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E1B1C" w14:textId="77777777" w:rsidR="00B81342" w:rsidRDefault="00000000">
      <w:pPr>
        <w:ind w:left="1" w:hanging="3"/>
        <w:jc w:val="center"/>
      </w:pPr>
      <w:r>
        <w:rPr>
          <w:rFonts w:ascii="Arial" w:eastAsia="Arial" w:hAnsi="Arial" w:cs="Arial"/>
          <w:b/>
          <w:sz w:val="32"/>
          <w:szCs w:val="32"/>
        </w:rPr>
        <w:t>Smlouva o nájmu</w:t>
      </w:r>
    </w:p>
    <w:p w14:paraId="3D52A344" w14:textId="77777777" w:rsidR="00B81342" w:rsidRDefault="00B81342">
      <w:pPr>
        <w:ind w:left="1" w:hanging="3"/>
        <w:jc w:val="center"/>
        <w:rPr>
          <w:rFonts w:ascii="Arial" w:eastAsia="Arial" w:hAnsi="Arial" w:cs="Arial"/>
          <w:b/>
          <w:sz w:val="32"/>
          <w:szCs w:val="32"/>
        </w:rPr>
      </w:pPr>
    </w:p>
    <w:p w14:paraId="264E33FB" w14:textId="77777777" w:rsidR="00B81342" w:rsidRDefault="00000000">
      <w:pPr>
        <w:ind w:left="0" w:hanging="2"/>
      </w:pPr>
      <w:r>
        <w:rPr>
          <w:rFonts w:ascii="Arial" w:eastAsia="Arial" w:hAnsi="Arial" w:cs="Arial"/>
          <w:i/>
          <w:sz w:val="22"/>
          <w:szCs w:val="22"/>
        </w:rPr>
        <w:t>Smluvní strany</w:t>
      </w:r>
    </w:p>
    <w:p w14:paraId="212CFA94" w14:textId="77777777" w:rsidR="00B81342" w:rsidRDefault="00000000">
      <w:pPr>
        <w:ind w:left="0" w:hanging="2"/>
        <w:jc w:val="both"/>
      </w:pPr>
      <w:r>
        <w:rPr>
          <w:rFonts w:ascii="Arial" w:eastAsia="Arial" w:hAnsi="Arial" w:cs="Arial"/>
          <w:b/>
          <w:sz w:val="22"/>
          <w:szCs w:val="22"/>
        </w:rPr>
        <w:t>1.  Mgr. Patrik Svoboda</w:t>
      </w:r>
    </w:p>
    <w:p w14:paraId="5595C3CD" w14:textId="77777777" w:rsidR="00B81342" w:rsidRDefault="00000000">
      <w:pPr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>Dětský tábor Krystal</w:t>
      </w:r>
      <w:r>
        <w:rPr>
          <w:rFonts w:ascii="Arial" w:eastAsia="Arial" w:hAnsi="Arial" w:cs="Arial"/>
          <w:color w:val="222222"/>
          <w:sz w:val="22"/>
          <w:szCs w:val="22"/>
        </w:rPr>
        <w:t> </w:t>
      </w:r>
    </w:p>
    <w:p w14:paraId="6D85669D" w14:textId="0D6F6C48" w:rsidR="00B81342" w:rsidRDefault="00021B4F">
      <w:pPr>
        <w:ind w:left="0" w:hanging="2"/>
      </w:pPr>
      <w:proofErr w:type="spellStart"/>
      <w:r>
        <w:rPr>
          <w:rFonts w:ascii="Arial" w:eastAsia="Arial" w:hAnsi="Arial" w:cs="Arial"/>
          <w:color w:val="222222"/>
          <w:sz w:val="24"/>
          <w:szCs w:val="24"/>
        </w:rPr>
        <w:t>xxxxxxxx</w:t>
      </w:r>
      <w:proofErr w:type="spellEnd"/>
      <w:r w:rsidR="00000000">
        <w:rPr>
          <w:rFonts w:ascii="Arial" w:eastAsia="Arial" w:hAnsi="Arial" w:cs="Arial"/>
          <w:color w:val="222222"/>
          <w:sz w:val="24"/>
          <w:szCs w:val="24"/>
        </w:rPr>
        <w:t>, Kopřivnice</w:t>
      </w:r>
    </w:p>
    <w:p w14:paraId="31BE7864" w14:textId="77777777" w:rsidR="00B81342" w:rsidRDefault="00000000">
      <w:pPr>
        <w:ind w:left="0" w:hanging="2"/>
      </w:pPr>
      <w:r>
        <w:rPr>
          <w:rFonts w:ascii="Arial" w:eastAsia="Arial" w:hAnsi="Arial" w:cs="Arial"/>
          <w:color w:val="222222"/>
          <w:sz w:val="24"/>
          <w:szCs w:val="24"/>
        </w:rPr>
        <w:t>Kopřivnice 742 21</w:t>
      </w:r>
    </w:p>
    <w:p w14:paraId="731D68C5" w14:textId="406D4BC1" w:rsidR="00B81342" w:rsidRDefault="00000000">
      <w:pPr>
        <w:ind w:left="0" w:hanging="2"/>
      </w:pPr>
      <w:r>
        <w:rPr>
          <w:rFonts w:ascii="Arial" w:eastAsia="Arial" w:hAnsi="Arial" w:cs="Arial"/>
          <w:color w:val="222222"/>
          <w:sz w:val="24"/>
          <w:szCs w:val="24"/>
        </w:rPr>
        <w:t xml:space="preserve">Tel. +420 </w:t>
      </w:r>
    </w:p>
    <w:p w14:paraId="4A49429B" w14:textId="77777777" w:rsidR="00B81342" w:rsidRDefault="00000000">
      <w:pPr>
        <w:ind w:left="0" w:hanging="2"/>
      </w:pPr>
      <w:r>
        <w:rPr>
          <w:rFonts w:ascii="Arial" w:eastAsia="Arial" w:hAnsi="Arial" w:cs="Arial"/>
          <w:color w:val="222222"/>
          <w:sz w:val="24"/>
          <w:szCs w:val="24"/>
        </w:rPr>
        <w:t>IČO: 08467617</w:t>
      </w:r>
    </w:p>
    <w:p w14:paraId="778D03A8" w14:textId="77777777" w:rsidR="00B81342" w:rsidRDefault="00B81342">
      <w:pPr>
        <w:ind w:left="0" w:hanging="2"/>
        <w:rPr>
          <w:rFonts w:ascii="Arial" w:eastAsia="Arial" w:hAnsi="Arial" w:cs="Arial"/>
          <w:color w:val="222222"/>
          <w:sz w:val="24"/>
          <w:szCs w:val="24"/>
        </w:rPr>
      </w:pPr>
    </w:p>
    <w:p w14:paraId="77D22B94" w14:textId="3C591451" w:rsidR="00B81342" w:rsidRDefault="00000000">
      <w:pPr>
        <w:ind w:left="0" w:hanging="2"/>
      </w:pPr>
      <w:r>
        <w:rPr>
          <w:rFonts w:ascii="Arial" w:eastAsia="Arial" w:hAnsi="Arial" w:cs="Arial"/>
          <w:color w:val="222222"/>
          <w:sz w:val="24"/>
          <w:szCs w:val="24"/>
        </w:rPr>
        <w:t xml:space="preserve">Číslo účtu: </w:t>
      </w:r>
    </w:p>
    <w:p w14:paraId="54DECE2A" w14:textId="77777777" w:rsidR="00B81342" w:rsidRDefault="00B81342">
      <w:pPr>
        <w:ind w:left="0" w:hanging="2"/>
        <w:rPr>
          <w:rFonts w:ascii="Arial" w:eastAsia="Arial" w:hAnsi="Arial" w:cs="Arial"/>
          <w:color w:val="222222"/>
          <w:sz w:val="24"/>
          <w:szCs w:val="24"/>
        </w:rPr>
      </w:pPr>
    </w:p>
    <w:p w14:paraId="029815C6" w14:textId="77777777" w:rsidR="00B81342" w:rsidRDefault="00B81342">
      <w:pPr>
        <w:ind w:left="0" w:hanging="2"/>
      </w:pPr>
    </w:p>
    <w:p w14:paraId="1F8811B7" w14:textId="77777777" w:rsidR="00B81342" w:rsidRDefault="00B81342">
      <w:pPr>
        <w:ind w:left="0" w:hanging="2"/>
        <w:jc w:val="both"/>
        <w:rPr>
          <w:rFonts w:ascii="Arial" w:eastAsia="Arial" w:hAnsi="Arial" w:cs="Arial"/>
          <w:i/>
          <w:sz w:val="22"/>
          <w:szCs w:val="22"/>
        </w:rPr>
      </w:pPr>
    </w:p>
    <w:p w14:paraId="421C6995" w14:textId="77777777" w:rsidR="00B81342" w:rsidRDefault="00000000">
      <w:pPr>
        <w:ind w:left="0" w:hanging="2"/>
        <w:jc w:val="both"/>
      </w:pPr>
      <w:r>
        <w:rPr>
          <w:rFonts w:ascii="Arial" w:eastAsia="Arial" w:hAnsi="Arial" w:cs="Arial"/>
          <w:i/>
          <w:sz w:val="22"/>
          <w:szCs w:val="22"/>
        </w:rPr>
        <w:t>- jako pronajímatel</w:t>
      </w:r>
    </w:p>
    <w:p w14:paraId="570B4A46" w14:textId="77777777" w:rsidR="00B81342" w:rsidRDefault="00B81342">
      <w:pPr>
        <w:ind w:left="0" w:hanging="2"/>
        <w:jc w:val="both"/>
        <w:rPr>
          <w:rFonts w:ascii="Arial" w:eastAsia="Arial" w:hAnsi="Arial" w:cs="Arial"/>
          <w:i/>
          <w:sz w:val="22"/>
          <w:szCs w:val="22"/>
        </w:rPr>
      </w:pPr>
    </w:p>
    <w:p w14:paraId="672D54C4" w14:textId="77777777" w:rsidR="00B81342" w:rsidRDefault="00000000">
      <w:pPr>
        <w:ind w:left="0" w:hanging="2"/>
        <w:jc w:val="both"/>
      </w:pPr>
      <w:r>
        <w:rPr>
          <w:rFonts w:ascii="Arial" w:eastAsia="Arial" w:hAnsi="Arial" w:cs="Arial"/>
          <w:i/>
          <w:sz w:val="22"/>
          <w:szCs w:val="22"/>
        </w:rPr>
        <w:t>a</w:t>
      </w:r>
    </w:p>
    <w:p w14:paraId="5119CE46" w14:textId="77777777" w:rsidR="00B81342" w:rsidRDefault="00B81342">
      <w:pPr>
        <w:ind w:left="0" w:hanging="2"/>
        <w:jc w:val="both"/>
        <w:rPr>
          <w:rFonts w:ascii="Arial" w:eastAsia="Arial" w:hAnsi="Arial" w:cs="Arial"/>
          <w:i/>
          <w:sz w:val="22"/>
          <w:szCs w:val="22"/>
        </w:rPr>
      </w:pPr>
    </w:p>
    <w:p w14:paraId="660B42EC" w14:textId="77777777" w:rsidR="00B81342" w:rsidRDefault="00000000">
      <w:pPr>
        <w:ind w:left="0" w:hanging="2"/>
        <w:jc w:val="both"/>
      </w:pPr>
      <w:r>
        <w:rPr>
          <w:rFonts w:ascii="Arial" w:eastAsia="Arial" w:hAnsi="Arial" w:cs="Arial"/>
          <w:b/>
          <w:sz w:val="22"/>
          <w:szCs w:val="22"/>
        </w:rPr>
        <w:t xml:space="preserve">2. </w:t>
      </w:r>
      <w:r>
        <w:rPr>
          <w:rFonts w:ascii="Times" w:eastAsia="Times" w:hAnsi="Times" w:cs="Times"/>
          <w:b/>
          <w:sz w:val="22"/>
          <w:szCs w:val="22"/>
        </w:rPr>
        <w:t xml:space="preserve"> Středisko volného času Bruntál, příspěvková organizace</w:t>
      </w:r>
    </w:p>
    <w:p w14:paraId="59133C5D" w14:textId="77777777" w:rsidR="00B81342" w:rsidRDefault="00000000">
      <w:pPr>
        <w:ind w:left="0" w:hanging="2"/>
      </w:pPr>
      <w:r>
        <w:rPr>
          <w:rFonts w:ascii="Times" w:eastAsia="Times" w:hAnsi="Times" w:cs="Times"/>
          <w:sz w:val="22"/>
          <w:szCs w:val="22"/>
        </w:rPr>
        <w:t>Sídlo: Školní 723/2</w:t>
      </w:r>
    </w:p>
    <w:p w14:paraId="51FF9373" w14:textId="77777777" w:rsidR="00B81342" w:rsidRDefault="00000000">
      <w:pPr>
        <w:ind w:left="0" w:hanging="2"/>
      </w:pPr>
      <w:r>
        <w:rPr>
          <w:rFonts w:ascii="Times" w:eastAsia="Times" w:hAnsi="Times" w:cs="Times"/>
          <w:sz w:val="22"/>
          <w:szCs w:val="22"/>
        </w:rPr>
        <w:t>Zastoupené: Mgr. Janou Frankovou</w:t>
      </w:r>
    </w:p>
    <w:p w14:paraId="54C8908C" w14:textId="77777777" w:rsidR="00B81342" w:rsidRDefault="00000000">
      <w:pPr>
        <w:ind w:left="0" w:hanging="2"/>
      </w:pPr>
      <w:r>
        <w:rPr>
          <w:rFonts w:ascii="Times" w:eastAsia="Times" w:hAnsi="Times" w:cs="Times"/>
          <w:sz w:val="22"/>
          <w:szCs w:val="22"/>
        </w:rPr>
        <w:t>IČ: 720 88 150</w:t>
      </w:r>
    </w:p>
    <w:p w14:paraId="2D5E28AC" w14:textId="77777777" w:rsidR="00B81342" w:rsidRDefault="00000000">
      <w:pPr>
        <w:ind w:left="0" w:hanging="2"/>
      </w:pPr>
      <w:r>
        <w:rPr>
          <w:rFonts w:ascii="Times" w:eastAsia="Times" w:hAnsi="Times" w:cs="Times"/>
          <w:sz w:val="22"/>
          <w:szCs w:val="22"/>
        </w:rPr>
        <w:t>(dále jen „postoupená strana“)</w:t>
      </w:r>
    </w:p>
    <w:p w14:paraId="104B11D9" w14:textId="77777777" w:rsidR="00B81342" w:rsidRDefault="00B81342">
      <w:pPr>
        <w:ind w:left="0" w:hanging="2"/>
        <w:jc w:val="both"/>
      </w:pPr>
    </w:p>
    <w:p w14:paraId="2AF870A0" w14:textId="77777777" w:rsidR="00B81342" w:rsidRDefault="00000000">
      <w:pPr>
        <w:ind w:left="0" w:hanging="2"/>
        <w:jc w:val="both"/>
      </w:pPr>
      <w:r>
        <w:rPr>
          <w:rFonts w:ascii="Arial" w:eastAsia="Arial" w:hAnsi="Arial" w:cs="Arial"/>
          <w:i/>
          <w:sz w:val="22"/>
          <w:szCs w:val="22"/>
        </w:rPr>
        <w:t>- jako nájemce</w:t>
      </w:r>
    </w:p>
    <w:p w14:paraId="180565D8" w14:textId="77777777" w:rsidR="00B81342" w:rsidRDefault="00B81342">
      <w:pPr>
        <w:ind w:left="0" w:hanging="2"/>
        <w:rPr>
          <w:rFonts w:ascii="Arial" w:eastAsia="Arial" w:hAnsi="Arial" w:cs="Arial"/>
          <w:i/>
          <w:sz w:val="18"/>
          <w:szCs w:val="18"/>
        </w:rPr>
      </w:pPr>
    </w:p>
    <w:p w14:paraId="2220E065" w14:textId="77777777" w:rsidR="00B81342" w:rsidRDefault="00000000">
      <w:pPr>
        <w:ind w:left="0" w:hanging="2"/>
      </w:pPr>
      <w:r>
        <w:rPr>
          <w:rFonts w:ascii="Arial" w:eastAsia="Arial" w:hAnsi="Arial" w:cs="Arial"/>
          <w:i/>
          <w:sz w:val="22"/>
          <w:szCs w:val="22"/>
        </w:rPr>
        <w:t>uzavřely níže uvedeného dne tuto smlouvu o pronájmu</w:t>
      </w:r>
    </w:p>
    <w:p w14:paraId="624D3CC2" w14:textId="77777777" w:rsidR="00B81342" w:rsidRDefault="00000000">
      <w:pPr>
        <w:ind w:left="0" w:hanging="2"/>
        <w:jc w:val="center"/>
      </w:pPr>
      <w:r>
        <w:rPr>
          <w:rFonts w:ascii="Arial" w:eastAsia="Arial" w:hAnsi="Arial" w:cs="Arial"/>
          <w:b/>
          <w:sz w:val="22"/>
          <w:szCs w:val="22"/>
        </w:rPr>
        <w:t>I.</w:t>
      </w:r>
    </w:p>
    <w:p w14:paraId="4820D5E9" w14:textId="77777777" w:rsidR="00B81342" w:rsidRDefault="00000000">
      <w:pPr>
        <w:ind w:left="0" w:hanging="2"/>
        <w:jc w:val="center"/>
      </w:pPr>
      <w:r>
        <w:rPr>
          <w:rFonts w:ascii="Arial" w:eastAsia="Arial" w:hAnsi="Arial" w:cs="Arial"/>
          <w:b/>
          <w:sz w:val="22"/>
          <w:szCs w:val="22"/>
        </w:rPr>
        <w:t>Předmět a účel smlouvy</w:t>
      </w:r>
    </w:p>
    <w:p w14:paraId="2EBB3A04" w14:textId="77777777" w:rsidR="00B81342" w:rsidRDefault="00000000">
      <w:pPr>
        <w:numPr>
          <w:ilvl w:val="0"/>
          <w:numId w:val="9"/>
        </w:numPr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 xml:space="preserve">Pronajímatel je vlastníkem staveb a pozemků v areálu Dětského letního tábora Krystal, Oskava 1, 788 01 Oskava. Areál tábora se skládá z pozemků parcelní číslo St. 138/1, St. 138/2, St. 318, St. 319, St. 321, St. 322, St. 323, St. 324, St. 325, St. 326, St. 327, St. 328, St. 329, St. 330, St. 331, 166/2, 169/1, 169/2 a staveb na těchto pozemcích nacházejících se (včetně stavby na parcele č. St. 320), vše zapsáno v katastru nemovitostí pro katastrální území </w:t>
      </w:r>
      <w:r>
        <w:rPr>
          <w:rFonts w:ascii="Arial" w:eastAsia="Arial" w:hAnsi="Arial" w:cs="Arial"/>
          <w:sz w:val="22"/>
          <w:szCs w:val="22"/>
        </w:rPr>
        <w:br/>
        <w:t xml:space="preserve">a obec Oskava. Pronajímatel je dále výlučným nájemcem pozemků parcelní St. 320, č. 168/1 </w:t>
      </w:r>
      <w:r>
        <w:rPr>
          <w:rFonts w:ascii="Arial" w:eastAsia="Arial" w:hAnsi="Arial" w:cs="Arial"/>
          <w:sz w:val="22"/>
          <w:szCs w:val="22"/>
        </w:rPr>
        <w:br/>
        <w:t>a 168/2 a je oprávněn tyto nemovitosti dále pronajímat.</w:t>
      </w:r>
    </w:p>
    <w:p w14:paraId="5FAD7448" w14:textId="77777777" w:rsidR="00B81342" w:rsidRDefault="00000000">
      <w:pPr>
        <w:numPr>
          <w:ilvl w:val="0"/>
          <w:numId w:val="9"/>
        </w:numPr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>Touto smlouvou přenechává pronajímatel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podle § 663 a následujících Občanského zákoníku výše uvedené pozemky a stavby nájemci do užívání. </w:t>
      </w:r>
    </w:p>
    <w:p w14:paraId="1C52DD47" w14:textId="77777777" w:rsidR="00B81342" w:rsidRDefault="00000000">
      <w:pPr>
        <w:numPr>
          <w:ilvl w:val="0"/>
          <w:numId w:val="9"/>
        </w:numPr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>Pronajímatel souhlasí, aby nájemce tyto pozemky a stavby užíval za účelem provozování letního dětského tábora.</w:t>
      </w:r>
    </w:p>
    <w:p w14:paraId="31FFAE95" w14:textId="77777777" w:rsidR="00B81342" w:rsidRDefault="00000000">
      <w:pPr>
        <w:numPr>
          <w:ilvl w:val="0"/>
          <w:numId w:val="9"/>
        </w:numPr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>Nájemci bude před ubytováním formou zápisu předán inventář areálu, který obě strany stvrdí svými podpisy, dále pak stav elektroměru a plynoměru.</w:t>
      </w:r>
    </w:p>
    <w:p w14:paraId="38D9500A" w14:textId="77777777" w:rsidR="00B81342" w:rsidRDefault="00000000">
      <w:pPr>
        <w:numPr>
          <w:ilvl w:val="0"/>
          <w:numId w:val="9"/>
        </w:numPr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>Pronájem zahrnuje čtyř lůžkové chatky, sedmi lůžkové chatky, sociální zařízení, místnost pro vedoucí, hlavní budovu, kuchyň včetně vybavení, skladovací prostory včetně vybavení, jídelnu, hernu, venkovní hrací plochy a další společné prostory (</w:t>
      </w:r>
      <w:r>
        <w:rPr>
          <w:rFonts w:ascii="Arial" w:eastAsia="Arial" w:hAnsi="Arial" w:cs="Arial"/>
          <w:i/>
          <w:sz w:val="22"/>
          <w:szCs w:val="22"/>
        </w:rPr>
        <w:t>dále jen areál</w:t>
      </w:r>
      <w:r>
        <w:rPr>
          <w:rFonts w:ascii="Arial" w:eastAsia="Arial" w:hAnsi="Arial" w:cs="Arial"/>
          <w:sz w:val="22"/>
          <w:szCs w:val="22"/>
        </w:rPr>
        <w:t xml:space="preserve">). </w:t>
      </w:r>
    </w:p>
    <w:p w14:paraId="03E0552C" w14:textId="77777777" w:rsidR="00B81342" w:rsidRDefault="00000000">
      <w:pPr>
        <w:ind w:left="0" w:hanging="2"/>
        <w:jc w:val="center"/>
      </w:pPr>
      <w:r>
        <w:rPr>
          <w:rFonts w:ascii="Arial" w:eastAsia="Arial" w:hAnsi="Arial" w:cs="Arial"/>
          <w:b/>
          <w:sz w:val="22"/>
          <w:szCs w:val="22"/>
        </w:rPr>
        <w:t>II.</w:t>
      </w:r>
    </w:p>
    <w:p w14:paraId="50301BAD" w14:textId="77777777" w:rsidR="00B81342" w:rsidRDefault="00000000">
      <w:pPr>
        <w:ind w:left="0" w:hanging="2"/>
        <w:jc w:val="center"/>
      </w:pPr>
      <w:r>
        <w:rPr>
          <w:rFonts w:ascii="Arial" w:eastAsia="Arial" w:hAnsi="Arial" w:cs="Arial"/>
          <w:b/>
          <w:sz w:val="22"/>
          <w:szCs w:val="22"/>
        </w:rPr>
        <w:t>Výše a splatnost pronájmu</w:t>
      </w:r>
    </w:p>
    <w:p w14:paraId="60A29982" w14:textId="77777777" w:rsidR="00B81342" w:rsidRDefault="00B81342">
      <w:pPr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</w:p>
    <w:p w14:paraId="58E7EC03" w14:textId="77777777" w:rsidR="00B81342" w:rsidRDefault="00000000">
      <w:pPr>
        <w:numPr>
          <w:ilvl w:val="0"/>
          <w:numId w:val="10"/>
        </w:numPr>
        <w:tabs>
          <w:tab w:val="left" w:pos="360"/>
        </w:tabs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 xml:space="preserve">Nájemce se zavazuje, že za pronájem pozemků a budov zaplatí pronajímateli částku ve výši 150 Kč za noc, za každé dítě účastnící se táborového pobytu, včetně DPH (dle platného znění zákona o DPH), a to do 12. 7. 2024 na základě faktury vystavené pronajímatelem. Tato částka zahrnuje vedle pronájmu budov a pozemků i služby spojené s užíváním těchto nemovitostí, a to ohřev teplé vody na sociálním zařízení, osvětlení areálu, vodné a stočné, poplatek za svoz komunálního odpadu, vyprání lůžkovin, spotřebované energie (elektřina a plyn) a vývoz jímky. </w:t>
      </w:r>
    </w:p>
    <w:p w14:paraId="54561C7C" w14:textId="77777777" w:rsidR="00B81342" w:rsidRDefault="00000000">
      <w:pPr>
        <w:numPr>
          <w:ilvl w:val="0"/>
          <w:numId w:val="10"/>
        </w:numPr>
        <w:tabs>
          <w:tab w:val="left" w:pos="360"/>
        </w:tabs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 xml:space="preserve">Smluvní strany se dohodly na smluvní pokutě za pozdní úhradu doplatku za pronájem areálu, která činí 500 Kč za každý i započatý den prodlení. </w:t>
      </w:r>
    </w:p>
    <w:p w14:paraId="6909E7F5" w14:textId="77777777" w:rsidR="00021B4F" w:rsidRDefault="00021B4F">
      <w:pPr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14:paraId="068FA262" w14:textId="3C000D45" w:rsidR="00B81342" w:rsidRDefault="00000000">
      <w:pPr>
        <w:ind w:left="0" w:hanging="2"/>
        <w:jc w:val="center"/>
      </w:pPr>
      <w:r>
        <w:rPr>
          <w:rFonts w:ascii="Arial" w:eastAsia="Arial" w:hAnsi="Arial" w:cs="Arial"/>
          <w:b/>
          <w:sz w:val="22"/>
          <w:szCs w:val="22"/>
        </w:rPr>
        <w:lastRenderedPageBreak/>
        <w:t>III.</w:t>
      </w:r>
    </w:p>
    <w:p w14:paraId="4F553B34" w14:textId="77777777" w:rsidR="00B81342" w:rsidRDefault="00000000">
      <w:pPr>
        <w:ind w:left="0" w:hanging="2"/>
        <w:jc w:val="center"/>
      </w:pPr>
      <w:r>
        <w:rPr>
          <w:rFonts w:ascii="Arial" w:eastAsia="Arial" w:hAnsi="Arial" w:cs="Arial"/>
          <w:b/>
          <w:sz w:val="22"/>
          <w:szCs w:val="22"/>
        </w:rPr>
        <w:t>Doba trvání nájmu</w:t>
      </w:r>
    </w:p>
    <w:p w14:paraId="13CD1D2C" w14:textId="77777777" w:rsidR="00B81342" w:rsidRDefault="00B81342">
      <w:pPr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14:paraId="3EE4EE50" w14:textId="77777777" w:rsidR="00B81342" w:rsidRDefault="00000000">
      <w:pPr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 xml:space="preserve">1. Smlouva se uzavírá na dobu určitou 11 nocí, a to od 1. 7. 2024 do 12. 7. 2024 </w:t>
      </w:r>
    </w:p>
    <w:p w14:paraId="6F9737EB" w14:textId="77777777" w:rsidR="00B81342" w:rsidRDefault="00000000">
      <w:pPr>
        <w:ind w:left="0" w:hanging="2"/>
        <w:jc w:val="center"/>
      </w:pPr>
      <w:r>
        <w:rPr>
          <w:rFonts w:ascii="Arial" w:eastAsia="Arial" w:hAnsi="Arial" w:cs="Arial"/>
          <w:b/>
          <w:sz w:val="22"/>
          <w:szCs w:val="22"/>
        </w:rPr>
        <w:t>IV.</w:t>
      </w:r>
    </w:p>
    <w:p w14:paraId="17492FCE" w14:textId="77777777" w:rsidR="00B81342" w:rsidRDefault="00000000">
      <w:pPr>
        <w:ind w:left="0" w:hanging="2"/>
        <w:jc w:val="center"/>
      </w:pPr>
      <w:r>
        <w:rPr>
          <w:rFonts w:ascii="Arial" w:eastAsia="Arial" w:hAnsi="Arial" w:cs="Arial"/>
          <w:b/>
          <w:sz w:val="22"/>
          <w:szCs w:val="22"/>
        </w:rPr>
        <w:t>Práva a povinnosti nájemce</w:t>
      </w:r>
    </w:p>
    <w:p w14:paraId="6DBBA802" w14:textId="77777777" w:rsidR="00B81342" w:rsidRDefault="00000000">
      <w:pPr>
        <w:ind w:left="0" w:hanging="2"/>
        <w:jc w:val="both"/>
      </w:pPr>
      <w:r>
        <w:rPr>
          <w:rFonts w:ascii="Arial" w:eastAsia="Arial" w:hAnsi="Arial" w:cs="Arial"/>
          <w:sz w:val="22"/>
          <w:szCs w:val="22"/>
          <w:u w:val="single"/>
        </w:rPr>
        <w:t>Nájemce je oprávněn:</w:t>
      </w:r>
    </w:p>
    <w:p w14:paraId="53293B14" w14:textId="77777777" w:rsidR="00B81342" w:rsidRDefault="00000000">
      <w:pPr>
        <w:numPr>
          <w:ilvl w:val="0"/>
          <w:numId w:val="8"/>
        </w:numPr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>Požadovat poměrnou slevu z pronájmu, může-li předmět smlouvy užívat omezeně proto, že pronajímatel neplní své povinnosti ze smlouvy.</w:t>
      </w:r>
    </w:p>
    <w:p w14:paraId="6FCC4CE6" w14:textId="77777777" w:rsidR="00B81342" w:rsidRDefault="00B81342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BAEFD35" w14:textId="77777777" w:rsidR="00B81342" w:rsidRDefault="00000000">
      <w:pPr>
        <w:ind w:left="0" w:hanging="2"/>
        <w:jc w:val="both"/>
      </w:pPr>
      <w:r>
        <w:rPr>
          <w:rFonts w:ascii="Arial" w:eastAsia="Arial" w:hAnsi="Arial" w:cs="Arial"/>
          <w:sz w:val="22"/>
          <w:szCs w:val="22"/>
          <w:u w:val="single"/>
        </w:rPr>
        <w:t>Nájemce se zavazuje:</w:t>
      </w:r>
    </w:p>
    <w:p w14:paraId="53349239" w14:textId="77777777" w:rsidR="00B81342" w:rsidRDefault="00000000">
      <w:pPr>
        <w:numPr>
          <w:ilvl w:val="0"/>
          <w:numId w:val="1"/>
        </w:numPr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>Užívat předmět smlouvy řádně a v souladu s dohodnutým účelem.</w:t>
      </w:r>
    </w:p>
    <w:p w14:paraId="22DA88D9" w14:textId="77777777" w:rsidR="00B81342" w:rsidRDefault="00000000">
      <w:pPr>
        <w:numPr>
          <w:ilvl w:val="0"/>
          <w:numId w:val="1"/>
        </w:numPr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>Uhradit pronájem areálu a další služby podle článku II. ve smluvených termínech, přičemž si je vědom, že je povinen platit smluvní pokutu v případě, že včas nezaplatí.</w:t>
      </w:r>
    </w:p>
    <w:p w14:paraId="34C0B524" w14:textId="77777777" w:rsidR="00B81342" w:rsidRDefault="00000000">
      <w:pPr>
        <w:numPr>
          <w:ilvl w:val="0"/>
          <w:numId w:val="1"/>
        </w:numPr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>Upozornit pronajímatele na závady, které brání řádnému užívání nemovitostí.</w:t>
      </w:r>
    </w:p>
    <w:p w14:paraId="5FF1E46B" w14:textId="77777777" w:rsidR="00B81342" w:rsidRDefault="00000000">
      <w:pPr>
        <w:numPr>
          <w:ilvl w:val="0"/>
          <w:numId w:val="1"/>
        </w:numPr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>Upozornit pronajímatele bez zbytečného odkladu na potřebu oprav v předmětu smlouvy, které má provést pronajímatel a umožnit jejich provedení.</w:t>
      </w:r>
    </w:p>
    <w:p w14:paraId="5DD4BB81" w14:textId="77777777" w:rsidR="00B81342" w:rsidRDefault="00000000">
      <w:pPr>
        <w:numPr>
          <w:ilvl w:val="0"/>
          <w:numId w:val="1"/>
        </w:numPr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 xml:space="preserve">Odstranit závady a poškození, které v předmětu smlouvy způsobil porušením právní povinnosti </w:t>
      </w:r>
      <w:r>
        <w:rPr>
          <w:rFonts w:ascii="Arial" w:eastAsia="Arial" w:hAnsi="Arial" w:cs="Arial"/>
          <w:sz w:val="22"/>
          <w:szCs w:val="22"/>
        </w:rPr>
        <w:br/>
        <w:t>a pokud tak neučinil, je povinen nahradit náklady, které pronajímatel vynaložil na odstranění těchto závad či poškození.</w:t>
      </w:r>
    </w:p>
    <w:p w14:paraId="452A2D83" w14:textId="77777777" w:rsidR="00B81342" w:rsidRDefault="00000000">
      <w:pPr>
        <w:numPr>
          <w:ilvl w:val="0"/>
          <w:numId w:val="1"/>
        </w:numPr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 xml:space="preserve">Neprovádět stavební úpravy ani jinou podstatnou změnu v prostorech bez předchozího písemného souhlasu pronajímatele, a to ani na svůj náklad.                               </w:t>
      </w:r>
    </w:p>
    <w:p w14:paraId="7E20D8C5" w14:textId="77777777" w:rsidR="00B81342" w:rsidRDefault="00000000">
      <w:pPr>
        <w:numPr>
          <w:ilvl w:val="0"/>
          <w:numId w:val="1"/>
        </w:numPr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>Nájemce je povinen dodržovat obecné právní předpisy a umožnit pronajímateli v rozumnou dobu vstupovat na nemovitosti a provádět kontrolu užívání předmětu nájmu.</w:t>
      </w:r>
    </w:p>
    <w:p w14:paraId="4D290A22" w14:textId="77777777" w:rsidR="00B81342" w:rsidRDefault="00000000">
      <w:pPr>
        <w:numPr>
          <w:ilvl w:val="0"/>
          <w:numId w:val="1"/>
        </w:numPr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>Dodržovat základní protipožární a bezpečnostní předpisy.</w:t>
      </w:r>
    </w:p>
    <w:p w14:paraId="3A768AE6" w14:textId="77777777" w:rsidR="00B81342" w:rsidRDefault="00000000">
      <w:pPr>
        <w:numPr>
          <w:ilvl w:val="0"/>
          <w:numId w:val="1"/>
        </w:numPr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 xml:space="preserve">Provádět úklid, udržovat čistotu a pořádek v areálu a přilehlých prostranstvích, a to bez nároku na úhradu nákladů s tím spojených. </w:t>
      </w:r>
    </w:p>
    <w:p w14:paraId="70BB7D82" w14:textId="77777777" w:rsidR="00B81342" w:rsidRDefault="00000000">
      <w:pPr>
        <w:numPr>
          <w:ilvl w:val="0"/>
          <w:numId w:val="1"/>
        </w:numPr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 xml:space="preserve"> Nájemce se musí zdržet všeho, čím by nad míru přiměřenou poměrům obtěžoval okolí, a při své činnosti nesmí porušovat obecně závazné vyhlášky obce.</w:t>
      </w:r>
    </w:p>
    <w:p w14:paraId="63CAC9E7" w14:textId="77777777" w:rsidR="00B81342" w:rsidRDefault="00000000">
      <w:pPr>
        <w:numPr>
          <w:ilvl w:val="0"/>
          <w:numId w:val="1"/>
        </w:numPr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 xml:space="preserve"> Při skončení užívání odevzdat předmět smlouvy ve stavu odpovídajícímu normálnímu opotřebení.  </w:t>
      </w:r>
    </w:p>
    <w:p w14:paraId="75B08F7C" w14:textId="77777777" w:rsidR="00B81342" w:rsidRDefault="00000000">
      <w:pPr>
        <w:numPr>
          <w:ilvl w:val="0"/>
          <w:numId w:val="1"/>
        </w:numPr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 xml:space="preserve"> Nájemce je povinen pečovat o to, aby na předmětu smlouvy nevznikla škoda. Nájemce odpovídá za škody na předmětu smlouvy a pronajímateli uhradí případné škody na majetku. </w:t>
      </w:r>
    </w:p>
    <w:p w14:paraId="117D8FD2" w14:textId="77777777" w:rsidR="00B81342" w:rsidRDefault="00B81342">
      <w:pPr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14:paraId="190323DD" w14:textId="77777777" w:rsidR="00B81342" w:rsidRDefault="00000000">
      <w:pPr>
        <w:ind w:left="0" w:hanging="2"/>
        <w:jc w:val="center"/>
      </w:pPr>
      <w:r>
        <w:rPr>
          <w:rFonts w:ascii="Arial" w:eastAsia="Arial" w:hAnsi="Arial" w:cs="Arial"/>
          <w:b/>
          <w:sz w:val="22"/>
          <w:szCs w:val="22"/>
        </w:rPr>
        <w:t>V.</w:t>
      </w:r>
    </w:p>
    <w:p w14:paraId="28838E15" w14:textId="77777777" w:rsidR="00B81342" w:rsidRDefault="00000000">
      <w:pPr>
        <w:ind w:left="0" w:hanging="2"/>
        <w:jc w:val="center"/>
      </w:pPr>
      <w:r>
        <w:rPr>
          <w:rFonts w:ascii="Arial" w:eastAsia="Arial" w:hAnsi="Arial" w:cs="Arial"/>
          <w:b/>
          <w:sz w:val="22"/>
          <w:szCs w:val="22"/>
        </w:rPr>
        <w:t>Práva a povinnosti pronajímatele</w:t>
      </w:r>
    </w:p>
    <w:p w14:paraId="59EE8954" w14:textId="77777777" w:rsidR="00B81342" w:rsidRDefault="00B81342">
      <w:pPr>
        <w:ind w:left="0" w:hanging="2"/>
        <w:rPr>
          <w:rFonts w:ascii="Arial" w:eastAsia="Arial" w:hAnsi="Arial" w:cs="Arial"/>
          <w:b/>
          <w:sz w:val="22"/>
          <w:szCs w:val="22"/>
        </w:rPr>
      </w:pPr>
    </w:p>
    <w:p w14:paraId="2F174338" w14:textId="77777777" w:rsidR="00B81342" w:rsidRDefault="00000000">
      <w:pPr>
        <w:ind w:left="0" w:hanging="2"/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  <w:u w:val="single"/>
        </w:rPr>
        <w:t>Pronajímatel je oprávněn:</w:t>
      </w:r>
    </w:p>
    <w:p w14:paraId="2A7A7DCF" w14:textId="77777777" w:rsidR="00B81342" w:rsidRDefault="00000000">
      <w:pPr>
        <w:numPr>
          <w:ilvl w:val="0"/>
          <w:numId w:val="4"/>
        </w:numPr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>Pronajímatel má možnost provádět po předchozí dohodě s nájemcem kontrolu plnění ustanovení této smlouvy a případných dalších ujednání souvisejících s plněním této smlouvy.</w:t>
      </w:r>
    </w:p>
    <w:p w14:paraId="38392619" w14:textId="77777777" w:rsidR="00B81342" w:rsidRDefault="00B81342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37753E5" w14:textId="77777777" w:rsidR="00B81342" w:rsidRDefault="00000000">
      <w:pPr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  <w:u w:val="single"/>
        </w:rPr>
        <w:t>Pronajímatel se zavazuje:</w:t>
      </w:r>
    </w:p>
    <w:p w14:paraId="13DA1E42" w14:textId="77777777" w:rsidR="00B81342" w:rsidRDefault="00000000">
      <w:pPr>
        <w:numPr>
          <w:ilvl w:val="0"/>
          <w:numId w:val="5"/>
        </w:numPr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>Vypracovat protokol o předání a převzetí předmětu smlouvy ke dni započetí a skončení nájmu.</w:t>
      </w:r>
    </w:p>
    <w:p w14:paraId="31C787F2" w14:textId="77777777" w:rsidR="00B81342" w:rsidRDefault="00000000">
      <w:pPr>
        <w:numPr>
          <w:ilvl w:val="0"/>
          <w:numId w:val="5"/>
        </w:numPr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 xml:space="preserve">Hradit generální opravy a údržbu přesahující rámec běžné údržby. Běžnou údržbou se rozumí taková údržba nebo oprava pronajaté nemovitosti či zařízení, k jejímuž poškození nedošlo </w:t>
      </w:r>
      <w:r>
        <w:rPr>
          <w:rFonts w:ascii="Arial" w:eastAsia="Arial" w:hAnsi="Arial" w:cs="Arial"/>
          <w:sz w:val="22"/>
          <w:szCs w:val="22"/>
        </w:rPr>
        <w:br/>
        <w:t>v důsledku porušení právní povinnosti nájemcem a která v jednotlivém případě nepřesáhne 250 Kč, nedohodnou-li se smluvní strany jinak.</w:t>
      </w:r>
    </w:p>
    <w:p w14:paraId="4EB70AB5" w14:textId="77777777" w:rsidR="00B81342" w:rsidRDefault="00000000">
      <w:pPr>
        <w:numPr>
          <w:ilvl w:val="0"/>
          <w:numId w:val="5"/>
        </w:numPr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 xml:space="preserve">Zabezpečovat řádné plnění služeb, jejichž poskytování je s užíváním předmětu smlouvy spojeno. </w:t>
      </w:r>
    </w:p>
    <w:p w14:paraId="5F2299A5" w14:textId="77777777" w:rsidR="00B81342" w:rsidRDefault="00000000">
      <w:pPr>
        <w:numPr>
          <w:ilvl w:val="0"/>
          <w:numId w:val="5"/>
        </w:numPr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>Nahradit nájemci náklady na odstranění závad, které měl odstranit a které v souladu s obecně právními předpisy a po předchozí dohodě s pronajímatelem, provedl nájemce.</w:t>
      </w:r>
    </w:p>
    <w:p w14:paraId="4D6D2B41" w14:textId="77777777" w:rsidR="00B81342" w:rsidRDefault="00000000">
      <w:pPr>
        <w:numPr>
          <w:ilvl w:val="0"/>
          <w:numId w:val="5"/>
        </w:numPr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>Umožnit nájemci zabezpečení předmětu smlouvy dle vlastní úvahy nájemce a po dobu nájmu do pronajatých prostorů vstupovat jen za účasti nájemce v termínu po předchozí dohodě.</w:t>
      </w:r>
    </w:p>
    <w:p w14:paraId="70212E0F" w14:textId="77777777" w:rsidR="00B81342" w:rsidRDefault="00000000">
      <w:pPr>
        <w:numPr>
          <w:ilvl w:val="0"/>
          <w:numId w:val="5"/>
        </w:numPr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>Poskytnout poměrnou slevu nájemného, může-li nájemce užívat předmět smlouvy pouze omezeně, nebo pokud pronajímatel neplní povinnosti ze smlouvy.</w:t>
      </w:r>
    </w:p>
    <w:p w14:paraId="43F0E04C" w14:textId="77777777" w:rsidR="00B81342" w:rsidRDefault="00B81342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93EBADF" w14:textId="77777777" w:rsidR="00021B4F" w:rsidRDefault="00021B4F">
      <w:pPr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14:paraId="2332BDAA" w14:textId="77777777" w:rsidR="00021B4F" w:rsidRDefault="00021B4F">
      <w:pPr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14:paraId="3DD38F8A" w14:textId="77777777" w:rsidR="00021B4F" w:rsidRDefault="00021B4F">
      <w:pPr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14:paraId="0AD99E5A" w14:textId="6CA2D508" w:rsidR="00B81342" w:rsidRDefault="00000000">
      <w:pPr>
        <w:ind w:left="0" w:hanging="2"/>
        <w:jc w:val="center"/>
      </w:pPr>
      <w:r>
        <w:rPr>
          <w:rFonts w:ascii="Arial" w:eastAsia="Arial" w:hAnsi="Arial" w:cs="Arial"/>
          <w:b/>
          <w:sz w:val="22"/>
          <w:szCs w:val="22"/>
        </w:rPr>
        <w:lastRenderedPageBreak/>
        <w:t>VI.</w:t>
      </w:r>
    </w:p>
    <w:p w14:paraId="599C94E5" w14:textId="77777777" w:rsidR="00B81342" w:rsidRDefault="00000000">
      <w:pPr>
        <w:ind w:left="0" w:hanging="2"/>
        <w:jc w:val="center"/>
      </w:pPr>
      <w:r>
        <w:rPr>
          <w:rFonts w:ascii="Arial" w:eastAsia="Arial" w:hAnsi="Arial" w:cs="Arial"/>
          <w:b/>
          <w:sz w:val="22"/>
          <w:szCs w:val="22"/>
        </w:rPr>
        <w:t>Jiná ustanovení</w:t>
      </w:r>
    </w:p>
    <w:p w14:paraId="670909DA" w14:textId="77777777" w:rsidR="00B81342" w:rsidRDefault="00B81342">
      <w:pPr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14:paraId="60CBE947" w14:textId="77777777" w:rsidR="00B81342" w:rsidRDefault="00000000">
      <w:pPr>
        <w:numPr>
          <w:ilvl w:val="0"/>
          <w:numId w:val="7"/>
        </w:numPr>
        <w:tabs>
          <w:tab w:val="left" w:pos="360"/>
        </w:tabs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>Smluvní strany jsou povinny si vzájemně a bez odkladu sdělovat jakoukoli změnu v údajích, které se o nich evidují u Živnostenského úřadu a ve Veřejném rejstříku Ministerstva spravedlnosti ČR (např. sídlo podnikání, bydliště, IČ, obchodní jméno, údaje o jednateli a majiteli).</w:t>
      </w:r>
    </w:p>
    <w:p w14:paraId="09C13704" w14:textId="77777777" w:rsidR="00B81342" w:rsidRDefault="00000000">
      <w:pPr>
        <w:numPr>
          <w:ilvl w:val="0"/>
          <w:numId w:val="7"/>
        </w:numPr>
        <w:tabs>
          <w:tab w:val="left" w:pos="360"/>
        </w:tabs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 xml:space="preserve">Nájemce bude užívat předmět smlouvy výhradně pod svým jménem. </w:t>
      </w:r>
    </w:p>
    <w:p w14:paraId="54684F59" w14:textId="77777777" w:rsidR="00B81342" w:rsidRDefault="00000000">
      <w:pPr>
        <w:numPr>
          <w:ilvl w:val="0"/>
          <w:numId w:val="7"/>
        </w:numPr>
        <w:tabs>
          <w:tab w:val="left" w:pos="360"/>
        </w:tabs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>V případě, že nájemce uzavře smlouvu o pronájmu areálu či jeho části s jiným subjektem, vzniká právo pronajímatele odstoupit od této smlouvy.</w:t>
      </w:r>
    </w:p>
    <w:p w14:paraId="40B8DA54" w14:textId="77777777" w:rsidR="00B81342" w:rsidRDefault="00B81342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0E9CAFEC" w14:textId="77777777" w:rsidR="00B81342" w:rsidRDefault="00000000">
      <w:pPr>
        <w:ind w:left="0" w:hanging="2"/>
        <w:jc w:val="center"/>
      </w:pPr>
      <w:r>
        <w:rPr>
          <w:rFonts w:ascii="Arial" w:eastAsia="Arial" w:hAnsi="Arial" w:cs="Arial"/>
          <w:b/>
          <w:sz w:val="22"/>
          <w:szCs w:val="22"/>
        </w:rPr>
        <w:t>VII.</w:t>
      </w:r>
    </w:p>
    <w:p w14:paraId="2C159753" w14:textId="77777777" w:rsidR="00B81342" w:rsidRDefault="00000000">
      <w:pPr>
        <w:ind w:left="0" w:hanging="2"/>
        <w:jc w:val="center"/>
      </w:pPr>
      <w:r>
        <w:rPr>
          <w:rFonts w:ascii="Arial" w:eastAsia="Arial" w:hAnsi="Arial" w:cs="Arial"/>
          <w:b/>
          <w:sz w:val="22"/>
          <w:szCs w:val="22"/>
        </w:rPr>
        <w:t>Písemný styk</w:t>
      </w:r>
    </w:p>
    <w:p w14:paraId="535B1388" w14:textId="77777777" w:rsidR="00B81342" w:rsidRDefault="00B81342">
      <w:pPr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14:paraId="68093413" w14:textId="77777777" w:rsidR="00B81342" w:rsidRDefault="00000000">
      <w:pPr>
        <w:numPr>
          <w:ilvl w:val="0"/>
          <w:numId w:val="3"/>
        </w:numPr>
        <w:tabs>
          <w:tab w:val="left" w:pos="360"/>
        </w:tabs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>Všechny výzvy a upozornění mezi pronajímatelem a nájemcem budou zasílány písemně poštou na adresu nájemce a pronajímatele.</w:t>
      </w:r>
    </w:p>
    <w:p w14:paraId="441FBDC7" w14:textId="77777777" w:rsidR="00B81342" w:rsidRDefault="00000000">
      <w:pPr>
        <w:numPr>
          <w:ilvl w:val="0"/>
          <w:numId w:val="3"/>
        </w:numPr>
        <w:tabs>
          <w:tab w:val="left" w:pos="360"/>
        </w:tabs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>Za adresu nájemce a pronajímatele se stanovují adresy uvedené v této smlouvě, není-li druhé smluvní straně písemně sděleno jinak.</w:t>
      </w:r>
    </w:p>
    <w:p w14:paraId="10C06552" w14:textId="77777777" w:rsidR="00B81342" w:rsidRDefault="00B81342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3FFBAF17" w14:textId="77777777" w:rsidR="00B81342" w:rsidRDefault="00000000">
      <w:pPr>
        <w:ind w:left="0" w:hanging="2"/>
        <w:jc w:val="center"/>
      </w:pPr>
      <w:r>
        <w:rPr>
          <w:rFonts w:ascii="Arial" w:eastAsia="Arial" w:hAnsi="Arial" w:cs="Arial"/>
          <w:b/>
          <w:sz w:val="22"/>
          <w:szCs w:val="22"/>
        </w:rPr>
        <w:t>VIII.</w:t>
      </w:r>
    </w:p>
    <w:p w14:paraId="3578D6F4" w14:textId="77777777" w:rsidR="00B81342" w:rsidRDefault="00000000">
      <w:pPr>
        <w:ind w:left="0" w:hanging="2"/>
        <w:jc w:val="center"/>
      </w:pPr>
      <w:r>
        <w:rPr>
          <w:rFonts w:ascii="Arial" w:eastAsia="Arial" w:hAnsi="Arial" w:cs="Arial"/>
          <w:b/>
          <w:sz w:val="22"/>
          <w:szCs w:val="22"/>
        </w:rPr>
        <w:t>Skončení nájmu</w:t>
      </w:r>
    </w:p>
    <w:p w14:paraId="77DB210F" w14:textId="77777777" w:rsidR="00B81342" w:rsidRDefault="00B81342">
      <w:pPr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14:paraId="2C903529" w14:textId="77777777" w:rsidR="00B8134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1. Nájem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skončí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uplynutím sjednané doby, dohodou, výpovědí smlouvy a zánikem předmětu smlouvy.</w:t>
      </w:r>
    </w:p>
    <w:p w14:paraId="33543159" w14:textId="77777777" w:rsidR="00B81342" w:rsidRDefault="00000000">
      <w:pPr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>2.  Pronajímatel může písemně vypovědět smlouvu před uplynutím sjednané doby jestliže:</w:t>
      </w:r>
    </w:p>
    <w:p w14:paraId="3FF5F9CD" w14:textId="77777777" w:rsidR="00B81342" w:rsidRDefault="00000000">
      <w:pPr>
        <w:numPr>
          <w:ilvl w:val="0"/>
          <w:numId w:val="6"/>
        </w:numPr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>nájemce užívá předmět smlouvy v rozporu se smlouvou;</w:t>
      </w:r>
    </w:p>
    <w:p w14:paraId="5A7CF879" w14:textId="77777777" w:rsidR="00B81342" w:rsidRDefault="00000000">
      <w:pPr>
        <w:numPr>
          <w:ilvl w:val="0"/>
          <w:numId w:val="6"/>
        </w:numPr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>bylo rozhodnuto o odstranění stavby nebo o změnách stavby, jež brání užívání předmětu smlouvy;</w:t>
      </w:r>
    </w:p>
    <w:p w14:paraId="07553358" w14:textId="77777777" w:rsidR="00B81342" w:rsidRDefault="00000000">
      <w:pPr>
        <w:numPr>
          <w:ilvl w:val="0"/>
          <w:numId w:val="6"/>
        </w:numPr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>nájemce nebo osoby, které s ním užívají předmět smlouvy, přes písemné upozornění hrubě porušují klid, pořádek nebo dobré mravy.</w:t>
      </w:r>
    </w:p>
    <w:p w14:paraId="6A9F7455" w14:textId="77777777" w:rsidR="00B81342" w:rsidRDefault="00000000">
      <w:pPr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>3.  Nájemce může písemně odstoupit od této smlouvy před uplynutím sjednané doby, jestliže:</w:t>
      </w:r>
    </w:p>
    <w:p w14:paraId="023ED805" w14:textId="77777777" w:rsidR="00B81342" w:rsidRDefault="00000000">
      <w:pPr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>a)</w:t>
      </w:r>
      <w:r>
        <w:rPr>
          <w:rFonts w:ascii="Arial" w:eastAsia="Arial" w:hAnsi="Arial" w:cs="Arial"/>
          <w:sz w:val="22"/>
          <w:szCs w:val="22"/>
        </w:rPr>
        <w:tab/>
        <w:t>se předmět smlouvy stane bez zavinění nájemce nezpůsobilý ke smluvenému užívání;</w:t>
      </w:r>
    </w:p>
    <w:p w14:paraId="3FF1E3F3" w14:textId="77777777" w:rsidR="00B81342" w:rsidRDefault="00000000">
      <w:pPr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>b)</w:t>
      </w:r>
      <w:r>
        <w:rPr>
          <w:rFonts w:ascii="Arial" w:eastAsia="Arial" w:hAnsi="Arial" w:cs="Arial"/>
          <w:sz w:val="22"/>
          <w:szCs w:val="22"/>
        </w:rPr>
        <w:tab/>
        <w:t>ztratí způsobilost k provozování činnosti, pro kterou si nebytový prostor najal.</w:t>
      </w:r>
    </w:p>
    <w:p w14:paraId="3DC2BA98" w14:textId="77777777" w:rsidR="00B81342" w:rsidRDefault="00000000">
      <w:pPr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>4. Kromě toho nájem může skončit kdykoliv dohodou a odstoupením od smlouvy za podmínek stanovených v § 679 občanského zákoníku nebo v případě uvedeném v článku I., odstavci 3) této nájemní smlouvy.</w:t>
      </w:r>
    </w:p>
    <w:p w14:paraId="727D377A" w14:textId="77777777" w:rsidR="00B81342" w:rsidRDefault="00000000">
      <w:pPr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 xml:space="preserve">6.  Při skončení nájmu je nájemce povinen předat pronajímateli neprodleně předmět smlouvy. </w:t>
      </w:r>
    </w:p>
    <w:p w14:paraId="48C6307E" w14:textId="77777777" w:rsidR="00B81342" w:rsidRDefault="00000000">
      <w:pPr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>7.  Nájemce zmocňuje pronajímatele, aby v případě, že sám nepředá předmět smlouvy v souladu se shora uvedeným ujednáním, tak učinil na jeho náklad. Riziko poškození nebo ztráty vyklízeného majetku nájemce v takovém případě nese nadále nájemce sám.</w:t>
      </w:r>
    </w:p>
    <w:p w14:paraId="763F1E46" w14:textId="77777777" w:rsidR="00B81342" w:rsidRDefault="00B81342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14:paraId="6E794EB9" w14:textId="77777777" w:rsidR="00B81342" w:rsidRDefault="00000000">
      <w:pPr>
        <w:ind w:left="0" w:hanging="2"/>
        <w:jc w:val="center"/>
      </w:pPr>
      <w:r>
        <w:rPr>
          <w:rFonts w:ascii="Arial" w:eastAsia="Arial" w:hAnsi="Arial" w:cs="Arial"/>
          <w:b/>
          <w:sz w:val="22"/>
          <w:szCs w:val="22"/>
        </w:rPr>
        <w:t>IX.</w:t>
      </w:r>
    </w:p>
    <w:p w14:paraId="3ECE139B" w14:textId="77777777" w:rsidR="00B81342" w:rsidRDefault="00000000">
      <w:pPr>
        <w:ind w:left="0" w:hanging="2"/>
        <w:jc w:val="center"/>
      </w:pPr>
      <w:r>
        <w:rPr>
          <w:rFonts w:ascii="Arial" w:eastAsia="Arial" w:hAnsi="Arial" w:cs="Arial"/>
          <w:b/>
          <w:sz w:val="22"/>
          <w:szCs w:val="22"/>
        </w:rPr>
        <w:t>Závěrečná ustanovení</w:t>
      </w:r>
    </w:p>
    <w:p w14:paraId="02D2F9A7" w14:textId="77777777" w:rsidR="00B81342" w:rsidRDefault="00B81342">
      <w:pPr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</w:p>
    <w:p w14:paraId="72C0350F" w14:textId="77777777" w:rsidR="00B81342" w:rsidRDefault="00000000">
      <w:pPr>
        <w:numPr>
          <w:ilvl w:val="0"/>
          <w:numId w:val="2"/>
        </w:numPr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>Jakékoliv změny a dodatky této smlouvy musí být provedeny písemně.</w:t>
      </w:r>
    </w:p>
    <w:p w14:paraId="52C085E6" w14:textId="77777777" w:rsidR="00B81342" w:rsidRDefault="00000000">
      <w:pPr>
        <w:numPr>
          <w:ilvl w:val="0"/>
          <w:numId w:val="2"/>
        </w:numPr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 xml:space="preserve">Tato smlouva byla sepsána ve dvou vyhotoveních, z nichž každá má platnost originálu. </w:t>
      </w:r>
    </w:p>
    <w:p w14:paraId="3EDDA64A" w14:textId="77777777" w:rsidR="00B81342" w:rsidRDefault="00000000">
      <w:pPr>
        <w:numPr>
          <w:ilvl w:val="0"/>
          <w:numId w:val="2"/>
        </w:numPr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>Smluvní strany prohlašují, že tato smlouva o nájmu je sepsána po vzájemné dohodě. Po přečtení smlouvy obě strany souhlasí s jejím obsahem, což potvrzují svými podpisy níže.</w:t>
      </w:r>
    </w:p>
    <w:p w14:paraId="584147A3" w14:textId="77777777" w:rsidR="00B81342" w:rsidRDefault="00B81342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5B66217D" w14:textId="5374A133" w:rsidR="00B81342" w:rsidRDefault="00000000">
      <w:pPr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 xml:space="preserve">V Olomouci dne </w:t>
      </w:r>
      <w:r w:rsidR="00021B4F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V Bruntále</w:t>
      </w:r>
    </w:p>
    <w:p w14:paraId="781F9A1D" w14:textId="77777777" w:rsidR="00B81342" w:rsidRDefault="00B81342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6F684557" w14:textId="77777777" w:rsidR="00B81342" w:rsidRDefault="00B81342">
      <w:pPr>
        <w:ind w:left="0" w:hanging="2"/>
        <w:jc w:val="both"/>
        <w:rPr>
          <w:rFonts w:ascii="Arial" w:eastAsia="Arial" w:hAnsi="Arial" w:cs="Arial"/>
          <w:sz w:val="22"/>
          <w:szCs w:val="22"/>
          <w:highlight w:val="black"/>
        </w:rPr>
      </w:pPr>
    </w:p>
    <w:p w14:paraId="5B6F0745" w14:textId="77777777" w:rsidR="00021B4F" w:rsidRDefault="00021B4F">
      <w:pPr>
        <w:ind w:left="0" w:hanging="2"/>
        <w:jc w:val="both"/>
        <w:rPr>
          <w:rFonts w:ascii="Arial" w:eastAsia="Arial" w:hAnsi="Arial" w:cs="Arial"/>
          <w:sz w:val="22"/>
          <w:szCs w:val="22"/>
          <w:highlight w:val="black"/>
        </w:rPr>
      </w:pPr>
    </w:p>
    <w:p w14:paraId="5E728C32" w14:textId="77777777" w:rsidR="00021B4F" w:rsidRDefault="00021B4F">
      <w:pPr>
        <w:ind w:left="0" w:hanging="2"/>
        <w:jc w:val="both"/>
        <w:rPr>
          <w:rFonts w:ascii="Arial" w:eastAsia="Arial" w:hAnsi="Arial" w:cs="Arial"/>
          <w:sz w:val="22"/>
          <w:szCs w:val="22"/>
          <w:highlight w:val="black"/>
        </w:rPr>
      </w:pPr>
    </w:p>
    <w:p w14:paraId="0E390FB9" w14:textId="0699C89F" w:rsidR="00B81342" w:rsidRDefault="00B81342">
      <w:pPr>
        <w:ind w:left="0" w:hanging="2"/>
        <w:jc w:val="both"/>
        <w:rPr>
          <w:rFonts w:ascii="Arial" w:eastAsia="Arial" w:hAnsi="Arial" w:cs="Arial"/>
          <w:sz w:val="22"/>
          <w:szCs w:val="22"/>
          <w:highlight w:val="black"/>
        </w:rPr>
      </w:pPr>
    </w:p>
    <w:p w14:paraId="3E1CDC16" w14:textId="77777777" w:rsidR="00B81342" w:rsidRDefault="00000000">
      <w:pPr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>______________________________                               ________________________________</w:t>
      </w:r>
    </w:p>
    <w:p w14:paraId="74341473" w14:textId="77777777" w:rsidR="00B81342" w:rsidRDefault="00000000">
      <w:pPr>
        <w:ind w:left="0" w:hanging="2"/>
        <w:jc w:val="both"/>
      </w:pPr>
      <w:r>
        <w:rPr>
          <w:rFonts w:ascii="Arial" w:eastAsia="Arial" w:hAnsi="Arial" w:cs="Arial"/>
          <w:sz w:val="22"/>
          <w:szCs w:val="22"/>
        </w:rPr>
        <w:t xml:space="preserve"> za pronajímatele – Patrik Svoboda                                             za nájemce – Jana Franková</w:t>
      </w:r>
    </w:p>
    <w:sectPr w:rsidR="00B81342">
      <w:pgSz w:w="11906" w:h="16838"/>
      <w:pgMar w:top="964" w:right="964" w:bottom="964" w:left="964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1E0E"/>
    <w:multiLevelType w:val="multilevel"/>
    <w:tmpl w:val="741CDA60"/>
    <w:lvl w:ilvl="0">
      <w:start w:val="1"/>
      <w:numFmt w:val="decimal"/>
      <w:lvlText w:val="%1."/>
      <w:lvlJc w:val="left"/>
      <w:pPr>
        <w:ind w:left="357" w:hanging="357"/>
      </w:pPr>
      <w:rPr>
        <w:rFonts w:ascii="Arial" w:eastAsia="Arial" w:hAnsi="Arial" w:cs="Arial"/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717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89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2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617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17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15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517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2697" w:hanging="180"/>
      </w:pPr>
      <w:rPr>
        <w:vertAlign w:val="baseline"/>
      </w:rPr>
    </w:lvl>
  </w:abstractNum>
  <w:abstractNum w:abstractNumId="1" w15:restartNumberingAfterBreak="0">
    <w:nsid w:val="05EB2DDC"/>
    <w:multiLevelType w:val="multilevel"/>
    <w:tmpl w:val="1CA09290"/>
    <w:lvl w:ilvl="0">
      <w:start w:val="1"/>
      <w:numFmt w:val="decimal"/>
      <w:lvlText w:val="%1."/>
      <w:lvlJc w:val="left"/>
      <w:pPr>
        <w:ind w:left="283" w:hanging="283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B585AB8"/>
    <w:multiLevelType w:val="multilevel"/>
    <w:tmpl w:val="FE08286C"/>
    <w:lvl w:ilvl="0">
      <w:start w:val="1"/>
      <w:numFmt w:val="decimal"/>
      <w:lvlText w:val="%1."/>
      <w:lvlJc w:val="left"/>
      <w:pPr>
        <w:ind w:left="283" w:hanging="283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43A31C0"/>
    <w:multiLevelType w:val="multilevel"/>
    <w:tmpl w:val="9676A1E0"/>
    <w:lvl w:ilvl="0">
      <w:start w:val="1"/>
      <w:numFmt w:val="decimal"/>
      <w:lvlText w:val="%1."/>
      <w:lvlJc w:val="left"/>
      <w:pPr>
        <w:ind w:left="284" w:hanging="284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B176587"/>
    <w:multiLevelType w:val="multilevel"/>
    <w:tmpl w:val="5DF858AE"/>
    <w:lvl w:ilvl="0">
      <w:start w:val="1"/>
      <w:numFmt w:val="decimal"/>
      <w:lvlText w:val="%1."/>
      <w:lvlJc w:val="left"/>
      <w:pPr>
        <w:ind w:left="357" w:hanging="357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717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89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2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617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17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15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517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2697" w:hanging="180"/>
      </w:pPr>
      <w:rPr>
        <w:vertAlign w:val="baseline"/>
      </w:rPr>
    </w:lvl>
  </w:abstractNum>
  <w:abstractNum w:abstractNumId="5" w15:restartNumberingAfterBreak="0">
    <w:nsid w:val="206E460D"/>
    <w:multiLevelType w:val="multilevel"/>
    <w:tmpl w:val="3B36F6E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32BB6EA9"/>
    <w:multiLevelType w:val="multilevel"/>
    <w:tmpl w:val="254412D8"/>
    <w:lvl w:ilvl="0">
      <w:start w:val="1"/>
      <w:numFmt w:val="decimal"/>
      <w:lvlText w:val="%1."/>
      <w:lvlJc w:val="left"/>
      <w:pPr>
        <w:ind w:left="283" w:hanging="283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36812BAA"/>
    <w:multiLevelType w:val="multilevel"/>
    <w:tmpl w:val="9E92CF52"/>
    <w:lvl w:ilvl="0">
      <w:start w:val="1"/>
      <w:numFmt w:val="lowerLetter"/>
      <w:lvlText w:val="%1)"/>
      <w:lvlJc w:val="left"/>
      <w:pPr>
        <w:ind w:left="851" w:hanging="283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3B381D56"/>
    <w:multiLevelType w:val="multilevel"/>
    <w:tmpl w:val="36FCE7AE"/>
    <w:lvl w:ilvl="0">
      <w:start w:val="1"/>
      <w:numFmt w:val="decimal"/>
      <w:lvlText w:val="%1."/>
      <w:lvlJc w:val="left"/>
      <w:pPr>
        <w:ind w:left="283" w:hanging="283"/>
      </w:pPr>
      <w:rPr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45C55F72"/>
    <w:multiLevelType w:val="multilevel"/>
    <w:tmpl w:val="BE8EEE4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551770054">
    <w:abstractNumId w:val="1"/>
  </w:num>
  <w:num w:numId="2" w16cid:durableId="97676071">
    <w:abstractNumId w:val="6"/>
  </w:num>
  <w:num w:numId="3" w16cid:durableId="1835489657">
    <w:abstractNumId w:val="4"/>
  </w:num>
  <w:num w:numId="4" w16cid:durableId="667294058">
    <w:abstractNumId w:val="2"/>
  </w:num>
  <w:num w:numId="5" w16cid:durableId="1015232924">
    <w:abstractNumId w:val="3"/>
  </w:num>
  <w:num w:numId="6" w16cid:durableId="1621917131">
    <w:abstractNumId w:val="7"/>
  </w:num>
  <w:num w:numId="7" w16cid:durableId="795099874">
    <w:abstractNumId w:val="9"/>
  </w:num>
  <w:num w:numId="8" w16cid:durableId="2097090435">
    <w:abstractNumId w:val="8"/>
  </w:num>
  <w:num w:numId="9" w16cid:durableId="1428232361">
    <w:abstractNumId w:val="5"/>
  </w:num>
  <w:num w:numId="10" w16cid:durableId="751582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342"/>
    <w:rsid w:val="00021B4F"/>
    <w:rsid w:val="008B782B"/>
    <w:rsid w:val="00B8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5933"/>
  <w15:docId w15:val="{625CA4AC-E017-4012-B512-0D4FAB0F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Arial" w:hAnsi="Arial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Arial" w:hAnsi="Arial" w:cs="Arial"/>
      <w:b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Arial" w:hAnsi="Arial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Arial" w:hAnsi="Arial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Arial" w:hAnsi="Arial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Arial" w:hAnsi="Arial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Arial" w:hAnsi="Arial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Arial" w:hAnsi="Arial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Arial" w:hAnsi="Arial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Arial" w:hAnsi="Arial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Arial" w:hAnsi="Arial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Arial" w:hAnsi="Arial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Arial" w:hAnsi="Arial" w:cs="Arial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Silnzdraznn">
    <w:name w:val="Silné zdůraznění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lotextu">
    <w:name w:val="Tělo textu"/>
    <w:basedOn w:val="Normln"/>
    <w:pPr>
      <w:widowControl w:val="0"/>
      <w:overflowPunct w:val="0"/>
      <w:autoSpaceDE w:val="0"/>
      <w:jc w:val="both"/>
      <w:textAlignment w:val="baseline"/>
    </w:pPr>
    <w:rPr>
      <w:sz w:val="22"/>
    </w:rPr>
  </w:style>
  <w:style w:type="paragraph" w:styleId="Seznam">
    <w:name w:val="List"/>
    <w:basedOn w:val="Tlotextu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kladntext2">
    <w:name w:val="Body Text 2"/>
    <w:basedOn w:val="Normln"/>
    <w:pPr>
      <w:widowControl w:val="0"/>
      <w:overflowPunct w:val="0"/>
      <w:autoSpaceDE w:val="0"/>
      <w:ind w:left="284" w:firstLine="0"/>
      <w:jc w:val="both"/>
      <w:textAlignment w:val="baseline"/>
    </w:pPr>
    <w:rPr>
      <w:sz w:val="22"/>
    </w:rPr>
  </w:style>
  <w:style w:type="paragraph" w:customStyle="1" w:styleId="NormlnIMP">
    <w:name w:val="Normální_IMP"/>
    <w:basedOn w:val="Normln"/>
    <w:pPr>
      <w:tabs>
        <w:tab w:val="left" w:pos="0"/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6532"/>
        <w:tab w:val="left" w:pos="6816"/>
        <w:tab w:val="left" w:pos="7100"/>
        <w:tab w:val="left" w:pos="7384"/>
        <w:tab w:val="left" w:pos="7668"/>
        <w:tab w:val="left" w:pos="7952"/>
        <w:tab w:val="left" w:pos="8236"/>
        <w:tab w:val="left" w:pos="8520"/>
        <w:tab w:val="left" w:pos="8804"/>
      </w:tabs>
      <w:overflowPunct w:val="0"/>
      <w:autoSpaceDE w:val="0"/>
      <w:spacing w:line="228" w:lineRule="auto"/>
      <w:textAlignment w:val="baseline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3Fs4YXBlnQJwFz+nXltIUiKzng==">CgMxLjA4AHIhMV9HZ0hqME0zUFJ0ZFQ1LWMwSm5WTExFcTVBdHhhQ2J5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1202</Words>
  <Characters>7092</Characters>
  <Application>Microsoft Office Word</Application>
  <DocSecurity>0</DocSecurity>
  <Lines>59</Lines>
  <Paragraphs>16</Paragraphs>
  <ScaleCrop>false</ScaleCrop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SVČ</dc:creator>
  <cp:lastModifiedBy>Klaus David</cp:lastModifiedBy>
  <cp:revision>2</cp:revision>
  <dcterms:created xsi:type="dcterms:W3CDTF">2024-06-19T16:20:00Z</dcterms:created>
  <dcterms:modified xsi:type="dcterms:W3CDTF">2024-06-19T16:20:00Z</dcterms:modified>
</cp:coreProperties>
</file>