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6301A" w14:textId="77777777" w:rsidR="003E0D0C" w:rsidRPr="00953A59" w:rsidRDefault="003E0D0C" w:rsidP="003E0D0C">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1E3005DA" w14:textId="77777777" w:rsidR="003E0D0C" w:rsidRPr="00953A59" w:rsidRDefault="003E0D0C" w:rsidP="003E0D0C">
      <w:pPr>
        <w:spacing w:line="360" w:lineRule="auto"/>
        <w:ind w:left="284" w:hanging="284"/>
        <w:rPr>
          <w:rFonts w:asciiTheme="minorHAnsi" w:hAnsiTheme="minorHAnsi" w:cstheme="minorHAnsi"/>
          <w:b/>
          <w:sz w:val="20"/>
          <w:szCs w:val="20"/>
        </w:rPr>
      </w:pPr>
    </w:p>
    <w:p w14:paraId="335D3CB6" w14:textId="77777777" w:rsidR="003E0D0C" w:rsidRPr="007110CB" w:rsidRDefault="003E0D0C" w:rsidP="003E0D0C">
      <w:pPr>
        <w:pStyle w:val="Odstavecseseznamem"/>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Kroměříž</w:t>
      </w:r>
    </w:p>
    <w:p w14:paraId="1AEED4A8" w14:textId="77777777" w:rsidR="003E0D0C" w:rsidRPr="007110CB" w:rsidRDefault="003E0D0C" w:rsidP="003E0D0C">
      <w:pPr>
        <w:pStyle w:val="Odstavecseseznamem"/>
        <w:spacing w:before="0" w:after="0" w:line="360" w:lineRule="auto"/>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MZDR 49619/2016-1/OPŘ ze dne 6. 09. 2016, ve znění Opatření MZDR 28063/2018-2/OPŘ ze dne 18. 9. 2018 a Opatření MZDR 3335/2023-1/OPŘ.</w:t>
      </w:r>
    </w:p>
    <w:p w14:paraId="5760EFE5" w14:textId="77777777" w:rsidR="003E0D0C" w:rsidRPr="007110CB" w:rsidRDefault="003E0D0C" w:rsidP="003E0D0C">
      <w:pPr>
        <w:pStyle w:val="Odstavecseseznamem"/>
        <w:spacing w:before="0" w:after="0" w:line="360" w:lineRule="auto"/>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 767 40 Kroměříž</w:t>
      </w:r>
    </w:p>
    <w:p w14:paraId="3CE00D3E" w14:textId="77777777" w:rsidR="003E0D0C" w:rsidRPr="007110CB" w:rsidRDefault="003E0D0C" w:rsidP="003E0D0C">
      <w:pPr>
        <w:pStyle w:val="Odstavecseseznamem"/>
        <w:spacing w:before="0" w:after="0" w:line="360" w:lineRule="auto"/>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cs="Arial"/>
          <w:color w:val="3F3F3F"/>
          <w:sz w:val="18"/>
          <w:szCs w:val="18"/>
          <w:shd w:val="clear" w:color="auto" w:fill="FFFFFF"/>
        </w:rPr>
        <w:t> 00567914</w:t>
      </w:r>
    </w:p>
    <w:p w14:paraId="7A68D052" w14:textId="77777777" w:rsidR="003E0D0C" w:rsidRPr="007110CB" w:rsidRDefault="003E0D0C" w:rsidP="003E0D0C">
      <w:pPr>
        <w:pStyle w:val="Odstavecseseznamem"/>
        <w:spacing w:before="0" w:after="0" w:line="360" w:lineRule="auto"/>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cs="Arial"/>
          <w:color w:val="3F3F3F"/>
          <w:sz w:val="18"/>
          <w:szCs w:val="18"/>
          <w:shd w:val="clear" w:color="auto" w:fill="FFFFFF"/>
        </w:rPr>
        <w:t>CZ00567914</w:t>
      </w:r>
    </w:p>
    <w:p w14:paraId="220CE0F6" w14:textId="77777777" w:rsidR="003E0D0C" w:rsidRDefault="003E0D0C" w:rsidP="003E0D0C">
      <w:pPr>
        <w:pStyle w:val="Odstavecseseznamem"/>
        <w:spacing w:before="0" w:after="0" w:line="360" w:lineRule="auto"/>
        <w:rPr>
          <w:rFonts w:asciiTheme="minorHAnsi" w:hAnsiTheme="minorHAnsi" w:cstheme="minorHAnsi"/>
          <w:sz w:val="20"/>
          <w:szCs w:val="20"/>
        </w:rPr>
      </w:pPr>
      <w:r w:rsidRPr="007110CB">
        <w:rPr>
          <w:rFonts w:asciiTheme="minorHAnsi" w:hAnsiTheme="minorHAnsi" w:cstheme="minorHAnsi"/>
          <w:sz w:val="20"/>
          <w:szCs w:val="20"/>
        </w:rPr>
        <w:t>zastoupená ve věcech smluvních prof. MUDr. Romanem Havlíkem, Ph.D., ředitelem</w:t>
      </w:r>
    </w:p>
    <w:p w14:paraId="631F0AEB" w14:textId="66520F78" w:rsidR="003E0D0C" w:rsidRPr="007110CB" w:rsidRDefault="003E0D0C" w:rsidP="003E0D0C">
      <w:pPr>
        <w:pStyle w:val="Odstavecseseznamem"/>
        <w:spacing w:before="0" w:after="0" w:line="360" w:lineRule="auto"/>
        <w:rPr>
          <w:rFonts w:asciiTheme="minorHAnsi" w:hAnsiTheme="minorHAnsi" w:cstheme="minorHAnsi"/>
          <w:sz w:val="20"/>
          <w:szCs w:val="20"/>
        </w:rPr>
      </w:pPr>
      <w:r>
        <w:rPr>
          <w:rFonts w:asciiTheme="minorHAnsi" w:hAnsiTheme="minorHAnsi" w:cstheme="minorHAnsi"/>
          <w:sz w:val="20"/>
          <w:szCs w:val="20"/>
        </w:rPr>
        <w:t xml:space="preserve">kontaktní osoba ve věcech smluvních: </w:t>
      </w:r>
      <w:r w:rsidR="00253921" w:rsidRPr="00253921">
        <w:rPr>
          <w:rFonts w:asciiTheme="minorHAnsi" w:hAnsiTheme="minorHAnsi" w:cstheme="minorHAnsi"/>
          <w:color w:val="D9D9D9" w:themeColor="background1" w:themeShade="D9"/>
          <w:sz w:val="20"/>
          <w:szCs w:val="20"/>
          <w:highlight w:val="lightGray"/>
        </w:rPr>
        <w:t>XXXXXXXXXXXXXXXXXXXXXXXXXXXXXXXXXXX</w:t>
      </w:r>
    </w:p>
    <w:p w14:paraId="38F2B323" w14:textId="7277C57F" w:rsidR="003E0D0C" w:rsidRPr="00DB39E6" w:rsidRDefault="003E0D0C" w:rsidP="00FE3116">
      <w:pPr>
        <w:pStyle w:val="Odstavecseseznamem"/>
        <w:spacing w:before="0"/>
        <w:rPr>
          <w:rFonts w:asciiTheme="minorHAnsi" w:hAnsiTheme="minorHAnsi" w:cstheme="minorHAnsi"/>
          <w:sz w:val="20"/>
          <w:szCs w:val="20"/>
        </w:rPr>
      </w:pPr>
      <w:r w:rsidRPr="007110CB">
        <w:rPr>
          <w:rFonts w:asciiTheme="minorHAnsi" w:hAnsiTheme="minorHAnsi" w:cstheme="minorHAnsi"/>
          <w:sz w:val="20"/>
          <w:szCs w:val="20"/>
        </w:rPr>
        <w:t>kontakt</w:t>
      </w:r>
      <w:r>
        <w:rPr>
          <w:rFonts w:asciiTheme="minorHAnsi" w:hAnsiTheme="minorHAnsi" w:cstheme="minorHAnsi"/>
          <w:sz w:val="20"/>
          <w:szCs w:val="20"/>
        </w:rPr>
        <w:t>ní osoba</w:t>
      </w:r>
      <w:r w:rsidRPr="007110CB">
        <w:rPr>
          <w:rFonts w:asciiTheme="minorHAnsi" w:hAnsiTheme="minorHAnsi" w:cstheme="minorHAnsi"/>
          <w:sz w:val="20"/>
          <w:szCs w:val="20"/>
        </w:rPr>
        <w:t xml:space="preserve"> </w:t>
      </w:r>
      <w:r>
        <w:rPr>
          <w:rFonts w:asciiTheme="minorHAnsi" w:hAnsiTheme="minorHAnsi" w:cstheme="minorHAnsi"/>
          <w:sz w:val="20"/>
          <w:szCs w:val="20"/>
        </w:rPr>
        <w:t>ve věcech technických</w:t>
      </w:r>
      <w:r w:rsidRPr="007110CB">
        <w:rPr>
          <w:rFonts w:asciiTheme="minorHAnsi" w:hAnsiTheme="minorHAnsi" w:cstheme="minorHAnsi"/>
          <w:sz w:val="20"/>
          <w:szCs w:val="20"/>
        </w:rPr>
        <w:t>:</w:t>
      </w:r>
      <w:r>
        <w:rPr>
          <w:rFonts w:asciiTheme="minorHAnsi" w:hAnsiTheme="minorHAnsi" w:cstheme="minorHAnsi"/>
          <w:sz w:val="20"/>
          <w:szCs w:val="20"/>
        </w:rPr>
        <w:t xml:space="preserve"> </w:t>
      </w:r>
      <w:r w:rsidR="00253921" w:rsidRPr="00253921">
        <w:rPr>
          <w:rFonts w:asciiTheme="minorHAnsi" w:hAnsiTheme="minorHAnsi" w:cstheme="minorHAnsi"/>
          <w:color w:val="D9D9D9" w:themeColor="background1" w:themeShade="D9"/>
          <w:sz w:val="20"/>
          <w:szCs w:val="20"/>
          <w:highlight w:val="lightGray"/>
        </w:rPr>
        <w:t>XXXXXXXXXXXXXXXXXXXXXXXXXXXXXXXXXXX</w:t>
      </w:r>
    </w:p>
    <w:p w14:paraId="51CF106B" w14:textId="77777777" w:rsidR="003E0D0C" w:rsidRDefault="003E0D0C" w:rsidP="003E0D0C">
      <w:pPr>
        <w:spacing w:before="0" w:after="0" w:line="360" w:lineRule="auto"/>
        <w:ind w:left="284" w:hanging="284"/>
        <w:rPr>
          <w:rFonts w:cs="Arial"/>
          <w:color w:val="3F3F3F"/>
          <w:sz w:val="18"/>
          <w:szCs w:val="18"/>
          <w:shd w:val="clear" w:color="auto" w:fill="FFFFFF"/>
        </w:rPr>
      </w:pPr>
      <w:r w:rsidRPr="007110CB">
        <w:rPr>
          <w:rFonts w:asciiTheme="minorHAnsi" w:hAnsiTheme="minorHAnsi" w:cstheme="minorHAnsi"/>
          <w:sz w:val="20"/>
          <w:szCs w:val="20"/>
        </w:rPr>
        <w:t>bankovní spojení: Česká národní banka č.</w:t>
      </w:r>
      <w:r>
        <w:rPr>
          <w:rFonts w:asciiTheme="minorHAnsi" w:hAnsiTheme="minorHAnsi" w:cstheme="minorHAnsi"/>
          <w:sz w:val="20"/>
          <w:szCs w:val="20"/>
        </w:rPr>
        <w:t xml:space="preserve"> </w:t>
      </w:r>
      <w:r w:rsidRPr="007110CB">
        <w:rPr>
          <w:rFonts w:asciiTheme="minorHAnsi" w:hAnsiTheme="minorHAnsi" w:cstheme="minorHAnsi"/>
          <w:sz w:val="20"/>
          <w:szCs w:val="20"/>
        </w:rPr>
        <w:t>ú.</w:t>
      </w:r>
      <w:r>
        <w:rPr>
          <w:rFonts w:asciiTheme="minorHAnsi" w:hAnsiTheme="minorHAnsi" w:cstheme="minorHAnsi"/>
          <w:sz w:val="20"/>
          <w:szCs w:val="20"/>
        </w:rPr>
        <w:t>:</w:t>
      </w:r>
      <w:r w:rsidRPr="007110CB">
        <w:rPr>
          <w:rFonts w:asciiTheme="minorHAnsi" w:hAnsiTheme="minorHAnsi" w:cstheme="minorHAnsi"/>
          <w:sz w:val="20"/>
          <w:szCs w:val="20"/>
        </w:rPr>
        <w:t xml:space="preserve"> </w:t>
      </w:r>
      <w:r>
        <w:rPr>
          <w:rFonts w:cs="Arial"/>
          <w:color w:val="3F3F3F"/>
          <w:sz w:val="18"/>
          <w:szCs w:val="18"/>
          <w:shd w:val="clear" w:color="auto" w:fill="FFFFFF"/>
        </w:rPr>
        <w:t>20001-39630691/0710</w:t>
      </w:r>
    </w:p>
    <w:p w14:paraId="0FB5B663" w14:textId="77777777" w:rsidR="003E0D0C" w:rsidRPr="005643A4" w:rsidRDefault="003E0D0C" w:rsidP="003E0D0C">
      <w:pPr>
        <w:spacing w:before="0" w:after="0" w:line="360" w:lineRule="auto"/>
        <w:ind w:left="284" w:hanging="284"/>
        <w:rPr>
          <w:rFonts w:asciiTheme="minorHAnsi" w:hAnsiTheme="minorHAnsi" w:cstheme="minorHAnsi"/>
          <w:sz w:val="20"/>
          <w:szCs w:val="20"/>
        </w:rPr>
      </w:pPr>
      <w:r w:rsidRPr="005643A4">
        <w:rPr>
          <w:rFonts w:asciiTheme="minorHAnsi" w:hAnsiTheme="minorHAnsi" w:cstheme="minorHAnsi"/>
          <w:sz w:val="20"/>
          <w:szCs w:val="20"/>
        </w:rPr>
        <w:t xml:space="preserve">datová schránka: </w:t>
      </w:r>
      <w:r w:rsidRPr="00DC64DB">
        <w:rPr>
          <w:rFonts w:asciiTheme="minorHAnsi" w:hAnsiTheme="minorHAnsi" w:cstheme="minorHAnsi"/>
          <w:sz w:val="20"/>
          <w:szCs w:val="20"/>
        </w:rPr>
        <w:t>2i9iu5a</w:t>
      </w:r>
    </w:p>
    <w:p w14:paraId="49229B74" w14:textId="5BF6788B" w:rsidR="003E0D0C" w:rsidRPr="00AA2EE9" w:rsidRDefault="003E0D0C" w:rsidP="003E0D0C">
      <w:pPr>
        <w:spacing w:before="120"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na straně jedné jako „</w:t>
      </w:r>
      <w:r w:rsidR="00B71D82">
        <w:rPr>
          <w:rFonts w:asciiTheme="minorHAnsi" w:hAnsiTheme="minorHAnsi" w:cstheme="minorHAnsi"/>
          <w:sz w:val="20"/>
          <w:szCs w:val="20"/>
        </w:rPr>
        <w:t>U</w:t>
      </w:r>
      <w:r>
        <w:rPr>
          <w:rFonts w:asciiTheme="minorHAnsi" w:hAnsiTheme="minorHAnsi" w:cstheme="minorHAnsi"/>
          <w:sz w:val="20"/>
          <w:szCs w:val="20"/>
        </w:rPr>
        <w:t>živatel</w:t>
      </w:r>
      <w:r w:rsidRPr="00AA2EE9">
        <w:rPr>
          <w:rFonts w:asciiTheme="minorHAnsi" w:hAnsiTheme="minorHAnsi" w:cstheme="minorHAnsi"/>
          <w:sz w:val="20"/>
          <w:szCs w:val="20"/>
        </w:rPr>
        <w:t>“</w:t>
      </w:r>
      <w:r>
        <w:rPr>
          <w:rFonts w:asciiTheme="minorHAnsi" w:hAnsiTheme="minorHAnsi" w:cstheme="minorHAnsi"/>
          <w:sz w:val="20"/>
          <w:szCs w:val="20"/>
        </w:rPr>
        <w:t xml:space="preserve"> nebo „PNKM“</w:t>
      </w:r>
    </w:p>
    <w:p w14:paraId="11182386" w14:textId="77777777" w:rsidR="003E0D0C" w:rsidRPr="00AA2EE9" w:rsidRDefault="003E0D0C" w:rsidP="003E0D0C">
      <w:pPr>
        <w:spacing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a</w:t>
      </w:r>
    </w:p>
    <w:p w14:paraId="661779AF" w14:textId="77777777" w:rsidR="003E0D0C" w:rsidRPr="00AA2EE9" w:rsidRDefault="003E0D0C" w:rsidP="003E0D0C">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5292AA4022F54CFE8196E125A03F58B9"/>
        </w:placeholder>
        <w:text/>
      </w:sdtPr>
      <w:sdtEndPr/>
      <w:sdtContent>
        <w:p w14:paraId="2DA41CA5" w14:textId="5FF88C32" w:rsidR="003E0D0C" w:rsidRPr="00AA2EE9" w:rsidRDefault="00916EC3" w:rsidP="003E0D0C">
          <w:pPr>
            <w:spacing w:before="0" w:after="0" w:line="360" w:lineRule="auto"/>
            <w:ind w:left="284" w:hanging="284"/>
            <w:rPr>
              <w:rFonts w:asciiTheme="minorHAnsi" w:hAnsiTheme="minorHAnsi" w:cstheme="minorHAnsi"/>
              <w:b/>
              <w:sz w:val="20"/>
              <w:szCs w:val="20"/>
            </w:rPr>
          </w:pPr>
          <w:r w:rsidRPr="00916EC3">
            <w:rPr>
              <w:rFonts w:asciiTheme="minorHAnsi" w:hAnsiTheme="minorHAnsi" w:cstheme="minorHAnsi"/>
              <w:b/>
              <w:sz w:val="20"/>
              <w:szCs w:val="20"/>
            </w:rPr>
            <w:t>OR-CZ spol. s r.o.</w:t>
          </w:r>
        </w:p>
      </w:sdtContent>
    </w:sdt>
    <w:p w14:paraId="0BEBB944" w14:textId="69993B0E" w:rsidR="003E0D0C" w:rsidRPr="00AA2EE9" w:rsidRDefault="003E0D0C" w:rsidP="003E0D0C">
      <w:pPr>
        <w:spacing w:before="0" w:after="0"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5292AA4022F54CFE8196E125A03F58B9"/>
          </w:placeholder>
          <w:text/>
        </w:sdtPr>
        <w:sdtEndPr/>
        <w:sdtContent>
          <w:r w:rsidR="00916EC3" w:rsidRPr="00900A25">
            <w:rPr>
              <w:rFonts w:asciiTheme="minorHAnsi" w:hAnsiTheme="minorHAnsi" w:cstheme="minorHAnsi"/>
              <w:sz w:val="20"/>
              <w:szCs w:val="20"/>
            </w:rPr>
            <w:t>Gorazdova 1477/2, 571 01 Moravská Třebová</w:t>
          </w:r>
        </w:sdtContent>
      </w:sdt>
    </w:p>
    <w:p w14:paraId="6D2F1894" w14:textId="4A845C12" w:rsidR="003E0D0C" w:rsidRPr="00AA2EE9" w:rsidRDefault="003E0D0C" w:rsidP="003E0D0C">
      <w:pPr>
        <w:spacing w:before="0" w:after="0"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5292AA4022F54CFE8196E125A03F58B9"/>
          </w:placeholder>
          <w:text/>
        </w:sdtPr>
        <w:sdtEndPr/>
        <w:sdtContent>
          <w:r w:rsidR="00916EC3" w:rsidRPr="00B256CB">
            <w:rPr>
              <w:rFonts w:asciiTheme="minorHAnsi" w:hAnsiTheme="minorHAnsi" w:cstheme="minorHAnsi"/>
              <w:sz w:val="20"/>
              <w:szCs w:val="20"/>
            </w:rPr>
            <w:t>48168921</w:t>
          </w:r>
        </w:sdtContent>
      </w:sdt>
    </w:p>
    <w:p w14:paraId="42CECC6B" w14:textId="44F3B99C" w:rsidR="003E0D0C" w:rsidRPr="00AA2EE9" w:rsidRDefault="003E0D0C" w:rsidP="003E0D0C">
      <w:pPr>
        <w:spacing w:before="0" w:after="0"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5292AA4022F54CFE8196E125A03F58B9"/>
          </w:placeholder>
          <w:text/>
        </w:sdtPr>
        <w:sdtEndPr/>
        <w:sdtContent>
          <w:r w:rsidR="00916EC3" w:rsidRPr="00E01174">
            <w:rPr>
              <w:rFonts w:asciiTheme="minorHAnsi" w:hAnsiTheme="minorHAnsi" w:cstheme="minorHAnsi"/>
              <w:sz w:val="20"/>
              <w:szCs w:val="20"/>
            </w:rPr>
            <w:t>CZ48168921</w:t>
          </w:r>
        </w:sdtContent>
      </w:sdt>
    </w:p>
    <w:p w14:paraId="1284F905" w14:textId="6A25AC22" w:rsidR="003E0D0C" w:rsidRPr="00AA2EE9" w:rsidRDefault="003E0D0C" w:rsidP="003E0D0C">
      <w:pPr>
        <w:spacing w:before="0" w:after="0"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5292AA4022F54CFE8196E125A03F58B9"/>
          </w:placeholder>
          <w:text/>
        </w:sdtPr>
        <w:sdtEndPr/>
        <w:sdtContent>
          <w:r w:rsidR="00916EC3" w:rsidRPr="009F6180">
            <w:rPr>
              <w:rFonts w:asciiTheme="minorHAnsi" w:hAnsiTheme="minorHAnsi" w:cstheme="minorHAnsi"/>
              <w:sz w:val="20"/>
              <w:szCs w:val="20"/>
            </w:rPr>
            <w:t>Ing. Václavem Mačátem, jednatelem</w:t>
          </w:r>
        </w:sdtContent>
      </w:sdt>
    </w:p>
    <w:p w14:paraId="1251E79F" w14:textId="59BA0C33" w:rsidR="003E0D0C" w:rsidRPr="00AA2EE9" w:rsidRDefault="003E0D0C" w:rsidP="003E0D0C">
      <w:pPr>
        <w:spacing w:before="0" w:after="0"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 xml:space="preserve">zapsaná v Obchodním rejstříku vedeném </w:t>
      </w:r>
      <w:sdt>
        <w:sdtPr>
          <w:rPr>
            <w:rFonts w:asciiTheme="minorHAnsi" w:hAnsiTheme="minorHAnsi" w:cstheme="minorHAnsi"/>
            <w:sz w:val="20"/>
            <w:szCs w:val="20"/>
          </w:rPr>
          <w:id w:val="779158289"/>
          <w:placeholder>
            <w:docPart w:val="5292AA4022F54CFE8196E125A03F58B9"/>
          </w:placeholder>
          <w:text/>
        </w:sdtPr>
        <w:sdtEndPr/>
        <w:sdtContent>
          <w:r w:rsidR="00916EC3" w:rsidRPr="00840069">
            <w:rPr>
              <w:rFonts w:asciiTheme="minorHAnsi" w:hAnsiTheme="minorHAnsi" w:cstheme="minorHAnsi"/>
              <w:sz w:val="20"/>
              <w:szCs w:val="20"/>
            </w:rPr>
            <w:t>krajským soudem v Hradci Králové, oddíl C, vložka 4090</w:t>
          </w:r>
        </w:sdtContent>
      </w:sdt>
    </w:p>
    <w:p w14:paraId="6B2F7814" w14:textId="27848FD0" w:rsidR="003E0D0C" w:rsidRPr="00AA2EE9" w:rsidRDefault="003E0D0C" w:rsidP="003E0D0C">
      <w:pPr>
        <w:spacing w:before="0" w:after="0" w:line="360" w:lineRule="auto"/>
        <w:ind w:left="284" w:hanging="284"/>
        <w:rPr>
          <w:rFonts w:asciiTheme="minorHAnsi" w:hAnsiTheme="minorHAnsi" w:cstheme="minorHAnsi"/>
          <w:sz w:val="20"/>
          <w:szCs w:val="20"/>
        </w:rPr>
      </w:pPr>
      <w:r w:rsidRPr="00AA2EE9">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5292AA4022F54CFE8196E125A03F58B9"/>
          </w:placeholder>
          <w:text/>
        </w:sdtPr>
        <w:sdtEndPr/>
        <w:sdtContent>
          <w:r w:rsidR="00916EC3">
            <w:rPr>
              <w:rFonts w:asciiTheme="minorHAnsi" w:hAnsiTheme="minorHAnsi" w:cstheme="minorHAnsi"/>
              <w:sz w:val="20"/>
              <w:szCs w:val="20"/>
            </w:rPr>
            <w:t xml:space="preserve"> </w:t>
          </w:r>
          <w:r w:rsidR="00916EC3" w:rsidRPr="007118EC">
            <w:rPr>
              <w:rFonts w:asciiTheme="minorHAnsi" w:hAnsiTheme="minorHAnsi" w:cstheme="minorHAnsi"/>
              <w:sz w:val="20"/>
              <w:szCs w:val="20"/>
            </w:rPr>
            <w:t>9131560287/0100</w:t>
          </w:r>
        </w:sdtContent>
      </w:sdt>
    </w:p>
    <w:p w14:paraId="171E95BF" w14:textId="2584BA87" w:rsidR="003E0D0C" w:rsidRDefault="003E0D0C" w:rsidP="003E0D0C">
      <w:pPr>
        <w:spacing w:before="0" w:after="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 xml:space="preserve">datová schránka: </w:t>
      </w:r>
      <w:sdt>
        <w:sdtPr>
          <w:rPr>
            <w:rFonts w:asciiTheme="minorHAnsi" w:hAnsiTheme="minorHAnsi" w:cstheme="minorHAnsi"/>
            <w:bCs/>
            <w:sz w:val="20"/>
            <w:szCs w:val="20"/>
          </w:rPr>
          <w:id w:val="-1479758930"/>
          <w:placeholder>
            <w:docPart w:val="BC52475B917743E9857E1A97DD40BA2A"/>
          </w:placeholder>
        </w:sdtPr>
        <w:sdtEndPr/>
        <w:sdtContent>
          <w:sdt>
            <w:sdtPr>
              <w:rPr>
                <w:rFonts w:asciiTheme="minorHAnsi" w:hAnsiTheme="minorHAnsi" w:cstheme="minorHAnsi"/>
                <w:bCs/>
                <w:sz w:val="20"/>
                <w:szCs w:val="20"/>
              </w:rPr>
              <w:id w:val="476729644"/>
              <w:placeholder>
                <w:docPart w:val="C3449F4042B5446CAA6ED31F6B8353F3"/>
              </w:placeholder>
            </w:sdtPr>
            <w:sdtEndPr/>
            <w:sdtContent>
              <w:r w:rsidR="00916EC3" w:rsidRPr="00916EC3">
                <w:rPr>
                  <w:rFonts w:asciiTheme="minorHAnsi" w:hAnsiTheme="minorHAnsi" w:cstheme="minorHAnsi"/>
                  <w:bCs/>
                  <w:sz w:val="20"/>
                  <w:szCs w:val="20"/>
                </w:rPr>
                <w:t xml:space="preserve"> dxernks</w:t>
              </w:r>
            </w:sdtContent>
          </w:sdt>
        </w:sdtContent>
      </w:sdt>
    </w:p>
    <w:p w14:paraId="0A0A1C53" w14:textId="2B290D30" w:rsidR="003E0D0C" w:rsidRDefault="003E0D0C" w:rsidP="003E0D0C">
      <w:pPr>
        <w:spacing w:before="0" w:after="0" w:line="360" w:lineRule="auto"/>
        <w:ind w:left="284" w:hanging="284"/>
        <w:rPr>
          <w:rFonts w:asciiTheme="minorHAnsi" w:hAnsiTheme="minorHAnsi" w:cstheme="minorHAnsi"/>
          <w:iCs/>
          <w:sz w:val="20"/>
          <w:szCs w:val="20"/>
        </w:rPr>
      </w:pPr>
      <w:r w:rsidRPr="00AA2EE9">
        <w:rPr>
          <w:rFonts w:asciiTheme="minorHAnsi" w:hAnsiTheme="minorHAnsi" w:cstheme="minorHAnsi"/>
          <w:bCs/>
          <w:sz w:val="20"/>
          <w:szCs w:val="20"/>
        </w:rPr>
        <w:t xml:space="preserve">na straně druhé </w:t>
      </w:r>
      <w:r w:rsidRPr="00AA2EE9">
        <w:rPr>
          <w:rFonts w:asciiTheme="minorHAnsi" w:hAnsiTheme="minorHAnsi" w:cstheme="minorHAnsi"/>
          <w:sz w:val="20"/>
          <w:szCs w:val="20"/>
        </w:rPr>
        <w:t>jako</w:t>
      </w:r>
      <w:r w:rsidRPr="00AA2EE9">
        <w:rPr>
          <w:rFonts w:asciiTheme="minorHAnsi" w:hAnsiTheme="minorHAnsi" w:cstheme="minorHAnsi"/>
          <w:i/>
          <w:sz w:val="20"/>
          <w:szCs w:val="20"/>
        </w:rPr>
        <w:t xml:space="preserve"> </w:t>
      </w:r>
      <w:r w:rsidRPr="003E0D0C">
        <w:rPr>
          <w:rFonts w:asciiTheme="minorHAnsi" w:hAnsiTheme="minorHAnsi" w:cstheme="minorHAnsi"/>
          <w:iCs/>
          <w:sz w:val="20"/>
          <w:szCs w:val="20"/>
        </w:rPr>
        <w:t>„</w:t>
      </w:r>
      <w:r w:rsidR="00B71D82">
        <w:rPr>
          <w:rFonts w:asciiTheme="minorHAnsi" w:hAnsiTheme="minorHAnsi" w:cstheme="minorHAnsi"/>
          <w:iCs/>
          <w:sz w:val="20"/>
          <w:szCs w:val="20"/>
        </w:rPr>
        <w:t>P</w:t>
      </w:r>
      <w:r w:rsidRPr="003E0D0C">
        <w:rPr>
          <w:rFonts w:asciiTheme="minorHAnsi" w:hAnsiTheme="minorHAnsi" w:cstheme="minorHAnsi"/>
          <w:iCs/>
          <w:sz w:val="20"/>
          <w:szCs w:val="20"/>
        </w:rPr>
        <w:t>oskytovatel“</w:t>
      </w:r>
    </w:p>
    <w:p w14:paraId="39A275B4" w14:textId="10904740" w:rsidR="00B25E20" w:rsidRPr="003E0D0C" w:rsidRDefault="007B5C41" w:rsidP="003E0D0C">
      <w:pPr>
        <w:spacing w:before="0" w:after="0" w:line="360" w:lineRule="auto"/>
        <w:ind w:left="284" w:hanging="284"/>
        <w:rPr>
          <w:rFonts w:asciiTheme="minorHAnsi" w:hAnsiTheme="minorHAnsi" w:cstheme="minorHAnsi"/>
          <w:bCs/>
          <w:sz w:val="20"/>
          <w:szCs w:val="20"/>
        </w:rPr>
      </w:pPr>
      <w:r w:rsidRPr="003E0D0C">
        <w:rPr>
          <w:rFonts w:asciiTheme="minorHAnsi" w:hAnsiTheme="minorHAnsi" w:cstheme="minorHAnsi"/>
          <w:bCs/>
          <w:sz w:val="20"/>
          <w:szCs w:val="20"/>
        </w:rPr>
        <w:t>Poskytovatel a Uživatel jednotlivě dále též jen „Smluvní strana“ a společně jen „Smluvní strany“.</w:t>
      </w:r>
    </w:p>
    <w:p w14:paraId="437AC6BF" w14:textId="77777777" w:rsidR="003E0D0C" w:rsidRPr="003E0D0C" w:rsidRDefault="003E0D0C" w:rsidP="003E0D0C">
      <w:pPr>
        <w:tabs>
          <w:tab w:val="left" w:pos="0"/>
        </w:tabs>
        <w:spacing w:before="0" w:after="0" w:line="360" w:lineRule="auto"/>
        <w:rPr>
          <w:rFonts w:asciiTheme="minorHAnsi" w:hAnsiTheme="minorHAnsi" w:cstheme="minorHAnsi"/>
          <w:bCs/>
          <w:sz w:val="20"/>
          <w:szCs w:val="20"/>
        </w:rPr>
      </w:pPr>
      <w:r w:rsidRPr="003E0D0C">
        <w:rPr>
          <w:rFonts w:asciiTheme="minorHAnsi" w:hAnsiTheme="minorHAnsi" w:cstheme="minorHAnsi"/>
          <w:bCs/>
          <w:sz w:val="20"/>
          <w:szCs w:val="20"/>
        </w:rPr>
        <w:t>(uvedení zástupci obou stran prohlašují, že podle stanov nebo jiného obdobného organizačního předpisu jsou</w:t>
      </w:r>
      <w:r w:rsidRPr="00953A59">
        <w:rPr>
          <w:rFonts w:asciiTheme="minorHAnsi" w:hAnsiTheme="minorHAnsi" w:cstheme="minorHAnsi"/>
          <w:szCs w:val="20"/>
        </w:rPr>
        <w:t xml:space="preserve"> </w:t>
      </w:r>
      <w:r w:rsidRPr="003E0D0C">
        <w:rPr>
          <w:rFonts w:asciiTheme="minorHAnsi" w:hAnsiTheme="minorHAnsi" w:cstheme="minorHAnsi"/>
          <w:bCs/>
          <w:sz w:val="20"/>
          <w:szCs w:val="20"/>
        </w:rPr>
        <w:t>oprávněni tuto smlouvu podepsat a k platnosti smlouvy není třeba podpisu jiné osoby.)</w:t>
      </w:r>
    </w:p>
    <w:p w14:paraId="288A56B4" w14:textId="2F4EF585" w:rsidR="008B0F33" w:rsidRPr="003E0D0C" w:rsidRDefault="003E0D0C" w:rsidP="003E0D0C">
      <w:pPr>
        <w:tabs>
          <w:tab w:val="left" w:pos="0"/>
        </w:tabs>
        <w:spacing w:before="120" w:line="360" w:lineRule="auto"/>
        <w:rPr>
          <w:rFonts w:asciiTheme="minorHAnsi" w:hAnsiTheme="minorHAnsi" w:cstheme="minorHAnsi"/>
          <w:bCs/>
          <w:sz w:val="20"/>
          <w:szCs w:val="20"/>
        </w:rPr>
      </w:pPr>
      <w:r w:rsidRPr="003E0D0C">
        <w:rPr>
          <w:rFonts w:asciiTheme="minorHAnsi" w:hAnsiTheme="minorHAnsi" w:cstheme="minorHAnsi"/>
          <w:bCs/>
          <w:sz w:val="20"/>
          <w:szCs w:val="20"/>
        </w:rPr>
        <w:t>tuto</w:t>
      </w:r>
    </w:p>
    <w:p w14:paraId="52A137F5" w14:textId="10A5438F" w:rsidR="003E0D0C" w:rsidRPr="003E0D0C" w:rsidRDefault="003E0D0C" w:rsidP="003E0D0C">
      <w:pPr>
        <w:spacing w:before="0" w:after="0" w:line="360" w:lineRule="auto"/>
        <w:ind w:left="284" w:hanging="284"/>
        <w:jc w:val="center"/>
        <w:rPr>
          <w:rFonts w:asciiTheme="minorHAnsi" w:eastAsia="Times New Roman" w:hAnsiTheme="minorHAnsi" w:cstheme="minorHAnsi"/>
          <w:b/>
          <w:smallCaps/>
          <w:sz w:val="32"/>
          <w:szCs w:val="32"/>
          <w:u w:val="single"/>
          <w:lang w:eastAsia="cs-CZ"/>
        </w:rPr>
      </w:pPr>
      <w:r w:rsidRPr="003E0D0C">
        <w:rPr>
          <w:rFonts w:asciiTheme="minorHAnsi" w:eastAsia="Times New Roman" w:hAnsiTheme="minorHAnsi" w:cstheme="minorHAnsi"/>
          <w:b/>
          <w:smallCaps/>
          <w:sz w:val="32"/>
          <w:szCs w:val="32"/>
          <w:u w:val="single"/>
          <w:lang w:eastAsia="cs-CZ"/>
        </w:rPr>
        <w:t>Smlouv</w:t>
      </w:r>
      <w:r>
        <w:rPr>
          <w:rFonts w:asciiTheme="minorHAnsi" w:eastAsia="Times New Roman" w:hAnsiTheme="minorHAnsi" w:cstheme="minorHAnsi"/>
          <w:b/>
          <w:smallCaps/>
          <w:sz w:val="32"/>
          <w:szCs w:val="32"/>
          <w:u w:val="single"/>
          <w:lang w:eastAsia="cs-CZ"/>
        </w:rPr>
        <w:t>u</w:t>
      </w:r>
      <w:r w:rsidRPr="003E0D0C">
        <w:rPr>
          <w:rFonts w:asciiTheme="minorHAnsi" w:eastAsia="Times New Roman" w:hAnsiTheme="minorHAnsi" w:cstheme="minorHAnsi"/>
          <w:b/>
          <w:smallCaps/>
          <w:sz w:val="32"/>
          <w:szCs w:val="32"/>
          <w:u w:val="single"/>
          <w:lang w:eastAsia="cs-CZ"/>
        </w:rPr>
        <w:t xml:space="preserve"> o poskytování cloudových služeb </w:t>
      </w:r>
    </w:p>
    <w:p w14:paraId="0DECA639" w14:textId="52DCB829" w:rsidR="003E0D0C" w:rsidRPr="003E0D0C" w:rsidRDefault="003E0D0C" w:rsidP="003E0D0C">
      <w:pPr>
        <w:tabs>
          <w:tab w:val="left" w:pos="0"/>
        </w:tabs>
        <w:spacing w:before="0" w:after="0" w:line="360" w:lineRule="auto"/>
        <w:jc w:val="center"/>
        <w:rPr>
          <w:rFonts w:asciiTheme="minorHAnsi" w:hAnsiTheme="minorHAnsi" w:cstheme="minorHAnsi"/>
          <w:bCs/>
          <w:sz w:val="20"/>
          <w:szCs w:val="20"/>
        </w:rPr>
      </w:pPr>
      <w:r w:rsidRPr="003E0D0C">
        <w:rPr>
          <w:rFonts w:asciiTheme="minorHAnsi" w:hAnsiTheme="minorHAnsi" w:cstheme="minorHAnsi"/>
          <w:bCs/>
          <w:sz w:val="20"/>
          <w:szCs w:val="20"/>
        </w:rPr>
        <w:t>(dále jen „Smlouva“)</w:t>
      </w:r>
      <w:r>
        <w:br/>
      </w:r>
      <w:r>
        <w:rPr>
          <w:rFonts w:asciiTheme="minorHAnsi" w:hAnsiTheme="minorHAnsi" w:cstheme="minorHAnsi"/>
          <w:bCs/>
          <w:sz w:val="20"/>
          <w:szCs w:val="20"/>
        </w:rPr>
        <w:t>uzavřenou</w:t>
      </w:r>
      <w:r w:rsidRPr="003E0D0C">
        <w:rPr>
          <w:rFonts w:asciiTheme="minorHAnsi" w:hAnsiTheme="minorHAnsi" w:cstheme="minorHAnsi"/>
          <w:bCs/>
          <w:sz w:val="20"/>
          <w:szCs w:val="20"/>
        </w:rPr>
        <w:t xml:space="preserve"> v souladu s ust. § 1746 odst. 2 zákona č. 89/2012 Sb., občanského zákoníku, ve znění pozdějších předpisů (dále jen „Občanský zákoník“)</w:t>
      </w:r>
    </w:p>
    <w:p w14:paraId="5E2D08D6" w14:textId="77777777" w:rsidR="00BD6F38" w:rsidRDefault="00BD6F38" w:rsidP="00157063">
      <w:pPr>
        <w:jc w:val="both"/>
        <w:rPr>
          <w:lang w:eastAsia="cs-CZ"/>
        </w:rPr>
      </w:pPr>
    </w:p>
    <w:p w14:paraId="05262AA2" w14:textId="77777777" w:rsidR="00C209A3" w:rsidRPr="003E0D0C" w:rsidRDefault="00C209A3" w:rsidP="00D80606">
      <w:pPr>
        <w:pStyle w:val="Odstavecseseznamem"/>
        <w:numPr>
          <w:ilvl w:val="0"/>
          <w:numId w:val="8"/>
        </w:numPr>
        <w:spacing w:line="360" w:lineRule="auto"/>
        <w:jc w:val="center"/>
        <w:rPr>
          <w:rFonts w:asciiTheme="minorHAnsi" w:hAnsiTheme="minorHAnsi" w:cstheme="minorHAnsi"/>
          <w:b/>
          <w:sz w:val="20"/>
          <w:szCs w:val="20"/>
        </w:rPr>
      </w:pPr>
      <w:r w:rsidRPr="003E0D0C">
        <w:rPr>
          <w:rFonts w:asciiTheme="minorHAnsi" w:hAnsiTheme="minorHAnsi" w:cstheme="minorHAnsi"/>
          <w:b/>
          <w:sz w:val="20"/>
          <w:szCs w:val="20"/>
        </w:rPr>
        <w:lastRenderedPageBreak/>
        <w:t>Úvodní ustanovení</w:t>
      </w:r>
    </w:p>
    <w:p w14:paraId="0350C704" w14:textId="518C61D8" w:rsidR="00C209A3" w:rsidRPr="00B71D82" w:rsidRDefault="00C209A3" w:rsidP="00D80606">
      <w:pPr>
        <w:pStyle w:val="Odstavecseseznamem"/>
        <w:numPr>
          <w:ilvl w:val="0"/>
          <w:numId w:val="9"/>
        </w:numPr>
        <w:spacing w:line="360" w:lineRule="auto"/>
        <w:ind w:left="284" w:hanging="284"/>
        <w:jc w:val="both"/>
        <w:rPr>
          <w:rFonts w:asciiTheme="minorHAnsi" w:hAnsiTheme="minorHAnsi" w:cstheme="minorHAnsi"/>
          <w:sz w:val="20"/>
          <w:szCs w:val="20"/>
        </w:rPr>
      </w:pPr>
      <w:r w:rsidRPr="00B71D82">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4CEF9588" w14:textId="782B4A22" w:rsidR="00C209A3" w:rsidRPr="00953A59" w:rsidRDefault="00C209A3" w:rsidP="00D80606">
      <w:pPr>
        <w:pStyle w:val="Odstavecseseznamem"/>
        <w:numPr>
          <w:ilvl w:val="0"/>
          <w:numId w:val="9"/>
        </w:num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 xml:space="preserve">Tato smlouva je uzavírána na základě výsledků </w:t>
      </w:r>
      <w:bookmarkStart w:id="0" w:name="_Hlk120022319"/>
      <w:r w:rsidRPr="00953A59">
        <w:rPr>
          <w:rFonts w:asciiTheme="minorHAnsi" w:hAnsiTheme="minorHAnsi" w:cstheme="minorHAnsi"/>
          <w:sz w:val="20"/>
          <w:szCs w:val="20"/>
        </w:rPr>
        <w:t>veřejné zakázky malého rozsahu</w:t>
      </w:r>
      <w:bookmarkEnd w:id="0"/>
      <w:r w:rsidRPr="00B71D82">
        <w:rPr>
          <w:rFonts w:asciiTheme="minorHAnsi" w:hAnsiTheme="minorHAnsi" w:cstheme="minorHAnsi"/>
          <w:sz w:val="20"/>
          <w:szCs w:val="20"/>
        </w:rPr>
        <w:t xml:space="preserve"> </w:t>
      </w:r>
      <w:r w:rsidRPr="00953A59">
        <w:rPr>
          <w:rFonts w:asciiTheme="minorHAnsi" w:hAnsiTheme="minorHAnsi" w:cstheme="minorHAnsi"/>
          <w:sz w:val="20"/>
          <w:szCs w:val="20"/>
        </w:rPr>
        <w:t>s názvem</w:t>
      </w:r>
      <w:r w:rsidRPr="00B71D82">
        <w:rPr>
          <w:rFonts w:asciiTheme="minorHAnsi" w:hAnsiTheme="minorHAnsi" w:cstheme="minorHAnsi"/>
          <w:sz w:val="20"/>
          <w:szCs w:val="20"/>
        </w:rPr>
        <w:t xml:space="preserve"> „PACS“, interní evidenční číslo </w:t>
      </w:r>
      <w:r w:rsidRPr="00B71D82">
        <w:rPr>
          <w:rFonts w:asciiTheme="minorHAnsi" w:hAnsiTheme="minorHAnsi" w:cstheme="minorHAnsi"/>
          <w:b/>
          <w:bCs/>
          <w:sz w:val="20"/>
          <w:szCs w:val="20"/>
        </w:rPr>
        <w:t>VZ018</w:t>
      </w:r>
      <w:r w:rsidR="00B71D82">
        <w:rPr>
          <w:rFonts w:asciiTheme="minorHAnsi" w:hAnsiTheme="minorHAnsi" w:cstheme="minorHAnsi"/>
          <w:b/>
          <w:bCs/>
          <w:sz w:val="20"/>
          <w:szCs w:val="20"/>
        </w:rPr>
        <w:t>7276</w:t>
      </w:r>
      <w:r w:rsidRPr="00B71D82">
        <w:rPr>
          <w:rFonts w:asciiTheme="minorHAnsi" w:hAnsiTheme="minorHAnsi" w:cstheme="minorHAnsi"/>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 Smluvní strany se zavazují plnit podmínky obsažené v této smlouvě, přičemž za závazné se pro obě smluvní strany považuje rovněž zadávací dokumentace a nabídka, kterou prodávající předložil do zadávacího řízení.</w:t>
      </w:r>
    </w:p>
    <w:p w14:paraId="68C2930B" w14:textId="0D6AB970" w:rsidR="00C322A2" w:rsidRPr="00B71D82" w:rsidRDefault="007B5C41" w:rsidP="00D80606">
      <w:pPr>
        <w:pStyle w:val="Odstavecseseznamem"/>
        <w:numPr>
          <w:ilvl w:val="0"/>
          <w:numId w:val="9"/>
        </w:numPr>
        <w:spacing w:line="360" w:lineRule="auto"/>
        <w:ind w:left="284" w:hanging="284"/>
        <w:jc w:val="both"/>
        <w:rPr>
          <w:rFonts w:asciiTheme="minorHAnsi" w:hAnsiTheme="minorHAnsi" w:cstheme="minorHAnsi"/>
          <w:sz w:val="20"/>
          <w:szCs w:val="20"/>
        </w:rPr>
      </w:pPr>
      <w:r w:rsidRPr="00B71D82">
        <w:rPr>
          <w:rFonts w:asciiTheme="minorHAnsi" w:hAnsiTheme="minorHAnsi" w:cstheme="minorHAnsi"/>
          <w:sz w:val="20"/>
          <w:szCs w:val="20"/>
        </w:rPr>
        <w:t xml:space="preserve">Poskytovatel je poskytovatelem cloudové </w:t>
      </w:r>
      <w:r w:rsidR="00C209A3" w:rsidRPr="00B71D82">
        <w:rPr>
          <w:rFonts w:asciiTheme="minorHAnsi" w:hAnsiTheme="minorHAnsi" w:cstheme="minorHAnsi"/>
          <w:sz w:val="20"/>
          <w:szCs w:val="20"/>
        </w:rPr>
        <w:t>služby (</w:t>
      </w:r>
      <w:r w:rsidRPr="00B71D82">
        <w:rPr>
          <w:rFonts w:asciiTheme="minorHAnsi" w:hAnsiTheme="minorHAnsi" w:cstheme="minorHAnsi"/>
          <w:sz w:val="20"/>
          <w:szCs w:val="20"/>
        </w:rPr>
        <w:t>dále jen „Cloud“) na bázi cloudové platformy třetí strany</w:t>
      </w:r>
      <w:r w:rsidR="002B359B" w:rsidRPr="00B71D82">
        <w:rPr>
          <w:rFonts w:asciiTheme="minorHAnsi" w:hAnsiTheme="minorHAnsi" w:cstheme="minorHAnsi"/>
          <w:sz w:val="20"/>
          <w:szCs w:val="20"/>
        </w:rPr>
        <w:t xml:space="preserve"> uvedené v Příloze č. 1 (dále jen „cloudová platforma“)</w:t>
      </w:r>
      <w:r w:rsidRPr="00B71D82">
        <w:rPr>
          <w:rFonts w:asciiTheme="minorHAnsi" w:hAnsiTheme="minorHAnsi" w:cstheme="minorHAnsi"/>
          <w:sz w:val="20"/>
          <w:szCs w:val="20"/>
        </w:rPr>
        <w:t>, přičemž v rámci Cloudu je možné dálkově užívat aplikaci</w:t>
      </w:r>
      <w:r w:rsidR="00C209A3" w:rsidRPr="00B71D82">
        <w:rPr>
          <w:rFonts w:asciiTheme="minorHAnsi" w:hAnsiTheme="minorHAnsi" w:cstheme="minorHAnsi"/>
          <w:sz w:val="20"/>
          <w:szCs w:val="20"/>
        </w:rPr>
        <w:t xml:space="preserve"> </w:t>
      </w:r>
      <w:r w:rsidRPr="00B71D82">
        <w:rPr>
          <w:rFonts w:asciiTheme="minorHAnsi" w:hAnsiTheme="minorHAnsi" w:cstheme="minorHAnsi"/>
          <w:sz w:val="20"/>
          <w:szCs w:val="20"/>
        </w:rPr>
        <w:t>PACS (společně dále jen „Služby“).</w:t>
      </w:r>
    </w:p>
    <w:p w14:paraId="2E3413E2" w14:textId="77777777" w:rsidR="00C322A2" w:rsidRPr="00B71D82" w:rsidRDefault="00073612" w:rsidP="00D80606">
      <w:pPr>
        <w:pStyle w:val="Odstavecseseznamem"/>
        <w:numPr>
          <w:ilvl w:val="0"/>
          <w:numId w:val="8"/>
        </w:numPr>
        <w:spacing w:line="360" w:lineRule="auto"/>
        <w:jc w:val="center"/>
        <w:rPr>
          <w:rFonts w:asciiTheme="minorHAnsi" w:hAnsiTheme="minorHAnsi" w:cstheme="minorHAnsi"/>
          <w:b/>
          <w:sz w:val="20"/>
          <w:szCs w:val="20"/>
        </w:rPr>
      </w:pPr>
      <w:r w:rsidRPr="00B71D82">
        <w:rPr>
          <w:rFonts w:asciiTheme="minorHAnsi" w:hAnsiTheme="minorHAnsi" w:cstheme="minorHAnsi"/>
          <w:b/>
          <w:sz w:val="20"/>
          <w:szCs w:val="20"/>
        </w:rPr>
        <w:t>Předmět smlouvy</w:t>
      </w:r>
    </w:p>
    <w:p w14:paraId="1EEB90A2" w14:textId="77777777" w:rsidR="00C322A2" w:rsidRPr="00B71D82" w:rsidRDefault="00073612" w:rsidP="00D80606">
      <w:pPr>
        <w:pStyle w:val="Odstavecseseznamem"/>
        <w:numPr>
          <w:ilvl w:val="0"/>
          <w:numId w:val="10"/>
        </w:numPr>
        <w:spacing w:line="360" w:lineRule="auto"/>
        <w:ind w:left="284" w:hanging="284"/>
        <w:jc w:val="both"/>
        <w:rPr>
          <w:rFonts w:asciiTheme="minorHAnsi" w:hAnsiTheme="minorHAnsi" w:cstheme="minorHAnsi"/>
          <w:sz w:val="20"/>
          <w:szCs w:val="20"/>
        </w:rPr>
      </w:pPr>
      <w:r w:rsidRPr="00B71D82">
        <w:rPr>
          <w:rFonts w:asciiTheme="minorHAnsi" w:hAnsiTheme="minorHAnsi" w:cstheme="minorHAnsi"/>
          <w:sz w:val="20"/>
          <w:szCs w:val="20"/>
        </w:rPr>
        <w:t>Předmětem této Smlouvy je sjednání podmínek, za kterých bude:</w:t>
      </w:r>
    </w:p>
    <w:p w14:paraId="4E1864ED" w14:textId="23B322E8" w:rsidR="00073612" w:rsidRPr="00B71D82" w:rsidRDefault="00073612" w:rsidP="00D80606">
      <w:pPr>
        <w:pStyle w:val="Odstavecseseznamem"/>
        <w:numPr>
          <w:ilvl w:val="0"/>
          <w:numId w:val="5"/>
        </w:numPr>
        <w:jc w:val="both"/>
        <w:rPr>
          <w:rFonts w:asciiTheme="minorHAnsi" w:hAnsiTheme="minorHAnsi" w:cstheme="minorHAnsi"/>
          <w:sz w:val="20"/>
          <w:szCs w:val="20"/>
        </w:rPr>
      </w:pPr>
      <w:r w:rsidRPr="00B71D82">
        <w:rPr>
          <w:rFonts w:asciiTheme="minorHAnsi" w:hAnsiTheme="minorHAnsi" w:cstheme="minorHAnsi"/>
          <w:sz w:val="20"/>
          <w:szCs w:val="20"/>
        </w:rPr>
        <w:t>Poskytovatel poskytovat Uživateli Služby, a to v rozsahu a způsobem stanoveným v Příloze č. 1 této Smlouvy</w:t>
      </w:r>
      <w:r w:rsidR="00B71D82">
        <w:rPr>
          <w:rFonts w:asciiTheme="minorHAnsi" w:hAnsiTheme="minorHAnsi" w:cstheme="minorHAnsi"/>
          <w:sz w:val="20"/>
          <w:szCs w:val="20"/>
        </w:rPr>
        <w:t>;</w:t>
      </w:r>
    </w:p>
    <w:p w14:paraId="18E4BC48" w14:textId="07C41C50" w:rsidR="00073612" w:rsidRPr="00B71D82" w:rsidRDefault="00073612" w:rsidP="00D80606">
      <w:pPr>
        <w:pStyle w:val="Odstavecseseznamem"/>
        <w:numPr>
          <w:ilvl w:val="0"/>
          <w:numId w:val="5"/>
        </w:numPr>
        <w:jc w:val="both"/>
        <w:rPr>
          <w:rFonts w:asciiTheme="minorHAnsi" w:hAnsiTheme="minorHAnsi" w:cstheme="minorHAnsi"/>
          <w:sz w:val="20"/>
          <w:szCs w:val="20"/>
        </w:rPr>
      </w:pPr>
      <w:r w:rsidRPr="00B71D82">
        <w:rPr>
          <w:rFonts w:asciiTheme="minorHAnsi" w:hAnsiTheme="minorHAnsi" w:cstheme="minorHAnsi"/>
          <w:sz w:val="20"/>
          <w:szCs w:val="20"/>
        </w:rPr>
        <w:t>Uživatel povinen zaplatit Poskytovateli za poskytování Služeb sjednanou Smluvní cenu (jak je definována v</w:t>
      </w:r>
      <w:r w:rsidR="003A2A96" w:rsidRPr="00B71D82">
        <w:rPr>
          <w:rFonts w:asciiTheme="minorHAnsi" w:hAnsiTheme="minorHAnsi" w:cstheme="minorHAnsi"/>
          <w:sz w:val="20"/>
          <w:szCs w:val="20"/>
        </w:rPr>
        <w:t> článku II</w:t>
      </w:r>
      <w:r w:rsidR="002E49D3">
        <w:rPr>
          <w:rFonts w:asciiTheme="minorHAnsi" w:hAnsiTheme="minorHAnsi" w:cstheme="minorHAnsi"/>
          <w:sz w:val="20"/>
          <w:szCs w:val="20"/>
        </w:rPr>
        <w:t>I</w:t>
      </w:r>
      <w:r w:rsidR="003A2A96" w:rsidRPr="00B71D82">
        <w:rPr>
          <w:rFonts w:asciiTheme="minorHAnsi" w:hAnsiTheme="minorHAnsi" w:cstheme="minorHAnsi"/>
          <w:sz w:val="20"/>
          <w:szCs w:val="20"/>
        </w:rPr>
        <w:t xml:space="preserve">. </w:t>
      </w:r>
      <w:r w:rsidRPr="00B71D82">
        <w:rPr>
          <w:rFonts w:asciiTheme="minorHAnsi" w:hAnsiTheme="minorHAnsi" w:cstheme="minorHAnsi"/>
          <w:sz w:val="20"/>
          <w:szCs w:val="20"/>
        </w:rPr>
        <w:t>odst. 1 této Smlouvy) ve formě pevně stanovených měsíčních částek.</w:t>
      </w:r>
    </w:p>
    <w:p w14:paraId="1167B558" w14:textId="29FCF9A7" w:rsidR="00733F2B" w:rsidRPr="00B71D82" w:rsidRDefault="00733F2B" w:rsidP="00D80606">
      <w:pPr>
        <w:pStyle w:val="Odstavecseseznamem"/>
        <w:numPr>
          <w:ilvl w:val="0"/>
          <w:numId w:val="10"/>
        </w:numPr>
        <w:spacing w:line="360" w:lineRule="auto"/>
        <w:ind w:left="284" w:hanging="284"/>
        <w:jc w:val="both"/>
        <w:rPr>
          <w:rFonts w:asciiTheme="minorHAnsi" w:hAnsiTheme="minorHAnsi" w:cstheme="minorHAnsi"/>
          <w:sz w:val="20"/>
          <w:szCs w:val="20"/>
        </w:rPr>
      </w:pPr>
      <w:r w:rsidRPr="00B71D82">
        <w:rPr>
          <w:rFonts w:asciiTheme="minorHAnsi" w:hAnsiTheme="minorHAnsi" w:cstheme="minorHAnsi"/>
          <w:sz w:val="20"/>
          <w:szCs w:val="20"/>
        </w:rPr>
        <w:t>Poskytovatel se zavazuje</w:t>
      </w:r>
      <w:r w:rsidR="00B84AAC" w:rsidRPr="00B71D82">
        <w:rPr>
          <w:rFonts w:asciiTheme="minorHAnsi" w:hAnsiTheme="minorHAnsi" w:cstheme="minorHAnsi"/>
          <w:sz w:val="20"/>
          <w:szCs w:val="20"/>
        </w:rPr>
        <w:t xml:space="preserve"> </w:t>
      </w:r>
      <w:r w:rsidR="00A730C0" w:rsidRPr="00B71D82">
        <w:rPr>
          <w:rFonts w:asciiTheme="minorHAnsi" w:hAnsiTheme="minorHAnsi" w:cstheme="minorHAnsi"/>
          <w:sz w:val="20"/>
          <w:szCs w:val="20"/>
        </w:rPr>
        <w:t xml:space="preserve">poskytovat </w:t>
      </w:r>
      <w:r w:rsidRPr="00B71D82">
        <w:rPr>
          <w:rFonts w:asciiTheme="minorHAnsi" w:hAnsiTheme="minorHAnsi" w:cstheme="minorHAnsi"/>
          <w:sz w:val="20"/>
          <w:szCs w:val="20"/>
        </w:rPr>
        <w:t>Uživateli</w:t>
      </w:r>
      <w:r w:rsidR="00A730C0" w:rsidRPr="00B71D82">
        <w:rPr>
          <w:rFonts w:asciiTheme="minorHAnsi" w:hAnsiTheme="minorHAnsi" w:cstheme="minorHAnsi"/>
          <w:sz w:val="20"/>
          <w:szCs w:val="20"/>
        </w:rPr>
        <w:t xml:space="preserve"> </w:t>
      </w:r>
      <w:r w:rsidR="00E17BC1" w:rsidRPr="00B71D82">
        <w:rPr>
          <w:rFonts w:asciiTheme="minorHAnsi" w:hAnsiTheme="minorHAnsi" w:cstheme="minorHAnsi"/>
          <w:sz w:val="20"/>
          <w:szCs w:val="20"/>
        </w:rPr>
        <w:t>Služby</w:t>
      </w:r>
      <w:r w:rsidR="00613059" w:rsidRPr="00B71D82">
        <w:rPr>
          <w:rFonts w:asciiTheme="minorHAnsi" w:hAnsiTheme="minorHAnsi" w:cstheme="minorHAnsi"/>
          <w:sz w:val="20"/>
          <w:szCs w:val="20"/>
        </w:rPr>
        <w:t xml:space="preserve">, </w:t>
      </w:r>
      <w:r w:rsidRPr="00B71D82">
        <w:rPr>
          <w:rFonts w:asciiTheme="minorHAnsi" w:hAnsiTheme="minorHAnsi" w:cstheme="minorHAnsi"/>
          <w:sz w:val="20"/>
          <w:szCs w:val="20"/>
        </w:rPr>
        <w:t>a to prostřednictvím přiděleného administrátorského účtu Uživatele</w:t>
      </w:r>
      <w:r w:rsidR="00B84AAC" w:rsidRPr="00B71D82">
        <w:rPr>
          <w:rFonts w:asciiTheme="minorHAnsi" w:hAnsiTheme="minorHAnsi" w:cstheme="minorHAnsi"/>
          <w:sz w:val="20"/>
          <w:szCs w:val="20"/>
        </w:rPr>
        <w:t>,</w:t>
      </w:r>
      <w:r w:rsidRPr="00B71D82">
        <w:rPr>
          <w:rFonts w:asciiTheme="minorHAnsi" w:hAnsiTheme="minorHAnsi" w:cstheme="minorHAnsi"/>
          <w:sz w:val="20"/>
          <w:szCs w:val="20"/>
        </w:rPr>
        <w:t xml:space="preserve"> v rozsahu a dle podmínek sjednaných v této Smlouvě</w:t>
      </w:r>
      <w:r w:rsidR="00582AA1" w:rsidRPr="00B71D82">
        <w:rPr>
          <w:rFonts w:asciiTheme="minorHAnsi" w:hAnsiTheme="minorHAnsi" w:cstheme="minorHAnsi"/>
          <w:sz w:val="20"/>
          <w:szCs w:val="20"/>
        </w:rPr>
        <w:t>, včetně všech jejích příloh. Poskytovatel se zejména zavazuje umožnit Uživateli umístění dat vytvořených/zpracovávaných Uživatelem v prostředí Cloudu, zajistit zálohování těchto dat a zajistit Uživateli přístup k těmto datům.</w:t>
      </w:r>
    </w:p>
    <w:p w14:paraId="1A17C404" w14:textId="2985E9D1" w:rsidR="00C322A2" w:rsidRPr="00B71D82" w:rsidRDefault="00073612" w:rsidP="00D80606">
      <w:pPr>
        <w:pStyle w:val="Odstavecseseznamem"/>
        <w:numPr>
          <w:ilvl w:val="0"/>
          <w:numId w:val="10"/>
        </w:numPr>
        <w:spacing w:line="360" w:lineRule="auto"/>
        <w:ind w:left="284" w:hanging="284"/>
        <w:jc w:val="both"/>
        <w:rPr>
          <w:rFonts w:asciiTheme="minorHAnsi" w:hAnsiTheme="minorHAnsi" w:cstheme="minorHAnsi"/>
          <w:sz w:val="20"/>
          <w:szCs w:val="20"/>
        </w:rPr>
      </w:pPr>
      <w:r w:rsidRPr="00B71D82">
        <w:rPr>
          <w:rFonts w:asciiTheme="minorHAnsi" w:hAnsiTheme="minorHAnsi" w:cstheme="minorHAnsi"/>
          <w:sz w:val="20"/>
          <w:szCs w:val="20"/>
        </w:rPr>
        <w:t>Podrobná specifikace rozsahu a způsobu poskytování Služeb je uvedena v Příloze č. 1 (Technická specifikace</w:t>
      </w:r>
      <w:r w:rsidR="001C3056" w:rsidRPr="00B71D82">
        <w:rPr>
          <w:rFonts w:asciiTheme="minorHAnsi" w:hAnsiTheme="minorHAnsi" w:cstheme="minorHAnsi"/>
          <w:sz w:val="20"/>
          <w:szCs w:val="20"/>
        </w:rPr>
        <w:t xml:space="preserve"> a cena</w:t>
      </w:r>
      <w:r w:rsidRPr="00B71D82">
        <w:rPr>
          <w:rFonts w:asciiTheme="minorHAnsi" w:hAnsiTheme="minorHAnsi" w:cstheme="minorHAnsi"/>
          <w:sz w:val="20"/>
          <w:szCs w:val="20"/>
        </w:rPr>
        <w:t xml:space="preserve"> Služeb) této Smlouvy, a to včetně úrovně poskytovaných Služeb (SLA) a garantované dostupnosti Cloudu.</w:t>
      </w:r>
      <w:r w:rsidR="00C322A2" w:rsidRPr="00B71D82">
        <w:rPr>
          <w:rFonts w:asciiTheme="minorHAnsi" w:hAnsiTheme="minorHAnsi" w:cstheme="minorHAnsi"/>
          <w:sz w:val="20"/>
          <w:szCs w:val="20"/>
        </w:rPr>
        <w:t xml:space="preserve"> </w:t>
      </w:r>
    </w:p>
    <w:p w14:paraId="1CC7873A" w14:textId="097EDD12" w:rsidR="00073612" w:rsidRPr="00B71D82" w:rsidRDefault="00073612" w:rsidP="00D80606">
      <w:pPr>
        <w:pStyle w:val="Odstavecseseznamem"/>
        <w:numPr>
          <w:ilvl w:val="0"/>
          <w:numId w:val="10"/>
        </w:numPr>
        <w:spacing w:line="360" w:lineRule="auto"/>
        <w:ind w:left="284" w:hanging="284"/>
        <w:jc w:val="both"/>
        <w:rPr>
          <w:rFonts w:asciiTheme="minorHAnsi" w:hAnsiTheme="minorHAnsi" w:cstheme="minorHAnsi"/>
          <w:sz w:val="20"/>
          <w:szCs w:val="20"/>
        </w:rPr>
      </w:pPr>
      <w:r w:rsidRPr="00B71D82">
        <w:rPr>
          <w:rFonts w:asciiTheme="minorHAnsi" w:hAnsiTheme="minorHAnsi" w:cstheme="minorHAnsi"/>
          <w:sz w:val="20"/>
          <w:szCs w:val="20"/>
        </w:rPr>
        <w:t>Poskytovatel prohlašuje, že základní rozsah poskytovaných Služeb podle Přílohy č. 1 této Smlouvy může být za podmínek uvedených v</w:t>
      </w:r>
      <w:r w:rsidR="00CF071C" w:rsidRPr="00B71D82">
        <w:rPr>
          <w:rFonts w:asciiTheme="minorHAnsi" w:hAnsiTheme="minorHAnsi" w:cstheme="minorHAnsi"/>
          <w:sz w:val="20"/>
          <w:szCs w:val="20"/>
        </w:rPr>
        <w:t xml:space="preserve"> článku </w:t>
      </w:r>
      <w:r w:rsidRPr="00B71D82">
        <w:rPr>
          <w:rFonts w:asciiTheme="minorHAnsi" w:hAnsiTheme="minorHAnsi" w:cstheme="minorHAnsi"/>
          <w:sz w:val="20"/>
          <w:szCs w:val="20"/>
        </w:rPr>
        <w:t>I</w:t>
      </w:r>
      <w:r w:rsidR="002E49D3">
        <w:rPr>
          <w:rFonts w:asciiTheme="minorHAnsi" w:hAnsiTheme="minorHAnsi" w:cstheme="minorHAnsi"/>
          <w:sz w:val="20"/>
          <w:szCs w:val="20"/>
        </w:rPr>
        <w:t>I</w:t>
      </w:r>
      <w:r w:rsidRPr="00B71D82">
        <w:rPr>
          <w:rFonts w:asciiTheme="minorHAnsi" w:hAnsiTheme="minorHAnsi" w:cstheme="minorHAnsi"/>
          <w:sz w:val="20"/>
          <w:szCs w:val="20"/>
        </w:rPr>
        <w:t>.</w:t>
      </w:r>
      <w:r w:rsidR="00CF071C" w:rsidRPr="00B71D82">
        <w:rPr>
          <w:rFonts w:asciiTheme="minorHAnsi" w:hAnsiTheme="minorHAnsi" w:cstheme="minorHAnsi"/>
          <w:sz w:val="20"/>
          <w:szCs w:val="20"/>
        </w:rPr>
        <w:t xml:space="preserve"> odst. </w:t>
      </w:r>
      <w:r w:rsidR="00E17BC1" w:rsidRPr="00B71D82">
        <w:rPr>
          <w:rFonts w:asciiTheme="minorHAnsi" w:hAnsiTheme="minorHAnsi" w:cstheme="minorHAnsi"/>
          <w:sz w:val="20"/>
          <w:szCs w:val="20"/>
        </w:rPr>
        <w:t>5</w:t>
      </w:r>
      <w:r w:rsidR="00CF071C" w:rsidRPr="00B71D82">
        <w:rPr>
          <w:rFonts w:asciiTheme="minorHAnsi" w:hAnsiTheme="minorHAnsi" w:cstheme="minorHAnsi"/>
          <w:sz w:val="20"/>
          <w:szCs w:val="20"/>
        </w:rPr>
        <w:t>.</w:t>
      </w:r>
      <w:r w:rsidRPr="00B71D82">
        <w:rPr>
          <w:rFonts w:asciiTheme="minorHAnsi" w:hAnsiTheme="minorHAnsi" w:cstheme="minorHAnsi"/>
          <w:sz w:val="20"/>
          <w:szCs w:val="20"/>
        </w:rPr>
        <w:t xml:space="preserve"> této Smlouvy zúžen nebo rozšířen, přičemž finanční podmínky takové změny rozsahu poskytovaných Služeb jsou upraveny v Příloze č. 2 (Ceník) této Smlouvy.</w:t>
      </w:r>
    </w:p>
    <w:p w14:paraId="2D9B7145" w14:textId="47518848" w:rsidR="00073612" w:rsidRPr="00B71D82" w:rsidRDefault="00073612" w:rsidP="00D80606">
      <w:pPr>
        <w:pStyle w:val="Odstavecseseznamem"/>
        <w:numPr>
          <w:ilvl w:val="0"/>
          <w:numId w:val="10"/>
        </w:numPr>
        <w:spacing w:line="360" w:lineRule="auto"/>
        <w:ind w:left="284" w:hanging="284"/>
        <w:jc w:val="both"/>
        <w:rPr>
          <w:rFonts w:asciiTheme="minorHAnsi" w:hAnsiTheme="minorHAnsi" w:cstheme="minorHAnsi"/>
          <w:sz w:val="20"/>
          <w:szCs w:val="20"/>
        </w:rPr>
      </w:pPr>
      <w:r w:rsidRPr="00B71D82">
        <w:rPr>
          <w:rFonts w:asciiTheme="minorHAnsi" w:hAnsiTheme="minorHAnsi" w:cstheme="minorHAnsi"/>
          <w:sz w:val="20"/>
          <w:szCs w:val="20"/>
        </w:rPr>
        <w:t xml:space="preserve">Smluvní strany se dohodly, že za doby trvání této Smlouvy může být rozsah poskytovaných Služeb podle </w:t>
      </w:r>
      <w:r w:rsidR="00E57C56" w:rsidRPr="00B71D82">
        <w:rPr>
          <w:rFonts w:asciiTheme="minorHAnsi" w:hAnsiTheme="minorHAnsi" w:cstheme="minorHAnsi"/>
          <w:sz w:val="20"/>
          <w:szCs w:val="20"/>
        </w:rPr>
        <w:t>článku I</w:t>
      </w:r>
      <w:r w:rsidR="002E49D3">
        <w:rPr>
          <w:rFonts w:asciiTheme="minorHAnsi" w:hAnsiTheme="minorHAnsi" w:cstheme="minorHAnsi"/>
          <w:sz w:val="20"/>
          <w:szCs w:val="20"/>
        </w:rPr>
        <w:t>I</w:t>
      </w:r>
      <w:r w:rsidR="00E57C56" w:rsidRPr="00B71D82">
        <w:rPr>
          <w:rFonts w:asciiTheme="minorHAnsi" w:hAnsiTheme="minorHAnsi" w:cstheme="minorHAnsi"/>
          <w:sz w:val="20"/>
          <w:szCs w:val="20"/>
        </w:rPr>
        <w:t xml:space="preserve">. </w:t>
      </w:r>
      <w:r w:rsidRPr="00B71D82">
        <w:rPr>
          <w:rFonts w:asciiTheme="minorHAnsi" w:hAnsiTheme="minorHAnsi" w:cstheme="minorHAnsi"/>
          <w:sz w:val="20"/>
          <w:szCs w:val="20"/>
        </w:rPr>
        <w:t xml:space="preserve">odst. </w:t>
      </w:r>
      <w:r w:rsidR="00E17BC1" w:rsidRPr="00B71D82">
        <w:rPr>
          <w:rFonts w:asciiTheme="minorHAnsi" w:hAnsiTheme="minorHAnsi" w:cstheme="minorHAnsi"/>
          <w:sz w:val="20"/>
          <w:szCs w:val="20"/>
        </w:rPr>
        <w:t>4</w:t>
      </w:r>
      <w:r w:rsidRPr="00B71D82">
        <w:rPr>
          <w:rFonts w:asciiTheme="minorHAnsi" w:hAnsiTheme="minorHAnsi" w:cstheme="minorHAnsi"/>
          <w:sz w:val="20"/>
          <w:szCs w:val="20"/>
        </w:rPr>
        <w:t xml:space="preserve"> této Smlouvy změněn v souladu s Přílohou č. 2 této Smlouvy na základě písemného dodatku k této Smlouvě nebo písemného požadavku Uživatele zaslaného e-mailem na následující e-mailovou adresu</w:t>
      </w:r>
      <w:r w:rsidRPr="00782B52">
        <w:rPr>
          <w:rFonts w:asciiTheme="minorHAnsi" w:hAnsiTheme="minorHAnsi" w:cstheme="minorHAnsi"/>
          <w:sz w:val="20"/>
          <w:szCs w:val="20"/>
        </w:rPr>
        <w:t xml:space="preserve">: </w:t>
      </w:r>
      <w:sdt>
        <w:sdtPr>
          <w:rPr>
            <w:rFonts w:asciiTheme="minorHAnsi" w:hAnsiTheme="minorHAnsi" w:cstheme="minorHAnsi"/>
            <w:sz w:val="20"/>
            <w:szCs w:val="20"/>
          </w:rPr>
          <w:id w:val="539861151"/>
          <w:placeholder>
            <w:docPart w:val="DefaultPlaceholder_-1854013440"/>
          </w:placeholder>
        </w:sdtPr>
        <w:sdtEndPr/>
        <w:sdtContent>
          <w:hyperlink r:id="rId8" w:history="1">
            <w:r w:rsidR="00916EC3" w:rsidRPr="00782B52">
              <w:rPr>
                <w:rStyle w:val="Hypertextovodkaz"/>
                <w:rFonts w:asciiTheme="minorHAnsi" w:hAnsiTheme="minorHAnsi" w:cstheme="minorHAnsi"/>
                <w:sz w:val="20"/>
                <w:szCs w:val="20"/>
              </w:rPr>
              <w:t>orcz@orcz.cz</w:t>
            </w:r>
          </w:hyperlink>
          <w:r w:rsidR="00916EC3" w:rsidRPr="00782B52">
            <w:rPr>
              <w:rFonts w:asciiTheme="minorHAnsi" w:hAnsiTheme="minorHAnsi" w:cstheme="minorHAnsi"/>
              <w:sz w:val="20"/>
              <w:szCs w:val="20"/>
            </w:rPr>
            <w:t xml:space="preserve"> </w:t>
          </w:r>
        </w:sdtContent>
      </w:sdt>
      <w:r w:rsidRPr="00782B52">
        <w:rPr>
          <w:rFonts w:asciiTheme="minorHAnsi" w:hAnsiTheme="minorHAnsi" w:cstheme="minorHAnsi"/>
          <w:sz w:val="20"/>
          <w:szCs w:val="20"/>
        </w:rPr>
        <w:t>,</w:t>
      </w:r>
      <w:r w:rsidRPr="00B71D82">
        <w:rPr>
          <w:rFonts w:asciiTheme="minorHAnsi" w:hAnsiTheme="minorHAnsi" w:cstheme="minorHAnsi"/>
          <w:sz w:val="20"/>
          <w:szCs w:val="20"/>
        </w:rPr>
        <w:t xml:space="preserve"> který bude písemně (e-mailem) akceptován Poskytovatelem.</w:t>
      </w:r>
    </w:p>
    <w:p w14:paraId="3F553C8F" w14:textId="44EEE6C2" w:rsidR="00073612" w:rsidRDefault="00073612" w:rsidP="00D80606">
      <w:pPr>
        <w:pStyle w:val="Odstavecseseznamem"/>
        <w:numPr>
          <w:ilvl w:val="0"/>
          <w:numId w:val="10"/>
        </w:numPr>
        <w:spacing w:line="360" w:lineRule="auto"/>
        <w:ind w:left="284" w:hanging="284"/>
        <w:jc w:val="both"/>
        <w:rPr>
          <w:rFonts w:asciiTheme="minorHAnsi" w:hAnsiTheme="minorHAnsi" w:cstheme="minorHAnsi"/>
          <w:sz w:val="20"/>
          <w:szCs w:val="20"/>
        </w:rPr>
      </w:pPr>
      <w:r w:rsidRPr="00B71D82">
        <w:rPr>
          <w:rFonts w:asciiTheme="minorHAnsi" w:hAnsiTheme="minorHAnsi" w:cstheme="minorHAnsi"/>
          <w:sz w:val="20"/>
          <w:szCs w:val="20"/>
        </w:rPr>
        <w:t xml:space="preserve">Poskytovatel je povinen připravit pro Uživatele provozní prostředí Cloudu na serverové straně (tj. zřídit administrátorský účet), a to bez zbytečného odkladu, nejpozději do deseti [10] pracovních dnů po </w:t>
      </w:r>
      <w:r w:rsidR="00B84AAC" w:rsidRPr="00B71D82">
        <w:rPr>
          <w:rFonts w:asciiTheme="minorHAnsi" w:hAnsiTheme="minorHAnsi" w:cstheme="minorHAnsi"/>
          <w:sz w:val="20"/>
          <w:szCs w:val="20"/>
        </w:rPr>
        <w:t xml:space="preserve">nabytí </w:t>
      </w:r>
      <w:r w:rsidRPr="00B71D82">
        <w:rPr>
          <w:rFonts w:asciiTheme="minorHAnsi" w:hAnsiTheme="minorHAnsi" w:cstheme="minorHAnsi"/>
          <w:sz w:val="20"/>
          <w:szCs w:val="20"/>
        </w:rPr>
        <w:t>účinnosti této Smlouvy. Jakmile Poskytovatel splní povinnost podle předchozí věty tohoto odstavce, je povinen o této skutečnosti bez zbytečného odkladu písemně informovat Uživatele a zpřístupnit mu zákaznický přístup umožňující využívání Služeb v dohodnutém rozsahu.</w:t>
      </w:r>
    </w:p>
    <w:p w14:paraId="4B50D437" w14:textId="77777777" w:rsidR="00FE3116" w:rsidRPr="00FE3116" w:rsidRDefault="00FE3116" w:rsidP="00FE3116">
      <w:pPr>
        <w:spacing w:line="360" w:lineRule="auto"/>
        <w:jc w:val="both"/>
        <w:rPr>
          <w:rFonts w:asciiTheme="minorHAnsi" w:hAnsiTheme="minorHAnsi" w:cstheme="minorHAnsi"/>
          <w:sz w:val="20"/>
          <w:szCs w:val="20"/>
        </w:rPr>
      </w:pPr>
    </w:p>
    <w:p w14:paraId="44010148" w14:textId="77777777" w:rsidR="00C322A2" w:rsidRPr="00B71D82" w:rsidRDefault="00073612" w:rsidP="00D80606">
      <w:pPr>
        <w:pStyle w:val="Odstavecseseznamem"/>
        <w:numPr>
          <w:ilvl w:val="0"/>
          <w:numId w:val="8"/>
        </w:numPr>
        <w:spacing w:line="360" w:lineRule="auto"/>
        <w:jc w:val="center"/>
        <w:rPr>
          <w:rFonts w:asciiTheme="minorHAnsi" w:hAnsiTheme="minorHAnsi" w:cstheme="minorHAnsi"/>
          <w:b/>
          <w:sz w:val="20"/>
          <w:szCs w:val="20"/>
        </w:rPr>
      </w:pPr>
      <w:r w:rsidRPr="00B71D82">
        <w:rPr>
          <w:rFonts w:asciiTheme="minorHAnsi" w:hAnsiTheme="minorHAnsi" w:cstheme="minorHAnsi"/>
          <w:b/>
          <w:sz w:val="20"/>
          <w:szCs w:val="20"/>
        </w:rPr>
        <w:lastRenderedPageBreak/>
        <w:t>Smluvní cena a platební podmínky</w:t>
      </w:r>
    </w:p>
    <w:p w14:paraId="759AFDFF" w14:textId="28E46463" w:rsidR="00073612" w:rsidRPr="00B71D82" w:rsidRDefault="00073612" w:rsidP="00D80606">
      <w:pPr>
        <w:pStyle w:val="Odstavecseseznamem"/>
        <w:numPr>
          <w:ilvl w:val="0"/>
          <w:numId w:val="11"/>
        </w:numPr>
        <w:spacing w:line="360" w:lineRule="auto"/>
        <w:ind w:left="284" w:hanging="284"/>
        <w:jc w:val="both"/>
        <w:rPr>
          <w:rFonts w:asciiTheme="minorHAnsi" w:hAnsiTheme="minorHAnsi" w:cstheme="minorHAnsi"/>
          <w:sz w:val="20"/>
          <w:szCs w:val="20"/>
        </w:rPr>
      </w:pPr>
      <w:r w:rsidRPr="00B71D82">
        <w:rPr>
          <w:rFonts w:asciiTheme="minorHAnsi" w:hAnsiTheme="minorHAnsi" w:cstheme="minorHAnsi"/>
          <w:sz w:val="20"/>
          <w:szCs w:val="20"/>
        </w:rPr>
        <w:t xml:space="preserve">Uživatel je povinen zaplatit Poskytovateli za poskytování Služeb smluvní cenu odpovídající sjednanému rozsahu Služeb v souladu s Přílohou č. </w:t>
      </w:r>
      <w:r w:rsidR="000D2B24" w:rsidRPr="00B71D82">
        <w:rPr>
          <w:rFonts w:asciiTheme="minorHAnsi" w:hAnsiTheme="minorHAnsi" w:cstheme="minorHAnsi"/>
          <w:sz w:val="20"/>
          <w:szCs w:val="20"/>
        </w:rPr>
        <w:t>1</w:t>
      </w:r>
      <w:r w:rsidRPr="00B71D82">
        <w:rPr>
          <w:rFonts w:asciiTheme="minorHAnsi" w:hAnsiTheme="minorHAnsi" w:cstheme="minorHAnsi"/>
          <w:sz w:val="20"/>
          <w:szCs w:val="20"/>
        </w:rPr>
        <w:t xml:space="preserve"> této Smlouvy, a to za každý kalendářní měsíc poskytování sjednaného rozsahu Služeb podle této Smlouvy (dále jen „Smluvní cena“).</w:t>
      </w:r>
    </w:p>
    <w:p w14:paraId="0055A728" w14:textId="67AF1C45" w:rsidR="002A7C52" w:rsidRPr="00B71D82" w:rsidRDefault="002A7C52" w:rsidP="00D80606">
      <w:pPr>
        <w:pStyle w:val="Odstavecseseznamem"/>
        <w:numPr>
          <w:ilvl w:val="0"/>
          <w:numId w:val="11"/>
        </w:numPr>
        <w:spacing w:line="360" w:lineRule="auto"/>
        <w:ind w:left="284" w:hanging="284"/>
        <w:jc w:val="both"/>
        <w:rPr>
          <w:rFonts w:asciiTheme="minorHAnsi" w:hAnsiTheme="minorHAnsi" w:cstheme="minorHAnsi"/>
          <w:sz w:val="20"/>
          <w:szCs w:val="20"/>
        </w:rPr>
      </w:pPr>
      <w:r w:rsidRPr="00B71D82">
        <w:rPr>
          <w:rFonts w:asciiTheme="minorHAnsi" w:hAnsiTheme="minorHAnsi" w:cstheme="minorHAnsi"/>
          <w:sz w:val="20"/>
          <w:szCs w:val="20"/>
        </w:rPr>
        <w:t>Smluvní strany se shodly na tom, že první měsíční platba za poskytování sjednaných Služeb bude navýšena o</w:t>
      </w:r>
      <w:r w:rsidR="00B71D82">
        <w:rPr>
          <w:rFonts w:asciiTheme="minorHAnsi" w:hAnsiTheme="minorHAnsi" w:cstheme="minorHAnsi"/>
          <w:sz w:val="20"/>
          <w:szCs w:val="20"/>
        </w:rPr>
        <w:t> </w:t>
      </w:r>
      <w:r w:rsidRPr="00B71D82">
        <w:rPr>
          <w:rFonts w:asciiTheme="minorHAnsi" w:hAnsiTheme="minorHAnsi" w:cstheme="minorHAnsi"/>
          <w:sz w:val="20"/>
          <w:szCs w:val="20"/>
        </w:rPr>
        <w:t>Jednorázový poplatek za implementační práce, jak je uvedeno v Příloze č.1 - Technická specifikace a cena Služeb. Od druhého měsíce bude fakturována standardní, dohodnutá částka dle Přílohy č.1 - Technická specifikace a cena Služeb.</w:t>
      </w:r>
    </w:p>
    <w:p w14:paraId="560F0D7B" w14:textId="4A747065" w:rsidR="00073612" w:rsidRPr="00B71D82" w:rsidRDefault="00073612" w:rsidP="00D80606">
      <w:pPr>
        <w:pStyle w:val="Odstavecseseznamem"/>
        <w:numPr>
          <w:ilvl w:val="0"/>
          <w:numId w:val="11"/>
        </w:numPr>
        <w:spacing w:line="360" w:lineRule="auto"/>
        <w:ind w:left="284" w:hanging="284"/>
        <w:jc w:val="both"/>
        <w:rPr>
          <w:rFonts w:asciiTheme="minorHAnsi" w:hAnsiTheme="minorHAnsi" w:cstheme="minorHAnsi"/>
          <w:sz w:val="20"/>
          <w:szCs w:val="20"/>
        </w:rPr>
      </w:pPr>
      <w:r w:rsidRPr="00B71D82">
        <w:rPr>
          <w:rFonts w:asciiTheme="minorHAnsi" w:hAnsiTheme="minorHAnsi" w:cstheme="minorHAnsi"/>
          <w:sz w:val="20"/>
          <w:szCs w:val="20"/>
        </w:rPr>
        <w:t>Smluvní cena podle této Smlouvy je stanovena jako nejvýše přípustná, závazná a úplná a nebude předmětem navýšení jakéhokoliv druhu a ani nebude podléhat měnovým fluktuacím. Poskytovatel prohlašuje, že Smluvní cena plně pokrývá všechny náklady spojené s poskytováním Služeb podle této Smlouvy, a to včetně všech poplatků a nákladů za správu a provozování dat Uživatele v Cloudu. Smluvní cena zahrnuje také všechny daně, cla a další poplatky placené Poskytovatelem během poskytování Služeb, s výjimkou daně z přidané hodnoty (DPH) splatné v České republice, která bude Poskytovatelem účtována podle platných právních předpisů. Pro vyloučení všech pochybností Smluvní strany uvádějí, že ve Smluvní ceně nejsou zahrnuty ceny za poskytování jiných služeb či plnění, které nejsou výslovně uvedeny v této Smlouvě</w:t>
      </w:r>
      <w:r w:rsidR="00D26CC9" w:rsidRPr="00B71D82">
        <w:rPr>
          <w:rFonts w:asciiTheme="minorHAnsi" w:hAnsiTheme="minorHAnsi" w:cstheme="minorHAnsi"/>
          <w:sz w:val="20"/>
          <w:szCs w:val="20"/>
        </w:rPr>
        <w:t xml:space="preserve"> či jejích přílohách</w:t>
      </w:r>
      <w:r w:rsidRPr="00B71D82">
        <w:rPr>
          <w:rFonts w:asciiTheme="minorHAnsi" w:hAnsiTheme="minorHAnsi" w:cstheme="minorHAnsi"/>
          <w:sz w:val="20"/>
          <w:szCs w:val="20"/>
        </w:rPr>
        <w:t>.</w:t>
      </w:r>
    </w:p>
    <w:p w14:paraId="1A850C9D" w14:textId="379698C6" w:rsidR="00073612" w:rsidRPr="00B71D82" w:rsidRDefault="00073612" w:rsidP="00D80606">
      <w:pPr>
        <w:pStyle w:val="Odstavecseseznamem"/>
        <w:numPr>
          <w:ilvl w:val="0"/>
          <w:numId w:val="11"/>
        </w:numPr>
        <w:spacing w:line="360" w:lineRule="auto"/>
        <w:ind w:left="284" w:hanging="284"/>
        <w:jc w:val="both"/>
        <w:rPr>
          <w:rFonts w:asciiTheme="minorHAnsi" w:hAnsiTheme="minorHAnsi" w:cstheme="minorHAnsi"/>
          <w:sz w:val="20"/>
          <w:szCs w:val="20"/>
        </w:rPr>
      </w:pPr>
      <w:r w:rsidRPr="00B71D82">
        <w:rPr>
          <w:rFonts w:asciiTheme="minorHAnsi" w:hAnsiTheme="minorHAnsi" w:cstheme="minorHAnsi"/>
          <w:sz w:val="20"/>
          <w:szCs w:val="20"/>
        </w:rPr>
        <w:t xml:space="preserve">Smluvní cena bude Uživatelem hrazena za dobu poskytování Služeb měsíčně zpětně, a to na základě daňového dokladu (faktury) vystavovaného Poskytovatelem vždy po uplynutí příslušného kalendářního měsíce, v němž byly Služby poskytovány. V případě, že Služby nebudou poskytovány po celé období kalendářního měsíce (popř. dojde během kalendářního měsíce ke změně rozsahu poskytovaných Služeb podle </w:t>
      </w:r>
      <w:r w:rsidR="00E403A7" w:rsidRPr="00B71D82">
        <w:rPr>
          <w:rFonts w:asciiTheme="minorHAnsi" w:hAnsiTheme="minorHAnsi" w:cstheme="minorHAnsi"/>
          <w:sz w:val="20"/>
          <w:szCs w:val="20"/>
        </w:rPr>
        <w:t>článku I</w:t>
      </w:r>
      <w:r w:rsidR="002E49D3">
        <w:rPr>
          <w:rFonts w:asciiTheme="minorHAnsi" w:hAnsiTheme="minorHAnsi" w:cstheme="minorHAnsi"/>
          <w:sz w:val="20"/>
          <w:szCs w:val="20"/>
        </w:rPr>
        <w:t>I</w:t>
      </w:r>
      <w:r w:rsidR="00E403A7" w:rsidRPr="00B71D82">
        <w:rPr>
          <w:rFonts w:asciiTheme="minorHAnsi" w:hAnsiTheme="minorHAnsi" w:cstheme="minorHAnsi"/>
          <w:sz w:val="20"/>
          <w:szCs w:val="20"/>
        </w:rPr>
        <w:t xml:space="preserve">. </w:t>
      </w:r>
      <w:r w:rsidRPr="00B71D82">
        <w:rPr>
          <w:rFonts w:asciiTheme="minorHAnsi" w:hAnsiTheme="minorHAnsi" w:cstheme="minorHAnsi"/>
          <w:sz w:val="20"/>
          <w:szCs w:val="20"/>
        </w:rPr>
        <w:t xml:space="preserve">odst. </w:t>
      </w:r>
      <w:r w:rsidR="00E17BC1" w:rsidRPr="00B71D82">
        <w:rPr>
          <w:rFonts w:asciiTheme="minorHAnsi" w:hAnsiTheme="minorHAnsi" w:cstheme="minorHAnsi"/>
          <w:sz w:val="20"/>
          <w:szCs w:val="20"/>
        </w:rPr>
        <w:t>5</w:t>
      </w:r>
      <w:r w:rsidR="00E403A7" w:rsidRPr="00B71D82">
        <w:rPr>
          <w:rFonts w:asciiTheme="minorHAnsi" w:hAnsiTheme="minorHAnsi" w:cstheme="minorHAnsi"/>
          <w:sz w:val="20"/>
          <w:szCs w:val="20"/>
        </w:rPr>
        <w:t>.</w:t>
      </w:r>
      <w:r w:rsidRPr="00B71D82">
        <w:rPr>
          <w:rFonts w:asciiTheme="minorHAnsi" w:hAnsiTheme="minorHAnsi" w:cstheme="minorHAnsi"/>
          <w:sz w:val="20"/>
          <w:szCs w:val="20"/>
        </w:rPr>
        <w:t xml:space="preserve"> této Smlouvy), přísluší Poskytovateli pouze poměrná část Smluvní ceny odpovídající poměru dnů skutečného poskytování Služeb v dohodnutém rozsahu k celkovému počtu dnů v kalendářním měsíci. Za datum uskutečnění zdanitelného plnění bude považován poslední den příslušného kalendářního měsíce.</w:t>
      </w:r>
    </w:p>
    <w:p w14:paraId="0DD1DB79" w14:textId="7028662A" w:rsidR="008D4EF9" w:rsidRPr="00953A59" w:rsidRDefault="008D4EF9" w:rsidP="00D80606">
      <w:pPr>
        <w:pStyle w:val="Odstavecseseznamem"/>
        <w:numPr>
          <w:ilvl w:val="0"/>
          <w:numId w:val="11"/>
        </w:numPr>
        <w:spacing w:line="360" w:lineRule="auto"/>
        <w:ind w:left="284" w:hanging="284"/>
        <w:jc w:val="both"/>
        <w:rPr>
          <w:rFonts w:asciiTheme="minorHAnsi" w:hAnsiTheme="minorHAnsi" w:cstheme="minorHAnsi"/>
          <w:sz w:val="20"/>
          <w:szCs w:val="20"/>
        </w:rPr>
      </w:pPr>
      <w:bookmarkStart w:id="1" w:name="_Hlk120022701"/>
      <w:r w:rsidRPr="00953A59">
        <w:rPr>
          <w:rFonts w:asciiTheme="minorHAnsi" w:hAnsiTheme="minorHAnsi" w:cstheme="minorHAnsi"/>
          <w:sz w:val="20"/>
          <w:szCs w:val="20"/>
        </w:rPr>
        <w:t>P</w:t>
      </w:r>
      <w:r>
        <w:rPr>
          <w:rFonts w:asciiTheme="minorHAnsi" w:hAnsiTheme="minorHAnsi" w:cstheme="minorHAnsi"/>
          <w:sz w:val="20"/>
          <w:szCs w:val="20"/>
        </w:rPr>
        <w:t xml:space="preserve">oskytovatel </w:t>
      </w:r>
      <w:r w:rsidRPr="00953A59">
        <w:rPr>
          <w:rFonts w:asciiTheme="minorHAnsi" w:hAnsiTheme="minorHAnsi" w:cstheme="minorHAnsi"/>
          <w:sz w:val="20"/>
          <w:szCs w:val="20"/>
        </w:rPr>
        <w:t xml:space="preserve">je povinen vystavit fakturu s náležitostmi daňového dokladu podle zákona č. 235/2004 Sb., o dani z přidané </w:t>
      </w:r>
      <w:r w:rsidRPr="008C666D">
        <w:rPr>
          <w:rFonts w:asciiTheme="minorHAnsi" w:hAnsiTheme="minorHAnsi" w:cstheme="minorHAnsi"/>
          <w:sz w:val="20"/>
          <w:szCs w:val="20"/>
        </w:rPr>
        <w:t>hodnoty, v platném znění a splatností 30 kalendářních dnů ode dne prokazatelného doručení faktury kupujícímu prostřednictvím elektronické pošty na adresu</w:t>
      </w:r>
      <w:r w:rsidR="00B71D82">
        <w:rPr>
          <w:rFonts w:asciiTheme="minorHAnsi" w:hAnsiTheme="minorHAnsi" w:cstheme="minorHAnsi"/>
          <w:sz w:val="20"/>
          <w:szCs w:val="20"/>
        </w:rPr>
        <w:t xml:space="preserve"> </w:t>
      </w:r>
      <w:hyperlink r:id="rId9" w:history="1">
        <w:r w:rsidR="00B71D82" w:rsidRPr="00135EA5">
          <w:rPr>
            <w:rStyle w:val="Hypertextovodkaz"/>
            <w:rFonts w:asciiTheme="minorHAnsi" w:hAnsiTheme="minorHAnsi" w:cstheme="minorHAnsi"/>
            <w:sz w:val="20"/>
            <w:szCs w:val="20"/>
          </w:rPr>
          <w:t>fakturace@pnkm.cz</w:t>
        </w:r>
      </w:hyperlink>
      <w:r w:rsidRPr="008C666D">
        <w:rPr>
          <w:rFonts w:asciiTheme="minorHAnsi" w:hAnsiTheme="minorHAnsi" w:cstheme="minorHAnsi"/>
          <w:sz w:val="20"/>
          <w:szCs w:val="20"/>
        </w:rPr>
        <w:t>,</w:t>
      </w:r>
      <w:r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1"/>
    </w:p>
    <w:p w14:paraId="46DD5A64" w14:textId="0A38B833" w:rsidR="008D4EF9" w:rsidRPr="00E30565" w:rsidRDefault="008D4EF9" w:rsidP="00D80606">
      <w:pPr>
        <w:pStyle w:val="Odstavecseseznamem"/>
        <w:numPr>
          <w:ilvl w:val="0"/>
          <w:numId w:val="11"/>
        </w:num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P</w:t>
      </w:r>
      <w:r>
        <w:rPr>
          <w:rFonts w:asciiTheme="minorHAnsi" w:hAnsiTheme="minorHAnsi" w:cstheme="minorHAnsi"/>
          <w:sz w:val="20"/>
          <w:szCs w:val="20"/>
        </w:rPr>
        <w:t>oskytovatel</w:t>
      </w:r>
      <w:r w:rsidRPr="00953A59">
        <w:rPr>
          <w:rFonts w:asciiTheme="minorHAnsi" w:hAnsiTheme="minorHAnsi" w:cstheme="minorHAnsi"/>
          <w:sz w:val="20"/>
          <w:szCs w:val="20"/>
        </w:rPr>
        <w:t xml:space="preserve"> je dále povinen, na každé jednotlivé faktuře, vystavené v rámci kupního vztahu založeného touto smlouvou, uvést interní evidenční číslo </w:t>
      </w:r>
      <w:r w:rsidRPr="00E30565">
        <w:rPr>
          <w:rFonts w:asciiTheme="minorHAnsi" w:hAnsiTheme="minorHAnsi" w:cstheme="minorHAnsi"/>
          <w:b/>
          <w:bCs/>
          <w:sz w:val="20"/>
          <w:szCs w:val="20"/>
        </w:rPr>
        <w:t>VZ018</w:t>
      </w:r>
      <w:r w:rsidR="00E30565" w:rsidRPr="00E30565">
        <w:rPr>
          <w:rFonts w:asciiTheme="minorHAnsi" w:hAnsiTheme="minorHAnsi" w:cstheme="minorHAnsi"/>
          <w:b/>
          <w:bCs/>
          <w:sz w:val="20"/>
          <w:szCs w:val="20"/>
        </w:rPr>
        <w:t>7276</w:t>
      </w:r>
      <w:r w:rsidRPr="00E30565">
        <w:rPr>
          <w:rFonts w:asciiTheme="minorHAnsi" w:hAnsiTheme="minorHAnsi" w:cstheme="minorHAnsi"/>
          <w:sz w:val="20"/>
          <w:szCs w:val="20"/>
        </w:rPr>
        <w:t>.</w:t>
      </w:r>
    </w:p>
    <w:p w14:paraId="34E19954" w14:textId="0ABAC28D" w:rsidR="008D4EF9" w:rsidRPr="00953A59" w:rsidRDefault="008D4EF9" w:rsidP="00D80606">
      <w:pPr>
        <w:pStyle w:val="Odstavecseseznamem"/>
        <w:numPr>
          <w:ilvl w:val="0"/>
          <w:numId w:val="11"/>
        </w:num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BF76720" w14:textId="2073D988" w:rsidR="008D4EF9" w:rsidRPr="00953A59" w:rsidRDefault="008D4EF9" w:rsidP="00D80606">
      <w:pPr>
        <w:pStyle w:val="Odstavecseseznamem"/>
        <w:numPr>
          <w:ilvl w:val="0"/>
          <w:numId w:val="11"/>
        </w:num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lastRenderedPageBreak/>
        <w:t>Smluvní cena</w:t>
      </w:r>
      <w:r w:rsidRPr="00953A59">
        <w:rPr>
          <w:rFonts w:asciiTheme="minorHAnsi" w:hAnsiTheme="minorHAnsi" w:cstheme="minorHAnsi"/>
          <w:sz w:val="20"/>
          <w:szCs w:val="20"/>
        </w:rPr>
        <w:t xml:space="preserve"> bude </w:t>
      </w:r>
      <w:r>
        <w:rPr>
          <w:rFonts w:asciiTheme="minorHAnsi" w:hAnsiTheme="minorHAnsi" w:cstheme="minorHAnsi"/>
          <w:sz w:val="20"/>
          <w:szCs w:val="20"/>
        </w:rPr>
        <w:t xml:space="preserve">uživatelem </w:t>
      </w:r>
      <w:r w:rsidRPr="00953A59">
        <w:rPr>
          <w:rFonts w:asciiTheme="minorHAnsi" w:hAnsiTheme="minorHAnsi" w:cstheme="minorHAnsi"/>
          <w:sz w:val="20"/>
          <w:szCs w:val="20"/>
        </w:rPr>
        <w:t xml:space="preserve">uhrazena </w:t>
      </w:r>
      <w:r>
        <w:rPr>
          <w:rFonts w:asciiTheme="minorHAnsi" w:hAnsiTheme="minorHAnsi" w:cstheme="minorHAnsi"/>
          <w:sz w:val="20"/>
          <w:szCs w:val="20"/>
        </w:rPr>
        <w:t>poskytovateli</w:t>
      </w:r>
      <w:r w:rsidRPr="00953A59">
        <w:rPr>
          <w:rFonts w:asciiTheme="minorHAnsi" w:hAnsiTheme="minorHAnsi" w:cstheme="minorHAnsi"/>
          <w:sz w:val="20"/>
          <w:szCs w:val="20"/>
        </w:rPr>
        <w:t xml:space="preserve"> převodem na účet uvedený v záhlaví této smlouvy. Za den úhrady se rozumí den odeslání celé fakturované částky z účtu kupujícího na účet prodávajícího.</w:t>
      </w:r>
    </w:p>
    <w:p w14:paraId="11F67566" w14:textId="77777777" w:rsidR="000D3F17" w:rsidRDefault="000D3F17" w:rsidP="00D80606">
      <w:pPr>
        <w:pStyle w:val="Odstavecseseznamem"/>
        <w:numPr>
          <w:ilvl w:val="0"/>
          <w:numId w:val="11"/>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Poskytovatel prohlašuje, že (i) není evidován jako nespolehlivý plátce DPH ve smyslu § 106a Zákona o DPH a (ii) uvedl v této Smlouvě a bude uvádět v daňových dokladech vystavených dle této Smlouvy pro úhrady všech částí Smluvní ceny za poskytování Služeb pouze bankovní účet, který oznámil správci daně, aby jej tento mohl v souladu se Zákonem o DPH zveřejnit způsobem umožňujícím dálkový přístup. Bude-li na daňovém dokladu uveden jiný než oznámený účet podle předchozí věty tohoto odstavce, Uživatel je oprávněn poukázat příslušnou platbu na kterýkoli oznámený účet Poskytovatele. Úhrada platby na kterýkoli oznámený účet (tj. účet odlišný od účtu uvedeného na daňovém dokladu) je Smluvními stranami považována za řádnou úhradu plnění dle Smlouvy.</w:t>
      </w:r>
    </w:p>
    <w:p w14:paraId="1D511809" w14:textId="77777777" w:rsidR="00782B52" w:rsidRPr="00782B52" w:rsidRDefault="00782B52" w:rsidP="00782B52">
      <w:pPr>
        <w:pStyle w:val="Odstavecseseznamem"/>
        <w:spacing w:line="360" w:lineRule="auto"/>
        <w:ind w:left="284"/>
        <w:jc w:val="both"/>
        <w:rPr>
          <w:rFonts w:asciiTheme="minorHAnsi" w:hAnsiTheme="minorHAnsi" w:cstheme="minorHAnsi"/>
          <w:sz w:val="10"/>
          <w:szCs w:val="10"/>
        </w:rPr>
      </w:pPr>
    </w:p>
    <w:p w14:paraId="37027789" w14:textId="77777777" w:rsidR="00C322A2" w:rsidRPr="00E30565" w:rsidRDefault="00D74CA3" w:rsidP="00D80606">
      <w:pPr>
        <w:pStyle w:val="Odstavecseseznamem"/>
        <w:numPr>
          <w:ilvl w:val="0"/>
          <w:numId w:val="8"/>
        </w:numPr>
        <w:spacing w:line="360" w:lineRule="auto"/>
        <w:jc w:val="center"/>
        <w:rPr>
          <w:rFonts w:asciiTheme="minorHAnsi" w:hAnsiTheme="minorHAnsi" w:cstheme="minorHAnsi"/>
          <w:b/>
          <w:sz w:val="20"/>
          <w:szCs w:val="20"/>
        </w:rPr>
      </w:pPr>
      <w:r w:rsidRPr="00E30565">
        <w:rPr>
          <w:rFonts w:asciiTheme="minorHAnsi" w:hAnsiTheme="minorHAnsi" w:cstheme="minorHAnsi"/>
          <w:b/>
          <w:sz w:val="20"/>
          <w:szCs w:val="20"/>
        </w:rPr>
        <w:t>Práva a povinnosti Uživatele</w:t>
      </w:r>
    </w:p>
    <w:p w14:paraId="74B0A66C" w14:textId="61794938" w:rsidR="00D919C4" w:rsidRPr="00E30565" w:rsidRDefault="00D919C4" w:rsidP="00D80606">
      <w:pPr>
        <w:pStyle w:val="Odstavecseseznamem"/>
        <w:numPr>
          <w:ilvl w:val="0"/>
          <w:numId w:val="12"/>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Uživatel je povinen spolupracovat s Poskytovatelem a poskytovat mu veškerou nutnou součinnost potřebnou pro řádné poskytování Služeb podle této Smlouvy. Uživatel je povinen písemně informovat Poskytovatele o veškerých skutečnostech, které jsou nebo mohou být důležité pro plnění této Smlouvy.</w:t>
      </w:r>
    </w:p>
    <w:p w14:paraId="37ED6D67" w14:textId="77777777" w:rsidR="00D919C4" w:rsidRPr="00E30565" w:rsidRDefault="00D919C4" w:rsidP="00D80606">
      <w:pPr>
        <w:pStyle w:val="Odstavecseseznamem"/>
        <w:numPr>
          <w:ilvl w:val="0"/>
          <w:numId w:val="12"/>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 xml:space="preserve">Uživatel je v rámci poskytování Služeb oprávněn umisťovat v Cloudu svá data. Všechna data a případně i jejich hmotné nosiče předané Uživatelem Poskytovateli jsou výlučným vlastnictvím Uživatele (případně třetí osoby, která je poskytla Uživateli). Předání dat při ukončení této Smlouvy zpět Uživateli se řídí čl. </w:t>
      </w:r>
      <w:r w:rsidR="00F4474D" w:rsidRPr="00E30565">
        <w:rPr>
          <w:rFonts w:asciiTheme="minorHAnsi" w:hAnsiTheme="minorHAnsi" w:cstheme="minorHAnsi"/>
          <w:sz w:val="20"/>
          <w:szCs w:val="20"/>
        </w:rPr>
        <w:t>VIII.</w:t>
      </w:r>
      <w:r w:rsidRPr="00E30565">
        <w:rPr>
          <w:rFonts w:asciiTheme="minorHAnsi" w:hAnsiTheme="minorHAnsi" w:cstheme="minorHAnsi"/>
          <w:sz w:val="20"/>
          <w:szCs w:val="20"/>
        </w:rPr>
        <w:t xml:space="preserve"> této Smlouvy.</w:t>
      </w:r>
    </w:p>
    <w:p w14:paraId="2A8ADF1D" w14:textId="77777777" w:rsidR="00845CF2" w:rsidRPr="00E30565" w:rsidRDefault="00D919C4" w:rsidP="00D80606">
      <w:pPr>
        <w:pStyle w:val="Odstavecseseznamem"/>
        <w:numPr>
          <w:ilvl w:val="0"/>
          <w:numId w:val="12"/>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Uživatel nesmí zasahovat do jakýchkoliv programů (software) poskytovaných v rámci Služeb. Uživatel nesmí činit zejména, nikoli však výlučně, následující jednání:</w:t>
      </w:r>
      <w:r w:rsidR="00845CF2" w:rsidRPr="00E30565">
        <w:rPr>
          <w:rFonts w:asciiTheme="minorHAnsi" w:hAnsiTheme="minorHAnsi" w:cstheme="minorHAnsi"/>
          <w:sz w:val="20"/>
          <w:szCs w:val="20"/>
        </w:rPr>
        <w:t xml:space="preserve"> </w:t>
      </w:r>
    </w:p>
    <w:p w14:paraId="2C9E1515" w14:textId="77777777" w:rsidR="00D919C4" w:rsidRPr="00E30565" w:rsidRDefault="00D919C4" w:rsidP="00D80606">
      <w:pPr>
        <w:pStyle w:val="Odstavecseseznamem"/>
        <w:numPr>
          <w:ilvl w:val="1"/>
          <w:numId w:val="13"/>
        </w:numPr>
        <w:jc w:val="both"/>
        <w:rPr>
          <w:rFonts w:asciiTheme="minorHAnsi" w:hAnsiTheme="minorHAnsi" w:cstheme="minorHAnsi"/>
          <w:sz w:val="20"/>
          <w:szCs w:val="20"/>
        </w:rPr>
      </w:pPr>
      <w:r w:rsidRPr="00E30565">
        <w:rPr>
          <w:rFonts w:asciiTheme="minorHAnsi" w:hAnsiTheme="minorHAnsi" w:cstheme="minorHAnsi"/>
          <w:sz w:val="20"/>
          <w:szCs w:val="20"/>
        </w:rPr>
        <w:t>porušovat nebo narušovat integritu nebo výkon Cloudu</w:t>
      </w:r>
      <w:r w:rsidR="00390A27" w:rsidRPr="00E30565">
        <w:rPr>
          <w:rFonts w:asciiTheme="minorHAnsi" w:hAnsiTheme="minorHAnsi" w:cstheme="minorHAnsi"/>
          <w:sz w:val="20"/>
          <w:szCs w:val="20"/>
        </w:rPr>
        <w:t>,</w:t>
      </w:r>
    </w:p>
    <w:p w14:paraId="479B8D49" w14:textId="77777777" w:rsidR="00D919C4" w:rsidRPr="00E30565" w:rsidRDefault="00D919C4" w:rsidP="00D80606">
      <w:pPr>
        <w:pStyle w:val="Odstavecseseznamem"/>
        <w:numPr>
          <w:ilvl w:val="1"/>
          <w:numId w:val="13"/>
        </w:numPr>
        <w:jc w:val="both"/>
        <w:rPr>
          <w:rFonts w:asciiTheme="minorHAnsi" w:hAnsiTheme="minorHAnsi" w:cstheme="minorHAnsi"/>
          <w:sz w:val="20"/>
          <w:szCs w:val="20"/>
        </w:rPr>
      </w:pPr>
      <w:r w:rsidRPr="00E30565">
        <w:rPr>
          <w:rFonts w:asciiTheme="minorHAnsi" w:hAnsiTheme="minorHAnsi" w:cstheme="minorHAnsi"/>
          <w:sz w:val="20"/>
          <w:szCs w:val="20"/>
        </w:rPr>
        <w:t>obcházet zabezpečení systému Cloudu</w:t>
      </w:r>
      <w:r w:rsidR="00390A27" w:rsidRPr="00E30565">
        <w:rPr>
          <w:rFonts w:asciiTheme="minorHAnsi" w:hAnsiTheme="minorHAnsi" w:cstheme="minorHAnsi"/>
          <w:sz w:val="20"/>
          <w:szCs w:val="20"/>
        </w:rPr>
        <w:t>,</w:t>
      </w:r>
    </w:p>
    <w:p w14:paraId="35880E60" w14:textId="77777777" w:rsidR="00D919C4" w:rsidRPr="00E30565" w:rsidRDefault="00D919C4" w:rsidP="00D80606">
      <w:pPr>
        <w:pStyle w:val="Odstavecseseznamem"/>
        <w:numPr>
          <w:ilvl w:val="1"/>
          <w:numId w:val="13"/>
        </w:numPr>
        <w:jc w:val="both"/>
        <w:rPr>
          <w:rFonts w:asciiTheme="minorHAnsi" w:hAnsiTheme="minorHAnsi" w:cstheme="minorHAnsi"/>
          <w:sz w:val="20"/>
          <w:szCs w:val="20"/>
        </w:rPr>
      </w:pPr>
      <w:r w:rsidRPr="00E30565">
        <w:rPr>
          <w:rFonts w:asciiTheme="minorHAnsi" w:hAnsiTheme="minorHAnsi" w:cstheme="minorHAnsi"/>
          <w:sz w:val="20"/>
          <w:szCs w:val="20"/>
        </w:rPr>
        <w:t>používat Cloud způsobem, který porušuje právní předpisy nebo práva Poskytovatele či třetích osob</w:t>
      </w:r>
      <w:r w:rsidR="00390A27" w:rsidRPr="00E30565">
        <w:rPr>
          <w:rFonts w:asciiTheme="minorHAnsi" w:hAnsiTheme="minorHAnsi" w:cstheme="minorHAnsi"/>
          <w:sz w:val="20"/>
          <w:szCs w:val="20"/>
        </w:rPr>
        <w:t>,</w:t>
      </w:r>
    </w:p>
    <w:p w14:paraId="3F9C3F15" w14:textId="77777777" w:rsidR="00D919C4" w:rsidRPr="00E30565" w:rsidRDefault="00D919C4" w:rsidP="00D80606">
      <w:pPr>
        <w:pStyle w:val="Odstavecseseznamem"/>
        <w:numPr>
          <w:ilvl w:val="1"/>
          <w:numId w:val="13"/>
        </w:numPr>
        <w:jc w:val="both"/>
        <w:rPr>
          <w:rFonts w:asciiTheme="minorHAnsi" w:hAnsiTheme="minorHAnsi" w:cstheme="minorHAnsi"/>
          <w:sz w:val="20"/>
          <w:szCs w:val="20"/>
        </w:rPr>
      </w:pPr>
      <w:r w:rsidRPr="00E30565">
        <w:rPr>
          <w:rFonts w:asciiTheme="minorHAnsi" w:hAnsiTheme="minorHAnsi" w:cstheme="minorHAnsi"/>
          <w:sz w:val="20"/>
          <w:szCs w:val="20"/>
        </w:rPr>
        <w:t>používat Cloud za účelem monitorování dostupnosti, výkonu nebo funkcí pro konkurenční účely</w:t>
      </w:r>
      <w:r w:rsidR="00390A27" w:rsidRPr="00E30565">
        <w:rPr>
          <w:rFonts w:asciiTheme="minorHAnsi" w:hAnsiTheme="minorHAnsi" w:cstheme="minorHAnsi"/>
          <w:sz w:val="20"/>
          <w:szCs w:val="20"/>
        </w:rPr>
        <w:t>,</w:t>
      </w:r>
    </w:p>
    <w:p w14:paraId="3F7FB621" w14:textId="22B8281E" w:rsidR="003B4A5D" w:rsidRPr="00E30565" w:rsidRDefault="003B4A5D" w:rsidP="00D80606">
      <w:pPr>
        <w:pStyle w:val="Odstavecseseznamem"/>
        <w:numPr>
          <w:ilvl w:val="1"/>
          <w:numId w:val="13"/>
        </w:numPr>
        <w:jc w:val="both"/>
        <w:rPr>
          <w:rFonts w:asciiTheme="minorHAnsi" w:hAnsiTheme="minorHAnsi" w:cstheme="minorHAnsi"/>
          <w:sz w:val="20"/>
          <w:szCs w:val="20"/>
        </w:rPr>
      </w:pPr>
      <w:r w:rsidRPr="00E30565">
        <w:rPr>
          <w:rFonts w:asciiTheme="minorHAnsi" w:hAnsiTheme="minorHAnsi" w:cstheme="minorHAnsi"/>
          <w:sz w:val="20"/>
          <w:szCs w:val="20"/>
        </w:rPr>
        <w:t>používat Cloud ke zpracování nebo analýze dat pro třetí osobu,</w:t>
      </w:r>
    </w:p>
    <w:p w14:paraId="1E1B3A35" w14:textId="76D3BCBA" w:rsidR="00D919C4" w:rsidRPr="00E30565" w:rsidRDefault="00D919C4" w:rsidP="00D80606">
      <w:pPr>
        <w:pStyle w:val="Odstavecseseznamem"/>
        <w:numPr>
          <w:ilvl w:val="1"/>
          <w:numId w:val="13"/>
        </w:numPr>
        <w:jc w:val="both"/>
        <w:rPr>
          <w:rFonts w:asciiTheme="minorHAnsi" w:hAnsiTheme="minorHAnsi" w:cstheme="minorHAnsi"/>
          <w:sz w:val="20"/>
          <w:szCs w:val="20"/>
        </w:rPr>
      </w:pPr>
      <w:r w:rsidRPr="00E30565">
        <w:rPr>
          <w:rFonts w:asciiTheme="minorHAnsi" w:hAnsiTheme="minorHAnsi" w:cstheme="minorHAnsi"/>
          <w:sz w:val="20"/>
          <w:szCs w:val="20"/>
        </w:rPr>
        <w:t>prodávat, poskytovat licence či podlicence, pronajímat či jinak umožňovat využívání Cloudu třetími osobami</w:t>
      </w:r>
      <w:r w:rsidR="00BD5A41" w:rsidRPr="00E30565">
        <w:rPr>
          <w:rFonts w:asciiTheme="minorHAnsi" w:hAnsiTheme="minorHAnsi" w:cstheme="minorHAnsi"/>
          <w:sz w:val="20"/>
          <w:szCs w:val="20"/>
        </w:rPr>
        <w:t xml:space="preserve"> s</w:t>
      </w:r>
      <w:r w:rsidR="00E17BC1" w:rsidRPr="00E30565">
        <w:rPr>
          <w:rFonts w:asciiTheme="minorHAnsi" w:hAnsiTheme="minorHAnsi" w:cstheme="minorHAnsi"/>
          <w:sz w:val="20"/>
          <w:szCs w:val="20"/>
        </w:rPr>
        <w:t> </w:t>
      </w:r>
      <w:r w:rsidR="00BD5A41" w:rsidRPr="00E30565">
        <w:rPr>
          <w:rFonts w:asciiTheme="minorHAnsi" w:hAnsiTheme="minorHAnsi" w:cstheme="minorHAnsi"/>
          <w:sz w:val="20"/>
          <w:szCs w:val="20"/>
        </w:rPr>
        <w:t>výjimkou</w:t>
      </w:r>
      <w:r w:rsidR="00E17BC1" w:rsidRPr="00E30565">
        <w:rPr>
          <w:rFonts w:asciiTheme="minorHAnsi" w:hAnsiTheme="minorHAnsi" w:cstheme="minorHAnsi"/>
          <w:sz w:val="20"/>
          <w:szCs w:val="20"/>
        </w:rPr>
        <w:t xml:space="preserve"> </w:t>
      </w:r>
      <w:r w:rsidR="00324A5C" w:rsidRPr="00E30565">
        <w:rPr>
          <w:rFonts w:asciiTheme="minorHAnsi" w:hAnsiTheme="minorHAnsi" w:cstheme="minorHAnsi"/>
          <w:sz w:val="20"/>
          <w:szCs w:val="20"/>
        </w:rPr>
        <w:t>zaměstnanců či smluvních partnerů Uživatele</w:t>
      </w:r>
      <w:r w:rsidR="00390A27" w:rsidRPr="00E30565">
        <w:rPr>
          <w:rFonts w:asciiTheme="minorHAnsi" w:hAnsiTheme="minorHAnsi" w:cstheme="minorHAnsi"/>
          <w:sz w:val="20"/>
          <w:szCs w:val="20"/>
        </w:rPr>
        <w:t>,</w:t>
      </w:r>
    </w:p>
    <w:p w14:paraId="1594BC0D" w14:textId="77777777" w:rsidR="00D919C4" w:rsidRPr="00E30565" w:rsidRDefault="00D919C4" w:rsidP="00D80606">
      <w:pPr>
        <w:pStyle w:val="Odstavecseseznamem"/>
        <w:numPr>
          <w:ilvl w:val="1"/>
          <w:numId w:val="13"/>
        </w:numPr>
        <w:jc w:val="both"/>
        <w:rPr>
          <w:rFonts w:asciiTheme="minorHAnsi" w:hAnsiTheme="minorHAnsi" w:cstheme="minorHAnsi"/>
          <w:sz w:val="20"/>
          <w:szCs w:val="20"/>
        </w:rPr>
      </w:pPr>
      <w:r w:rsidRPr="00E30565">
        <w:rPr>
          <w:rFonts w:asciiTheme="minorHAnsi" w:hAnsiTheme="minorHAnsi" w:cstheme="minorHAnsi"/>
          <w:sz w:val="20"/>
          <w:szCs w:val="20"/>
        </w:rPr>
        <w:t>odesílat do Cloudu data, která porušují právní předpisy nebo práva třetích osob</w:t>
      </w:r>
      <w:r w:rsidR="00390A27" w:rsidRPr="00E30565">
        <w:rPr>
          <w:rFonts w:asciiTheme="minorHAnsi" w:hAnsiTheme="minorHAnsi" w:cstheme="minorHAnsi"/>
          <w:sz w:val="20"/>
          <w:szCs w:val="20"/>
        </w:rPr>
        <w:t>,</w:t>
      </w:r>
      <w:r w:rsidRPr="00E30565">
        <w:rPr>
          <w:rFonts w:asciiTheme="minorHAnsi" w:hAnsiTheme="minorHAnsi" w:cstheme="minorHAnsi"/>
          <w:sz w:val="20"/>
          <w:szCs w:val="20"/>
        </w:rPr>
        <w:t xml:space="preserve"> nebo</w:t>
      </w:r>
    </w:p>
    <w:p w14:paraId="05FF0C6D" w14:textId="77777777" w:rsidR="00D919C4" w:rsidRPr="00E30565" w:rsidRDefault="00D919C4" w:rsidP="00D80606">
      <w:pPr>
        <w:pStyle w:val="Odstavecseseznamem"/>
        <w:numPr>
          <w:ilvl w:val="1"/>
          <w:numId w:val="13"/>
        </w:numPr>
        <w:jc w:val="both"/>
        <w:rPr>
          <w:rFonts w:asciiTheme="minorHAnsi" w:hAnsiTheme="minorHAnsi" w:cstheme="minorHAnsi"/>
          <w:sz w:val="20"/>
          <w:szCs w:val="20"/>
        </w:rPr>
      </w:pPr>
      <w:r w:rsidRPr="00E30565">
        <w:rPr>
          <w:rFonts w:asciiTheme="minorHAnsi" w:hAnsiTheme="minorHAnsi" w:cstheme="minorHAnsi"/>
          <w:sz w:val="20"/>
          <w:szCs w:val="20"/>
        </w:rPr>
        <w:t>získat přístup ke Cloudu jinými prostředky než těmi, které mu poskytuje Poskytovatel.</w:t>
      </w:r>
    </w:p>
    <w:p w14:paraId="248C72F0" w14:textId="6000D445" w:rsidR="00390A27" w:rsidRPr="00E30565" w:rsidRDefault="00390A27" w:rsidP="00D80606">
      <w:pPr>
        <w:pStyle w:val="Odstavecseseznamem"/>
        <w:numPr>
          <w:ilvl w:val="0"/>
          <w:numId w:val="12"/>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Uživatel je povinen chránit své přístupové údaje před jejich ztrátou a zneužitím třetími osobami. V případě jakéhokoliv podezření, že došlo k ohrožení přístupových údajů, je Uživatel povinen tuto skutečnost neprodleně písemně oznámit Poskytovateli.</w:t>
      </w:r>
    </w:p>
    <w:p w14:paraId="3B2223A6" w14:textId="34828A48" w:rsidR="00390A27" w:rsidRPr="00E30565" w:rsidRDefault="00EF53E1" w:rsidP="00D80606">
      <w:pPr>
        <w:pStyle w:val="Odstavecseseznamem"/>
        <w:numPr>
          <w:ilvl w:val="0"/>
          <w:numId w:val="12"/>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 xml:space="preserve">Žádná ze Smluvních stran </w:t>
      </w:r>
      <w:r w:rsidR="00390A27" w:rsidRPr="00E30565">
        <w:rPr>
          <w:rFonts w:asciiTheme="minorHAnsi" w:hAnsiTheme="minorHAnsi" w:cstheme="minorHAnsi"/>
          <w:sz w:val="20"/>
          <w:szCs w:val="20"/>
        </w:rPr>
        <w:t>není oprávněn</w:t>
      </w:r>
      <w:r w:rsidRPr="00E30565">
        <w:rPr>
          <w:rFonts w:asciiTheme="minorHAnsi" w:hAnsiTheme="minorHAnsi" w:cstheme="minorHAnsi"/>
          <w:sz w:val="20"/>
          <w:szCs w:val="20"/>
        </w:rPr>
        <w:t>a</w:t>
      </w:r>
      <w:r w:rsidR="00390A27" w:rsidRPr="00E30565">
        <w:rPr>
          <w:rFonts w:asciiTheme="minorHAnsi" w:hAnsiTheme="minorHAnsi" w:cstheme="minorHAnsi"/>
          <w:sz w:val="20"/>
          <w:szCs w:val="20"/>
        </w:rPr>
        <w:t xml:space="preserve"> bez předchozího písemného souhlasu </w:t>
      </w:r>
      <w:r w:rsidRPr="00E30565">
        <w:rPr>
          <w:rFonts w:asciiTheme="minorHAnsi" w:hAnsiTheme="minorHAnsi" w:cstheme="minorHAnsi"/>
          <w:sz w:val="20"/>
          <w:szCs w:val="20"/>
        </w:rPr>
        <w:t>druhé Smluvní strany</w:t>
      </w:r>
      <w:r w:rsidR="00390A27" w:rsidRPr="00E30565">
        <w:rPr>
          <w:rFonts w:asciiTheme="minorHAnsi" w:hAnsiTheme="minorHAnsi" w:cstheme="minorHAnsi"/>
          <w:sz w:val="20"/>
          <w:szCs w:val="20"/>
        </w:rPr>
        <w:t>:</w:t>
      </w:r>
    </w:p>
    <w:p w14:paraId="434A23B4" w14:textId="2C735789" w:rsidR="002305D6" w:rsidRPr="00E30565" w:rsidRDefault="002305D6" w:rsidP="00D80606">
      <w:pPr>
        <w:pStyle w:val="Odstavecseseznamem"/>
        <w:numPr>
          <w:ilvl w:val="1"/>
          <w:numId w:val="14"/>
        </w:numPr>
        <w:jc w:val="both"/>
        <w:rPr>
          <w:rFonts w:asciiTheme="minorHAnsi" w:hAnsiTheme="minorHAnsi" w:cstheme="minorHAnsi"/>
          <w:sz w:val="20"/>
          <w:szCs w:val="20"/>
        </w:rPr>
      </w:pPr>
      <w:r w:rsidRPr="00E30565">
        <w:rPr>
          <w:rFonts w:asciiTheme="minorHAnsi" w:hAnsiTheme="minorHAnsi" w:cstheme="minorHAnsi"/>
          <w:sz w:val="20"/>
          <w:szCs w:val="20"/>
        </w:rPr>
        <w:t>provádět jakékoli zápočty svých pohledávek vůči druhé Smluvní straně, ani</w:t>
      </w:r>
    </w:p>
    <w:p w14:paraId="50B1027B" w14:textId="7AC3C42E" w:rsidR="00390A27" w:rsidRPr="00E30565" w:rsidRDefault="00390A27" w:rsidP="00D80606">
      <w:pPr>
        <w:pStyle w:val="Odstavecseseznamem"/>
        <w:numPr>
          <w:ilvl w:val="1"/>
          <w:numId w:val="14"/>
        </w:numPr>
        <w:jc w:val="both"/>
        <w:rPr>
          <w:rFonts w:asciiTheme="minorHAnsi" w:hAnsiTheme="minorHAnsi" w:cstheme="minorHAnsi"/>
          <w:sz w:val="20"/>
          <w:szCs w:val="20"/>
        </w:rPr>
      </w:pPr>
      <w:r w:rsidRPr="00E30565">
        <w:rPr>
          <w:rFonts w:asciiTheme="minorHAnsi" w:hAnsiTheme="minorHAnsi" w:cstheme="minorHAnsi"/>
          <w:sz w:val="20"/>
          <w:szCs w:val="20"/>
        </w:rPr>
        <w:t xml:space="preserve">postupovat jakákoli svoje práva a pohledávky vůči </w:t>
      </w:r>
      <w:r w:rsidR="00676F28" w:rsidRPr="00E30565">
        <w:rPr>
          <w:rFonts w:asciiTheme="minorHAnsi" w:hAnsiTheme="minorHAnsi" w:cstheme="minorHAnsi"/>
          <w:sz w:val="20"/>
          <w:szCs w:val="20"/>
        </w:rPr>
        <w:t xml:space="preserve">druhé Smluvní straně </w:t>
      </w:r>
      <w:r w:rsidRPr="00E30565">
        <w:rPr>
          <w:rFonts w:asciiTheme="minorHAnsi" w:hAnsiTheme="minorHAnsi" w:cstheme="minorHAnsi"/>
          <w:sz w:val="20"/>
          <w:szCs w:val="20"/>
        </w:rPr>
        <w:t>na jakoukoli třetí osobu.</w:t>
      </w:r>
    </w:p>
    <w:p w14:paraId="31B91B7A" w14:textId="77777777" w:rsidR="00390A27" w:rsidRDefault="009B64B8" w:rsidP="00D80606">
      <w:pPr>
        <w:pStyle w:val="Odstavecseseznamem"/>
        <w:numPr>
          <w:ilvl w:val="0"/>
          <w:numId w:val="12"/>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Uživatel touto Smlouvou nezískává od Poskytovatele žádnou SW licenci.</w:t>
      </w:r>
    </w:p>
    <w:p w14:paraId="255FD54A" w14:textId="77777777" w:rsidR="00845CF2" w:rsidRPr="00E30565" w:rsidRDefault="009B64B8" w:rsidP="00D80606">
      <w:pPr>
        <w:pStyle w:val="Odstavecseseznamem"/>
        <w:numPr>
          <w:ilvl w:val="0"/>
          <w:numId w:val="8"/>
        </w:numPr>
        <w:spacing w:line="360" w:lineRule="auto"/>
        <w:jc w:val="center"/>
        <w:rPr>
          <w:rFonts w:asciiTheme="minorHAnsi" w:hAnsiTheme="minorHAnsi" w:cstheme="minorHAnsi"/>
          <w:b/>
          <w:sz w:val="20"/>
          <w:szCs w:val="20"/>
        </w:rPr>
      </w:pPr>
      <w:r w:rsidRPr="00E30565">
        <w:rPr>
          <w:rFonts w:asciiTheme="minorHAnsi" w:hAnsiTheme="minorHAnsi" w:cstheme="minorHAnsi"/>
          <w:b/>
          <w:sz w:val="20"/>
          <w:szCs w:val="20"/>
        </w:rPr>
        <w:lastRenderedPageBreak/>
        <w:t>Práva a povinnosti poskytovatele</w:t>
      </w:r>
    </w:p>
    <w:p w14:paraId="335352CB" w14:textId="726F2485" w:rsidR="00A730C0" w:rsidRPr="00E30565" w:rsidRDefault="00A730C0" w:rsidP="00D80606">
      <w:pPr>
        <w:pStyle w:val="Odstavecseseznamem"/>
        <w:numPr>
          <w:ilvl w:val="0"/>
          <w:numId w:val="15"/>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 xml:space="preserve">Poskytovatel je povinen </w:t>
      </w:r>
      <w:r w:rsidR="00FD70E2" w:rsidRPr="00E30565">
        <w:rPr>
          <w:rFonts w:asciiTheme="minorHAnsi" w:hAnsiTheme="minorHAnsi" w:cstheme="minorHAnsi"/>
          <w:sz w:val="20"/>
          <w:szCs w:val="20"/>
        </w:rPr>
        <w:t>zajistit</w:t>
      </w:r>
      <w:r w:rsidRPr="00E30565">
        <w:rPr>
          <w:rFonts w:asciiTheme="minorHAnsi" w:hAnsiTheme="minorHAnsi" w:cstheme="minorHAnsi"/>
          <w:sz w:val="20"/>
          <w:szCs w:val="20"/>
        </w:rPr>
        <w:t xml:space="preserve"> Uživateli </w:t>
      </w:r>
      <w:r w:rsidR="00FD70E2" w:rsidRPr="00E30565">
        <w:rPr>
          <w:rFonts w:asciiTheme="minorHAnsi" w:hAnsiTheme="minorHAnsi" w:cstheme="minorHAnsi"/>
          <w:sz w:val="20"/>
          <w:szCs w:val="20"/>
        </w:rPr>
        <w:t xml:space="preserve">řádné </w:t>
      </w:r>
      <w:r w:rsidRPr="00E30565">
        <w:rPr>
          <w:rFonts w:asciiTheme="minorHAnsi" w:hAnsiTheme="minorHAnsi" w:cstheme="minorHAnsi"/>
          <w:sz w:val="20"/>
          <w:szCs w:val="20"/>
        </w:rPr>
        <w:t xml:space="preserve">užívání Služeb </w:t>
      </w:r>
      <w:r w:rsidR="00B148F9" w:rsidRPr="00E30565">
        <w:rPr>
          <w:rFonts w:asciiTheme="minorHAnsi" w:hAnsiTheme="minorHAnsi" w:cstheme="minorHAnsi"/>
          <w:sz w:val="20"/>
          <w:szCs w:val="20"/>
        </w:rPr>
        <w:t xml:space="preserve">po celou dobu trvání </w:t>
      </w:r>
      <w:r w:rsidR="00FD70E2" w:rsidRPr="00E30565">
        <w:rPr>
          <w:rFonts w:asciiTheme="minorHAnsi" w:hAnsiTheme="minorHAnsi" w:cstheme="minorHAnsi"/>
          <w:sz w:val="20"/>
          <w:szCs w:val="20"/>
        </w:rPr>
        <w:t xml:space="preserve">této </w:t>
      </w:r>
      <w:r w:rsidR="00B148F9" w:rsidRPr="00E30565">
        <w:rPr>
          <w:rFonts w:asciiTheme="minorHAnsi" w:hAnsiTheme="minorHAnsi" w:cstheme="minorHAnsi"/>
          <w:sz w:val="20"/>
          <w:szCs w:val="20"/>
        </w:rPr>
        <w:t>Smlouvy v kvalitě a</w:t>
      </w:r>
      <w:r w:rsidR="00E30565">
        <w:rPr>
          <w:rFonts w:asciiTheme="minorHAnsi" w:hAnsiTheme="minorHAnsi" w:cstheme="minorHAnsi"/>
          <w:sz w:val="20"/>
          <w:szCs w:val="20"/>
        </w:rPr>
        <w:t> </w:t>
      </w:r>
      <w:r w:rsidR="00B148F9" w:rsidRPr="00E30565">
        <w:rPr>
          <w:rFonts w:asciiTheme="minorHAnsi" w:hAnsiTheme="minorHAnsi" w:cstheme="minorHAnsi"/>
          <w:sz w:val="20"/>
          <w:szCs w:val="20"/>
        </w:rPr>
        <w:t xml:space="preserve">dostupnosti </w:t>
      </w:r>
      <w:r w:rsidR="00D66462" w:rsidRPr="00E30565">
        <w:rPr>
          <w:rFonts w:asciiTheme="minorHAnsi" w:hAnsiTheme="minorHAnsi" w:cstheme="minorHAnsi"/>
          <w:sz w:val="20"/>
          <w:szCs w:val="20"/>
        </w:rPr>
        <w:t xml:space="preserve">tak, jak jsou v této Smlouvě a jejích </w:t>
      </w:r>
      <w:r w:rsidR="00FD70E2" w:rsidRPr="00E30565">
        <w:rPr>
          <w:rFonts w:asciiTheme="minorHAnsi" w:hAnsiTheme="minorHAnsi" w:cstheme="minorHAnsi"/>
          <w:sz w:val="20"/>
          <w:szCs w:val="20"/>
        </w:rPr>
        <w:t>p</w:t>
      </w:r>
      <w:r w:rsidR="00D66462" w:rsidRPr="00E30565">
        <w:rPr>
          <w:rFonts w:asciiTheme="minorHAnsi" w:hAnsiTheme="minorHAnsi" w:cstheme="minorHAnsi"/>
          <w:sz w:val="20"/>
          <w:szCs w:val="20"/>
        </w:rPr>
        <w:t>řílohách definovány.</w:t>
      </w:r>
    </w:p>
    <w:p w14:paraId="688633AC" w14:textId="27CB0A35" w:rsidR="009B64B8" w:rsidRPr="00E30565" w:rsidRDefault="009B64B8" w:rsidP="00D80606">
      <w:pPr>
        <w:pStyle w:val="Odstavecseseznamem"/>
        <w:numPr>
          <w:ilvl w:val="0"/>
          <w:numId w:val="15"/>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Poskytovatel je povinen postupovat při poskytování Služeb s náležitou odbornou péčí a podle nejlepší osvědčené praxe.</w:t>
      </w:r>
    </w:p>
    <w:p w14:paraId="7F794BBC" w14:textId="77777777" w:rsidR="009B64B8" w:rsidRPr="00E30565" w:rsidRDefault="009B64B8" w:rsidP="00D80606">
      <w:pPr>
        <w:pStyle w:val="Odstavecseseznamem"/>
        <w:numPr>
          <w:ilvl w:val="0"/>
          <w:numId w:val="15"/>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 xml:space="preserve">Poskytovatel prohlašuje a zavazuje se, že po dobu poskytování Služeb dle této Smlouvy bude mít veškerá oprávnění k poskytování Služeb. </w:t>
      </w:r>
    </w:p>
    <w:p w14:paraId="6B5B6DF8" w14:textId="77777777" w:rsidR="009B64B8" w:rsidRPr="00E30565" w:rsidRDefault="009B64B8" w:rsidP="00D80606">
      <w:pPr>
        <w:pStyle w:val="Odstavecseseznamem"/>
        <w:numPr>
          <w:ilvl w:val="0"/>
          <w:numId w:val="15"/>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Poskytovatel je oprávněn k plnění povinností podle této Smlouvy využívat i třetích osob (subdodavatelů). Pokud Poskytovatel pověří výkonem jakýchkoli dílčích činností podle Smlouvy jakoukoli třetí osobu, odpovídá za provádění těchto činností tak, jako by je vykonával sám.</w:t>
      </w:r>
    </w:p>
    <w:p w14:paraId="2D96BAE8" w14:textId="77777777" w:rsidR="009B64B8" w:rsidRPr="00E30565" w:rsidRDefault="009B64B8" w:rsidP="00D80606">
      <w:pPr>
        <w:pStyle w:val="Odstavecseseznamem"/>
        <w:numPr>
          <w:ilvl w:val="0"/>
          <w:numId w:val="15"/>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Poskytovatel je povinen vytvořit podmínky pro bezpečnou komunikaci Uživatele s Cloudem se zajištěním dostatečné průkaznosti identity Uživatele (zejména tím, že Uživateli vytvoří administrátorský účet).</w:t>
      </w:r>
    </w:p>
    <w:p w14:paraId="0A8D1AD8" w14:textId="77777777" w:rsidR="009B64B8" w:rsidRPr="00E30565" w:rsidRDefault="009B64B8" w:rsidP="00D80606">
      <w:pPr>
        <w:pStyle w:val="Odstavecseseznamem"/>
        <w:numPr>
          <w:ilvl w:val="0"/>
          <w:numId w:val="15"/>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Je-li to možné, je Poskytovatel povinen upozornit v předstihu Uživatele na dočasnou nedostupnost Cloudu.</w:t>
      </w:r>
    </w:p>
    <w:p w14:paraId="624B8BA9" w14:textId="77777777" w:rsidR="009B64B8" w:rsidRPr="00E30565" w:rsidRDefault="009B64B8" w:rsidP="00D80606">
      <w:pPr>
        <w:pStyle w:val="Odstavecseseznamem"/>
        <w:numPr>
          <w:ilvl w:val="0"/>
          <w:numId w:val="15"/>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Poskytovatel je oprávněn přerušit poskytování Služeb a omezit Uživateli přístup k jeho datům:</w:t>
      </w:r>
    </w:p>
    <w:p w14:paraId="0739BF45" w14:textId="77777777" w:rsidR="009B64B8" w:rsidRPr="00E30565" w:rsidRDefault="009B64B8" w:rsidP="00D80606">
      <w:pPr>
        <w:pStyle w:val="Odstavecseseznamem"/>
        <w:numPr>
          <w:ilvl w:val="1"/>
          <w:numId w:val="16"/>
        </w:numPr>
        <w:jc w:val="both"/>
        <w:rPr>
          <w:rFonts w:asciiTheme="minorHAnsi" w:hAnsiTheme="minorHAnsi" w:cstheme="minorHAnsi"/>
          <w:sz w:val="20"/>
          <w:szCs w:val="20"/>
        </w:rPr>
      </w:pPr>
      <w:r w:rsidRPr="00E30565">
        <w:rPr>
          <w:rFonts w:asciiTheme="minorHAnsi" w:hAnsiTheme="minorHAnsi" w:cstheme="minorHAnsi"/>
          <w:sz w:val="20"/>
          <w:szCs w:val="20"/>
        </w:rPr>
        <w:t>pokud je takový postup podle odůvodněného názoru Uživatele vhodný a/nebo nutný k zachování bezpečnosti nebo integrity poskytovaných Služeb nebo dat Uživatele, přičemž v takovém případě vynaloží Poskytovatel veškeré přiměřené úsilí na zkrácení doby trvání a zmenšení rozsahu takového přerušení,</w:t>
      </w:r>
    </w:p>
    <w:p w14:paraId="4D6B6A9F" w14:textId="77777777" w:rsidR="00845CF2" w:rsidRPr="00E30565" w:rsidRDefault="009B64B8" w:rsidP="00D80606">
      <w:pPr>
        <w:pStyle w:val="Odstavecseseznamem"/>
        <w:numPr>
          <w:ilvl w:val="1"/>
          <w:numId w:val="16"/>
        </w:numPr>
        <w:jc w:val="both"/>
        <w:rPr>
          <w:rFonts w:asciiTheme="minorHAnsi" w:hAnsiTheme="minorHAnsi" w:cstheme="minorHAnsi"/>
          <w:sz w:val="20"/>
          <w:szCs w:val="20"/>
        </w:rPr>
      </w:pPr>
      <w:r w:rsidRPr="00E30565">
        <w:rPr>
          <w:rFonts w:asciiTheme="minorHAnsi" w:hAnsiTheme="minorHAnsi" w:cstheme="minorHAnsi"/>
          <w:sz w:val="20"/>
          <w:szCs w:val="20"/>
        </w:rPr>
        <w:t>z dalších důvodů uvedených v této Smlouvě.</w:t>
      </w:r>
      <w:r w:rsidR="00147016" w:rsidRPr="00E30565">
        <w:rPr>
          <w:rFonts w:asciiTheme="minorHAnsi" w:hAnsiTheme="minorHAnsi" w:cstheme="minorHAnsi"/>
          <w:sz w:val="20"/>
          <w:szCs w:val="20"/>
        </w:rPr>
        <w:t xml:space="preserve"> </w:t>
      </w:r>
    </w:p>
    <w:p w14:paraId="2CE62437" w14:textId="2D05407A" w:rsidR="009B64B8" w:rsidRPr="00E30565" w:rsidRDefault="009B64B8" w:rsidP="00D80606">
      <w:pPr>
        <w:pStyle w:val="Odstavecseseznamem"/>
        <w:numPr>
          <w:ilvl w:val="0"/>
          <w:numId w:val="15"/>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Uživatel bere na vědomí, že Služby mohou být poskytovány více uživatelům (vč. třetích osob) a že Poskytovatel není povinen poskytovat Služby pro jakéhokoli uživatele odděleně.</w:t>
      </w:r>
      <w:r w:rsidR="00B148F9" w:rsidRPr="00E30565">
        <w:rPr>
          <w:rFonts w:asciiTheme="minorHAnsi" w:hAnsiTheme="minorHAnsi" w:cstheme="minorHAnsi"/>
          <w:sz w:val="20"/>
          <w:szCs w:val="20"/>
        </w:rPr>
        <w:t xml:space="preserve"> Poskytovatel se zavazuje přijmout taková technická a věcná opatření, aby byla zajištěna integrita, důvěrnost a dostupnost uložených dat v souladu s podmínkami této Smlouvy. Poskytovatel je povinen zajistit umístění dat</w:t>
      </w:r>
      <w:r w:rsidR="00BE25DB" w:rsidRPr="00E30565">
        <w:rPr>
          <w:rFonts w:asciiTheme="minorHAnsi" w:hAnsiTheme="minorHAnsi" w:cstheme="minorHAnsi"/>
          <w:sz w:val="20"/>
          <w:szCs w:val="20"/>
        </w:rPr>
        <w:t xml:space="preserve"> v rámci zemí</w:t>
      </w:r>
      <w:r w:rsidR="00B148F9" w:rsidRPr="00E30565">
        <w:rPr>
          <w:rFonts w:asciiTheme="minorHAnsi" w:hAnsiTheme="minorHAnsi" w:cstheme="minorHAnsi"/>
          <w:sz w:val="20"/>
          <w:szCs w:val="20"/>
        </w:rPr>
        <w:t> Evropské uni</w:t>
      </w:r>
      <w:r w:rsidR="00BE25DB" w:rsidRPr="00E30565">
        <w:rPr>
          <w:rFonts w:asciiTheme="minorHAnsi" w:hAnsiTheme="minorHAnsi" w:cstheme="minorHAnsi"/>
          <w:sz w:val="20"/>
          <w:szCs w:val="20"/>
        </w:rPr>
        <w:t>e nebo Evropského hospodářského prostoru</w:t>
      </w:r>
      <w:r w:rsidR="00B148F9" w:rsidRPr="00E30565">
        <w:rPr>
          <w:rFonts w:asciiTheme="minorHAnsi" w:hAnsiTheme="minorHAnsi" w:cstheme="minorHAnsi"/>
          <w:sz w:val="20"/>
          <w:szCs w:val="20"/>
        </w:rPr>
        <w:t>.</w:t>
      </w:r>
      <w:r w:rsidR="00BE25DB" w:rsidRPr="00E30565">
        <w:rPr>
          <w:rFonts w:asciiTheme="minorHAnsi" w:hAnsiTheme="minorHAnsi" w:cstheme="minorHAnsi"/>
          <w:sz w:val="20"/>
          <w:szCs w:val="20"/>
        </w:rPr>
        <w:t xml:space="preserve"> Jakékoliv předání dat do třetí země (tj. mimo EU nebo EHP) vyžaduje předchozí souhlas Objednatele.  </w:t>
      </w:r>
    </w:p>
    <w:p w14:paraId="14080C47" w14:textId="2AA71028" w:rsidR="009B64B8" w:rsidRPr="00E30565" w:rsidRDefault="009B64B8" w:rsidP="00D80606">
      <w:pPr>
        <w:pStyle w:val="Odstavecseseznamem"/>
        <w:numPr>
          <w:ilvl w:val="0"/>
          <w:numId w:val="15"/>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Poskytovatel je oprávněn podle svého uvážení provádět aktualizace softwaru, na němž jsou Služby založeny. Je-li to možné, je Poskytovatel povinen upozornit v předstihu Uživatele na tuto aktualizaci. Odměna za tyto aktualizace je plně zahrnuta ve Smluvní cen</w:t>
      </w:r>
      <w:r w:rsidR="00FD70E2" w:rsidRPr="00E30565">
        <w:rPr>
          <w:rFonts w:asciiTheme="minorHAnsi" w:hAnsiTheme="minorHAnsi" w:cstheme="minorHAnsi"/>
          <w:sz w:val="20"/>
          <w:szCs w:val="20"/>
        </w:rPr>
        <w:t>ě.</w:t>
      </w:r>
    </w:p>
    <w:p w14:paraId="13CBBF69" w14:textId="77777777" w:rsidR="00845CF2" w:rsidRPr="00E30565" w:rsidRDefault="009B64B8" w:rsidP="00D80606">
      <w:pPr>
        <w:pStyle w:val="Odstavecseseznamem"/>
        <w:numPr>
          <w:ilvl w:val="0"/>
          <w:numId w:val="8"/>
        </w:numPr>
        <w:spacing w:line="360" w:lineRule="auto"/>
        <w:jc w:val="center"/>
        <w:rPr>
          <w:rFonts w:asciiTheme="minorHAnsi" w:hAnsiTheme="minorHAnsi" w:cstheme="minorHAnsi"/>
          <w:b/>
          <w:sz w:val="20"/>
          <w:szCs w:val="20"/>
        </w:rPr>
      </w:pPr>
      <w:r w:rsidRPr="00E30565">
        <w:rPr>
          <w:rFonts w:asciiTheme="minorHAnsi" w:hAnsiTheme="minorHAnsi" w:cstheme="minorHAnsi"/>
          <w:b/>
          <w:sz w:val="20"/>
          <w:szCs w:val="20"/>
        </w:rPr>
        <w:t>Vady a nedostatky Cloudu</w:t>
      </w:r>
    </w:p>
    <w:p w14:paraId="0A7ADACB" w14:textId="65C7CF7D" w:rsidR="009B64B8" w:rsidRPr="00E30565" w:rsidRDefault="009B64B8" w:rsidP="00D80606">
      <w:pPr>
        <w:pStyle w:val="Odstavecseseznamem"/>
        <w:numPr>
          <w:ilvl w:val="0"/>
          <w:numId w:val="17"/>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 xml:space="preserve">V případě, že Cloud bude vykazovat vady a/nebo nedostatky, je Poskytovatel povinen postupovat při odstraňování těchto vad a nedostatků Cloudu v souladu s Přílohou č. </w:t>
      </w:r>
      <w:r w:rsidR="006D5232">
        <w:rPr>
          <w:rFonts w:asciiTheme="minorHAnsi" w:hAnsiTheme="minorHAnsi" w:cstheme="minorHAnsi"/>
          <w:sz w:val="20"/>
          <w:szCs w:val="20"/>
        </w:rPr>
        <w:t>3</w:t>
      </w:r>
      <w:r w:rsidR="003A2DB2" w:rsidRPr="00E30565">
        <w:rPr>
          <w:rFonts w:asciiTheme="minorHAnsi" w:hAnsiTheme="minorHAnsi" w:cstheme="minorHAnsi"/>
          <w:sz w:val="20"/>
          <w:szCs w:val="20"/>
        </w:rPr>
        <w:t xml:space="preserve"> </w:t>
      </w:r>
      <w:r w:rsidRPr="00E30565">
        <w:rPr>
          <w:rFonts w:asciiTheme="minorHAnsi" w:hAnsiTheme="minorHAnsi" w:cstheme="minorHAnsi"/>
          <w:sz w:val="20"/>
          <w:szCs w:val="20"/>
        </w:rPr>
        <w:t>této Smlouvy.</w:t>
      </w:r>
    </w:p>
    <w:p w14:paraId="26284157" w14:textId="148ED130" w:rsidR="009B64B8" w:rsidRPr="002D712F" w:rsidRDefault="009B64B8" w:rsidP="00D80606">
      <w:pPr>
        <w:pStyle w:val="Odstavecseseznamem"/>
        <w:numPr>
          <w:ilvl w:val="0"/>
          <w:numId w:val="17"/>
        </w:numPr>
        <w:spacing w:line="360" w:lineRule="auto"/>
        <w:ind w:left="284" w:hanging="284"/>
        <w:jc w:val="both"/>
        <w:rPr>
          <w:rFonts w:asciiTheme="minorHAnsi" w:hAnsiTheme="minorHAnsi" w:cstheme="minorHAnsi"/>
          <w:sz w:val="20"/>
          <w:szCs w:val="20"/>
        </w:rPr>
      </w:pPr>
      <w:r w:rsidRPr="00E30565">
        <w:rPr>
          <w:rFonts w:asciiTheme="minorHAnsi" w:hAnsiTheme="minorHAnsi" w:cstheme="minorHAnsi"/>
          <w:sz w:val="20"/>
          <w:szCs w:val="20"/>
        </w:rPr>
        <w:t xml:space="preserve">Uživatel bere na vědomí, že Poskytovatel není provozovatelem </w:t>
      </w:r>
      <w:r w:rsidR="009C55A1" w:rsidRPr="00E30565">
        <w:rPr>
          <w:rFonts w:asciiTheme="minorHAnsi" w:hAnsiTheme="minorHAnsi" w:cstheme="minorHAnsi"/>
          <w:sz w:val="20"/>
          <w:szCs w:val="20"/>
        </w:rPr>
        <w:t>cloudové platformy</w:t>
      </w:r>
      <w:r w:rsidRPr="00E30565">
        <w:rPr>
          <w:rFonts w:asciiTheme="minorHAnsi" w:hAnsiTheme="minorHAnsi" w:cstheme="minorHAnsi"/>
          <w:sz w:val="20"/>
          <w:szCs w:val="20"/>
        </w:rPr>
        <w:t xml:space="preserve">, a že provozovatel </w:t>
      </w:r>
      <w:r w:rsidR="00170718" w:rsidRPr="00E30565">
        <w:rPr>
          <w:rFonts w:asciiTheme="minorHAnsi" w:hAnsiTheme="minorHAnsi" w:cstheme="minorHAnsi"/>
          <w:sz w:val="20"/>
          <w:szCs w:val="20"/>
        </w:rPr>
        <w:t xml:space="preserve">cloudové platformy </w:t>
      </w:r>
      <w:r w:rsidRPr="00E30565">
        <w:rPr>
          <w:rFonts w:asciiTheme="minorHAnsi" w:hAnsiTheme="minorHAnsi" w:cstheme="minorHAnsi"/>
          <w:sz w:val="20"/>
          <w:szCs w:val="20"/>
        </w:rPr>
        <w:t xml:space="preserve">může ukládat další podmínky týkající se používání </w:t>
      </w:r>
      <w:r w:rsidR="00170718" w:rsidRPr="00E30565">
        <w:rPr>
          <w:rFonts w:asciiTheme="minorHAnsi" w:hAnsiTheme="minorHAnsi" w:cstheme="minorHAnsi"/>
          <w:sz w:val="20"/>
          <w:szCs w:val="20"/>
        </w:rPr>
        <w:t>cloudové platformy</w:t>
      </w:r>
      <w:r w:rsidR="00FD70E2" w:rsidRPr="00E30565">
        <w:rPr>
          <w:rFonts w:asciiTheme="minorHAnsi" w:hAnsiTheme="minorHAnsi" w:cstheme="minorHAnsi"/>
          <w:sz w:val="20"/>
          <w:szCs w:val="20"/>
        </w:rPr>
        <w:t>, přičemž povinnost Poskytovatele zajistit Uživateli řádné využívání Služeb dle této Smlouvy není tímto dotčena</w:t>
      </w:r>
      <w:r w:rsidRPr="00E30565">
        <w:rPr>
          <w:rFonts w:asciiTheme="minorHAnsi" w:hAnsiTheme="minorHAnsi" w:cstheme="minorHAnsi"/>
          <w:sz w:val="20"/>
          <w:szCs w:val="20"/>
        </w:rPr>
        <w:t xml:space="preserve">. </w:t>
      </w:r>
      <w:r w:rsidR="00170718" w:rsidRPr="00E30565">
        <w:rPr>
          <w:rFonts w:asciiTheme="minorHAnsi" w:hAnsiTheme="minorHAnsi" w:cstheme="minorHAnsi"/>
          <w:sz w:val="20"/>
          <w:szCs w:val="20"/>
        </w:rPr>
        <w:t>Poskytovatel je povinen informovat Uživatele o zásadních</w:t>
      </w:r>
      <w:r w:rsidR="00170718" w:rsidRPr="002D712F">
        <w:rPr>
          <w:rFonts w:asciiTheme="minorHAnsi" w:hAnsiTheme="minorHAnsi" w:cstheme="minorHAnsi"/>
          <w:sz w:val="20"/>
          <w:szCs w:val="20"/>
        </w:rPr>
        <w:t xml:space="preserve"> změnách podmínek provozovatele cloudové platformy</w:t>
      </w:r>
      <w:r w:rsidR="007140A1" w:rsidRPr="002D712F">
        <w:rPr>
          <w:rFonts w:asciiTheme="minorHAnsi" w:hAnsiTheme="minorHAnsi" w:cstheme="minorHAnsi"/>
          <w:sz w:val="20"/>
          <w:szCs w:val="20"/>
        </w:rPr>
        <w:t>, které mohou mít vliv na provoz Služby</w:t>
      </w:r>
      <w:r w:rsidR="00FC1240" w:rsidRPr="002D712F">
        <w:rPr>
          <w:rFonts w:asciiTheme="minorHAnsi" w:hAnsiTheme="minorHAnsi" w:cstheme="minorHAnsi"/>
          <w:sz w:val="20"/>
          <w:szCs w:val="20"/>
        </w:rPr>
        <w:t>.</w:t>
      </w:r>
    </w:p>
    <w:p w14:paraId="715F64CB" w14:textId="276FBAEC" w:rsidR="00845CF2" w:rsidRPr="002D712F" w:rsidRDefault="009B64B8" w:rsidP="00D80606">
      <w:pPr>
        <w:pStyle w:val="Odstavecseseznamem"/>
        <w:numPr>
          <w:ilvl w:val="0"/>
          <w:numId w:val="17"/>
        </w:numPr>
        <w:spacing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lastRenderedPageBreak/>
        <w:t>Z důvodu uvedeného v</w:t>
      </w:r>
      <w:r w:rsidR="001B7B30" w:rsidRPr="002D712F">
        <w:rPr>
          <w:rFonts w:asciiTheme="minorHAnsi" w:hAnsiTheme="minorHAnsi" w:cstheme="minorHAnsi"/>
          <w:sz w:val="20"/>
          <w:szCs w:val="20"/>
        </w:rPr>
        <w:t> článku V</w:t>
      </w:r>
      <w:r w:rsidR="002E49D3">
        <w:rPr>
          <w:rFonts w:asciiTheme="minorHAnsi" w:hAnsiTheme="minorHAnsi" w:cstheme="minorHAnsi"/>
          <w:sz w:val="20"/>
          <w:szCs w:val="20"/>
        </w:rPr>
        <w:t>I</w:t>
      </w:r>
      <w:r w:rsidR="001B7B30" w:rsidRPr="002D712F">
        <w:rPr>
          <w:rFonts w:asciiTheme="minorHAnsi" w:hAnsiTheme="minorHAnsi" w:cstheme="minorHAnsi"/>
          <w:sz w:val="20"/>
          <w:szCs w:val="20"/>
        </w:rPr>
        <w:t>. od</w:t>
      </w:r>
      <w:r w:rsidRPr="002D712F">
        <w:rPr>
          <w:rFonts w:asciiTheme="minorHAnsi" w:hAnsiTheme="minorHAnsi" w:cstheme="minorHAnsi"/>
          <w:sz w:val="20"/>
          <w:szCs w:val="20"/>
        </w:rPr>
        <w:t>st. 2</w:t>
      </w:r>
      <w:r w:rsidR="001B7B30" w:rsidRPr="002D712F">
        <w:rPr>
          <w:rFonts w:asciiTheme="minorHAnsi" w:hAnsiTheme="minorHAnsi" w:cstheme="minorHAnsi"/>
          <w:sz w:val="20"/>
          <w:szCs w:val="20"/>
        </w:rPr>
        <w:t>.</w:t>
      </w:r>
      <w:r w:rsidRPr="002D712F">
        <w:rPr>
          <w:rFonts w:asciiTheme="minorHAnsi" w:hAnsiTheme="minorHAnsi" w:cstheme="minorHAnsi"/>
          <w:sz w:val="20"/>
          <w:szCs w:val="20"/>
        </w:rPr>
        <w:t xml:space="preserve"> této Smlouvy Poskytovatel:</w:t>
      </w:r>
    </w:p>
    <w:p w14:paraId="64F3F098" w14:textId="42B485EA" w:rsidR="003C1C60" w:rsidRPr="002D712F" w:rsidRDefault="003C1C60" w:rsidP="00D80606">
      <w:pPr>
        <w:pStyle w:val="Odstavecseseznamem"/>
        <w:numPr>
          <w:ilvl w:val="1"/>
          <w:numId w:val="18"/>
        </w:numPr>
        <w:jc w:val="both"/>
        <w:rPr>
          <w:rFonts w:asciiTheme="minorHAnsi" w:hAnsiTheme="minorHAnsi" w:cstheme="minorHAnsi"/>
          <w:sz w:val="20"/>
          <w:szCs w:val="20"/>
        </w:rPr>
      </w:pPr>
      <w:r w:rsidRPr="002D712F">
        <w:rPr>
          <w:rFonts w:asciiTheme="minorHAnsi" w:hAnsiTheme="minorHAnsi" w:cstheme="minorHAnsi"/>
          <w:sz w:val="20"/>
          <w:szCs w:val="20"/>
        </w:rPr>
        <w:t>není schopen jakkoliv ovlivnit funkčnost cloudové platformy,</w:t>
      </w:r>
    </w:p>
    <w:p w14:paraId="7733EECD" w14:textId="457642F8" w:rsidR="009B64B8" w:rsidRPr="002D712F" w:rsidRDefault="009B64B8" w:rsidP="00D80606">
      <w:pPr>
        <w:pStyle w:val="Odstavecseseznamem"/>
        <w:numPr>
          <w:ilvl w:val="1"/>
          <w:numId w:val="18"/>
        </w:numPr>
        <w:jc w:val="both"/>
        <w:rPr>
          <w:rFonts w:asciiTheme="minorHAnsi" w:hAnsiTheme="minorHAnsi" w:cstheme="minorHAnsi"/>
          <w:sz w:val="20"/>
          <w:szCs w:val="20"/>
        </w:rPr>
      </w:pPr>
      <w:r w:rsidRPr="002D712F">
        <w:rPr>
          <w:rFonts w:asciiTheme="minorHAnsi" w:hAnsiTheme="minorHAnsi" w:cstheme="minorHAnsi"/>
          <w:sz w:val="20"/>
          <w:szCs w:val="20"/>
        </w:rPr>
        <w:t xml:space="preserve">neposkytuje Uživateli ohledně funkčnosti </w:t>
      </w:r>
      <w:r w:rsidR="00F509A3" w:rsidRPr="002D712F">
        <w:rPr>
          <w:rFonts w:asciiTheme="minorHAnsi" w:hAnsiTheme="minorHAnsi" w:cstheme="minorHAnsi"/>
          <w:sz w:val="20"/>
          <w:szCs w:val="20"/>
        </w:rPr>
        <w:t>cloudové platformy</w:t>
      </w:r>
      <w:r w:rsidR="00F40CFC" w:rsidRPr="002D712F">
        <w:rPr>
          <w:rFonts w:asciiTheme="minorHAnsi" w:hAnsiTheme="minorHAnsi" w:cstheme="minorHAnsi"/>
          <w:sz w:val="20"/>
          <w:szCs w:val="20"/>
        </w:rPr>
        <w:t xml:space="preserve"> </w:t>
      </w:r>
      <w:r w:rsidRPr="002D712F">
        <w:rPr>
          <w:rFonts w:asciiTheme="minorHAnsi" w:hAnsiTheme="minorHAnsi" w:cstheme="minorHAnsi"/>
          <w:sz w:val="20"/>
          <w:szCs w:val="20"/>
        </w:rPr>
        <w:t>žádné záruky, ať již výslovné, odvozené či jiné</w:t>
      </w:r>
      <w:r w:rsidR="00547972" w:rsidRPr="002D712F">
        <w:rPr>
          <w:rFonts w:asciiTheme="minorHAnsi" w:hAnsiTheme="minorHAnsi" w:cstheme="minorHAnsi"/>
          <w:sz w:val="20"/>
          <w:szCs w:val="20"/>
        </w:rPr>
        <w:t>, což však nemá vliv na</w:t>
      </w:r>
      <w:r w:rsidR="00D66462" w:rsidRPr="002D712F">
        <w:rPr>
          <w:rFonts w:asciiTheme="minorHAnsi" w:hAnsiTheme="minorHAnsi" w:cstheme="minorHAnsi"/>
          <w:sz w:val="20"/>
          <w:szCs w:val="20"/>
        </w:rPr>
        <w:t xml:space="preserve"> závazek Poskytovatel</w:t>
      </w:r>
      <w:r w:rsidR="00FD70E2" w:rsidRPr="002D712F">
        <w:rPr>
          <w:rFonts w:asciiTheme="minorHAnsi" w:hAnsiTheme="minorHAnsi" w:cstheme="minorHAnsi"/>
          <w:sz w:val="20"/>
          <w:szCs w:val="20"/>
        </w:rPr>
        <w:t>e</w:t>
      </w:r>
      <w:r w:rsidR="00547972" w:rsidRPr="002D712F">
        <w:rPr>
          <w:rFonts w:asciiTheme="minorHAnsi" w:hAnsiTheme="minorHAnsi" w:cstheme="minorHAnsi"/>
          <w:sz w:val="20"/>
          <w:szCs w:val="20"/>
        </w:rPr>
        <w:t xml:space="preserve"> </w:t>
      </w:r>
      <w:r w:rsidR="00D66462" w:rsidRPr="002D712F">
        <w:rPr>
          <w:rFonts w:asciiTheme="minorHAnsi" w:hAnsiTheme="minorHAnsi" w:cstheme="minorHAnsi"/>
          <w:sz w:val="20"/>
          <w:szCs w:val="20"/>
        </w:rPr>
        <w:t>zajistit řádné poskytování</w:t>
      </w:r>
      <w:r w:rsidR="00547972" w:rsidRPr="002D712F">
        <w:rPr>
          <w:rFonts w:asciiTheme="minorHAnsi" w:hAnsiTheme="minorHAnsi" w:cstheme="minorHAnsi"/>
          <w:sz w:val="20"/>
          <w:szCs w:val="20"/>
        </w:rPr>
        <w:t xml:space="preserve"> Služby</w:t>
      </w:r>
      <w:r w:rsidR="00D66462" w:rsidRPr="002D712F">
        <w:rPr>
          <w:rFonts w:asciiTheme="minorHAnsi" w:hAnsiTheme="minorHAnsi" w:cstheme="minorHAnsi"/>
          <w:sz w:val="20"/>
          <w:szCs w:val="20"/>
        </w:rPr>
        <w:t xml:space="preserve"> dle podmínek této Smlouvy </w:t>
      </w:r>
    </w:p>
    <w:p w14:paraId="73ACE471" w14:textId="6FA33D43" w:rsidR="009B64B8" w:rsidRPr="002D712F" w:rsidRDefault="009B64B8" w:rsidP="00D80606">
      <w:pPr>
        <w:pStyle w:val="Odstavecseseznamem"/>
        <w:numPr>
          <w:ilvl w:val="0"/>
          <w:numId w:val="17"/>
        </w:numPr>
        <w:spacing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 xml:space="preserve">Poskytovatel se zavazuje </w:t>
      </w:r>
      <w:r w:rsidR="00582AA1" w:rsidRPr="002D712F">
        <w:rPr>
          <w:rFonts w:asciiTheme="minorHAnsi" w:hAnsiTheme="minorHAnsi" w:cstheme="minorHAnsi"/>
          <w:sz w:val="20"/>
          <w:szCs w:val="20"/>
        </w:rPr>
        <w:t xml:space="preserve">zajistit sjednanou funkčnost a </w:t>
      </w:r>
      <w:r w:rsidR="00FD70E2" w:rsidRPr="002D712F">
        <w:rPr>
          <w:rFonts w:asciiTheme="minorHAnsi" w:hAnsiTheme="minorHAnsi" w:cstheme="minorHAnsi"/>
          <w:sz w:val="20"/>
          <w:szCs w:val="20"/>
        </w:rPr>
        <w:t xml:space="preserve">dostupnost </w:t>
      </w:r>
      <w:r w:rsidR="00582AA1" w:rsidRPr="002D712F">
        <w:rPr>
          <w:rFonts w:asciiTheme="minorHAnsi" w:hAnsiTheme="minorHAnsi" w:cstheme="minorHAnsi"/>
          <w:sz w:val="20"/>
          <w:szCs w:val="20"/>
        </w:rPr>
        <w:t xml:space="preserve">Služeb </w:t>
      </w:r>
      <w:r w:rsidRPr="002D712F">
        <w:rPr>
          <w:rFonts w:asciiTheme="minorHAnsi" w:hAnsiTheme="minorHAnsi" w:cstheme="minorHAnsi"/>
          <w:sz w:val="20"/>
          <w:szCs w:val="20"/>
        </w:rPr>
        <w:t>nepřetržitě, tj. udržova</w:t>
      </w:r>
      <w:r w:rsidR="00FD70E2" w:rsidRPr="002D712F">
        <w:rPr>
          <w:rFonts w:asciiTheme="minorHAnsi" w:hAnsiTheme="minorHAnsi" w:cstheme="minorHAnsi"/>
          <w:sz w:val="20"/>
          <w:szCs w:val="20"/>
        </w:rPr>
        <w:t>t</w:t>
      </w:r>
      <w:r w:rsidRPr="002D712F">
        <w:rPr>
          <w:rFonts w:asciiTheme="minorHAnsi" w:hAnsiTheme="minorHAnsi" w:cstheme="minorHAnsi"/>
          <w:sz w:val="20"/>
          <w:szCs w:val="20"/>
        </w:rPr>
        <w:t xml:space="preserve"> Cloud ve funkčním stavu </w:t>
      </w:r>
      <w:r w:rsidR="00FD70E2" w:rsidRPr="002D712F">
        <w:rPr>
          <w:rFonts w:asciiTheme="minorHAnsi" w:hAnsiTheme="minorHAnsi" w:cstheme="minorHAnsi"/>
          <w:sz w:val="20"/>
          <w:szCs w:val="20"/>
        </w:rPr>
        <w:t xml:space="preserve">v souladu s technickými parametry ujednanými v této Smlouvě a všech jejích přílohách </w:t>
      </w:r>
      <w:r w:rsidRPr="002D712F">
        <w:rPr>
          <w:rFonts w:asciiTheme="minorHAnsi" w:hAnsiTheme="minorHAnsi" w:cstheme="minorHAnsi"/>
          <w:sz w:val="20"/>
          <w:szCs w:val="20"/>
        </w:rPr>
        <w:t>dvacet čtyři (24) hodin denně, sedm (7) dnů v týdnu. Povinnost podle předchozí věty se nevztahuje na plánované odstávky a nedostupnosti Cloudu způsobené okolnostmi, které jsou mimo kontrolu Poskytovatele (včetně zásahů vyšší moci či událostí vedoucích ke ztrátě napájení nebo síťového připojení na pracovišti Poskytovatele).</w:t>
      </w:r>
      <w:r w:rsidR="00D24F63" w:rsidRPr="002D712F">
        <w:rPr>
          <w:rFonts w:asciiTheme="minorHAnsi" w:hAnsiTheme="minorHAnsi" w:cstheme="minorHAnsi"/>
          <w:sz w:val="20"/>
          <w:szCs w:val="20"/>
        </w:rPr>
        <w:t xml:space="preserve"> Garantovaná dostupnost služby je uvedena v Příloze č.1.</w:t>
      </w:r>
    </w:p>
    <w:p w14:paraId="4AC4C008" w14:textId="394D22AE" w:rsidR="009B64B8" w:rsidRPr="002D712F" w:rsidRDefault="00582AA1" w:rsidP="00D80606">
      <w:pPr>
        <w:pStyle w:val="Odstavecseseznamem"/>
        <w:numPr>
          <w:ilvl w:val="0"/>
          <w:numId w:val="17"/>
        </w:numPr>
        <w:spacing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 xml:space="preserve">Poskytovatel se zavazuje </w:t>
      </w:r>
      <w:r w:rsidR="00B45062" w:rsidRPr="002D712F">
        <w:rPr>
          <w:rFonts w:asciiTheme="minorHAnsi" w:hAnsiTheme="minorHAnsi" w:cstheme="minorHAnsi"/>
          <w:sz w:val="20"/>
          <w:szCs w:val="20"/>
        </w:rPr>
        <w:t xml:space="preserve">na své náklady </w:t>
      </w:r>
      <w:r w:rsidRPr="002D712F">
        <w:rPr>
          <w:rFonts w:asciiTheme="minorHAnsi" w:hAnsiTheme="minorHAnsi" w:cstheme="minorHAnsi"/>
          <w:sz w:val="20"/>
          <w:szCs w:val="20"/>
        </w:rPr>
        <w:t xml:space="preserve">zajistit odstranění případných </w:t>
      </w:r>
      <w:r w:rsidR="00B45062" w:rsidRPr="002D712F">
        <w:rPr>
          <w:rFonts w:asciiTheme="minorHAnsi" w:hAnsiTheme="minorHAnsi" w:cstheme="minorHAnsi"/>
          <w:sz w:val="20"/>
          <w:szCs w:val="20"/>
        </w:rPr>
        <w:t xml:space="preserve">vad a/nebo nedostatků Služeb oznámených Uživatelem </w:t>
      </w:r>
      <w:r w:rsidR="00324A5C" w:rsidRPr="002D712F">
        <w:rPr>
          <w:rFonts w:asciiTheme="minorHAnsi" w:hAnsiTheme="minorHAnsi" w:cstheme="minorHAnsi"/>
          <w:sz w:val="20"/>
          <w:szCs w:val="20"/>
        </w:rPr>
        <w:t xml:space="preserve">nebo zjištěných </w:t>
      </w:r>
      <w:r w:rsidR="00D66462" w:rsidRPr="002D712F">
        <w:rPr>
          <w:rFonts w:asciiTheme="minorHAnsi" w:hAnsiTheme="minorHAnsi" w:cstheme="minorHAnsi"/>
          <w:sz w:val="20"/>
          <w:szCs w:val="20"/>
        </w:rPr>
        <w:t>Poskytovatel</w:t>
      </w:r>
      <w:r w:rsidR="00324A5C" w:rsidRPr="002D712F">
        <w:rPr>
          <w:rFonts w:asciiTheme="minorHAnsi" w:hAnsiTheme="minorHAnsi" w:cstheme="minorHAnsi"/>
          <w:sz w:val="20"/>
          <w:szCs w:val="20"/>
        </w:rPr>
        <w:t>em</w:t>
      </w:r>
      <w:r w:rsidR="00D66462" w:rsidRPr="002D712F">
        <w:rPr>
          <w:rFonts w:asciiTheme="minorHAnsi" w:hAnsiTheme="minorHAnsi" w:cstheme="minorHAnsi"/>
          <w:sz w:val="20"/>
          <w:szCs w:val="20"/>
        </w:rPr>
        <w:t xml:space="preserve"> vlastními prostředky </w:t>
      </w:r>
      <w:r w:rsidR="00B45062" w:rsidRPr="002D712F">
        <w:rPr>
          <w:rFonts w:asciiTheme="minorHAnsi" w:hAnsiTheme="minorHAnsi" w:cstheme="minorHAnsi"/>
          <w:sz w:val="20"/>
          <w:szCs w:val="20"/>
        </w:rPr>
        <w:t xml:space="preserve">do </w:t>
      </w:r>
      <w:r w:rsidR="00464CA8" w:rsidRPr="002D712F">
        <w:rPr>
          <w:rFonts w:asciiTheme="minorHAnsi" w:hAnsiTheme="minorHAnsi" w:cstheme="minorHAnsi"/>
          <w:sz w:val="20"/>
          <w:szCs w:val="20"/>
        </w:rPr>
        <w:t>2</w:t>
      </w:r>
      <w:r w:rsidR="00B45062" w:rsidRPr="002D712F">
        <w:rPr>
          <w:rFonts w:asciiTheme="minorHAnsi" w:hAnsiTheme="minorHAnsi" w:cstheme="minorHAnsi"/>
          <w:sz w:val="20"/>
          <w:szCs w:val="20"/>
        </w:rPr>
        <w:t xml:space="preserve">pracovních dnů. </w:t>
      </w:r>
      <w:r w:rsidR="00D66462" w:rsidRPr="002D712F">
        <w:rPr>
          <w:rFonts w:asciiTheme="minorHAnsi" w:hAnsiTheme="minorHAnsi" w:cstheme="minorHAnsi"/>
          <w:sz w:val="20"/>
          <w:szCs w:val="20"/>
        </w:rPr>
        <w:t>Odstraněním vad a/</w:t>
      </w:r>
      <w:r w:rsidR="00324A5C" w:rsidRPr="002D712F">
        <w:rPr>
          <w:rFonts w:asciiTheme="minorHAnsi" w:hAnsiTheme="minorHAnsi" w:cstheme="minorHAnsi"/>
          <w:sz w:val="20"/>
          <w:szCs w:val="20"/>
        </w:rPr>
        <w:t>nebo</w:t>
      </w:r>
      <w:r w:rsidR="00D66462" w:rsidRPr="002D712F">
        <w:rPr>
          <w:rFonts w:asciiTheme="minorHAnsi" w:hAnsiTheme="minorHAnsi" w:cstheme="minorHAnsi"/>
          <w:sz w:val="20"/>
          <w:szCs w:val="20"/>
        </w:rPr>
        <w:t xml:space="preserve"> nedostatku se rozumí obnovení poskytovaných Služeb v</w:t>
      </w:r>
      <w:r w:rsidR="00324A5C" w:rsidRPr="002D712F">
        <w:rPr>
          <w:rFonts w:asciiTheme="minorHAnsi" w:hAnsiTheme="minorHAnsi" w:cstheme="minorHAnsi"/>
          <w:sz w:val="20"/>
          <w:szCs w:val="20"/>
        </w:rPr>
        <w:t> </w:t>
      </w:r>
      <w:r w:rsidR="00D66462" w:rsidRPr="002D712F">
        <w:rPr>
          <w:rFonts w:asciiTheme="minorHAnsi" w:hAnsiTheme="minorHAnsi" w:cstheme="minorHAnsi"/>
          <w:sz w:val="20"/>
          <w:szCs w:val="20"/>
        </w:rPr>
        <w:t xml:space="preserve">plné kvalitě a rozsahu. </w:t>
      </w:r>
      <w:r w:rsidR="00B45062" w:rsidRPr="002D712F">
        <w:rPr>
          <w:rFonts w:asciiTheme="minorHAnsi" w:hAnsiTheme="minorHAnsi" w:cstheme="minorHAnsi"/>
          <w:sz w:val="20"/>
          <w:szCs w:val="20"/>
        </w:rPr>
        <w:t xml:space="preserve">Uživatel se zavazuje poskytnout Poskytovateli při odstraňování vad a/nebo nedostatků veškeru nezbytnou součinnost. </w:t>
      </w:r>
      <w:r w:rsidR="009B64B8" w:rsidRPr="002D712F">
        <w:rPr>
          <w:rFonts w:asciiTheme="minorHAnsi" w:hAnsiTheme="minorHAnsi" w:cstheme="minorHAnsi"/>
          <w:sz w:val="20"/>
          <w:szCs w:val="20"/>
        </w:rPr>
        <w:t>V</w:t>
      </w:r>
      <w:r w:rsidR="00324A5C" w:rsidRPr="002D712F">
        <w:rPr>
          <w:rFonts w:asciiTheme="minorHAnsi" w:hAnsiTheme="minorHAnsi" w:cstheme="minorHAnsi"/>
          <w:sz w:val="20"/>
          <w:szCs w:val="20"/>
        </w:rPr>
        <w:t> </w:t>
      </w:r>
      <w:r w:rsidR="009B64B8" w:rsidRPr="002D712F">
        <w:rPr>
          <w:rFonts w:asciiTheme="minorHAnsi" w:hAnsiTheme="minorHAnsi" w:cstheme="minorHAnsi"/>
          <w:sz w:val="20"/>
          <w:szCs w:val="20"/>
        </w:rPr>
        <w:t xml:space="preserve">případě, že Uživatel oznámí Poskytovateli jakoukoliv vadu a/nebo nedostatek Cloudu a Poskytovatel není schopen tyto vady a/nebo nedostatky napravit sám, je Poskytovatel povinen kontaktovat příslušného provozovatele </w:t>
      </w:r>
      <w:r w:rsidR="005C734C" w:rsidRPr="002D712F">
        <w:rPr>
          <w:rFonts w:asciiTheme="minorHAnsi" w:hAnsiTheme="minorHAnsi" w:cstheme="minorHAnsi"/>
          <w:sz w:val="20"/>
          <w:szCs w:val="20"/>
        </w:rPr>
        <w:t xml:space="preserve">cloudové platformy </w:t>
      </w:r>
      <w:r w:rsidR="009B64B8" w:rsidRPr="002D712F">
        <w:rPr>
          <w:rFonts w:asciiTheme="minorHAnsi" w:hAnsiTheme="minorHAnsi" w:cstheme="minorHAnsi"/>
          <w:sz w:val="20"/>
          <w:szCs w:val="20"/>
        </w:rPr>
        <w:t>a požádat jej o nápravu této vady a/nebo nedostatku</w:t>
      </w:r>
      <w:r w:rsidR="00324A5C" w:rsidRPr="002D712F">
        <w:rPr>
          <w:rFonts w:asciiTheme="minorHAnsi" w:hAnsiTheme="minorHAnsi" w:cstheme="minorHAnsi"/>
          <w:sz w:val="20"/>
          <w:szCs w:val="20"/>
        </w:rPr>
        <w:t xml:space="preserve"> při zachování výše uvedené lhůty</w:t>
      </w:r>
      <w:r w:rsidR="009B64B8" w:rsidRPr="002D712F">
        <w:rPr>
          <w:rFonts w:asciiTheme="minorHAnsi" w:hAnsiTheme="minorHAnsi" w:cstheme="minorHAnsi"/>
          <w:sz w:val="20"/>
          <w:szCs w:val="20"/>
        </w:rPr>
        <w:t>.</w:t>
      </w:r>
    </w:p>
    <w:p w14:paraId="7F66B0AE" w14:textId="5267BBA1" w:rsidR="00464CA8" w:rsidRPr="002D712F" w:rsidRDefault="00464CA8" w:rsidP="00D80606">
      <w:pPr>
        <w:pStyle w:val="Odstavecseseznamem"/>
        <w:numPr>
          <w:ilvl w:val="0"/>
          <w:numId w:val="17"/>
        </w:num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 xml:space="preserve">V případě, že </w:t>
      </w:r>
      <w:r w:rsidRPr="002D712F">
        <w:rPr>
          <w:rFonts w:asciiTheme="minorHAnsi" w:hAnsiTheme="minorHAnsi" w:cstheme="minorHAnsi"/>
          <w:sz w:val="20"/>
          <w:szCs w:val="20"/>
        </w:rPr>
        <w:t xml:space="preserve">poskytovatel </w:t>
      </w:r>
      <w:r>
        <w:rPr>
          <w:rFonts w:asciiTheme="minorHAnsi" w:hAnsiTheme="minorHAnsi" w:cstheme="minorHAnsi"/>
          <w:sz w:val="20"/>
          <w:szCs w:val="20"/>
        </w:rPr>
        <w:t>ne</w:t>
      </w:r>
      <w:r w:rsidRPr="00953A59">
        <w:rPr>
          <w:rFonts w:asciiTheme="minorHAnsi" w:hAnsiTheme="minorHAnsi" w:cstheme="minorHAnsi"/>
          <w:sz w:val="20"/>
          <w:szCs w:val="20"/>
        </w:rPr>
        <w:t xml:space="preserve">odstranění nahlášené vady ve lhůtě podle odstavce </w:t>
      </w:r>
      <w:r>
        <w:rPr>
          <w:rFonts w:asciiTheme="minorHAnsi" w:hAnsiTheme="minorHAnsi" w:cstheme="minorHAnsi"/>
          <w:sz w:val="20"/>
          <w:szCs w:val="20"/>
        </w:rPr>
        <w:t>5</w:t>
      </w:r>
      <w:r w:rsidRPr="00953A59">
        <w:rPr>
          <w:rFonts w:asciiTheme="minorHAnsi" w:hAnsiTheme="minorHAnsi" w:cstheme="minorHAnsi"/>
          <w:sz w:val="20"/>
          <w:szCs w:val="20"/>
        </w:rPr>
        <w:t xml:space="preserve">. tohoto článku, je </w:t>
      </w:r>
      <w:r w:rsidRPr="002D712F">
        <w:rPr>
          <w:rFonts w:asciiTheme="minorHAnsi" w:hAnsiTheme="minorHAnsi" w:cstheme="minorHAnsi"/>
          <w:sz w:val="20"/>
          <w:szCs w:val="20"/>
        </w:rPr>
        <w:t>poskytovatel</w:t>
      </w:r>
      <w:r w:rsidRPr="00953A59">
        <w:rPr>
          <w:rFonts w:asciiTheme="minorHAnsi" w:hAnsiTheme="minorHAnsi" w:cstheme="minorHAnsi"/>
          <w:sz w:val="20"/>
          <w:szCs w:val="20"/>
        </w:rPr>
        <w:t xml:space="preserve"> povinen uhradit </w:t>
      </w:r>
      <w:r>
        <w:rPr>
          <w:rFonts w:asciiTheme="minorHAnsi" w:hAnsiTheme="minorHAnsi" w:cstheme="minorHAnsi"/>
          <w:sz w:val="20"/>
          <w:szCs w:val="20"/>
        </w:rPr>
        <w:t>uživateli</w:t>
      </w:r>
      <w:r w:rsidRPr="00953A59">
        <w:rPr>
          <w:rFonts w:asciiTheme="minorHAnsi" w:hAnsiTheme="minorHAnsi" w:cstheme="minorHAnsi"/>
          <w:sz w:val="20"/>
          <w:szCs w:val="20"/>
        </w:rPr>
        <w:t xml:space="preserve"> smluvní pokutu ve výši</w:t>
      </w:r>
      <w:r>
        <w:rPr>
          <w:rFonts w:asciiTheme="minorHAnsi" w:hAnsiTheme="minorHAnsi" w:cstheme="minorHAnsi"/>
          <w:sz w:val="20"/>
          <w:szCs w:val="20"/>
        </w:rPr>
        <w:t xml:space="preserve"> 500 Kč </w:t>
      </w:r>
      <w:r w:rsidRPr="00953A59">
        <w:rPr>
          <w:rFonts w:asciiTheme="minorHAnsi" w:hAnsiTheme="minorHAnsi" w:cstheme="minorHAnsi"/>
          <w:sz w:val="20"/>
          <w:szCs w:val="20"/>
        </w:rPr>
        <w:t>a to za každý i započatý den prodlení. Nárok kupujícího na náhradu škody tím není dotčen</w:t>
      </w:r>
      <w:r w:rsidR="002D712F">
        <w:rPr>
          <w:rFonts w:asciiTheme="minorHAnsi" w:hAnsiTheme="minorHAnsi" w:cstheme="minorHAnsi"/>
          <w:sz w:val="20"/>
          <w:szCs w:val="20"/>
        </w:rPr>
        <w:t>.</w:t>
      </w:r>
    </w:p>
    <w:p w14:paraId="7907CBD8" w14:textId="77777777" w:rsidR="00717421" w:rsidRPr="002D712F" w:rsidRDefault="009B64B8" w:rsidP="00D80606">
      <w:pPr>
        <w:pStyle w:val="Odstavecseseznamem"/>
        <w:numPr>
          <w:ilvl w:val="0"/>
          <w:numId w:val="8"/>
        </w:numPr>
        <w:spacing w:line="360" w:lineRule="auto"/>
        <w:jc w:val="center"/>
        <w:rPr>
          <w:rFonts w:asciiTheme="minorHAnsi" w:hAnsiTheme="minorHAnsi" w:cstheme="minorHAnsi"/>
          <w:b/>
          <w:sz w:val="20"/>
          <w:szCs w:val="20"/>
        </w:rPr>
      </w:pPr>
      <w:r w:rsidRPr="002D712F">
        <w:rPr>
          <w:rFonts w:asciiTheme="minorHAnsi" w:hAnsiTheme="minorHAnsi" w:cstheme="minorHAnsi"/>
          <w:b/>
          <w:sz w:val="20"/>
          <w:szCs w:val="20"/>
        </w:rPr>
        <w:t>Ochrana důvěrných informací a zpracování osobních údajů</w:t>
      </w:r>
    </w:p>
    <w:p w14:paraId="3B240E9C" w14:textId="77777777" w:rsidR="00717421" w:rsidRPr="002D712F" w:rsidRDefault="009B64B8" w:rsidP="00D80606">
      <w:pPr>
        <w:pStyle w:val="Odstavecseseznamem"/>
        <w:numPr>
          <w:ilvl w:val="0"/>
          <w:numId w:val="19"/>
        </w:numPr>
        <w:spacing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Obě Smluvní strany jsou povinny zachovávat mlčenlivost a nezpřístupnit třetím osobám důvěrné informace. Za důvěrné informace se považují veškeré informace:</w:t>
      </w:r>
    </w:p>
    <w:p w14:paraId="71515B4C" w14:textId="77777777" w:rsidR="009B64B8" w:rsidRPr="002D712F" w:rsidRDefault="009B64B8" w:rsidP="00D80606">
      <w:pPr>
        <w:pStyle w:val="Odstavecseseznamem"/>
        <w:numPr>
          <w:ilvl w:val="1"/>
          <w:numId w:val="20"/>
        </w:numPr>
        <w:jc w:val="both"/>
        <w:rPr>
          <w:rFonts w:asciiTheme="minorHAnsi" w:hAnsiTheme="minorHAnsi" w:cstheme="minorHAnsi"/>
          <w:sz w:val="20"/>
          <w:szCs w:val="20"/>
        </w:rPr>
      </w:pPr>
      <w:r w:rsidRPr="002D712F">
        <w:rPr>
          <w:rFonts w:asciiTheme="minorHAnsi" w:hAnsiTheme="minorHAnsi" w:cstheme="minorHAnsi"/>
          <w:sz w:val="20"/>
          <w:szCs w:val="20"/>
        </w:rPr>
        <w:t>poskytnuté Uživatelem Poskytovateli v souvislosti s touto Smlouvou, zejména veškeré obchodní a technické informace, jakož i jiné informace a data, které Uživatel uložil na Cloud, svěřil Poskytovateli nebo které se Poskytovatel o Uživateli nebo jeho datech v průběhu plnění Smlouvy dozví, a to i náhodně nebo od jakékoliv třetí osoby,</w:t>
      </w:r>
    </w:p>
    <w:p w14:paraId="592870A3" w14:textId="77777777" w:rsidR="009B64B8" w:rsidRPr="002D712F" w:rsidRDefault="009B64B8" w:rsidP="00D80606">
      <w:pPr>
        <w:pStyle w:val="Odstavecseseznamem"/>
        <w:numPr>
          <w:ilvl w:val="1"/>
          <w:numId w:val="20"/>
        </w:numPr>
        <w:jc w:val="both"/>
        <w:rPr>
          <w:rFonts w:asciiTheme="minorHAnsi" w:hAnsiTheme="minorHAnsi" w:cstheme="minorHAnsi"/>
          <w:sz w:val="20"/>
          <w:szCs w:val="20"/>
        </w:rPr>
      </w:pPr>
      <w:r w:rsidRPr="002D712F">
        <w:rPr>
          <w:rFonts w:asciiTheme="minorHAnsi" w:hAnsiTheme="minorHAnsi" w:cstheme="minorHAnsi"/>
          <w:sz w:val="20"/>
          <w:szCs w:val="20"/>
        </w:rPr>
        <w:t>které jsou anebo by mohly být součástí obchodního tajemství,</w:t>
      </w:r>
    </w:p>
    <w:p w14:paraId="7F760B22" w14:textId="77777777" w:rsidR="009B64B8" w:rsidRPr="002D712F" w:rsidRDefault="009B64B8" w:rsidP="00D80606">
      <w:pPr>
        <w:pStyle w:val="Odstavecseseznamem"/>
        <w:numPr>
          <w:ilvl w:val="1"/>
          <w:numId w:val="20"/>
        </w:numPr>
        <w:jc w:val="both"/>
        <w:rPr>
          <w:rFonts w:asciiTheme="minorHAnsi" w:hAnsiTheme="minorHAnsi" w:cstheme="minorHAnsi"/>
          <w:sz w:val="20"/>
          <w:szCs w:val="20"/>
        </w:rPr>
      </w:pPr>
      <w:r w:rsidRPr="002D712F">
        <w:rPr>
          <w:rFonts w:asciiTheme="minorHAnsi" w:hAnsiTheme="minorHAnsi" w:cstheme="minorHAnsi"/>
          <w:sz w:val="20"/>
          <w:szCs w:val="20"/>
        </w:rPr>
        <w:t>na které se vztahuje zákonem uložená povinnost mlčenlivosti Uživatele, a</w:t>
      </w:r>
    </w:p>
    <w:p w14:paraId="6E960319" w14:textId="77777777" w:rsidR="009B64B8" w:rsidRPr="002D712F" w:rsidRDefault="009B64B8" w:rsidP="00D80606">
      <w:pPr>
        <w:pStyle w:val="Odstavecseseznamem"/>
        <w:numPr>
          <w:ilvl w:val="1"/>
          <w:numId w:val="20"/>
        </w:numPr>
        <w:jc w:val="both"/>
        <w:rPr>
          <w:rFonts w:asciiTheme="minorHAnsi" w:hAnsiTheme="minorHAnsi" w:cstheme="minorHAnsi"/>
          <w:sz w:val="20"/>
          <w:szCs w:val="20"/>
        </w:rPr>
      </w:pPr>
      <w:r w:rsidRPr="002D712F">
        <w:rPr>
          <w:rFonts w:asciiTheme="minorHAnsi" w:hAnsiTheme="minorHAnsi" w:cstheme="minorHAnsi"/>
          <w:sz w:val="20"/>
          <w:szCs w:val="20"/>
        </w:rPr>
        <w:t>které budou Smluvní stranami označeny jako důvěrné.</w:t>
      </w:r>
    </w:p>
    <w:p w14:paraId="0C01B7B8" w14:textId="77777777" w:rsidR="009B64B8" w:rsidRDefault="009B64B8" w:rsidP="00D80606">
      <w:pPr>
        <w:pStyle w:val="Odstavecseseznamem"/>
        <w:numPr>
          <w:ilvl w:val="0"/>
          <w:numId w:val="19"/>
        </w:numPr>
        <w:spacing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Za důvěrné informace se považují vždy veškeré osobní údaje podle zákona č. 110/2019 Sb., o zpracování osobních údajů, ve znění pozdějších předpisů, a podle nařízení Evropského parlamentu a Rady (EU) 2016/679 ze dne 27. dubna 2016, obecného nařízení o ochraně osobních údajů. Pokud by v souvislosti s plněním této Smlouvy mělo dojít ke zpracování osobních údajů, budou podmínky zpracování osobních údajů řešeny samostatnou smlouvou uzavřenou Smluvními stranami.</w:t>
      </w:r>
    </w:p>
    <w:p w14:paraId="27192650" w14:textId="77777777" w:rsidR="002D712F" w:rsidRDefault="002D712F" w:rsidP="002D712F">
      <w:pPr>
        <w:spacing w:line="360" w:lineRule="auto"/>
        <w:jc w:val="both"/>
        <w:rPr>
          <w:rFonts w:asciiTheme="minorHAnsi" w:hAnsiTheme="minorHAnsi" w:cstheme="minorHAnsi"/>
          <w:sz w:val="20"/>
          <w:szCs w:val="20"/>
        </w:rPr>
      </w:pPr>
    </w:p>
    <w:p w14:paraId="56E398FC" w14:textId="77777777" w:rsidR="002D712F" w:rsidRPr="002D712F" w:rsidRDefault="002D712F" w:rsidP="002D712F">
      <w:pPr>
        <w:spacing w:line="360" w:lineRule="auto"/>
        <w:jc w:val="both"/>
        <w:rPr>
          <w:rFonts w:asciiTheme="minorHAnsi" w:hAnsiTheme="minorHAnsi" w:cstheme="minorHAnsi"/>
          <w:sz w:val="20"/>
          <w:szCs w:val="20"/>
        </w:rPr>
      </w:pPr>
    </w:p>
    <w:p w14:paraId="38F1B508" w14:textId="77777777" w:rsidR="009B64B8" w:rsidRPr="002D712F" w:rsidRDefault="009B64B8" w:rsidP="00D80606">
      <w:pPr>
        <w:pStyle w:val="Odstavecseseznamem"/>
        <w:numPr>
          <w:ilvl w:val="0"/>
          <w:numId w:val="19"/>
        </w:numPr>
        <w:spacing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lastRenderedPageBreak/>
        <w:t>Povinnost zachovávat důvěrnost informací uvedená v tomto článku VI. této Smlouvy se nevztahuje na informace:</w:t>
      </w:r>
    </w:p>
    <w:p w14:paraId="2BBACDAC" w14:textId="77777777" w:rsidR="0018146C" w:rsidRPr="002D712F" w:rsidRDefault="0018146C" w:rsidP="00D80606">
      <w:pPr>
        <w:pStyle w:val="Odstavecseseznamem"/>
        <w:numPr>
          <w:ilvl w:val="1"/>
          <w:numId w:val="21"/>
        </w:numPr>
        <w:jc w:val="both"/>
        <w:rPr>
          <w:rFonts w:asciiTheme="minorHAnsi" w:hAnsiTheme="minorHAnsi" w:cstheme="minorHAnsi"/>
          <w:sz w:val="20"/>
          <w:szCs w:val="20"/>
        </w:rPr>
      </w:pPr>
      <w:r w:rsidRPr="002D712F">
        <w:rPr>
          <w:rFonts w:asciiTheme="minorHAnsi" w:hAnsiTheme="minorHAnsi" w:cstheme="minorHAnsi"/>
          <w:sz w:val="20"/>
          <w:szCs w:val="20"/>
        </w:rPr>
        <w:t xml:space="preserve">které jsou nebo se stanou všeobecně a veřejně přístupnými </w:t>
      </w:r>
      <w:r w:rsidR="00E950DC" w:rsidRPr="002D712F">
        <w:rPr>
          <w:rFonts w:asciiTheme="minorHAnsi" w:hAnsiTheme="minorHAnsi" w:cstheme="minorHAnsi"/>
          <w:sz w:val="20"/>
          <w:szCs w:val="20"/>
        </w:rPr>
        <w:t>jinak</w:t>
      </w:r>
      <w:r w:rsidRPr="002D712F">
        <w:rPr>
          <w:rFonts w:asciiTheme="minorHAnsi" w:hAnsiTheme="minorHAnsi" w:cstheme="minorHAnsi"/>
          <w:sz w:val="20"/>
          <w:szCs w:val="20"/>
        </w:rPr>
        <w:t xml:space="preserve"> než porušením právních povinností ze strany Poskytovatele,</w:t>
      </w:r>
    </w:p>
    <w:p w14:paraId="38710A30" w14:textId="77777777" w:rsidR="0018146C" w:rsidRPr="002D712F" w:rsidRDefault="0018146C" w:rsidP="00D80606">
      <w:pPr>
        <w:pStyle w:val="Odstavecseseznamem"/>
        <w:numPr>
          <w:ilvl w:val="1"/>
          <w:numId w:val="21"/>
        </w:numPr>
        <w:jc w:val="both"/>
        <w:rPr>
          <w:rFonts w:asciiTheme="minorHAnsi" w:hAnsiTheme="minorHAnsi" w:cstheme="minorHAnsi"/>
          <w:sz w:val="20"/>
          <w:szCs w:val="20"/>
        </w:rPr>
      </w:pPr>
      <w:r w:rsidRPr="002D712F">
        <w:rPr>
          <w:rFonts w:asciiTheme="minorHAnsi" w:hAnsiTheme="minorHAnsi" w:cstheme="minorHAnsi"/>
          <w:sz w:val="20"/>
          <w:szCs w:val="20"/>
        </w:rPr>
        <w:t>u nichž je Poskytovatel schopen prokázat, že mu byly známy a byly mu volně k dispozici ještě před přijetím těchto informací od Uživatele,</w:t>
      </w:r>
    </w:p>
    <w:p w14:paraId="63A0B0F2" w14:textId="77777777" w:rsidR="0018146C" w:rsidRPr="002D712F" w:rsidRDefault="0018146C" w:rsidP="00D80606">
      <w:pPr>
        <w:pStyle w:val="Odstavecseseznamem"/>
        <w:numPr>
          <w:ilvl w:val="1"/>
          <w:numId w:val="21"/>
        </w:numPr>
        <w:jc w:val="both"/>
        <w:rPr>
          <w:rFonts w:asciiTheme="minorHAnsi" w:hAnsiTheme="minorHAnsi" w:cstheme="minorHAnsi"/>
          <w:sz w:val="20"/>
          <w:szCs w:val="20"/>
        </w:rPr>
      </w:pPr>
      <w:r w:rsidRPr="002D712F">
        <w:rPr>
          <w:rFonts w:asciiTheme="minorHAnsi" w:hAnsiTheme="minorHAnsi" w:cstheme="minorHAnsi"/>
          <w:sz w:val="20"/>
          <w:szCs w:val="20"/>
        </w:rPr>
        <w:t xml:space="preserve">které budou Poskytovateli po uzavření této Smlouvy sděleny bez závazku mlčenlivosti třetí stranou, jež rovněž není ve vztahu k nim nijak vázána, a </w:t>
      </w:r>
    </w:p>
    <w:p w14:paraId="26B12821" w14:textId="77777777" w:rsidR="0018146C" w:rsidRPr="002D712F" w:rsidRDefault="0018146C" w:rsidP="00D80606">
      <w:pPr>
        <w:pStyle w:val="Odstavecseseznamem"/>
        <w:numPr>
          <w:ilvl w:val="1"/>
          <w:numId w:val="21"/>
        </w:numPr>
        <w:ind w:left="714" w:hanging="357"/>
        <w:jc w:val="both"/>
        <w:rPr>
          <w:rFonts w:asciiTheme="minorHAnsi" w:hAnsiTheme="minorHAnsi" w:cstheme="minorHAnsi"/>
          <w:sz w:val="20"/>
          <w:szCs w:val="20"/>
        </w:rPr>
      </w:pPr>
      <w:r w:rsidRPr="002D712F">
        <w:rPr>
          <w:rFonts w:asciiTheme="minorHAnsi" w:hAnsiTheme="minorHAnsi" w:cstheme="minorHAnsi"/>
          <w:sz w:val="20"/>
          <w:szCs w:val="20"/>
        </w:rPr>
        <w:t>jejichž sdělení se vyžaduje ze zákona.</w:t>
      </w:r>
    </w:p>
    <w:p w14:paraId="755D4942" w14:textId="49E3E67D" w:rsidR="0018146C" w:rsidRPr="002D712F" w:rsidRDefault="0018146C" w:rsidP="00D80606">
      <w:pPr>
        <w:pStyle w:val="Odstavecseseznamem"/>
        <w:numPr>
          <w:ilvl w:val="0"/>
          <w:numId w:val="19"/>
        </w:numPr>
        <w:spacing w:before="120"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 xml:space="preserve">Smluvní strany jsou povinny nezpřístupnit jakékoliv třetí osobě důvěrné informace druhé Smluvní strany bez jejího souhlasu, a to v jakékoliv formě, a </w:t>
      </w:r>
      <w:r w:rsidR="001D2E2D" w:rsidRPr="002D712F">
        <w:rPr>
          <w:rFonts w:asciiTheme="minorHAnsi" w:hAnsiTheme="minorHAnsi" w:cstheme="minorHAnsi"/>
          <w:sz w:val="20"/>
          <w:szCs w:val="20"/>
        </w:rPr>
        <w:t xml:space="preserve">zavazují se, </w:t>
      </w:r>
      <w:r w:rsidRPr="002D712F">
        <w:rPr>
          <w:rFonts w:asciiTheme="minorHAnsi" w:hAnsiTheme="minorHAnsi" w:cstheme="minorHAnsi"/>
          <w:sz w:val="20"/>
          <w:szCs w:val="20"/>
        </w:rPr>
        <w:t xml:space="preserve">že podniknou všechny nezbytné kroky k zabezpečení těchto informací. </w:t>
      </w:r>
    </w:p>
    <w:p w14:paraId="16D06FED" w14:textId="026DFC09" w:rsidR="0018146C" w:rsidRPr="002D712F" w:rsidRDefault="0018146C" w:rsidP="00D80606">
      <w:pPr>
        <w:pStyle w:val="Odstavecseseznamem"/>
        <w:numPr>
          <w:ilvl w:val="0"/>
          <w:numId w:val="19"/>
        </w:numPr>
        <w:spacing w:before="120"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 xml:space="preserve">Poskytovatel </w:t>
      </w:r>
      <w:r w:rsidR="001D2E2D" w:rsidRPr="002D712F">
        <w:rPr>
          <w:rFonts w:asciiTheme="minorHAnsi" w:hAnsiTheme="minorHAnsi" w:cstheme="minorHAnsi"/>
          <w:sz w:val="20"/>
          <w:szCs w:val="20"/>
        </w:rPr>
        <w:t>se zavazuje zajistit</w:t>
      </w:r>
      <w:r w:rsidRPr="002D712F">
        <w:rPr>
          <w:rFonts w:asciiTheme="minorHAnsi" w:hAnsiTheme="minorHAnsi" w:cstheme="minorHAnsi"/>
          <w:sz w:val="20"/>
          <w:szCs w:val="20"/>
        </w:rPr>
        <w:t xml:space="preserve">, aby při poskytování Služeb podle této Smlouvy nedošlo k neoprávněnému nebo nahodilému přístupu třetích osob k důvěrným informacím Uživatele a/nebo k odcizení nebo jinému zneužití důvěrných informací Uživatele. </w:t>
      </w:r>
    </w:p>
    <w:p w14:paraId="55628FD1" w14:textId="77777777" w:rsidR="0018146C" w:rsidRPr="002D712F" w:rsidRDefault="0018146C" w:rsidP="00D80606">
      <w:pPr>
        <w:pStyle w:val="Odstavecseseznamem"/>
        <w:numPr>
          <w:ilvl w:val="0"/>
          <w:numId w:val="19"/>
        </w:numPr>
        <w:spacing w:before="120"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 xml:space="preserve">Poskytovatel bude Uživatele neprodleně informovat o každém případu porušení důvěrnosti informací podle tohoto článku VI. této Smlouvy, které by vedlo ke sdělení či úniku důvěrných informací Uživatele neoprávněné třetí osobě. </w:t>
      </w:r>
    </w:p>
    <w:p w14:paraId="0A6FD5A4" w14:textId="77777777" w:rsidR="0018146C" w:rsidRPr="002D712F" w:rsidRDefault="0018146C" w:rsidP="00D80606">
      <w:pPr>
        <w:pStyle w:val="Odstavecseseznamem"/>
        <w:numPr>
          <w:ilvl w:val="0"/>
          <w:numId w:val="19"/>
        </w:numPr>
        <w:spacing w:before="120"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 xml:space="preserve">Poskytovatel je povinen užít důvěrné informace pouze za účelem plnění této Smlouvy. Jiná použití nejsou bez písemného svolení Uživatele přípustná. </w:t>
      </w:r>
    </w:p>
    <w:p w14:paraId="7F63B6A9" w14:textId="77777777" w:rsidR="0018146C" w:rsidRPr="002D712F" w:rsidRDefault="0018146C" w:rsidP="00D80606">
      <w:pPr>
        <w:pStyle w:val="Odstavecseseznamem"/>
        <w:numPr>
          <w:ilvl w:val="0"/>
          <w:numId w:val="19"/>
        </w:numPr>
        <w:spacing w:before="120"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Poskytovatel je povinen svého případného subdodavatele zavázat povinností důvěrnosti informací nejméně ve stejném rozsahu, v jakém je na základě této Smlouvy sám zavázán.</w:t>
      </w:r>
    </w:p>
    <w:p w14:paraId="2F63798A" w14:textId="5956AFEE" w:rsidR="0018146C" w:rsidRPr="002D712F" w:rsidRDefault="0018146C" w:rsidP="00D80606">
      <w:pPr>
        <w:pStyle w:val="Odstavecseseznamem"/>
        <w:numPr>
          <w:ilvl w:val="0"/>
          <w:numId w:val="19"/>
        </w:numPr>
        <w:spacing w:before="120"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 xml:space="preserve">Poskytovatel je povinen po ukončení této Smlouvy předat </w:t>
      </w:r>
      <w:r w:rsidR="00C332F9" w:rsidRPr="002D712F">
        <w:rPr>
          <w:rFonts w:asciiTheme="minorHAnsi" w:hAnsiTheme="minorHAnsi" w:cstheme="minorHAnsi"/>
          <w:sz w:val="20"/>
          <w:szCs w:val="20"/>
        </w:rPr>
        <w:t xml:space="preserve">Uživateli </w:t>
      </w:r>
      <w:r w:rsidRPr="002D712F">
        <w:rPr>
          <w:rFonts w:asciiTheme="minorHAnsi" w:hAnsiTheme="minorHAnsi" w:cstheme="minorHAnsi"/>
          <w:sz w:val="20"/>
          <w:szCs w:val="20"/>
        </w:rPr>
        <w:t>či smazat veškerá jeho data umístěná v Cloudu, a to za podmínek uvedených v čl. VIII. této Smlouvy. Předaná či smazaná data není Poskytovatel nadále oprávněn uchovávat ani s nimi jinak disponovat.</w:t>
      </w:r>
    </w:p>
    <w:p w14:paraId="163A7EA0" w14:textId="77777777" w:rsidR="00845CF2" w:rsidRPr="002D712F" w:rsidRDefault="00A00C2F" w:rsidP="00D80606">
      <w:pPr>
        <w:pStyle w:val="Odstavecseseznamem"/>
        <w:numPr>
          <w:ilvl w:val="0"/>
          <w:numId w:val="8"/>
        </w:numPr>
        <w:spacing w:line="360" w:lineRule="auto"/>
        <w:jc w:val="center"/>
        <w:rPr>
          <w:rFonts w:asciiTheme="minorHAnsi" w:hAnsiTheme="minorHAnsi" w:cstheme="minorHAnsi"/>
          <w:b/>
          <w:sz w:val="20"/>
          <w:szCs w:val="20"/>
        </w:rPr>
      </w:pPr>
      <w:r w:rsidRPr="002D712F">
        <w:rPr>
          <w:rFonts w:asciiTheme="minorHAnsi" w:hAnsiTheme="minorHAnsi" w:cstheme="minorHAnsi"/>
          <w:b/>
          <w:sz w:val="20"/>
          <w:szCs w:val="20"/>
        </w:rPr>
        <w:t>Doba trvání a ukončení smlouvy</w:t>
      </w:r>
    </w:p>
    <w:p w14:paraId="5D186B48" w14:textId="5F383477" w:rsidR="00506DC5" w:rsidRPr="002D712F" w:rsidRDefault="00506DC5" w:rsidP="00D80606">
      <w:pPr>
        <w:pStyle w:val="Odstavecseseznamem"/>
        <w:numPr>
          <w:ilvl w:val="0"/>
          <w:numId w:val="22"/>
        </w:numPr>
        <w:spacing w:before="120"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 xml:space="preserve">Tato Smlouva se uzavírá na dobu </w:t>
      </w:r>
      <w:r w:rsidR="00464CA8" w:rsidRPr="002D712F">
        <w:rPr>
          <w:rFonts w:asciiTheme="minorHAnsi" w:hAnsiTheme="minorHAnsi" w:cstheme="minorHAnsi"/>
          <w:sz w:val="20"/>
          <w:szCs w:val="20"/>
        </w:rPr>
        <w:t>určitou 48 měsíců.</w:t>
      </w:r>
    </w:p>
    <w:p w14:paraId="0CD89AFA" w14:textId="656DFCC7" w:rsidR="00506DC5" w:rsidRPr="002D712F" w:rsidRDefault="00506DC5" w:rsidP="00D80606">
      <w:pPr>
        <w:pStyle w:val="Odstavecseseznamem"/>
        <w:numPr>
          <w:ilvl w:val="0"/>
          <w:numId w:val="22"/>
        </w:numPr>
        <w:spacing w:before="120"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Tato Smlouva může být v jakékoliv fázi poskytování Služeb ukončena pouze:</w:t>
      </w:r>
    </w:p>
    <w:p w14:paraId="6CBE18EC" w14:textId="71496B12" w:rsidR="00506DC5" w:rsidRPr="002D712F" w:rsidRDefault="00506DC5" w:rsidP="00D80606">
      <w:pPr>
        <w:pStyle w:val="Odstavecseseznamem"/>
        <w:numPr>
          <w:ilvl w:val="1"/>
          <w:numId w:val="23"/>
        </w:numPr>
        <w:jc w:val="both"/>
        <w:rPr>
          <w:rFonts w:asciiTheme="minorHAnsi" w:hAnsiTheme="minorHAnsi" w:cstheme="minorHAnsi"/>
          <w:sz w:val="20"/>
          <w:szCs w:val="20"/>
        </w:rPr>
      </w:pPr>
      <w:r w:rsidRPr="002D712F">
        <w:rPr>
          <w:rFonts w:asciiTheme="minorHAnsi" w:hAnsiTheme="minorHAnsi" w:cstheme="minorHAnsi"/>
          <w:sz w:val="20"/>
          <w:szCs w:val="20"/>
        </w:rPr>
        <w:t>písemnou dohodou obou Smluvních stran; nebo</w:t>
      </w:r>
    </w:p>
    <w:p w14:paraId="53CF071A" w14:textId="0A41AF79" w:rsidR="00506DC5" w:rsidRPr="002D712F" w:rsidRDefault="00506DC5" w:rsidP="00D80606">
      <w:pPr>
        <w:pStyle w:val="Odstavecseseznamem"/>
        <w:numPr>
          <w:ilvl w:val="1"/>
          <w:numId w:val="23"/>
        </w:numPr>
        <w:jc w:val="both"/>
        <w:rPr>
          <w:rFonts w:asciiTheme="minorHAnsi" w:hAnsiTheme="minorHAnsi" w:cstheme="minorHAnsi"/>
          <w:sz w:val="20"/>
          <w:szCs w:val="20"/>
        </w:rPr>
      </w:pPr>
      <w:r w:rsidRPr="002D712F">
        <w:rPr>
          <w:rFonts w:asciiTheme="minorHAnsi" w:hAnsiTheme="minorHAnsi" w:cstheme="minorHAnsi"/>
          <w:sz w:val="20"/>
          <w:szCs w:val="20"/>
        </w:rPr>
        <w:t xml:space="preserve">písemnou výpovědí Uživatele, a to i bez uvedení důvodu, přičemž výpovědní doba v trvání </w:t>
      </w:r>
      <w:r w:rsidR="00464CA8" w:rsidRPr="002D712F">
        <w:rPr>
          <w:rFonts w:asciiTheme="minorHAnsi" w:hAnsiTheme="minorHAnsi" w:cstheme="minorHAnsi"/>
          <w:sz w:val="20"/>
          <w:szCs w:val="20"/>
        </w:rPr>
        <w:t>tří měsíců</w:t>
      </w:r>
      <w:r w:rsidRPr="002D712F">
        <w:rPr>
          <w:rFonts w:asciiTheme="minorHAnsi" w:hAnsiTheme="minorHAnsi" w:cstheme="minorHAnsi"/>
          <w:sz w:val="20"/>
          <w:szCs w:val="20"/>
        </w:rPr>
        <w:t xml:space="preserve"> počíná běžet prvním dnem kalendářního měsíce následujícího po měsíci, v němž byla Poskytovateli doručena písemná výpověď této Smlouvy; nebo</w:t>
      </w:r>
    </w:p>
    <w:p w14:paraId="4A3BEFD5" w14:textId="4BA56BD2" w:rsidR="00506DC5" w:rsidRPr="002D712F" w:rsidRDefault="00506DC5" w:rsidP="00D80606">
      <w:pPr>
        <w:pStyle w:val="Odstavecseseznamem"/>
        <w:numPr>
          <w:ilvl w:val="1"/>
          <w:numId w:val="23"/>
        </w:numPr>
        <w:jc w:val="both"/>
        <w:rPr>
          <w:rFonts w:asciiTheme="minorHAnsi" w:hAnsiTheme="minorHAnsi" w:cstheme="minorHAnsi"/>
          <w:sz w:val="20"/>
          <w:szCs w:val="20"/>
        </w:rPr>
      </w:pPr>
      <w:r w:rsidRPr="002D712F">
        <w:rPr>
          <w:rFonts w:asciiTheme="minorHAnsi" w:hAnsiTheme="minorHAnsi" w:cstheme="minorHAnsi"/>
          <w:sz w:val="20"/>
          <w:szCs w:val="20"/>
        </w:rPr>
        <w:t>písemnou výpovědí Poskytovatele</w:t>
      </w:r>
      <w:r w:rsidR="002D712F">
        <w:rPr>
          <w:rFonts w:asciiTheme="minorHAnsi" w:hAnsiTheme="minorHAnsi" w:cstheme="minorHAnsi"/>
          <w:sz w:val="20"/>
          <w:szCs w:val="20"/>
        </w:rPr>
        <w:t xml:space="preserve"> </w:t>
      </w:r>
      <w:r w:rsidRPr="002D712F">
        <w:rPr>
          <w:rFonts w:asciiTheme="minorHAnsi" w:hAnsiTheme="minorHAnsi" w:cstheme="minorHAnsi"/>
          <w:sz w:val="20"/>
          <w:szCs w:val="20"/>
        </w:rPr>
        <w:t xml:space="preserve">bez uvedení důvodu, přičemž výpovědní doba v trvání </w:t>
      </w:r>
      <w:r w:rsidR="00464CA8" w:rsidRPr="002D712F">
        <w:rPr>
          <w:rFonts w:asciiTheme="minorHAnsi" w:hAnsiTheme="minorHAnsi" w:cstheme="minorHAnsi"/>
          <w:sz w:val="20"/>
          <w:szCs w:val="20"/>
        </w:rPr>
        <w:t>tří měsíců</w:t>
      </w:r>
      <w:r w:rsidRPr="002D712F">
        <w:rPr>
          <w:rFonts w:asciiTheme="minorHAnsi" w:hAnsiTheme="minorHAnsi" w:cstheme="minorHAnsi"/>
          <w:sz w:val="20"/>
          <w:szCs w:val="20"/>
        </w:rPr>
        <w:t xml:space="preserve"> počíná běžet prvním dnem kalendářního měsíce následujícího po měsíci, v němž byla Uživateli doručena písemná výpověď této Smlouvy, nebo</w:t>
      </w:r>
    </w:p>
    <w:p w14:paraId="771E84C6" w14:textId="77777777" w:rsidR="00506DC5" w:rsidRPr="002D712F" w:rsidRDefault="00506DC5" w:rsidP="00D80606">
      <w:pPr>
        <w:pStyle w:val="Odstavecseseznamem"/>
        <w:numPr>
          <w:ilvl w:val="1"/>
          <w:numId w:val="23"/>
        </w:numPr>
        <w:jc w:val="both"/>
        <w:rPr>
          <w:rFonts w:asciiTheme="minorHAnsi" w:hAnsiTheme="minorHAnsi" w:cstheme="minorHAnsi"/>
          <w:sz w:val="20"/>
          <w:szCs w:val="20"/>
        </w:rPr>
      </w:pPr>
      <w:r w:rsidRPr="002D712F">
        <w:rPr>
          <w:rFonts w:asciiTheme="minorHAnsi" w:hAnsiTheme="minorHAnsi" w:cstheme="minorHAnsi"/>
          <w:sz w:val="20"/>
          <w:szCs w:val="20"/>
        </w:rPr>
        <w:t>písemným odstoupením Uživatele od této Smlouvy v případě podstatného porušení Smlouvy ze strany Poskytovatele. Za podstatné porušení ze strany Poskytovatele se považuje zejména situace, kdy:</w:t>
      </w:r>
    </w:p>
    <w:p w14:paraId="68D89C3C" w14:textId="09E3EC64" w:rsidR="00506DC5" w:rsidRPr="002D712F" w:rsidRDefault="00B07D05" w:rsidP="002E49D3">
      <w:pPr>
        <w:pStyle w:val="Odstavecseseznamem"/>
        <w:numPr>
          <w:ilvl w:val="0"/>
          <w:numId w:val="24"/>
        </w:numPr>
        <w:ind w:hanging="229"/>
        <w:jc w:val="both"/>
        <w:rPr>
          <w:rFonts w:asciiTheme="minorHAnsi" w:hAnsiTheme="minorHAnsi" w:cstheme="minorHAnsi"/>
          <w:sz w:val="20"/>
          <w:szCs w:val="20"/>
        </w:rPr>
      </w:pPr>
      <w:r w:rsidRPr="002D712F">
        <w:rPr>
          <w:rFonts w:asciiTheme="minorHAnsi" w:hAnsiTheme="minorHAnsi" w:cstheme="minorHAnsi"/>
          <w:sz w:val="20"/>
          <w:szCs w:val="20"/>
        </w:rPr>
        <w:t>dojde k prodlen</w:t>
      </w:r>
      <w:r w:rsidR="00DA1D79" w:rsidRPr="002D712F">
        <w:rPr>
          <w:rFonts w:asciiTheme="minorHAnsi" w:hAnsiTheme="minorHAnsi" w:cstheme="minorHAnsi"/>
          <w:sz w:val="20"/>
          <w:szCs w:val="20"/>
        </w:rPr>
        <w:t>í</w:t>
      </w:r>
      <w:r w:rsidRPr="002D712F">
        <w:rPr>
          <w:rFonts w:asciiTheme="minorHAnsi" w:hAnsiTheme="minorHAnsi" w:cstheme="minorHAnsi"/>
          <w:sz w:val="20"/>
          <w:szCs w:val="20"/>
        </w:rPr>
        <w:t xml:space="preserve"> Poskytovatel</w:t>
      </w:r>
      <w:r w:rsidR="00DA1D79" w:rsidRPr="002D712F">
        <w:rPr>
          <w:rFonts w:asciiTheme="minorHAnsi" w:hAnsiTheme="minorHAnsi" w:cstheme="minorHAnsi"/>
          <w:sz w:val="20"/>
          <w:szCs w:val="20"/>
        </w:rPr>
        <w:t>e</w:t>
      </w:r>
      <w:r w:rsidRPr="002D712F">
        <w:rPr>
          <w:rFonts w:asciiTheme="minorHAnsi" w:hAnsiTheme="minorHAnsi" w:cstheme="minorHAnsi"/>
          <w:sz w:val="20"/>
          <w:szCs w:val="20"/>
        </w:rPr>
        <w:t xml:space="preserve"> s</w:t>
      </w:r>
      <w:r w:rsidR="00DA1D79" w:rsidRPr="002D712F">
        <w:rPr>
          <w:rFonts w:asciiTheme="minorHAnsi" w:hAnsiTheme="minorHAnsi" w:cstheme="minorHAnsi"/>
          <w:sz w:val="20"/>
          <w:szCs w:val="20"/>
        </w:rPr>
        <w:t> </w:t>
      </w:r>
      <w:r w:rsidRPr="002D712F">
        <w:rPr>
          <w:rFonts w:asciiTheme="minorHAnsi" w:hAnsiTheme="minorHAnsi" w:cstheme="minorHAnsi"/>
          <w:sz w:val="20"/>
          <w:szCs w:val="20"/>
        </w:rPr>
        <w:t>pře</w:t>
      </w:r>
      <w:r w:rsidR="00DA1D79" w:rsidRPr="002D712F">
        <w:rPr>
          <w:rFonts w:asciiTheme="minorHAnsi" w:hAnsiTheme="minorHAnsi" w:cstheme="minorHAnsi"/>
          <w:sz w:val="20"/>
          <w:szCs w:val="20"/>
        </w:rPr>
        <w:t xml:space="preserve">dáním provozního </w:t>
      </w:r>
      <w:r w:rsidRPr="002D712F">
        <w:rPr>
          <w:rFonts w:asciiTheme="minorHAnsi" w:hAnsiTheme="minorHAnsi" w:cstheme="minorHAnsi"/>
          <w:sz w:val="20"/>
          <w:szCs w:val="20"/>
        </w:rPr>
        <w:t>prostředí</w:t>
      </w:r>
      <w:r w:rsidR="00DA1D79" w:rsidRPr="002D712F">
        <w:rPr>
          <w:rFonts w:asciiTheme="minorHAnsi" w:hAnsiTheme="minorHAnsi" w:cstheme="minorHAnsi"/>
          <w:sz w:val="20"/>
          <w:szCs w:val="20"/>
        </w:rPr>
        <w:t xml:space="preserve"> Cloudu</w:t>
      </w:r>
      <w:r w:rsidRPr="002D712F">
        <w:rPr>
          <w:rFonts w:asciiTheme="minorHAnsi" w:hAnsiTheme="minorHAnsi" w:cstheme="minorHAnsi"/>
          <w:sz w:val="20"/>
          <w:szCs w:val="20"/>
        </w:rPr>
        <w:t xml:space="preserve"> dle</w:t>
      </w:r>
      <w:r w:rsidR="00DA1D79" w:rsidRPr="002D712F">
        <w:rPr>
          <w:rFonts w:asciiTheme="minorHAnsi" w:hAnsiTheme="minorHAnsi" w:cstheme="minorHAnsi"/>
          <w:sz w:val="20"/>
          <w:szCs w:val="20"/>
        </w:rPr>
        <w:t xml:space="preserve"> čl. </w:t>
      </w:r>
      <w:r w:rsidR="002E49D3">
        <w:rPr>
          <w:rFonts w:asciiTheme="minorHAnsi" w:hAnsiTheme="minorHAnsi" w:cstheme="minorHAnsi"/>
          <w:sz w:val="20"/>
          <w:szCs w:val="20"/>
        </w:rPr>
        <w:t>I</w:t>
      </w:r>
      <w:r w:rsidR="00DA1D79" w:rsidRPr="002D712F">
        <w:rPr>
          <w:rFonts w:asciiTheme="minorHAnsi" w:hAnsiTheme="minorHAnsi" w:cstheme="minorHAnsi"/>
          <w:sz w:val="20"/>
          <w:szCs w:val="20"/>
        </w:rPr>
        <w:t xml:space="preserve">I odst. 6 této Smlouvy </w:t>
      </w:r>
      <w:r w:rsidRPr="002D712F">
        <w:rPr>
          <w:rFonts w:asciiTheme="minorHAnsi" w:hAnsiTheme="minorHAnsi" w:cstheme="minorHAnsi"/>
          <w:sz w:val="20"/>
          <w:szCs w:val="20"/>
        </w:rPr>
        <w:t xml:space="preserve"> po dobu del</w:t>
      </w:r>
      <w:r w:rsidR="00DA1D79" w:rsidRPr="002D712F">
        <w:rPr>
          <w:rFonts w:asciiTheme="minorHAnsi" w:hAnsiTheme="minorHAnsi" w:cstheme="minorHAnsi"/>
          <w:sz w:val="20"/>
          <w:szCs w:val="20"/>
        </w:rPr>
        <w:t xml:space="preserve">ší </w:t>
      </w:r>
      <w:r w:rsidRPr="002D712F">
        <w:rPr>
          <w:rFonts w:asciiTheme="minorHAnsi" w:hAnsiTheme="minorHAnsi" w:cstheme="minorHAnsi"/>
          <w:sz w:val="20"/>
          <w:szCs w:val="20"/>
        </w:rPr>
        <w:t>než 5 pra</w:t>
      </w:r>
      <w:r w:rsidR="00DA1D79" w:rsidRPr="002D712F">
        <w:rPr>
          <w:rFonts w:asciiTheme="minorHAnsi" w:hAnsiTheme="minorHAnsi" w:cstheme="minorHAnsi"/>
          <w:sz w:val="20"/>
          <w:szCs w:val="20"/>
        </w:rPr>
        <w:t>c</w:t>
      </w:r>
      <w:r w:rsidRPr="002D712F">
        <w:rPr>
          <w:rFonts w:asciiTheme="minorHAnsi" w:hAnsiTheme="minorHAnsi" w:cstheme="minorHAnsi"/>
          <w:sz w:val="20"/>
          <w:szCs w:val="20"/>
        </w:rPr>
        <w:t>ovníc</w:t>
      </w:r>
      <w:r w:rsidR="00DA1D79" w:rsidRPr="002D712F">
        <w:rPr>
          <w:rFonts w:asciiTheme="minorHAnsi" w:hAnsiTheme="minorHAnsi" w:cstheme="minorHAnsi"/>
          <w:sz w:val="20"/>
          <w:szCs w:val="20"/>
        </w:rPr>
        <w:t>h</w:t>
      </w:r>
      <w:r w:rsidRPr="002D712F">
        <w:rPr>
          <w:rFonts w:asciiTheme="minorHAnsi" w:hAnsiTheme="minorHAnsi" w:cstheme="minorHAnsi"/>
          <w:sz w:val="20"/>
          <w:szCs w:val="20"/>
        </w:rPr>
        <w:t xml:space="preserve"> dnů, </w:t>
      </w:r>
      <w:r w:rsidR="00DA1D79" w:rsidRPr="002D712F">
        <w:rPr>
          <w:rFonts w:asciiTheme="minorHAnsi" w:hAnsiTheme="minorHAnsi" w:cstheme="minorHAnsi"/>
          <w:sz w:val="20"/>
          <w:szCs w:val="20"/>
        </w:rPr>
        <w:t xml:space="preserve"> </w:t>
      </w:r>
      <w:r w:rsidR="00506DC5" w:rsidRPr="002D712F">
        <w:rPr>
          <w:rFonts w:asciiTheme="minorHAnsi" w:hAnsiTheme="minorHAnsi" w:cstheme="minorHAnsi"/>
          <w:sz w:val="20"/>
          <w:szCs w:val="20"/>
        </w:rPr>
        <w:t xml:space="preserve">dojde k dlouhodobému a opakovanému přerušení dostupnosti </w:t>
      </w:r>
      <w:r w:rsidR="00DA1D79" w:rsidRPr="002D712F">
        <w:rPr>
          <w:rFonts w:asciiTheme="minorHAnsi" w:hAnsiTheme="minorHAnsi" w:cstheme="minorHAnsi"/>
          <w:sz w:val="20"/>
          <w:szCs w:val="20"/>
        </w:rPr>
        <w:t>Služeb</w:t>
      </w:r>
      <w:r w:rsidR="00506DC5" w:rsidRPr="002D712F">
        <w:rPr>
          <w:rFonts w:asciiTheme="minorHAnsi" w:hAnsiTheme="minorHAnsi" w:cstheme="minorHAnsi"/>
          <w:sz w:val="20"/>
          <w:szCs w:val="20"/>
        </w:rPr>
        <w:t xml:space="preserve"> (přičemž za dlouhodobé přerušení dostupnosti </w:t>
      </w:r>
      <w:r w:rsidR="00DA1D79" w:rsidRPr="002D712F">
        <w:rPr>
          <w:rFonts w:asciiTheme="minorHAnsi" w:hAnsiTheme="minorHAnsi" w:cstheme="minorHAnsi"/>
          <w:sz w:val="20"/>
          <w:szCs w:val="20"/>
        </w:rPr>
        <w:t>Služeb</w:t>
      </w:r>
      <w:r w:rsidR="00506DC5" w:rsidRPr="002D712F">
        <w:rPr>
          <w:rFonts w:asciiTheme="minorHAnsi" w:hAnsiTheme="minorHAnsi" w:cstheme="minorHAnsi"/>
          <w:sz w:val="20"/>
          <w:szCs w:val="20"/>
        </w:rPr>
        <w:t xml:space="preserve"> se považuje přerušení dostupnosti trvající v </w:t>
      </w:r>
      <w:r w:rsidR="00506DC5" w:rsidRPr="002D712F">
        <w:rPr>
          <w:rFonts w:asciiTheme="minorHAnsi" w:hAnsiTheme="minorHAnsi" w:cstheme="minorHAnsi"/>
          <w:sz w:val="20"/>
          <w:szCs w:val="20"/>
        </w:rPr>
        <w:lastRenderedPageBreak/>
        <w:t>jednom kuse déle jak 48 hodin),</w:t>
      </w:r>
      <w:r w:rsidR="00DA1D79" w:rsidRPr="002D712F">
        <w:rPr>
          <w:rFonts w:asciiTheme="minorHAnsi" w:hAnsiTheme="minorHAnsi" w:cstheme="minorHAnsi"/>
          <w:sz w:val="20"/>
          <w:szCs w:val="20"/>
        </w:rPr>
        <w:t>dojde k</w:t>
      </w:r>
      <w:r w:rsidR="00506DC5" w:rsidRPr="002D712F">
        <w:rPr>
          <w:rFonts w:asciiTheme="minorHAnsi" w:hAnsiTheme="minorHAnsi" w:cstheme="minorHAnsi"/>
          <w:sz w:val="20"/>
          <w:szCs w:val="20"/>
        </w:rPr>
        <w:t xml:space="preserve"> </w:t>
      </w:r>
      <w:r w:rsidRPr="002D712F">
        <w:rPr>
          <w:rFonts w:asciiTheme="minorHAnsi" w:hAnsiTheme="minorHAnsi" w:cstheme="minorHAnsi"/>
          <w:sz w:val="20"/>
          <w:szCs w:val="20"/>
        </w:rPr>
        <w:t>trvání vad a</w:t>
      </w:r>
      <w:r w:rsidR="00DA1D79" w:rsidRPr="002D712F">
        <w:rPr>
          <w:rFonts w:asciiTheme="minorHAnsi" w:hAnsiTheme="minorHAnsi" w:cstheme="minorHAnsi"/>
          <w:sz w:val="20"/>
          <w:szCs w:val="20"/>
        </w:rPr>
        <w:t>/</w:t>
      </w:r>
      <w:r w:rsidRPr="002D712F">
        <w:rPr>
          <w:rFonts w:asciiTheme="minorHAnsi" w:hAnsiTheme="minorHAnsi" w:cstheme="minorHAnsi"/>
          <w:sz w:val="20"/>
          <w:szCs w:val="20"/>
        </w:rPr>
        <w:t>nebo nedostatk</w:t>
      </w:r>
      <w:r w:rsidR="00DA1D79" w:rsidRPr="002D712F">
        <w:rPr>
          <w:rFonts w:asciiTheme="minorHAnsi" w:hAnsiTheme="minorHAnsi" w:cstheme="minorHAnsi"/>
          <w:sz w:val="20"/>
          <w:szCs w:val="20"/>
        </w:rPr>
        <w:t>ů Cloudu</w:t>
      </w:r>
      <w:r w:rsidRPr="002D712F">
        <w:rPr>
          <w:rFonts w:asciiTheme="minorHAnsi" w:hAnsiTheme="minorHAnsi" w:cstheme="minorHAnsi"/>
          <w:sz w:val="20"/>
          <w:szCs w:val="20"/>
        </w:rPr>
        <w:t xml:space="preserve"> po dobu delší než dvojnásobek doby pro je</w:t>
      </w:r>
      <w:r w:rsidR="00DA1D79" w:rsidRPr="002D712F">
        <w:rPr>
          <w:rFonts w:asciiTheme="minorHAnsi" w:hAnsiTheme="minorHAnsi" w:cstheme="minorHAnsi"/>
          <w:sz w:val="20"/>
          <w:szCs w:val="20"/>
        </w:rPr>
        <w:t>jich</w:t>
      </w:r>
      <w:r w:rsidRPr="002D712F">
        <w:rPr>
          <w:rFonts w:asciiTheme="minorHAnsi" w:hAnsiTheme="minorHAnsi" w:cstheme="minorHAnsi"/>
          <w:sz w:val="20"/>
          <w:szCs w:val="20"/>
        </w:rPr>
        <w:t xml:space="preserve"> odstranění</w:t>
      </w:r>
      <w:r w:rsidR="00DA1D79" w:rsidRPr="002D712F">
        <w:rPr>
          <w:rFonts w:asciiTheme="minorHAnsi" w:hAnsiTheme="minorHAnsi" w:cstheme="minorHAnsi"/>
          <w:sz w:val="20"/>
          <w:szCs w:val="20"/>
        </w:rPr>
        <w:t xml:space="preserve"> či dojde k </w:t>
      </w:r>
      <w:r w:rsidRPr="002D712F">
        <w:rPr>
          <w:rFonts w:asciiTheme="minorHAnsi" w:hAnsiTheme="minorHAnsi" w:cstheme="minorHAnsi"/>
          <w:sz w:val="20"/>
          <w:szCs w:val="20"/>
        </w:rPr>
        <w:t xml:space="preserve"> jakémukoliv poru</w:t>
      </w:r>
      <w:r w:rsidR="00DA1D79" w:rsidRPr="002D712F">
        <w:rPr>
          <w:rFonts w:asciiTheme="minorHAnsi" w:hAnsiTheme="minorHAnsi" w:cstheme="minorHAnsi"/>
          <w:sz w:val="20"/>
          <w:szCs w:val="20"/>
        </w:rPr>
        <w:t>š</w:t>
      </w:r>
      <w:r w:rsidRPr="002D712F">
        <w:rPr>
          <w:rFonts w:asciiTheme="minorHAnsi" w:hAnsiTheme="minorHAnsi" w:cstheme="minorHAnsi"/>
          <w:sz w:val="20"/>
          <w:szCs w:val="20"/>
        </w:rPr>
        <w:t>ení povinnost</w:t>
      </w:r>
      <w:r w:rsidR="00DA1D79" w:rsidRPr="002D712F">
        <w:rPr>
          <w:rFonts w:asciiTheme="minorHAnsi" w:hAnsiTheme="minorHAnsi" w:cstheme="minorHAnsi"/>
          <w:sz w:val="20"/>
          <w:szCs w:val="20"/>
        </w:rPr>
        <w:t xml:space="preserve">í Poskytovatele v oblasti </w:t>
      </w:r>
      <w:r w:rsidRPr="002D712F">
        <w:rPr>
          <w:rFonts w:asciiTheme="minorHAnsi" w:hAnsiTheme="minorHAnsi" w:cstheme="minorHAnsi"/>
          <w:sz w:val="20"/>
          <w:szCs w:val="20"/>
        </w:rPr>
        <w:t>ochrany důvěrných inf</w:t>
      </w:r>
      <w:r w:rsidR="00DA1D79" w:rsidRPr="002D712F">
        <w:rPr>
          <w:rFonts w:asciiTheme="minorHAnsi" w:hAnsiTheme="minorHAnsi" w:cstheme="minorHAnsi"/>
          <w:sz w:val="20"/>
          <w:szCs w:val="20"/>
        </w:rPr>
        <w:t>o</w:t>
      </w:r>
      <w:r w:rsidRPr="002D712F">
        <w:rPr>
          <w:rFonts w:asciiTheme="minorHAnsi" w:hAnsiTheme="minorHAnsi" w:cstheme="minorHAnsi"/>
          <w:sz w:val="20"/>
          <w:szCs w:val="20"/>
        </w:rPr>
        <w:t xml:space="preserve">rmací </w:t>
      </w:r>
      <w:r w:rsidR="00DA1D79" w:rsidRPr="002D712F">
        <w:rPr>
          <w:rFonts w:asciiTheme="minorHAnsi" w:hAnsiTheme="minorHAnsi" w:cstheme="minorHAnsi"/>
          <w:sz w:val="20"/>
          <w:szCs w:val="20"/>
        </w:rPr>
        <w:t xml:space="preserve">a zpracování osobních údajů </w:t>
      </w:r>
      <w:r w:rsidR="00506DC5" w:rsidRPr="002D712F">
        <w:rPr>
          <w:rFonts w:asciiTheme="minorHAnsi" w:hAnsiTheme="minorHAnsi" w:cstheme="minorHAnsi"/>
          <w:sz w:val="20"/>
          <w:szCs w:val="20"/>
        </w:rPr>
        <w:t>nebo</w:t>
      </w:r>
    </w:p>
    <w:p w14:paraId="58EE90D2" w14:textId="77777777" w:rsidR="00506DC5" w:rsidRPr="002D712F" w:rsidRDefault="00506DC5" w:rsidP="002E49D3">
      <w:pPr>
        <w:pStyle w:val="Odstavecseseznamem"/>
        <w:numPr>
          <w:ilvl w:val="0"/>
          <w:numId w:val="24"/>
        </w:numPr>
        <w:ind w:hanging="229"/>
        <w:jc w:val="both"/>
        <w:rPr>
          <w:rFonts w:asciiTheme="minorHAnsi" w:hAnsiTheme="minorHAnsi" w:cstheme="minorHAnsi"/>
          <w:sz w:val="20"/>
          <w:szCs w:val="20"/>
        </w:rPr>
      </w:pPr>
      <w:r w:rsidRPr="002D712F">
        <w:rPr>
          <w:rFonts w:asciiTheme="minorHAnsi" w:hAnsiTheme="minorHAnsi" w:cstheme="minorHAnsi"/>
          <w:sz w:val="20"/>
          <w:szCs w:val="20"/>
        </w:rPr>
        <w:t>je s Poskytovatelem zahájeno insolvenční řízení, je vydáno usnesení o zjištění úpadku Poskytovatele nebo usnesení o prohlášení konkursu na majetek Poskytovatele, dostane-li se Poskytovatel do likvidace, dojde-li k uvalení nucené správy nebo uplatnění zajišťovacího prostředku postihujícího podstatnou část majetku Poskytovatele.</w:t>
      </w:r>
    </w:p>
    <w:p w14:paraId="5336BF20" w14:textId="77777777" w:rsidR="00506DC5" w:rsidRPr="002D712F" w:rsidRDefault="00506DC5" w:rsidP="00D80606">
      <w:pPr>
        <w:pStyle w:val="Odstavecseseznamem"/>
        <w:numPr>
          <w:ilvl w:val="1"/>
          <w:numId w:val="23"/>
        </w:numPr>
        <w:jc w:val="both"/>
        <w:rPr>
          <w:rFonts w:asciiTheme="minorHAnsi" w:hAnsiTheme="minorHAnsi" w:cstheme="minorHAnsi"/>
          <w:sz w:val="20"/>
          <w:szCs w:val="20"/>
        </w:rPr>
      </w:pPr>
      <w:r w:rsidRPr="002D712F">
        <w:rPr>
          <w:rFonts w:asciiTheme="minorHAnsi" w:hAnsiTheme="minorHAnsi" w:cstheme="minorHAnsi"/>
          <w:sz w:val="20"/>
          <w:szCs w:val="20"/>
        </w:rPr>
        <w:t xml:space="preserve">písemným odstoupením Poskytovatele od této Smlouvy v případě podstatného porušení Smlouvy ze strany Uživatele. Za podstatné porušení ze strany Uživatele se považuje zejména situace, kdy Uživatel je v prodlení s platbou Smluvní ceny po dobu delší než šedesát (60) dnů po splatnosti příslušného daňového </w:t>
      </w:r>
      <w:r w:rsidR="00E950DC" w:rsidRPr="002D712F">
        <w:rPr>
          <w:rFonts w:asciiTheme="minorHAnsi" w:hAnsiTheme="minorHAnsi" w:cstheme="minorHAnsi"/>
          <w:sz w:val="20"/>
          <w:szCs w:val="20"/>
        </w:rPr>
        <w:t>dokladu – faktury</w:t>
      </w:r>
      <w:r w:rsidRPr="002D712F">
        <w:rPr>
          <w:rFonts w:asciiTheme="minorHAnsi" w:hAnsiTheme="minorHAnsi" w:cstheme="minorHAnsi"/>
          <w:sz w:val="20"/>
          <w:szCs w:val="20"/>
        </w:rPr>
        <w:t>.</w:t>
      </w:r>
    </w:p>
    <w:p w14:paraId="764F0B9C" w14:textId="77777777" w:rsidR="00506DC5" w:rsidRPr="002D712F" w:rsidRDefault="00506DC5" w:rsidP="00D80606">
      <w:pPr>
        <w:pStyle w:val="Odstavecseseznamem"/>
        <w:numPr>
          <w:ilvl w:val="0"/>
          <w:numId w:val="22"/>
        </w:numPr>
        <w:spacing w:before="120"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 xml:space="preserve">Odstoupení od Smlouvy je účinné okamžikem doručení písemného oznámení o odstoupení druhé Smluvní straně na adresu uvedenou v záhlaví této Smlouvy. </w:t>
      </w:r>
    </w:p>
    <w:p w14:paraId="517D4978" w14:textId="77777777" w:rsidR="00506DC5" w:rsidRPr="002D712F" w:rsidRDefault="00506DC5" w:rsidP="00D80606">
      <w:pPr>
        <w:pStyle w:val="Odstavecseseznamem"/>
        <w:numPr>
          <w:ilvl w:val="0"/>
          <w:numId w:val="22"/>
        </w:numPr>
        <w:spacing w:before="120"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Ukončením této Smlouvy nejsou dotčena ustanovení týkající se:</w:t>
      </w:r>
    </w:p>
    <w:p w14:paraId="4E786CB7" w14:textId="77777777" w:rsidR="00506DC5" w:rsidRPr="002D712F" w:rsidRDefault="00506DC5" w:rsidP="00D80606">
      <w:pPr>
        <w:pStyle w:val="Odstavecseseznamem"/>
        <w:numPr>
          <w:ilvl w:val="1"/>
          <w:numId w:val="25"/>
        </w:numPr>
        <w:jc w:val="both"/>
        <w:rPr>
          <w:rFonts w:asciiTheme="minorHAnsi" w:hAnsiTheme="minorHAnsi" w:cstheme="minorHAnsi"/>
          <w:sz w:val="20"/>
          <w:szCs w:val="20"/>
        </w:rPr>
      </w:pPr>
      <w:r w:rsidRPr="002D712F">
        <w:rPr>
          <w:rFonts w:asciiTheme="minorHAnsi" w:hAnsiTheme="minorHAnsi" w:cstheme="minorHAnsi"/>
          <w:sz w:val="20"/>
          <w:szCs w:val="20"/>
        </w:rPr>
        <w:t>sankcí,</w:t>
      </w:r>
    </w:p>
    <w:p w14:paraId="7CEF8670" w14:textId="77777777" w:rsidR="00506DC5" w:rsidRPr="002D712F" w:rsidRDefault="00506DC5" w:rsidP="00D80606">
      <w:pPr>
        <w:pStyle w:val="Odstavecseseznamem"/>
        <w:numPr>
          <w:ilvl w:val="1"/>
          <w:numId w:val="25"/>
        </w:numPr>
        <w:jc w:val="both"/>
        <w:rPr>
          <w:rFonts w:asciiTheme="minorHAnsi" w:hAnsiTheme="minorHAnsi" w:cstheme="minorHAnsi"/>
          <w:sz w:val="20"/>
          <w:szCs w:val="20"/>
        </w:rPr>
      </w:pPr>
      <w:r w:rsidRPr="002D712F">
        <w:rPr>
          <w:rFonts w:asciiTheme="minorHAnsi" w:hAnsiTheme="minorHAnsi" w:cstheme="minorHAnsi"/>
          <w:sz w:val="20"/>
          <w:szCs w:val="20"/>
        </w:rPr>
        <w:t>ochrany důvěrných informací a zpracování osobních údajů,</w:t>
      </w:r>
    </w:p>
    <w:p w14:paraId="0C056E5A" w14:textId="77777777" w:rsidR="00506DC5" w:rsidRPr="002D712F" w:rsidRDefault="00506DC5" w:rsidP="00D80606">
      <w:pPr>
        <w:pStyle w:val="Odstavecseseznamem"/>
        <w:numPr>
          <w:ilvl w:val="1"/>
          <w:numId w:val="25"/>
        </w:numPr>
        <w:jc w:val="both"/>
        <w:rPr>
          <w:rFonts w:asciiTheme="minorHAnsi" w:hAnsiTheme="minorHAnsi" w:cstheme="minorHAnsi"/>
          <w:sz w:val="20"/>
          <w:szCs w:val="20"/>
        </w:rPr>
      </w:pPr>
      <w:r w:rsidRPr="002D712F">
        <w:rPr>
          <w:rFonts w:asciiTheme="minorHAnsi" w:hAnsiTheme="minorHAnsi" w:cstheme="minorHAnsi"/>
          <w:sz w:val="20"/>
          <w:szCs w:val="20"/>
        </w:rPr>
        <w:t>předání a převzetí dat z Cloudu,</w:t>
      </w:r>
    </w:p>
    <w:p w14:paraId="47672951" w14:textId="77777777" w:rsidR="00506DC5" w:rsidRPr="002D712F" w:rsidRDefault="00506DC5" w:rsidP="00D80606">
      <w:pPr>
        <w:pStyle w:val="Odstavecseseznamem"/>
        <w:numPr>
          <w:ilvl w:val="1"/>
          <w:numId w:val="25"/>
        </w:numPr>
        <w:jc w:val="both"/>
        <w:rPr>
          <w:rFonts w:asciiTheme="minorHAnsi" w:hAnsiTheme="minorHAnsi" w:cstheme="minorHAnsi"/>
          <w:sz w:val="20"/>
          <w:szCs w:val="20"/>
        </w:rPr>
      </w:pPr>
      <w:r w:rsidRPr="002D712F">
        <w:rPr>
          <w:rFonts w:asciiTheme="minorHAnsi" w:hAnsiTheme="minorHAnsi" w:cstheme="minorHAnsi"/>
          <w:sz w:val="20"/>
          <w:szCs w:val="20"/>
        </w:rPr>
        <w:t xml:space="preserve">práva na náhradu škody vzniklé z porušení smluvní povinnosti, a </w:t>
      </w:r>
    </w:p>
    <w:p w14:paraId="5BA8F239" w14:textId="77777777" w:rsidR="00845CF2" w:rsidRPr="002D712F" w:rsidRDefault="00506DC5" w:rsidP="00D80606">
      <w:pPr>
        <w:pStyle w:val="Odstavecseseznamem"/>
        <w:numPr>
          <w:ilvl w:val="1"/>
          <w:numId w:val="25"/>
        </w:numPr>
        <w:jc w:val="both"/>
        <w:rPr>
          <w:rFonts w:asciiTheme="minorHAnsi" w:hAnsiTheme="minorHAnsi" w:cstheme="minorHAnsi"/>
          <w:sz w:val="20"/>
          <w:szCs w:val="20"/>
        </w:rPr>
      </w:pPr>
      <w:r w:rsidRPr="002D712F">
        <w:rPr>
          <w:rFonts w:asciiTheme="minorHAnsi" w:hAnsiTheme="minorHAnsi" w:cstheme="minorHAnsi"/>
          <w:sz w:val="20"/>
          <w:szCs w:val="20"/>
        </w:rPr>
        <w:t>ustanovení týkající se takových práv a povinností, z jejichž povahy vyplývá, že mají trvat i po skončení účinnosti této Smlouvy.</w:t>
      </w:r>
    </w:p>
    <w:p w14:paraId="7B6160D3" w14:textId="77777777" w:rsidR="00845CF2" w:rsidRPr="002D712F" w:rsidRDefault="00F43FA1" w:rsidP="00D80606">
      <w:pPr>
        <w:pStyle w:val="Odstavecseseznamem"/>
        <w:numPr>
          <w:ilvl w:val="0"/>
          <w:numId w:val="8"/>
        </w:numPr>
        <w:spacing w:line="360" w:lineRule="auto"/>
        <w:jc w:val="center"/>
        <w:rPr>
          <w:rFonts w:asciiTheme="minorHAnsi" w:hAnsiTheme="minorHAnsi" w:cstheme="minorHAnsi"/>
          <w:b/>
          <w:sz w:val="20"/>
          <w:szCs w:val="20"/>
        </w:rPr>
      </w:pPr>
      <w:r w:rsidRPr="002D712F">
        <w:rPr>
          <w:rFonts w:asciiTheme="minorHAnsi" w:hAnsiTheme="minorHAnsi" w:cstheme="minorHAnsi"/>
          <w:b/>
          <w:sz w:val="20"/>
          <w:szCs w:val="20"/>
        </w:rPr>
        <w:t>Předání a převzetí dat z Cloudu</w:t>
      </w:r>
    </w:p>
    <w:p w14:paraId="61CC82F9" w14:textId="4F21C14B" w:rsidR="00F43FA1" w:rsidRPr="002D712F" w:rsidRDefault="00F43FA1" w:rsidP="00D80606">
      <w:pPr>
        <w:pStyle w:val="Odstavecseseznamem"/>
        <w:numPr>
          <w:ilvl w:val="0"/>
          <w:numId w:val="26"/>
        </w:numPr>
        <w:spacing w:before="120"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 xml:space="preserve">Po ukončení této Smlouvy je Uživatel povinen převzít svoje data dosud umístěná v Cloudu, a to nejpozději do </w:t>
      </w:r>
      <w:r w:rsidR="00BE25DB" w:rsidRPr="002D712F">
        <w:rPr>
          <w:rFonts w:asciiTheme="minorHAnsi" w:hAnsiTheme="minorHAnsi" w:cstheme="minorHAnsi"/>
          <w:sz w:val="20"/>
          <w:szCs w:val="20"/>
        </w:rPr>
        <w:t>dvaceti</w:t>
      </w:r>
      <w:r w:rsidRPr="002D712F">
        <w:rPr>
          <w:rFonts w:asciiTheme="minorHAnsi" w:hAnsiTheme="minorHAnsi" w:cstheme="minorHAnsi"/>
          <w:sz w:val="20"/>
          <w:szCs w:val="20"/>
        </w:rPr>
        <w:t xml:space="preserve"> (</w:t>
      </w:r>
      <w:r w:rsidR="00BE25DB" w:rsidRPr="002D712F">
        <w:rPr>
          <w:rFonts w:asciiTheme="minorHAnsi" w:hAnsiTheme="minorHAnsi" w:cstheme="minorHAnsi"/>
          <w:sz w:val="20"/>
          <w:szCs w:val="20"/>
        </w:rPr>
        <w:t>20</w:t>
      </w:r>
      <w:r w:rsidRPr="002D712F">
        <w:rPr>
          <w:rFonts w:asciiTheme="minorHAnsi" w:hAnsiTheme="minorHAnsi" w:cstheme="minorHAnsi"/>
          <w:sz w:val="20"/>
          <w:szCs w:val="20"/>
        </w:rPr>
        <w:t>) dnů ode dne ukončení této Smlouvy. Předání dat Poskytovatelem a jejich převzetí Uživatelem bude uskutečněno dohodnutým způsobem (popř. na dohodnuté adrese). Bude-li Poskytovatel tato data předávat fyzicky, budou tato data umístěna na vhodných nosičích poskytnutých Uživatelem, nedohodnou-li se Smluvní strany prokazatelně jinak.</w:t>
      </w:r>
    </w:p>
    <w:p w14:paraId="7DC98244" w14:textId="61F2A6F8" w:rsidR="00F43FA1" w:rsidRPr="002D712F" w:rsidRDefault="00F43FA1" w:rsidP="00D80606">
      <w:pPr>
        <w:pStyle w:val="Odstavecseseznamem"/>
        <w:numPr>
          <w:ilvl w:val="0"/>
          <w:numId w:val="26"/>
        </w:numPr>
        <w:spacing w:before="120"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 xml:space="preserve">Okamžikem prodlení Uživatele s převzetím těchto dat v termínu podle </w:t>
      </w:r>
      <w:r w:rsidR="00352727" w:rsidRPr="002D712F">
        <w:rPr>
          <w:rFonts w:asciiTheme="minorHAnsi" w:hAnsiTheme="minorHAnsi" w:cstheme="minorHAnsi"/>
          <w:sz w:val="20"/>
          <w:szCs w:val="20"/>
        </w:rPr>
        <w:t xml:space="preserve">článku </w:t>
      </w:r>
      <w:r w:rsidR="002E49D3">
        <w:rPr>
          <w:rFonts w:asciiTheme="minorHAnsi" w:hAnsiTheme="minorHAnsi" w:cstheme="minorHAnsi"/>
          <w:sz w:val="20"/>
          <w:szCs w:val="20"/>
        </w:rPr>
        <w:t>IX</w:t>
      </w:r>
      <w:r w:rsidR="00352727" w:rsidRPr="002D712F">
        <w:rPr>
          <w:rFonts w:asciiTheme="minorHAnsi" w:hAnsiTheme="minorHAnsi" w:cstheme="minorHAnsi"/>
          <w:sz w:val="20"/>
          <w:szCs w:val="20"/>
        </w:rPr>
        <w:t xml:space="preserve">. </w:t>
      </w:r>
      <w:r w:rsidRPr="002D712F">
        <w:rPr>
          <w:rFonts w:asciiTheme="minorHAnsi" w:hAnsiTheme="minorHAnsi" w:cstheme="minorHAnsi"/>
          <w:sz w:val="20"/>
          <w:szCs w:val="20"/>
        </w:rPr>
        <w:t>odst.</w:t>
      </w:r>
      <w:r w:rsidR="00352727" w:rsidRPr="002D712F">
        <w:rPr>
          <w:rFonts w:asciiTheme="minorHAnsi" w:hAnsiTheme="minorHAnsi" w:cstheme="minorHAnsi"/>
          <w:sz w:val="20"/>
          <w:szCs w:val="20"/>
        </w:rPr>
        <w:t xml:space="preserve"> </w:t>
      </w:r>
      <w:r w:rsidRPr="002D712F">
        <w:rPr>
          <w:rFonts w:asciiTheme="minorHAnsi" w:hAnsiTheme="minorHAnsi" w:cstheme="minorHAnsi"/>
          <w:sz w:val="20"/>
          <w:szCs w:val="20"/>
        </w:rPr>
        <w:t>1</w:t>
      </w:r>
      <w:r w:rsidR="00352727" w:rsidRPr="002D712F">
        <w:rPr>
          <w:rFonts w:asciiTheme="minorHAnsi" w:hAnsiTheme="minorHAnsi" w:cstheme="minorHAnsi"/>
          <w:sz w:val="20"/>
          <w:szCs w:val="20"/>
        </w:rPr>
        <w:t>.</w:t>
      </w:r>
      <w:r w:rsidRPr="002D712F">
        <w:rPr>
          <w:rFonts w:asciiTheme="minorHAnsi" w:hAnsiTheme="minorHAnsi" w:cstheme="minorHAnsi"/>
          <w:sz w:val="20"/>
          <w:szCs w:val="20"/>
        </w:rPr>
        <w:t xml:space="preserve"> této Smlouvy zaniká veškerá zákonná či smluvní odpovědnost Poskytovatele k náhradě škody v případě úniku, ztráty, zcizení či zničení těchto dat.</w:t>
      </w:r>
    </w:p>
    <w:p w14:paraId="3697558D" w14:textId="77777777" w:rsidR="00845CF2" w:rsidRPr="002D712F" w:rsidRDefault="00F43FA1" w:rsidP="00D80606">
      <w:pPr>
        <w:pStyle w:val="Odstavecseseznamem"/>
        <w:numPr>
          <w:ilvl w:val="0"/>
          <w:numId w:val="26"/>
        </w:numPr>
        <w:spacing w:before="120" w:line="360" w:lineRule="auto"/>
        <w:ind w:left="284" w:hanging="284"/>
        <w:jc w:val="both"/>
        <w:rPr>
          <w:rFonts w:asciiTheme="minorHAnsi" w:hAnsiTheme="minorHAnsi" w:cstheme="minorHAnsi"/>
          <w:sz w:val="20"/>
          <w:szCs w:val="20"/>
        </w:rPr>
      </w:pPr>
      <w:r w:rsidRPr="002D712F">
        <w:rPr>
          <w:rFonts w:asciiTheme="minorHAnsi" w:hAnsiTheme="minorHAnsi" w:cstheme="minorHAnsi"/>
          <w:sz w:val="20"/>
          <w:szCs w:val="20"/>
        </w:rPr>
        <w:t>Nepřevezme-li si Uživatel data ani na výzvu Poskytovatele v dodatečné lhůtě poskytnuté mu Poskytovatelem v této výzvě, je Poskytovatel po marném uplynutí dodatečné lhůty k převzetí dat Uživatelem oprávněn tato data nenávratně smazat.</w:t>
      </w:r>
    </w:p>
    <w:p w14:paraId="66B9DCF5" w14:textId="77777777" w:rsidR="00845CF2" w:rsidRPr="002D712F" w:rsidRDefault="00FF645F" w:rsidP="00D80606">
      <w:pPr>
        <w:pStyle w:val="Odstavecseseznamem"/>
        <w:numPr>
          <w:ilvl w:val="0"/>
          <w:numId w:val="8"/>
        </w:numPr>
        <w:spacing w:line="360" w:lineRule="auto"/>
        <w:jc w:val="center"/>
        <w:rPr>
          <w:rFonts w:asciiTheme="minorHAnsi" w:hAnsiTheme="minorHAnsi" w:cstheme="minorHAnsi"/>
          <w:b/>
          <w:sz w:val="20"/>
          <w:szCs w:val="20"/>
        </w:rPr>
      </w:pPr>
      <w:r w:rsidRPr="002D712F">
        <w:rPr>
          <w:rFonts w:asciiTheme="minorHAnsi" w:hAnsiTheme="minorHAnsi" w:cstheme="minorHAnsi"/>
          <w:b/>
          <w:sz w:val="20"/>
          <w:szCs w:val="20"/>
        </w:rPr>
        <w:t>Sankce</w:t>
      </w:r>
    </w:p>
    <w:p w14:paraId="2D297BA4" w14:textId="49AE7338" w:rsidR="00A730C0" w:rsidRPr="00994FAD" w:rsidRDefault="009024A2" w:rsidP="00D80606">
      <w:pPr>
        <w:pStyle w:val="Odstavecseseznamem"/>
        <w:numPr>
          <w:ilvl w:val="0"/>
          <w:numId w:val="27"/>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V případě prodlení Uživatele s úhradou Smluvní ceny za poskytnuté Služby je</w:t>
      </w:r>
      <w:r w:rsidR="00994FAD" w:rsidRPr="00994FAD">
        <w:rPr>
          <w:rFonts w:asciiTheme="minorHAnsi" w:hAnsiTheme="minorHAnsi" w:cstheme="minorHAnsi"/>
          <w:sz w:val="20"/>
          <w:szCs w:val="20"/>
        </w:rPr>
        <w:t xml:space="preserve"> </w:t>
      </w:r>
      <w:r w:rsidR="00FF645F" w:rsidRPr="00994FAD">
        <w:rPr>
          <w:rFonts w:asciiTheme="minorHAnsi" w:hAnsiTheme="minorHAnsi" w:cstheme="minorHAnsi"/>
          <w:sz w:val="20"/>
          <w:szCs w:val="20"/>
        </w:rPr>
        <w:t>Poskytovatel oprávněn přerušit poskytování Služeb a omezit Uživateli přístup k jeho datům až do okamžiku úplného zaplacení Smluvní ceny či její části vč. úroku z prodlení.</w:t>
      </w:r>
    </w:p>
    <w:p w14:paraId="5B8372D8" w14:textId="34FC5BC0" w:rsidR="00B07D05" w:rsidRPr="00994FAD" w:rsidRDefault="00A730C0" w:rsidP="00D80606">
      <w:pPr>
        <w:pStyle w:val="Odstavecseseznamem"/>
        <w:numPr>
          <w:ilvl w:val="0"/>
          <w:numId w:val="27"/>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V</w:t>
      </w:r>
      <w:r w:rsidR="00B07D05" w:rsidRPr="00994FAD">
        <w:rPr>
          <w:rFonts w:asciiTheme="minorHAnsi" w:hAnsiTheme="minorHAnsi" w:cstheme="minorHAnsi"/>
          <w:sz w:val="20"/>
          <w:szCs w:val="20"/>
        </w:rPr>
        <w:t> </w:t>
      </w:r>
      <w:r w:rsidRPr="00994FAD">
        <w:rPr>
          <w:rFonts w:asciiTheme="minorHAnsi" w:hAnsiTheme="minorHAnsi" w:cstheme="minorHAnsi"/>
          <w:sz w:val="20"/>
          <w:szCs w:val="20"/>
        </w:rPr>
        <w:t>případě</w:t>
      </w:r>
      <w:r w:rsidR="00B07D05" w:rsidRPr="00994FAD">
        <w:rPr>
          <w:rFonts w:asciiTheme="minorHAnsi" w:hAnsiTheme="minorHAnsi" w:cstheme="minorHAnsi"/>
          <w:sz w:val="20"/>
          <w:szCs w:val="20"/>
        </w:rPr>
        <w:t xml:space="preserve"> prodlení</w:t>
      </w:r>
      <w:r w:rsidRPr="00994FAD">
        <w:rPr>
          <w:rFonts w:asciiTheme="minorHAnsi" w:hAnsiTheme="minorHAnsi" w:cstheme="minorHAnsi"/>
          <w:sz w:val="20"/>
          <w:szCs w:val="20"/>
        </w:rPr>
        <w:t xml:space="preserve"> Poskytovatel</w:t>
      </w:r>
      <w:r w:rsidR="00B07D05" w:rsidRPr="00994FAD">
        <w:rPr>
          <w:rFonts w:asciiTheme="minorHAnsi" w:hAnsiTheme="minorHAnsi" w:cstheme="minorHAnsi"/>
          <w:sz w:val="20"/>
          <w:szCs w:val="20"/>
        </w:rPr>
        <w:t>e s </w:t>
      </w:r>
      <w:r w:rsidR="00DA1D79" w:rsidRPr="00994FAD">
        <w:rPr>
          <w:rFonts w:asciiTheme="minorHAnsi" w:hAnsiTheme="minorHAnsi" w:cstheme="minorHAnsi"/>
          <w:sz w:val="20"/>
          <w:szCs w:val="20"/>
        </w:rPr>
        <w:t xml:space="preserve">předáním provozního prostředí Cloudu dle čl. </w:t>
      </w:r>
      <w:r w:rsidR="002E49D3">
        <w:rPr>
          <w:rFonts w:asciiTheme="minorHAnsi" w:hAnsiTheme="minorHAnsi" w:cstheme="minorHAnsi"/>
          <w:sz w:val="20"/>
          <w:szCs w:val="20"/>
        </w:rPr>
        <w:t>I</w:t>
      </w:r>
      <w:r w:rsidR="00DA1D79" w:rsidRPr="00994FAD">
        <w:rPr>
          <w:rFonts w:asciiTheme="minorHAnsi" w:hAnsiTheme="minorHAnsi" w:cstheme="minorHAnsi"/>
          <w:sz w:val="20"/>
          <w:szCs w:val="20"/>
        </w:rPr>
        <w:t xml:space="preserve">I odst. 6 této Smlouvy po dobu delší než 5 pracovních dnů </w:t>
      </w:r>
      <w:r w:rsidR="00B07D05" w:rsidRPr="00994FAD">
        <w:rPr>
          <w:rFonts w:asciiTheme="minorHAnsi" w:hAnsiTheme="minorHAnsi" w:cstheme="minorHAnsi"/>
          <w:sz w:val="20"/>
          <w:szCs w:val="20"/>
        </w:rPr>
        <w:t>vzniká Uživateli právo na smluv</w:t>
      </w:r>
      <w:r w:rsidR="00DA1D79" w:rsidRPr="00994FAD">
        <w:rPr>
          <w:rFonts w:asciiTheme="minorHAnsi" w:hAnsiTheme="minorHAnsi" w:cstheme="minorHAnsi"/>
          <w:sz w:val="20"/>
          <w:szCs w:val="20"/>
        </w:rPr>
        <w:t>n</w:t>
      </w:r>
      <w:r w:rsidR="00B07D05" w:rsidRPr="00994FAD">
        <w:rPr>
          <w:rFonts w:asciiTheme="minorHAnsi" w:hAnsiTheme="minorHAnsi" w:cstheme="minorHAnsi"/>
          <w:sz w:val="20"/>
          <w:szCs w:val="20"/>
        </w:rPr>
        <w:t xml:space="preserve">í pokutu ve výši </w:t>
      </w:r>
      <w:r w:rsidR="00DA1D79" w:rsidRPr="00994FAD">
        <w:rPr>
          <w:rFonts w:asciiTheme="minorHAnsi" w:hAnsiTheme="minorHAnsi" w:cstheme="minorHAnsi"/>
          <w:sz w:val="20"/>
          <w:szCs w:val="20"/>
        </w:rPr>
        <w:t>1</w:t>
      </w:r>
      <w:r w:rsidR="00B07D05" w:rsidRPr="00994FAD">
        <w:rPr>
          <w:rFonts w:asciiTheme="minorHAnsi" w:hAnsiTheme="minorHAnsi" w:cstheme="minorHAnsi"/>
          <w:sz w:val="20"/>
          <w:szCs w:val="20"/>
        </w:rPr>
        <w:t> 000 K</w:t>
      </w:r>
      <w:r w:rsidR="00DA1D79" w:rsidRPr="00994FAD">
        <w:rPr>
          <w:rFonts w:asciiTheme="minorHAnsi" w:hAnsiTheme="minorHAnsi" w:cstheme="minorHAnsi"/>
          <w:sz w:val="20"/>
          <w:szCs w:val="20"/>
        </w:rPr>
        <w:t>č</w:t>
      </w:r>
      <w:r w:rsidR="00B07D05" w:rsidRPr="00994FAD">
        <w:rPr>
          <w:rFonts w:asciiTheme="minorHAnsi" w:hAnsiTheme="minorHAnsi" w:cstheme="minorHAnsi"/>
          <w:sz w:val="20"/>
          <w:szCs w:val="20"/>
        </w:rPr>
        <w:t xml:space="preserve"> za každý den prod</w:t>
      </w:r>
      <w:r w:rsidR="00DA1D79" w:rsidRPr="00994FAD">
        <w:rPr>
          <w:rFonts w:asciiTheme="minorHAnsi" w:hAnsiTheme="minorHAnsi" w:cstheme="minorHAnsi"/>
          <w:sz w:val="20"/>
          <w:szCs w:val="20"/>
        </w:rPr>
        <w:t>lení.</w:t>
      </w:r>
    </w:p>
    <w:p w14:paraId="71B5D683" w14:textId="72C78433" w:rsidR="00B07D05" w:rsidRPr="00994FAD" w:rsidRDefault="00B07D05" w:rsidP="00D80606">
      <w:pPr>
        <w:pStyle w:val="Odstavecseseznamem"/>
        <w:numPr>
          <w:ilvl w:val="0"/>
          <w:numId w:val="27"/>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lastRenderedPageBreak/>
        <w:t>V případě porušení povinností Poskytovatele stanovených v</w:t>
      </w:r>
      <w:r w:rsidR="00DA1D79" w:rsidRPr="00994FAD">
        <w:rPr>
          <w:rFonts w:asciiTheme="minorHAnsi" w:hAnsiTheme="minorHAnsi" w:cstheme="minorHAnsi"/>
          <w:sz w:val="20"/>
          <w:szCs w:val="20"/>
        </w:rPr>
        <w:t> </w:t>
      </w:r>
      <w:r w:rsidRPr="00994FAD">
        <w:rPr>
          <w:rFonts w:asciiTheme="minorHAnsi" w:hAnsiTheme="minorHAnsi" w:cstheme="minorHAnsi"/>
          <w:sz w:val="20"/>
          <w:szCs w:val="20"/>
        </w:rPr>
        <w:t>čl</w:t>
      </w:r>
      <w:r w:rsidR="00DA1D79" w:rsidRPr="00994FAD">
        <w:rPr>
          <w:rFonts w:asciiTheme="minorHAnsi" w:hAnsiTheme="minorHAnsi" w:cstheme="minorHAnsi"/>
          <w:sz w:val="20"/>
          <w:szCs w:val="20"/>
        </w:rPr>
        <w:t xml:space="preserve">. IV. </w:t>
      </w:r>
      <w:r w:rsidRPr="00994FAD">
        <w:rPr>
          <w:rFonts w:asciiTheme="minorHAnsi" w:hAnsiTheme="minorHAnsi" w:cstheme="minorHAnsi"/>
          <w:sz w:val="20"/>
          <w:szCs w:val="20"/>
        </w:rPr>
        <w:t xml:space="preserve"> </w:t>
      </w:r>
      <w:r w:rsidR="00DA1D79" w:rsidRPr="00994FAD">
        <w:rPr>
          <w:rFonts w:asciiTheme="minorHAnsi" w:hAnsiTheme="minorHAnsi" w:cstheme="minorHAnsi"/>
          <w:sz w:val="20"/>
          <w:szCs w:val="20"/>
        </w:rPr>
        <w:t>této Smlouvy dodat Služby dle podmínek této Smlouvy, umožnit Uživateli řádné a úplné využívání Služeb či jin</w:t>
      </w:r>
      <w:r w:rsidR="007A769F" w:rsidRPr="00994FAD">
        <w:rPr>
          <w:rFonts w:asciiTheme="minorHAnsi" w:hAnsiTheme="minorHAnsi" w:cstheme="minorHAnsi"/>
          <w:sz w:val="20"/>
          <w:szCs w:val="20"/>
        </w:rPr>
        <w:t>ého</w:t>
      </w:r>
      <w:r w:rsidR="00DA1D79" w:rsidRPr="00994FAD">
        <w:rPr>
          <w:rFonts w:asciiTheme="minorHAnsi" w:hAnsiTheme="minorHAnsi" w:cstheme="minorHAnsi"/>
          <w:sz w:val="20"/>
          <w:szCs w:val="20"/>
        </w:rPr>
        <w:t xml:space="preserve"> omez</w:t>
      </w:r>
      <w:r w:rsidR="007A769F" w:rsidRPr="00994FAD">
        <w:rPr>
          <w:rFonts w:asciiTheme="minorHAnsi" w:hAnsiTheme="minorHAnsi" w:cstheme="minorHAnsi"/>
          <w:sz w:val="20"/>
          <w:szCs w:val="20"/>
        </w:rPr>
        <w:t>ení</w:t>
      </w:r>
      <w:r w:rsidR="00DA1D79" w:rsidRPr="00994FAD">
        <w:rPr>
          <w:rFonts w:asciiTheme="minorHAnsi" w:hAnsiTheme="minorHAnsi" w:cstheme="minorHAnsi"/>
          <w:sz w:val="20"/>
          <w:szCs w:val="20"/>
        </w:rPr>
        <w:t xml:space="preserve"> oprávnění Uživatele využívat Služby v dohodnutém rozsahu a kvalitě, je povinen uhradit Uživateli</w:t>
      </w:r>
      <w:r w:rsidR="007A769F" w:rsidRPr="00994FAD">
        <w:rPr>
          <w:rFonts w:asciiTheme="minorHAnsi" w:hAnsiTheme="minorHAnsi" w:cstheme="minorHAnsi"/>
          <w:sz w:val="20"/>
          <w:szCs w:val="20"/>
        </w:rPr>
        <w:t xml:space="preserve">, </w:t>
      </w:r>
      <w:r w:rsidR="00DA1D79" w:rsidRPr="00994FAD">
        <w:rPr>
          <w:rFonts w:asciiTheme="minorHAnsi" w:hAnsiTheme="minorHAnsi" w:cstheme="minorHAnsi"/>
          <w:sz w:val="20"/>
          <w:szCs w:val="20"/>
        </w:rPr>
        <w:t>vzniká Uživateli právo na smluv</w:t>
      </w:r>
      <w:r w:rsidR="007A769F" w:rsidRPr="00994FAD">
        <w:rPr>
          <w:rFonts w:asciiTheme="minorHAnsi" w:hAnsiTheme="minorHAnsi" w:cstheme="minorHAnsi"/>
          <w:sz w:val="20"/>
          <w:szCs w:val="20"/>
        </w:rPr>
        <w:t>n</w:t>
      </w:r>
      <w:r w:rsidR="00DA1D79" w:rsidRPr="00994FAD">
        <w:rPr>
          <w:rFonts w:asciiTheme="minorHAnsi" w:hAnsiTheme="minorHAnsi" w:cstheme="minorHAnsi"/>
          <w:sz w:val="20"/>
          <w:szCs w:val="20"/>
        </w:rPr>
        <w:t xml:space="preserve">í pokutu </w:t>
      </w:r>
      <w:r w:rsidRPr="00994FAD">
        <w:rPr>
          <w:rFonts w:asciiTheme="minorHAnsi" w:hAnsiTheme="minorHAnsi" w:cstheme="minorHAnsi"/>
          <w:sz w:val="20"/>
          <w:szCs w:val="20"/>
        </w:rPr>
        <w:t xml:space="preserve">ve výši </w:t>
      </w:r>
      <w:r w:rsidR="00DA1D79" w:rsidRPr="00994FAD">
        <w:rPr>
          <w:rFonts w:asciiTheme="minorHAnsi" w:hAnsiTheme="minorHAnsi" w:cstheme="minorHAnsi"/>
          <w:sz w:val="20"/>
          <w:szCs w:val="20"/>
        </w:rPr>
        <w:t>3</w:t>
      </w:r>
      <w:r w:rsidR="002E49D3">
        <w:rPr>
          <w:rFonts w:asciiTheme="minorHAnsi" w:hAnsiTheme="minorHAnsi" w:cstheme="minorHAnsi"/>
          <w:sz w:val="20"/>
          <w:szCs w:val="20"/>
        </w:rPr>
        <w:t> </w:t>
      </w:r>
      <w:r w:rsidRPr="00994FAD">
        <w:rPr>
          <w:rFonts w:asciiTheme="minorHAnsi" w:hAnsiTheme="minorHAnsi" w:cstheme="minorHAnsi"/>
          <w:sz w:val="20"/>
          <w:szCs w:val="20"/>
        </w:rPr>
        <w:t>000 Kč za každé jednotlivé porušení</w:t>
      </w:r>
      <w:r w:rsidR="00DA1D79" w:rsidRPr="00994FAD">
        <w:rPr>
          <w:rFonts w:asciiTheme="minorHAnsi" w:hAnsiTheme="minorHAnsi" w:cstheme="minorHAnsi"/>
          <w:sz w:val="20"/>
          <w:szCs w:val="20"/>
        </w:rPr>
        <w:t>.</w:t>
      </w:r>
    </w:p>
    <w:p w14:paraId="64994436" w14:textId="6788C9D5" w:rsidR="00B07D05" w:rsidRPr="00994FAD" w:rsidRDefault="007A769F" w:rsidP="00D80606">
      <w:pPr>
        <w:pStyle w:val="Odstavecseseznamem"/>
        <w:numPr>
          <w:ilvl w:val="0"/>
          <w:numId w:val="27"/>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Zaplacení jakékoliv sjednané smluvní pokuty nezbavuje povinnou smluvní stranu povinnosti splnit své závazky. Zaplacením smluvní pokuty rovněž není dotčen nárok Uživatele na náhradu škody.</w:t>
      </w:r>
    </w:p>
    <w:p w14:paraId="1F258031" w14:textId="6FECD03F" w:rsidR="00886CBE" w:rsidRPr="00994FAD" w:rsidRDefault="00886CBE" w:rsidP="00D80606">
      <w:pPr>
        <w:pStyle w:val="Odstavecseseznamem"/>
        <w:numPr>
          <w:ilvl w:val="0"/>
          <w:numId w:val="27"/>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V souladu s § 2898 (Omezení smluvní limitace náhrady škody) Občanského zákoníku Smluvní strany na základě vzájemné dohody prohlašují, že:</w:t>
      </w:r>
    </w:p>
    <w:p w14:paraId="7CB392B1" w14:textId="77777777" w:rsidR="00886CBE" w:rsidRPr="00994FAD" w:rsidRDefault="00886CBE" w:rsidP="00D80606">
      <w:pPr>
        <w:pStyle w:val="Odstavecseseznamem"/>
        <w:numPr>
          <w:ilvl w:val="1"/>
          <w:numId w:val="28"/>
        </w:numPr>
        <w:jc w:val="both"/>
        <w:rPr>
          <w:rFonts w:asciiTheme="minorHAnsi" w:hAnsiTheme="minorHAnsi" w:cstheme="minorHAnsi"/>
          <w:sz w:val="20"/>
          <w:szCs w:val="20"/>
        </w:rPr>
      </w:pPr>
      <w:r w:rsidRPr="00994FAD">
        <w:rPr>
          <w:rFonts w:asciiTheme="minorHAnsi" w:hAnsiTheme="minorHAnsi" w:cstheme="minorHAnsi"/>
          <w:sz w:val="20"/>
          <w:szCs w:val="20"/>
        </w:rPr>
        <w:t>Poskytovatel nenese odpovědnost za jakékoliv škody a újmy, které by mohly vzniknout Uživateli v souvislosti s poskytováním Služeb podle této Smlouvy, za předpokladu, že Uživatel používá Cloud v rozporu s touto Smlouvou.</w:t>
      </w:r>
    </w:p>
    <w:p w14:paraId="100F87AA" w14:textId="10D8A14B" w:rsidR="00886CBE" w:rsidRDefault="00886CBE" w:rsidP="00D80606">
      <w:pPr>
        <w:pStyle w:val="Odstavecseseznamem"/>
        <w:numPr>
          <w:ilvl w:val="1"/>
          <w:numId w:val="28"/>
        </w:numPr>
        <w:jc w:val="both"/>
        <w:rPr>
          <w:rFonts w:asciiTheme="minorHAnsi" w:hAnsiTheme="minorHAnsi" w:cstheme="minorHAnsi"/>
          <w:sz w:val="20"/>
          <w:szCs w:val="20"/>
        </w:rPr>
      </w:pPr>
      <w:r w:rsidRPr="00994FAD">
        <w:rPr>
          <w:rFonts w:asciiTheme="minorHAnsi" w:hAnsiTheme="minorHAnsi" w:cstheme="minorHAnsi"/>
          <w:sz w:val="20"/>
          <w:szCs w:val="20"/>
        </w:rPr>
        <w:t>Poskytovatel nenese odpovědnost za jakékoliv následné nebo nepřímé škody a újmy (včetně ušlého zisku, ztráty produkce, ztráty smluv a jiných ekonomických ztrát), které by mohly vzniknout Uživateli v souvislosti s poskytováním Služeb podle této Smlouvy.</w:t>
      </w:r>
    </w:p>
    <w:p w14:paraId="098F0045" w14:textId="77777777" w:rsidR="00994FAD" w:rsidRPr="00994FAD" w:rsidRDefault="00994FAD" w:rsidP="00994FAD">
      <w:pPr>
        <w:ind w:left="360"/>
        <w:jc w:val="both"/>
        <w:rPr>
          <w:rFonts w:asciiTheme="minorHAnsi" w:hAnsiTheme="minorHAnsi" w:cstheme="minorHAnsi"/>
          <w:sz w:val="20"/>
          <w:szCs w:val="20"/>
        </w:rPr>
      </w:pPr>
    </w:p>
    <w:p w14:paraId="70894FEE" w14:textId="77777777" w:rsidR="00845CF2" w:rsidRPr="00994FAD" w:rsidRDefault="00886CBE" w:rsidP="00D80606">
      <w:pPr>
        <w:pStyle w:val="Odstavecseseznamem"/>
        <w:numPr>
          <w:ilvl w:val="0"/>
          <w:numId w:val="8"/>
        </w:numPr>
        <w:spacing w:line="360" w:lineRule="auto"/>
        <w:jc w:val="center"/>
        <w:rPr>
          <w:rFonts w:asciiTheme="minorHAnsi" w:hAnsiTheme="minorHAnsi" w:cstheme="minorHAnsi"/>
          <w:b/>
          <w:sz w:val="20"/>
          <w:szCs w:val="20"/>
        </w:rPr>
      </w:pPr>
      <w:r w:rsidRPr="00994FAD">
        <w:rPr>
          <w:rFonts w:asciiTheme="minorHAnsi" w:hAnsiTheme="minorHAnsi" w:cstheme="minorHAnsi"/>
          <w:b/>
          <w:sz w:val="20"/>
          <w:szCs w:val="20"/>
        </w:rPr>
        <w:t>Oprávněné osoby</w:t>
      </w:r>
    </w:p>
    <w:p w14:paraId="5ECC4815" w14:textId="77777777" w:rsidR="00845CF2" w:rsidRPr="00994FAD" w:rsidRDefault="00886CBE" w:rsidP="00D80606">
      <w:pPr>
        <w:pStyle w:val="Odstavecseseznamem"/>
        <w:numPr>
          <w:ilvl w:val="0"/>
          <w:numId w:val="29"/>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 xml:space="preserve">Není-li v této Smlouvě uvedeno jinak, musí být jakékoliv uplatnění nároku, předání sdělení, informace apod. podle Smlouvy provedeno písemně (v listinné, či elektronické podobě) a prokazatelně doručeno na adresu příslušné Smluvní strany uvedenou níže v tomto článku </w:t>
      </w:r>
      <w:r w:rsidR="00497486" w:rsidRPr="00994FAD">
        <w:rPr>
          <w:rFonts w:asciiTheme="minorHAnsi" w:hAnsiTheme="minorHAnsi" w:cstheme="minorHAnsi"/>
          <w:sz w:val="20"/>
          <w:szCs w:val="20"/>
        </w:rPr>
        <w:t>X.</w:t>
      </w:r>
      <w:r w:rsidRPr="00994FAD">
        <w:rPr>
          <w:rFonts w:asciiTheme="minorHAnsi" w:hAnsiTheme="minorHAnsi" w:cstheme="minorHAnsi"/>
          <w:sz w:val="20"/>
          <w:szCs w:val="20"/>
        </w:rPr>
        <w:t xml:space="preserve"> této Smlouvy. Sdělení, informace, zpráva apod. v rámci Smlouvy budou zaslány na níže uvedené adresy oprávněných osob Smluvních stran. V případě, že jde o sdělení, informaci, zprávu apod. technické povahy, může být toto zasláno na níže uvedené adresy kontaktních osob ve věcech technických.</w:t>
      </w:r>
    </w:p>
    <w:p w14:paraId="4A1258B6" w14:textId="6AA366BA" w:rsidR="00886CBE" w:rsidRPr="00994FAD" w:rsidRDefault="00886CBE" w:rsidP="00D80606">
      <w:pPr>
        <w:pStyle w:val="Odstavecseseznamem"/>
        <w:numPr>
          <w:ilvl w:val="0"/>
          <w:numId w:val="29"/>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Oprávněné osoby Uživatele</w:t>
      </w:r>
      <w:r w:rsidR="00994FAD">
        <w:rPr>
          <w:rFonts w:asciiTheme="minorHAnsi" w:hAnsiTheme="minorHAnsi" w:cstheme="minorHAnsi"/>
          <w:sz w:val="20"/>
          <w:szCs w:val="20"/>
        </w:rPr>
        <w:t>:</w:t>
      </w:r>
    </w:p>
    <w:p w14:paraId="46DEB7A4" w14:textId="7ECC0BE6" w:rsidR="003F0527" w:rsidRPr="00994FAD" w:rsidRDefault="00886CBE" w:rsidP="00994FAD">
      <w:pPr>
        <w:spacing w:before="0" w:after="0" w:line="360" w:lineRule="auto"/>
        <w:ind w:left="284"/>
        <w:jc w:val="both"/>
        <w:rPr>
          <w:rFonts w:asciiTheme="minorHAnsi" w:hAnsiTheme="minorHAnsi" w:cstheme="minorHAnsi"/>
          <w:sz w:val="20"/>
          <w:szCs w:val="20"/>
        </w:rPr>
      </w:pPr>
      <w:r w:rsidRPr="00994FAD">
        <w:rPr>
          <w:rFonts w:asciiTheme="minorHAnsi" w:hAnsiTheme="minorHAnsi" w:cstheme="minorHAnsi"/>
          <w:sz w:val="20"/>
          <w:szCs w:val="20"/>
        </w:rPr>
        <w:t xml:space="preserve">Pro smluvní záležitosti: </w:t>
      </w:r>
      <w:r w:rsidR="00253921" w:rsidRPr="00253921">
        <w:rPr>
          <w:rFonts w:asciiTheme="minorHAnsi" w:hAnsiTheme="minorHAnsi" w:cstheme="minorHAnsi"/>
          <w:color w:val="D9D9D9" w:themeColor="background1" w:themeShade="D9"/>
          <w:sz w:val="20"/>
          <w:szCs w:val="20"/>
          <w:highlight w:val="lightGray"/>
        </w:rPr>
        <w:t>XXXXXXXXXXXXXXXXXXXXXXXXXXXXXXXXXXX</w:t>
      </w:r>
    </w:p>
    <w:p w14:paraId="54974D9C" w14:textId="6C0FDD1F" w:rsidR="003F0527" w:rsidRPr="00994FAD" w:rsidRDefault="00886CBE" w:rsidP="00994FAD">
      <w:pPr>
        <w:spacing w:before="0" w:after="0" w:line="360" w:lineRule="auto"/>
        <w:ind w:left="284"/>
        <w:jc w:val="both"/>
        <w:rPr>
          <w:rFonts w:asciiTheme="minorHAnsi" w:hAnsiTheme="minorHAnsi" w:cstheme="minorHAnsi"/>
          <w:sz w:val="20"/>
          <w:szCs w:val="20"/>
        </w:rPr>
      </w:pPr>
      <w:r w:rsidRPr="00994FAD">
        <w:rPr>
          <w:rFonts w:asciiTheme="minorHAnsi" w:hAnsiTheme="minorHAnsi" w:cstheme="minorHAnsi"/>
          <w:sz w:val="20"/>
          <w:szCs w:val="20"/>
        </w:rPr>
        <w:t xml:space="preserve">Pro technické záležitosti: </w:t>
      </w:r>
      <w:r w:rsidR="00253921" w:rsidRPr="00253921">
        <w:rPr>
          <w:rFonts w:asciiTheme="minorHAnsi" w:hAnsiTheme="minorHAnsi" w:cstheme="minorHAnsi"/>
          <w:color w:val="D9D9D9" w:themeColor="background1" w:themeShade="D9"/>
          <w:sz w:val="20"/>
          <w:szCs w:val="20"/>
          <w:highlight w:val="lightGray"/>
        </w:rPr>
        <w:t>XXXXXXXXXXXXXXXXXXXXXXXXXXXXXXXXXXX</w:t>
      </w:r>
    </w:p>
    <w:p w14:paraId="6BB7A12C" w14:textId="77777777" w:rsidR="003F0527" w:rsidRPr="00994FAD" w:rsidRDefault="003F0527" w:rsidP="00994FAD">
      <w:pPr>
        <w:spacing w:before="0" w:after="0" w:line="360" w:lineRule="auto"/>
        <w:ind w:left="284"/>
        <w:jc w:val="both"/>
        <w:rPr>
          <w:rFonts w:asciiTheme="minorHAnsi" w:hAnsiTheme="minorHAnsi" w:cstheme="minorHAnsi"/>
          <w:sz w:val="20"/>
          <w:szCs w:val="20"/>
        </w:rPr>
      </w:pPr>
    </w:p>
    <w:p w14:paraId="306CBD6F" w14:textId="19A8CF0E" w:rsidR="00886CBE" w:rsidRPr="00994FAD" w:rsidRDefault="00886CBE" w:rsidP="00994FAD">
      <w:pPr>
        <w:spacing w:before="0" w:after="0" w:line="360" w:lineRule="auto"/>
        <w:ind w:left="284"/>
        <w:jc w:val="both"/>
        <w:rPr>
          <w:rFonts w:asciiTheme="minorHAnsi" w:hAnsiTheme="minorHAnsi" w:cstheme="minorHAnsi"/>
          <w:sz w:val="20"/>
          <w:szCs w:val="20"/>
        </w:rPr>
      </w:pPr>
      <w:r w:rsidRPr="00994FAD">
        <w:rPr>
          <w:rFonts w:asciiTheme="minorHAnsi" w:hAnsiTheme="minorHAnsi" w:cstheme="minorHAnsi"/>
          <w:sz w:val="20"/>
          <w:szCs w:val="20"/>
        </w:rPr>
        <w:t>Oprávněné osoby Poskytovatele</w:t>
      </w:r>
      <w:r w:rsidR="00994FAD">
        <w:rPr>
          <w:rFonts w:asciiTheme="minorHAnsi" w:hAnsiTheme="minorHAnsi" w:cstheme="minorHAnsi"/>
          <w:sz w:val="20"/>
          <w:szCs w:val="20"/>
        </w:rPr>
        <w:t>:</w:t>
      </w:r>
    </w:p>
    <w:p w14:paraId="4001A60D" w14:textId="7DDA3D0C" w:rsidR="003F0527" w:rsidRPr="00994FAD" w:rsidRDefault="00886CBE" w:rsidP="00994FAD">
      <w:pPr>
        <w:spacing w:before="0" w:after="0" w:line="360" w:lineRule="auto"/>
        <w:ind w:left="284"/>
        <w:jc w:val="both"/>
        <w:rPr>
          <w:rFonts w:asciiTheme="minorHAnsi" w:hAnsiTheme="minorHAnsi" w:cstheme="minorHAnsi"/>
          <w:sz w:val="20"/>
          <w:szCs w:val="20"/>
        </w:rPr>
      </w:pPr>
      <w:r w:rsidRPr="00994FAD">
        <w:rPr>
          <w:rFonts w:asciiTheme="minorHAnsi" w:hAnsiTheme="minorHAnsi" w:cstheme="minorHAnsi"/>
          <w:sz w:val="20"/>
          <w:szCs w:val="20"/>
        </w:rPr>
        <w:t>Pro smluvní záležitosti</w:t>
      </w:r>
      <w:r w:rsidRPr="00782B52">
        <w:rPr>
          <w:rFonts w:asciiTheme="minorHAnsi" w:hAnsiTheme="minorHAnsi" w:cstheme="minorHAnsi"/>
          <w:sz w:val="20"/>
          <w:szCs w:val="20"/>
        </w:rPr>
        <w:t xml:space="preserve">: </w:t>
      </w:r>
      <w:sdt>
        <w:sdtPr>
          <w:rPr>
            <w:rFonts w:asciiTheme="minorHAnsi" w:hAnsiTheme="minorHAnsi" w:cstheme="minorHAnsi"/>
            <w:sz w:val="20"/>
            <w:szCs w:val="20"/>
          </w:rPr>
          <w:id w:val="-1868908235"/>
          <w:placeholder>
            <w:docPart w:val="DefaultPlaceholder_-1854013440"/>
          </w:placeholder>
        </w:sdtPr>
        <w:sdtEndPr/>
        <w:sdtContent>
          <w:sdt>
            <w:sdtPr>
              <w:rPr>
                <w:rFonts w:asciiTheme="minorHAnsi" w:hAnsiTheme="minorHAnsi" w:cstheme="minorHAnsi"/>
                <w:sz w:val="20"/>
                <w:szCs w:val="20"/>
              </w:rPr>
              <w:id w:val="2063128311"/>
              <w:placeholder>
                <w:docPart w:val="C1EFA6F336064EFFA5B3064453F43BDA"/>
              </w:placeholder>
            </w:sdtPr>
            <w:sdtEndPr/>
            <w:sdtContent>
              <w:r w:rsidR="00253921" w:rsidRPr="00253921">
                <w:rPr>
                  <w:rFonts w:asciiTheme="minorHAnsi" w:hAnsiTheme="minorHAnsi" w:cstheme="minorHAnsi"/>
                  <w:color w:val="D9D9D9" w:themeColor="background1" w:themeShade="D9"/>
                  <w:sz w:val="20"/>
                  <w:szCs w:val="20"/>
                  <w:highlight w:val="lightGray"/>
                </w:rPr>
                <w:t>XXXXXXXXXXXXXXXXXXXXXXXXXXXXXXXXXXX</w:t>
              </w:r>
            </w:sdtContent>
          </w:sdt>
        </w:sdtContent>
      </w:sdt>
    </w:p>
    <w:p w14:paraId="750E3332" w14:textId="131693AF" w:rsidR="003F0527" w:rsidRPr="00994FAD" w:rsidRDefault="00886CBE" w:rsidP="00994FAD">
      <w:pPr>
        <w:spacing w:before="0" w:after="0" w:line="360" w:lineRule="auto"/>
        <w:ind w:left="284"/>
        <w:jc w:val="both"/>
        <w:rPr>
          <w:rFonts w:asciiTheme="minorHAnsi" w:hAnsiTheme="minorHAnsi" w:cstheme="minorHAnsi"/>
          <w:sz w:val="20"/>
          <w:szCs w:val="20"/>
        </w:rPr>
      </w:pPr>
      <w:r w:rsidRPr="00994FAD">
        <w:rPr>
          <w:rFonts w:asciiTheme="minorHAnsi" w:hAnsiTheme="minorHAnsi" w:cstheme="minorHAnsi"/>
          <w:sz w:val="20"/>
          <w:szCs w:val="20"/>
        </w:rPr>
        <w:t xml:space="preserve">Pro technické záležitosti: </w:t>
      </w:r>
      <w:r w:rsidR="00253921" w:rsidRPr="00253921">
        <w:rPr>
          <w:rFonts w:asciiTheme="minorHAnsi" w:hAnsiTheme="minorHAnsi" w:cstheme="minorHAnsi"/>
          <w:color w:val="D9D9D9" w:themeColor="background1" w:themeShade="D9"/>
          <w:sz w:val="20"/>
          <w:szCs w:val="20"/>
          <w:highlight w:val="lightGray"/>
        </w:rPr>
        <w:t>XXXXXXXXXXXXXXXXXXXXXXXXXXXXXXXXXXX</w:t>
      </w:r>
    </w:p>
    <w:p w14:paraId="593432BF" w14:textId="445C31A5" w:rsidR="00886CBE" w:rsidRPr="00994FAD" w:rsidRDefault="00E34109" w:rsidP="00994FAD">
      <w:pPr>
        <w:spacing w:before="0" w:after="0" w:line="360" w:lineRule="auto"/>
        <w:ind w:left="284"/>
        <w:jc w:val="both"/>
        <w:rPr>
          <w:rFonts w:asciiTheme="minorHAnsi" w:hAnsiTheme="minorHAnsi" w:cstheme="minorHAnsi"/>
          <w:sz w:val="20"/>
          <w:szCs w:val="20"/>
        </w:rPr>
      </w:pPr>
      <w:r w:rsidRPr="00994FAD">
        <w:rPr>
          <w:rFonts w:asciiTheme="minorHAnsi" w:hAnsiTheme="minorHAnsi" w:cstheme="minorHAnsi"/>
          <w:sz w:val="20"/>
          <w:szCs w:val="20"/>
        </w:rPr>
        <w:t>E</w:t>
      </w:r>
      <w:r w:rsidR="00886CBE" w:rsidRPr="00994FAD">
        <w:rPr>
          <w:rFonts w:asciiTheme="minorHAnsi" w:hAnsiTheme="minorHAnsi" w:cstheme="minorHAnsi"/>
          <w:sz w:val="20"/>
          <w:szCs w:val="20"/>
        </w:rPr>
        <w:t>-</w:t>
      </w:r>
      <w:r w:rsidR="00886CBE" w:rsidRPr="00782B52">
        <w:rPr>
          <w:rFonts w:asciiTheme="minorHAnsi" w:hAnsiTheme="minorHAnsi" w:cstheme="minorHAnsi"/>
          <w:sz w:val="20"/>
          <w:szCs w:val="20"/>
        </w:rPr>
        <w:t xml:space="preserve">mail: </w:t>
      </w:r>
      <w:sdt>
        <w:sdtPr>
          <w:rPr>
            <w:rFonts w:asciiTheme="minorHAnsi" w:hAnsiTheme="minorHAnsi" w:cstheme="minorHAnsi"/>
            <w:sz w:val="20"/>
            <w:szCs w:val="20"/>
          </w:rPr>
          <w:id w:val="-1804914139"/>
          <w:placeholder>
            <w:docPart w:val="DefaultPlaceholder_-1854013440"/>
          </w:placeholder>
        </w:sdtPr>
        <w:sdtEndPr/>
        <w:sdtContent>
          <w:sdt>
            <w:sdtPr>
              <w:rPr>
                <w:rFonts w:asciiTheme="minorHAnsi" w:hAnsiTheme="minorHAnsi" w:cstheme="minorHAnsi"/>
                <w:sz w:val="20"/>
                <w:szCs w:val="20"/>
              </w:rPr>
              <w:id w:val="-1287577529"/>
              <w:placeholder>
                <w:docPart w:val="6204ABC5AD9042BE982BAD0D4F262229"/>
              </w:placeholder>
            </w:sdtPr>
            <w:sdtEndPr/>
            <w:sdtContent>
              <w:hyperlink r:id="rId10" w:history="1">
                <w:r w:rsidR="00916EC3" w:rsidRPr="00782B52">
                  <w:rPr>
                    <w:rStyle w:val="Hypertextovodkaz"/>
                    <w:rFonts w:asciiTheme="minorHAnsi" w:hAnsiTheme="minorHAnsi" w:cstheme="minorHAnsi"/>
                    <w:sz w:val="20"/>
                    <w:szCs w:val="20"/>
                  </w:rPr>
                  <w:t>orcz@orcz.cz</w:t>
                </w:r>
              </w:hyperlink>
              <w:r w:rsidR="00916EC3" w:rsidRPr="00782B52">
                <w:rPr>
                  <w:rFonts w:asciiTheme="minorHAnsi" w:hAnsiTheme="minorHAnsi" w:cstheme="minorHAnsi"/>
                  <w:sz w:val="20"/>
                  <w:szCs w:val="20"/>
                </w:rPr>
                <w:t xml:space="preserve"> </w:t>
              </w:r>
            </w:sdtContent>
          </w:sdt>
        </w:sdtContent>
      </w:sdt>
      <w:r w:rsidR="003F0527" w:rsidRPr="00994FAD">
        <w:rPr>
          <w:rFonts w:asciiTheme="minorHAnsi" w:hAnsiTheme="minorHAnsi" w:cstheme="minorHAnsi"/>
          <w:sz w:val="20"/>
          <w:szCs w:val="20"/>
        </w:rPr>
        <w:tab/>
      </w:r>
      <w:r w:rsidR="003F0527" w:rsidRPr="00994FAD">
        <w:rPr>
          <w:rFonts w:asciiTheme="minorHAnsi" w:hAnsiTheme="minorHAnsi" w:cstheme="minorHAnsi"/>
          <w:sz w:val="20"/>
          <w:szCs w:val="20"/>
        </w:rPr>
        <w:tab/>
      </w:r>
      <w:r w:rsidR="003F0527" w:rsidRPr="00994FAD">
        <w:rPr>
          <w:rFonts w:asciiTheme="minorHAnsi" w:hAnsiTheme="minorHAnsi" w:cstheme="minorHAnsi"/>
          <w:sz w:val="20"/>
          <w:szCs w:val="20"/>
        </w:rPr>
        <w:tab/>
      </w:r>
      <w:r w:rsidR="003F0527" w:rsidRPr="00994FAD">
        <w:rPr>
          <w:rFonts w:asciiTheme="minorHAnsi" w:hAnsiTheme="minorHAnsi" w:cstheme="minorHAnsi"/>
          <w:sz w:val="20"/>
          <w:szCs w:val="20"/>
        </w:rPr>
        <w:tab/>
      </w:r>
    </w:p>
    <w:p w14:paraId="428BA925" w14:textId="77777777" w:rsidR="00FB1B48" w:rsidRPr="00994FAD" w:rsidRDefault="00FB1B48" w:rsidP="00D80606">
      <w:pPr>
        <w:pStyle w:val="Odstavecseseznamem"/>
        <w:numPr>
          <w:ilvl w:val="0"/>
          <w:numId w:val="29"/>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Každá ze Smluvních stran musí písemně a bezodkladně, nejpozději však do pěti (5) dnů, oznámit druhé Smluvní straně veškeré změny své adresy pro příjem takovýchto sdělení, případně veškeré změny telefonních čísel, e-mailu či ID datové schránky.</w:t>
      </w:r>
    </w:p>
    <w:p w14:paraId="02E4CF88" w14:textId="77777777" w:rsidR="00845CF2" w:rsidRPr="00994FAD" w:rsidRDefault="00FB1B48" w:rsidP="00D80606">
      <w:pPr>
        <w:pStyle w:val="Odstavecseseznamem"/>
        <w:numPr>
          <w:ilvl w:val="0"/>
          <w:numId w:val="29"/>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Oprávněné osoby, nejsou-li statutárním orgánem, nejsou oprávněny ke změnám této Smlouvy, jejím dodatkům ani zrušení, ledaže se prokážou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p>
    <w:p w14:paraId="1EFA34C7" w14:textId="77777777" w:rsidR="00845CF2" w:rsidRPr="00994FAD" w:rsidRDefault="00FB1B48" w:rsidP="00D80606">
      <w:pPr>
        <w:pStyle w:val="Odstavecseseznamem"/>
        <w:numPr>
          <w:ilvl w:val="0"/>
          <w:numId w:val="8"/>
        </w:numPr>
        <w:spacing w:line="360" w:lineRule="auto"/>
        <w:jc w:val="center"/>
        <w:rPr>
          <w:rFonts w:asciiTheme="minorHAnsi" w:hAnsiTheme="minorHAnsi" w:cstheme="minorHAnsi"/>
          <w:b/>
          <w:sz w:val="20"/>
          <w:szCs w:val="20"/>
        </w:rPr>
      </w:pPr>
      <w:r w:rsidRPr="00994FAD">
        <w:rPr>
          <w:rFonts w:asciiTheme="minorHAnsi" w:hAnsiTheme="minorHAnsi" w:cstheme="minorHAnsi"/>
          <w:b/>
          <w:sz w:val="20"/>
          <w:szCs w:val="20"/>
        </w:rPr>
        <w:lastRenderedPageBreak/>
        <w:t>Závěrečná ustanovení</w:t>
      </w:r>
    </w:p>
    <w:p w14:paraId="7FC77BC0" w14:textId="77777777" w:rsidR="00FB1B48" w:rsidRPr="00994FAD" w:rsidRDefault="00FB1B48" w:rsidP="00D80606">
      <w:pPr>
        <w:pStyle w:val="Odstavecseseznamem"/>
        <w:numPr>
          <w:ilvl w:val="0"/>
          <w:numId w:val="30"/>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Tato Smlouva může být měněna a doplňována pouze formou písemných vzestupně číslovaných dodatků podepsaných oprávněnými zástupci obou Smluvních stran, nestanoví-li tato Smlouva výslovně jinak. Smluvní strany vylučují možnost uzavření dodatku bez ujednání o veškerých náležitostech dle § 1726 Občanského zákoníku. Smluvní strany rovněž vylučují použití ustanovení § 1740 odst. 3 a ustanovení § 1757 odst. 2 Občanského zákoníku.</w:t>
      </w:r>
    </w:p>
    <w:p w14:paraId="22E37435" w14:textId="77777777" w:rsidR="00FB1B48" w:rsidRPr="00994FAD" w:rsidRDefault="00FB1B48" w:rsidP="00D80606">
      <w:pPr>
        <w:pStyle w:val="Odstavecseseznamem"/>
        <w:numPr>
          <w:ilvl w:val="0"/>
          <w:numId w:val="30"/>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Tato Smlouva a všechny vztahy z ní vyplývající se řídí právním řádem České republiky. Obchodních podmínek kterékoli Smluvní strany se použije, pouze pokud to tato Smlouva, resp. její změny nebo dodatky výslovně stanovují.</w:t>
      </w:r>
    </w:p>
    <w:p w14:paraId="0AEDC7AF" w14:textId="77777777" w:rsidR="00FB1B48" w:rsidRPr="00994FAD" w:rsidRDefault="00FB1B48" w:rsidP="00D80606">
      <w:pPr>
        <w:pStyle w:val="Odstavecseseznamem"/>
        <w:numPr>
          <w:ilvl w:val="0"/>
          <w:numId w:val="30"/>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Veškerá ujednání mezi Smluvními stranami, ať ústní nebo písemná, která byla učiněna před podpisem Smlouvy, ztrácejí podpisem Smlouvy platnost, nestala-li se součástí Smlouvy.</w:t>
      </w:r>
    </w:p>
    <w:p w14:paraId="5F12416A" w14:textId="77777777" w:rsidR="00FB1B48" w:rsidRPr="00994FAD" w:rsidRDefault="00FB1B48" w:rsidP="00D80606">
      <w:pPr>
        <w:pStyle w:val="Odstavecseseznamem"/>
        <w:numPr>
          <w:ilvl w:val="0"/>
          <w:numId w:val="30"/>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Tato Smlouva nabývá platnosti a účinnosti dnem jejího podpisu oběma Smluvními stranami. Vztahuje-li se na Uživatele povinnost zveřejnit tuto Smlouvu v registru smluv, pak tato Smlouva nabývá účinnosti dnem jejího uveřejnění v registru smluv dle č. 340/2015 Sb., o zvláštních podmínkách účinnosti některých smluv, uveřejňování těchto smluv a o registru smluv (zákon o registru smluv), ve znění pozdějších předpisů. Uveřejnění této Smlouvy v registru smluv v takovém případě zajistí Uživatel. Pro vyloučení všech pochybností Smluvní strany sjednávají, že zveřejnění této Smlouvy v registru smluv není považováno za porušení důvěrnosti informací podle čl. VI. této Smlouvy.</w:t>
      </w:r>
    </w:p>
    <w:p w14:paraId="5A646C3A" w14:textId="4FE59BD3" w:rsidR="00FB1B48" w:rsidRPr="00994FAD" w:rsidRDefault="00FB1B48" w:rsidP="00D80606">
      <w:pPr>
        <w:pStyle w:val="Odstavecseseznamem"/>
        <w:numPr>
          <w:ilvl w:val="0"/>
          <w:numId w:val="30"/>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 xml:space="preserve">Spor, který vznikne na základě této Smlouvy nebo který s ní souvisí, jsou Smluvní strany povinny řešit přednostně smírnou </w:t>
      </w:r>
      <w:r w:rsidR="008D7D4D" w:rsidRPr="00994FAD">
        <w:rPr>
          <w:rFonts w:asciiTheme="minorHAnsi" w:hAnsiTheme="minorHAnsi" w:cstheme="minorHAnsi"/>
          <w:sz w:val="20"/>
          <w:szCs w:val="20"/>
        </w:rPr>
        <w:t>cestou,</w:t>
      </w:r>
      <w:r w:rsidRPr="00994FAD">
        <w:rPr>
          <w:rFonts w:asciiTheme="minorHAnsi" w:hAnsiTheme="minorHAnsi" w:cstheme="minorHAnsi"/>
          <w:sz w:val="20"/>
          <w:szCs w:val="20"/>
        </w:rPr>
        <w:t xml:space="preserve"> pokud možno do třiceti (30) dnů ode dne, kdy o sporu jedna Smluvní strana uvědomí druhou Smluvní stranu. Jinak jsou pro řešení sporů z této Smlouvy příslušné soudy České republiky.</w:t>
      </w:r>
    </w:p>
    <w:p w14:paraId="5998DC6A" w14:textId="77777777" w:rsidR="00FB1B48" w:rsidRPr="00994FAD" w:rsidRDefault="00FB1B48" w:rsidP="00D80606">
      <w:pPr>
        <w:pStyle w:val="Odstavecseseznamem"/>
        <w:numPr>
          <w:ilvl w:val="0"/>
          <w:numId w:val="30"/>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V případě, že některé ustanovení této Smlouvy je nebo se stane v budoucnu neplatným, neúčinným či nevymahatelným nebo bude-li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této Smlouvy ustanovením jiným, které svým obsahem a smyslem nejlépe odpovídá ustanovení původnímu a této Smlouvě jako celku.</w:t>
      </w:r>
    </w:p>
    <w:p w14:paraId="584CA533" w14:textId="77777777" w:rsidR="00FB1B48" w:rsidRPr="00994FAD" w:rsidRDefault="00FB1B48" w:rsidP="00D80606">
      <w:pPr>
        <w:pStyle w:val="Odstavecseseznamem"/>
        <w:numPr>
          <w:ilvl w:val="0"/>
          <w:numId w:val="30"/>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Smluvní strany s odkazem na § 558 odst. 2 (Obchodní zvyklosti) Občanského zákoníku sjednávají, že (i) se v jejich právním styku nepřihlíží k obchodním zvyklostem zachovávaným obecně anebo v daném odvětví a že (ii) obchodní zvyklosti nemají v jejich právním styku přednost před ustanoveními Občanského zákoníku, jež nemají donucující účinky.</w:t>
      </w:r>
    </w:p>
    <w:p w14:paraId="0F6A7570" w14:textId="77777777" w:rsidR="00FB1B48" w:rsidRDefault="00FB1B48" w:rsidP="00D80606">
      <w:pPr>
        <w:pStyle w:val="Odstavecseseznamem"/>
        <w:numPr>
          <w:ilvl w:val="0"/>
          <w:numId w:val="30"/>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Tato Smlouva je vyhotovena ve dvou (2) vyhotoveních v českém jazyce, přičemž všechna vyhotovení mají platnost originálu. Poskytovatel a Uživatel obdrží po jednom (1) vyhotovení této Smlouvy.</w:t>
      </w:r>
    </w:p>
    <w:p w14:paraId="6A174AAD" w14:textId="77777777" w:rsidR="00994FAD" w:rsidRDefault="00994FAD" w:rsidP="00994FAD">
      <w:pPr>
        <w:spacing w:before="120" w:line="360" w:lineRule="auto"/>
        <w:jc w:val="both"/>
        <w:rPr>
          <w:rFonts w:asciiTheme="minorHAnsi" w:hAnsiTheme="minorHAnsi" w:cstheme="minorHAnsi"/>
          <w:sz w:val="20"/>
          <w:szCs w:val="20"/>
        </w:rPr>
      </w:pPr>
    </w:p>
    <w:p w14:paraId="02332CA8" w14:textId="77777777" w:rsidR="00994FAD" w:rsidRPr="00994FAD" w:rsidRDefault="00994FAD" w:rsidP="00994FAD">
      <w:pPr>
        <w:spacing w:before="120" w:line="360" w:lineRule="auto"/>
        <w:jc w:val="both"/>
        <w:rPr>
          <w:rFonts w:asciiTheme="minorHAnsi" w:hAnsiTheme="minorHAnsi" w:cstheme="minorHAnsi"/>
          <w:sz w:val="20"/>
          <w:szCs w:val="20"/>
        </w:rPr>
      </w:pPr>
    </w:p>
    <w:p w14:paraId="02281059" w14:textId="77777777" w:rsidR="00FB1B48" w:rsidRPr="00994FAD" w:rsidRDefault="00FB1B48" w:rsidP="00D80606">
      <w:pPr>
        <w:pStyle w:val="Odstavecseseznamem"/>
        <w:numPr>
          <w:ilvl w:val="0"/>
          <w:numId w:val="30"/>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lastRenderedPageBreak/>
        <w:t xml:space="preserve">Nedílnou součástí této Smlouvy jsou následující přílohy: </w:t>
      </w:r>
    </w:p>
    <w:p w14:paraId="5607E4D2" w14:textId="77777777" w:rsidR="00FB1B48" w:rsidRPr="00994FAD" w:rsidRDefault="00FB1B48" w:rsidP="00157063">
      <w:pPr>
        <w:pStyle w:val="Odstavecseseznamem"/>
        <w:ind w:left="360"/>
        <w:jc w:val="both"/>
        <w:rPr>
          <w:rFonts w:asciiTheme="minorHAnsi" w:hAnsiTheme="minorHAnsi" w:cstheme="minorHAnsi"/>
          <w:sz w:val="20"/>
          <w:szCs w:val="20"/>
        </w:rPr>
      </w:pPr>
      <w:r w:rsidRPr="00994FAD">
        <w:rPr>
          <w:rFonts w:asciiTheme="minorHAnsi" w:hAnsiTheme="minorHAnsi" w:cstheme="minorHAnsi"/>
          <w:sz w:val="20"/>
          <w:szCs w:val="20"/>
        </w:rPr>
        <w:t>Příloha č. 1: Technická specifikace</w:t>
      </w:r>
      <w:r w:rsidR="00F71FF3" w:rsidRPr="00994FAD">
        <w:rPr>
          <w:rFonts w:asciiTheme="minorHAnsi" w:hAnsiTheme="minorHAnsi" w:cstheme="minorHAnsi"/>
          <w:sz w:val="20"/>
          <w:szCs w:val="20"/>
        </w:rPr>
        <w:t xml:space="preserve"> a cena</w:t>
      </w:r>
      <w:r w:rsidRPr="00994FAD">
        <w:rPr>
          <w:rFonts w:asciiTheme="minorHAnsi" w:hAnsiTheme="minorHAnsi" w:cstheme="minorHAnsi"/>
          <w:sz w:val="20"/>
          <w:szCs w:val="20"/>
        </w:rPr>
        <w:t xml:space="preserve"> Služeb</w:t>
      </w:r>
    </w:p>
    <w:p w14:paraId="07E238DE" w14:textId="77777777" w:rsidR="00FB1B48" w:rsidRDefault="00FB1B48" w:rsidP="00157063">
      <w:pPr>
        <w:pStyle w:val="Odstavecseseznamem"/>
        <w:ind w:left="360"/>
        <w:jc w:val="both"/>
        <w:rPr>
          <w:rFonts w:asciiTheme="minorHAnsi" w:hAnsiTheme="minorHAnsi" w:cstheme="minorHAnsi"/>
          <w:sz w:val="20"/>
          <w:szCs w:val="20"/>
        </w:rPr>
      </w:pPr>
      <w:r w:rsidRPr="00994FAD">
        <w:rPr>
          <w:rFonts w:asciiTheme="minorHAnsi" w:hAnsiTheme="minorHAnsi" w:cstheme="minorHAnsi"/>
          <w:sz w:val="20"/>
          <w:szCs w:val="20"/>
        </w:rPr>
        <w:t>Příloha č. 2: Ceník</w:t>
      </w:r>
    </w:p>
    <w:p w14:paraId="3DB896E9" w14:textId="011C67A4" w:rsidR="006D5232" w:rsidRPr="00994FAD" w:rsidRDefault="006D5232" w:rsidP="00157063">
      <w:pPr>
        <w:pStyle w:val="Odstavecseseznamem"/>
        <w:ind w:left="360"/>
        <w:jc w:val="both"/>
        <w:rPr>
          <w:rFonts w:asciiTheme="minorHAnsi" w:hAnsiTheme="minorHAnsi" w:cstheme="minorHAnsi"/>
          <w:sz w:val="20"/>
          <w:szCs w:val="20"/>
        </w:rPr>
      </w:pPr>
      <w:r>
        <w:rPr>
          <w:rFonts w:asciiTheme="minorHAnsi" w:hAnsiTheme="minorHAnsi" w:cstheme="minorHAnsi"/>
          <w:sz w:val="20"/>
          <w:szCs w:val="20"/>
        </w:rPr>
        <w:t>Příloha č. 3: Pravidla komunikace</w:t>
      </w:r>
    </w:p>
    <w:p w14:paraId="67833723" w14:textId="25CF5CA0" w:rsidR="006C0187" w:rsidRPr="00994FAD" w:rsidRDefault="00FB1B48" w:rsidP="00D80606">
      <w:pPr>
        <w:pStyle w:val="Odstavecseseznamem"/>
        <w:numPr>
          <w:ilvl w:val="0"/>
          <w:numId w:val="30"/>
        </w:numPr>
        <w:spacing w:before="120" w:line="360" w:lineRule="auto"/>
        <w:ind w:left="284" w:hanging="284"/>
        <w:jc w:val="both"/>
        <w:rPr>
          <w:rFonts w:asciiTheme="minorHAnsi" w:hAnsiTheme="minorHAnsi" w:cstheme="minorHAnsi"/>
          <w:sz w:val="20"/>
          <w:szCs w:val="20"/>
        </w:rPr>
      </w:pPr>
      <w:r w:rsidRPr="00994FAD">
        <w:rPr>
          <w:rFonts w:asciiTheme="minorHAnsi" w:hAnsiTheme="minorHAnsi" w:cstheme="minorHAnsi"/>
          <w:sz w:val="20"/>
          <w:szCs w:val="20"/>
        </w:rPr>
        <w:t>Každá ze Smluvních stran prohlašuje, že si tuto Smlouvu řádně přečetla, jejímu obsahu plně porozuměla, že Smlouva je projevem její pravé, vážné a svobodné vůle a na důkaz svého souhlasu s obsahem Smlouvy připojuje její oprávněný zástupce níže svůj vlastnoruční podpis.</w:t>
      </w:r>
    </w:p>
    <w:p w14:paraId="520F31FF" w14:textId="77777777" w:rsidR="00783467" w:rsidRDefault="00783467" w:rsidP="00783467">
      <w:pPr>
        <w:jc w:val="both"/>
      </w:pPr>
    </w:p>
    <w:p w14:paraId="793160AC" w14:textId="77777777" w:rsidR="00783467" w:rsidRPr="00994FAD" w:rsidRDefault="00783467" w:rsidP="00196698">
      <w:pPr>
        <w:jc w:val="both"/>
        <w:rPr>
          <w:rFonts w:asciiTheme="minorHAnsi" w:hAnsiTheme="minorHAnsi" w:cstheme="minorHAnsi"/>
          <w:sz w:val="20"/>
          <w:szCs w:val="20"/>
        </w:rPr>
      </w:pPr>
    </w:p>
    <w:tbl>
      <w:tblPr>
        <w:tblpPr w:leftFromText="141" w:rightFromText="141" w:vertAnchor="text" w:horzAnchor="margin" w:tblpX="70" w:tblpY="525"/>
        <w:tblW w:w="9072" w:type="dxa"/>
        <w:tblLayout w:type="fixed"/>
        <w:tblCellMar>
          <w:left w:w="70" w:type="dxa"/>
          <w:right w:w="70" w:type="dxa"/>
        </w:tblCellMar>
        <w:tblLook w:val="0000" w:firstRow="0" w:lastRow="0" w:firstColumn="0" w:lastColumn="0" w:noHBand="0" w:noVBand="0"/>
      </w:tblPr>
      <w:tblGrid>
        <w:gridCol w:w="4395"/>
        <w:gridCol w:w="283"/>
        <w:gridCol w:w="4394"/>
      </w:tblGrid>
      <w:tr w:rsidR="00BD6F38" w:rsidRPr="00994FAD" w14:paraId="426E6007" w14:textId="77777777" w:rsidTr="00D2197C">
        <w:trPr>
          <w:trHeight w:val="287"/>
        </w:trPr>
        <w:tc>
          <w:tcPr>
            <w:tcW w:w="4395" w:type="dxa"/>
          </w:tcPr>
          <w:p w14:paraId="2FE71A73" w14:textId="77777777" w:rsidR="00BD6F38" w:rsidRPr="00994FAD" w:rsidRDefault="00BD6F38" w:rsidP="00157063">
            <w:pPr>
              <w:pStyle w:val="Bezmezer"/>
              <w:jc w:val="both"/>
              <w:rPr>
                <w:rFonts w:asciiTheme="minorHAnsi" w:hAnsiTheme="minorHAnsi" w:cstheme="minorHAnsi"/>
                <w:sz w:val="20"/>
                <w:szCs w:val="20"/>
              </w:rPr>
            </w:pPr>
            <w:r w:rsidRPr="00994FAD">
              <w:rPr>
                <w:rFonts w:asciiTheme="minorHAnsi" w:hAnsiTheme="minorHAnsi" w:cstheme="minorHAnsi"/>
                <w:sz w:val="20"/>
                <w:szCs w:val="20"/>
              </w:rPr>
              <w:t xml:space="preserve">Za </w:t>
            </w:r>
            <w:r w:rsidR="00F71FF3" w:rsidRPr="00994FAD">
              <w:rPr>
                <w:rFonts w:asciiTheme="minorHAnsi" w:hAnsiTheme="minorHAnsi" w:cstheme="minorHAnsi"/>
                <w:sz w:val="20"/>
                <w:szCs w:val="20"/>
              </w:rPr>
              <w:t>Uživatele</w:t>
            </w:r>
          </w:p>
        </w:tc>
        <w:tc>
          <w:tcPr>
            <w:tcW w:w="283" w:type="dxa"/>
          </w:tcPr>
          <w:p w14:paraId="4FEE745C" w14:textId="77777777" w:rsidR="00BD6F38" w:rsidRPr="00994FAD" w:rsidRDefault="00BD6F38" w:rsidP="00157063">
            <w:pPr>
              <w:pStyle w:val="Bezmezer"/>
              <w:jc w:val="both"/>
              <w:rPr>
                <w:rFonts w:asciiTheme="minorHAnsi" w:hAnsiTheme="minorHAnsi" w:cstheme="minorHAnsi"/>
                <w:sz w:val="20"/>
                <w:szCs w:val="20"/>
              </w:rPr>
            </w:pPr>
          </w:p>
        </w:tc>
        <w:tc>
          <w:tcPr>
            <w:tcW w:w="4394" w:type="dxa"/>
          </w:tcPr>
          <w:p w14:paraId="09F2CB50" w14:textId="77777777" w:rsidR="00BD6F38" w:rsidRPr="00994FAD" w:rsidRDefault="006C0187" w:rsidP="00157063">
            <w:pPr>
              <w:pStyle w:val="Bezmezer"/>
              <w:jc w:val="both"/>
              <w:rPr>
                <w:rFonts w:asciiTheme="minorHAnsi" w:hAnsiTheme="minorHAnsi" w:cstheme="minorHAnsi"/>
                <w:sz w:val="20"/>
                <w:szCs w:val="20"/>
              </w:rPr>
            </w:pPr>
            <w:r w:rsidRPr="00994FAD">
              <w:rPr>
                <w:rFonts w:asciiTheme="minorHAnsi" w:hAnsiTheme="minorHAnsi" w:cstheme="minorHAnsi"/>
                <w:sz w:val="20"/>
                <w:szCs w:val="20"/>
              </w:rPr>
              <w:t xml:space="preserve">Za </w:t>
            </w:r>
            <w:r w:rsidR="00F71FF3" w:rsidRPr="00994FAD">
              <w:rPr>
                <w:rFonts w:asciiTheme="minorHAnsi" w:hAnsiTheme="minorHAnsi" w:cstheme="minorHAnsi"/>
                <w:sz w:val="20"/>
                <w:szCs w:val="20"/>
              </w:rPr>
              <w:t>Poskytovatele</w:t>
            </w:r>
          </w:p>
        </w:tc>
      </w:tr>
      <w:tr w:rsidR="0061319E" w:rsidRPr="00994FAD" w14:paraId="5A8174DE" w14:textId="77777777" w:rsidTr="00D2197C">
        <w:trPr>
          <w:trHeight w:val="1441"/>
        </w:trPr>
        <w:tc>
          <w:tcPr>
            <w:tcW w:w="4395" w:type="dxa"/>
            <w:tcBorders>
              <w:bottom w:val="dotted" w:sz="4" w:space="0" w:color="auto"/>
            </w:tcBorders>
          </w:tcPr>
          <w:p w14:paraId="1F66CD94" w14:textId="77777777" w:rsidR="0061319E" w:rsidRPr="00994FAD" w:rsidRDefault="0061319E" w:rsidP="00157063">
            <w:pPr>
              <w:pStyle w:val="Bezmezer"/>
              <w:jc w:val="both"/>
              <w:rPr>
                <w:rFonts w:asciiTheme="minorHAnsi" w:hAnsiTheme="minorHAnsi" w:cstheme="minorHAnsi"/>
                <w:sz w:val="20"/>
                <w:szCs w:val="20"/>
              </w:rPr>
            </w:pPr>
          </w:p>
          <w:p w14:paraId="45E962DC" w14:textId="4F458146" w:rsidR="0061319E" w:rsidRPr="00994FAD" w:rsidRDefault="0061319E" w:rsidP="00157063">
            <w:pPr>
              <w:pStyle w:val="Bezmezer"/>
              <w:jc w:val="both"/>
              <w:rPr>
                <w:rFonts w:asciiTheme="minorHAnsi" w:hAnsiTheme="minorHAnsi" w:cstheme="minorHAnsi"/>
                <w:sz w:val="20"/>
                <w:szCs w:val="20"/>
              </w:rPr>
            </w:pPr>
            <w:r w:rsidRPr="00994FAD">
              <w:rPr>
                <w:rFonts w:asciiTheme="minorHAnsi" w:hAnsiTheme="minorHAnsi" w:cstheme="minorHAnsi"/>
                <w:sz w:val="20"/>
                <w:szCs w:val="20"/>
              </w:rPr>
              <w:t>V</w:t>
            </w:r>
            <w:r w:rsidR="001E024A" w:rsidRPr="00994FAD">
              <w:rPr>
                <w:rFonts w:asciiTheme="minorHAnsi" w:hAnsiTheme="minorHAnsi" w:cstheme="minorHAnsi"/>
                <w:sz w:val="20"/>
                <w:szCs w:val="20"/>
              </w:rPr>
              <w:t> </w:t>
            </w:r>
            <w:r w:rsidR="00782B52">
              <w:rPr>
                <w:rFonts w:asciiTheme="minorHAnsi" w:hAnsiTheme="minorHAnsi" w:cstheme="minorHAnsi"/>
                <w:sz w:val="20"/>
                <w:szCs w:val="20"/>
              </w:rPr>
              <w:t>Kroměříži</w:t>
            </w:r>
            <w:r w:rsidR="001E024A" w:rsidRPr="00994FAD">
              <w:rPr>
                <w:rFonts w:asciiTheme="minorHAnsi" w:hAnsiTheme="minorHAnsi" w:cstheme="minorHAnsi"/>
                <w:sz w:val="20"/>
                <w:szCs w:val="20"/>
              </w:rPr>
              <w:t xml:space="preserve"> </w:t>
            </w:r>
            <w:r w:rsidRPr="00994FAD">
              <w:rPr>
                <w:rFonts w:asciiTheme="minorHAnsi" w:hAnsiTheme="minorHAnsi" w:cstheme="minorHAnsi"/>
                <w:sz w:val="20"/>
                <w:szCs w:val="20"/>
              </w:rPr>
              <w:t xml:space="preserve">dne </w:t>
            </w:r>
          </w:p>
          <w:p w14:paraId="25825F53" w14:textId="77777777" w:rsidR="00670211" w:rsidRPr="00994FAD" w:rsidRDefault="00670211" w:rsidP="00157063">
            <w:pPr>
              <w:pStyle w:val="Bezmezer"/>
              <w:jc w:val="both"/>
              <w:rPr>
                <w:rFonts w:asciiTheme="minorHAnsi" w:hAnsiTheme="minorHAnsi" w:cstheme="minorHAnsi"/>
                <w:sz w:val="20"/>
                <w:szCs w:val="20"/>
              </w:rPr>
            </w:pPr>
          </w:p>
          <w:p w14:paraId="4826ACC0" w14:textId="77777777" w:rsidR="00670211" w:rsidRPr="00994FAD" w:rsidRDefault="00670211" w:rsidP="00157063">
            <w:pPr>
              <w:pStyle w:val="Bezmezer"/>
              <w:jc w:val="both"/>
              <w:rPr>
                <w:rFonts w:asciiTheme="minorHAnsi" w:hAnsiTheme="minorHAnsi" w:cstheme="minorHAnsi"/>
                <w:sz w:val="20"/>
                <w:szCs w:val="20"/>
              </w:rPr>
            </w:pPr>
          </w:p>
          <w:p w14:paraId="0EBE16A6" w14:textId="77777777" w:rsidR="00670211" w:rsidRPr="00994FAD" w:rsidRDefault="00670211" w:rsidP="00157063">
            <w:pPr>
              <w:pStyle w:val="Bezmezer"/>
              <w:jc w:val="both"/>
              <w:rPr>
                <w:rFonts w:asciiTheme="minorHAnsi" w:hAnsiTheme="minorHAnsi" w:cstheme="minorHAnsi"/>
                <w:sz w:val="20"/>
                <w:szCs w:val="20"/>
              </w:rPr>
            </w:pPr>
          </w:p>
          <w:p w14:paraId="2D778A10" w14:textId="77777777" w:rsidR="00670211" w:rsidRPr="00994FAD" w:rsidRDefault="00670211" w:rsidP="00157063">
            <w:pPr>
              <w:pStyle w:val="Bezmezer"/>
              <w:jc w:val="both"/>
              <w:rPr>
                <w:rFonts w:asciiTheme="minorHAnsi" w:hAnsiTheme="minorHAnsi" w:cstheme="minorHAnsi"/>
                <w:sz w:val="20"/>
                <w:szCs w:val="20"/>
              </w:rPr>
            </w:pPr>
          </w:p>
          <w:p w14:paraId="5DF864A6" w14:textId="77777777" w:rsidR="00670211" w:rsidRPr="00994FAD" w:rsidRDefault="00670211" w:rsidP="00157063">
            <w:pPr>
              <w:pStyle w:val="Bezmezer"/>
              <w:jc w:val="both"/>
              <w:rPr>
                <w:rFonts w:asciiTheme="minorHAnsi" w:hAnsiTheme="minorHAnsi" w:cstheme="minorHAnsi"/>
                <w:sz w:val="20"/>
                <w:szCs w:val="20"/>
              </w:rPr>
            </w:pPr>
          </w:p>
          <w:p w14:paraId="1D3A102B" w14:textId="77777777" w:rsidR="00670211" w:rsidRPr="00994FAD" w:rsidRDefault="00670211" w:rsidP="00157063">
            <w:pPr>
              <w:pStyle w:val="Bezmezer"/>
              <w:jc w:val="both"/>
              <w:rPr>
                <w:rFonts w:asciiTheme="minorHAnsi" w:hAnsiTheme="minorHAnsi" w:cstheme="minorHAnsi"/>
                <w:sz w:val="20"/>
                <w:szCs w:val="20"/>
              </w:rPr>
            </w:pPr>
          </w:p>
        </w:tc>
        <w:tc>
          <w:tcPr>
            <w:tcW w:w="283" w:type="dxa"/>
          </w:tcPr>
          <w:p w14:paraId="578B0F9F" w14:textId="77777777" w:rsidR="0061319E" w:rsidRPr="00994FAD" w:rsidRDefault="0061319E" w:rsidP="00157063">
            <w:pPr>
              <w:pStyle w:val="Bezmezer"/>
              <w:jc w:val="both"/>
              <w:rPr>
                <w:rFonts w:asciiTheme="minorHAnsi" w:hAnsiTheme="minorHAnsi" w:cstheme="minorHAnsi"/>
                <w:sz w:val="20"/>
                <w:szCs w:val="20"/>
              </w:rPr>
            </w:pPr>
          </w:p>
        </w:tc>
        <w:tc>
          <w:tcPr>
            <w:tcW w:w="4394" w:type="dxa"/>
            <w:tcBorders>
              <w:bottom w:val="dotted" w:sz="4" w:space="0" w:color="auto"/>
            </w:tcBorders>
          </w:tcPr>
          <w:p w14:paraId="0CE323FA" w14:textId="77777777" w:rsidR="0061319E" w:rsidRPr="00994FAD" w:rsidRDefault="0061319E" w:rsidP="00157063">
            <w:pPr>
              <w:pStyle w:val="Bezmezer"/>
              <w:jc w:val="both"/>
              <w:rPr>
                <w:rFonts w:asciiTheme="minorHAnsi" w:hAnsiTheme="minorHAnsi" w:cstheme="minorHAnsi"/>
                <w:sz w:val="20"/>
                <w:szCs w:val="20"/>
              </w:rPr>
            </w:pPr>
          </w:p>
          <w:p w14:paraId="00E7DFCD" w14:textId="6EE64EA3" w:rsidR="0061319E" w:rsidRPr="00994FAD" w:rsidRDefault="0061319E" w:rsidP="00157063">
            <w:pPr>
              <w:pStyle w:val="Bezmezer"/>
              <w:jc w:val="both"/>
              <w:rPr>
                <w:rFonts w:asciiTheme="minorHAnsi" w:hAnsiTheme="minorHAnsi" w:cstheme="minorHAnsi"/>
                <w:sz w:val="20"/>
                <w:szCs w:val="20"/>
              </w:rPr>
            </w:pPr>
            <w:r w:rsidRPr="00994FAD">
              <w:rPr>
                <w:rFonts w:asciiTheme="minorHAnsi" w:hAnsiTheme="minorHAnsi" w:cstheme="minorHAnsi"/>
                <w:sz w:val="20"/>
                <w:szCs w:val="20"/>
              </w:rPr>
              <w:t>V</w:t>
            </w:r>
            <w:r w:rsidR="00916EC3">
              <w:rPr>
                <w:rFonts w:asciiTheme="minorHAnsi" w:hAnsiTheme="minorHAnsi" w:cstheme="minorHAnsi"/>
                <w:sz w:val="20"/>
                <w:szCs w:val="20"/>
              </w:rPr>
              <w:t> </w:t>
            </w:r>
            <w:sdt>
              <w:sdtPr>
                <w:rPr>
                  <w:rFonts w:asciiTheme="minorHAnsi" w:hAnsiTheme="minorHAnsi" w:cstheme="minorHAnsi"/>
                  <w:sz w:val="20"/>
                  <w:szCs w:val="20"/>
                </w:rPr>
                <w:id w:val="-1756586661"/>
                <w:placeholder>
                  <w:docPart w:val="DefaultPlaceholder_-1854013440"/>
                </w:placeholder>
              </w:sdtPr>
              <w:sdtEndPr/>
              <w:sdtContent>
                <w:r w:rsidR="00916EC3">
                  <w:rPr>
                    <w:rFonts w:asciiTheme="minorHAnsi" w:hAnsiTheme="minorHAnsi" w:cstheme="minorHAnsi"/>
                    <w:sz w:val="20"/>
                    <w:szCs w:val="20"/>
                  </w:rPr>
                  <w:t>Moravská Třebové</w:t>
                </w:r>
              </w:sdtContent>
            </w:sdt>
            <w:r w:rsidRPr="00994FAD">
              <w:rPr>
                <w:rFonts w:asciiTheme="minorHAnsi" w:hAnsiTheme="minorHAnsi" w:cstheme="minorHAnsi"/>
                <w:sz w:val="20"/>
                <w:szCs w:val="20"/>
              </w:rPr>
              <w:t xml:space="preserve"> dne </w:t>
            </w:r>
          </w:p>
        </w:tc>
      </w:tr>
    </w:tbl>
    <w:p w14:paraId="6826731A" w14:textId="77777777" w:rsidR="00C36263" w:rsidRPr="007269BD" w:rsidRDefault="00C36263" w:rsidP="00157063">
      <w:pPr>
        <w:pStyle w:val="Nadpis2"/>
        <w:jc w:val="both"/>
        <w:rPr>
          <w:sz w:val="20"/>
          <w:szCs w:val="20"/>
        </w:rPr>
      </w:pPr>
    </w:p>
    <w:p w14:paraId="368A903B" w14:textId="77777777" w:rsidR="007269BD" w:rsidRDefault="007269BD">
      <w:pPr>
        <w:spacing w:before="0" w:after="0" w:line="240" w:lineRule="auto"/>
        <w:rPr>
          <w:rFonts w:asciiTheme="minorHAnsi" w:hAnsiTheme="minorHAnsi" w:cstheme="minorHAnsi"/>
          <w:sz w:val="20"/>
          <w:szCs w:val="20"/>
        </w:rPr>
      </w:pPr>
      <w:r>
        <w:rPr>
          <w:rFonts w:asciiTheme="minorHAnsi" w:hAnsiTheme="minorHAnsi" w:cstheme="minorHAnsi"/>
          <w:sz w:val="20"/>
          <w:szCs w:val="20"/>
        </w:rPr>
        <w:t xml:space="preserve">               prof. MUDr. Roman Havlík, Ph.D.                                                           Ing. Václav Mačát</w:t>
      </w:r>
    </w:p>
    <w:p w14:paraId="5A933DC9" w14:textId="13C6358D" w:rsidR="00972699" w:rsidRPr="007269BD" w:rsidRDefault="007269BD">
      <w:pPr>
        <w:spacing w:before="0" w:after="0" w:line="240" w:lineRule="auto"/>
        <w:rPr>
          <w:rFonts w:asciiTheme="minorHAnsi" w:eastAsia="Times New Roman" w:hAnsiTheme="minorHAnsi" w:cstheme="minorHAnsi"/>
          <w:b/>
          <w:bCs/>
          <w:sz w:val="20"/>
          <w:szCs w:val="20"/>
        </w:rPr>
      </w:pPr>
      <w:r>
        <w:rPr>
          <w:rFonts w:asciiTheme="minorHAnsi" w:hAnsiTheme="minorHAnsi" w:cstheme="minorHAnsi"/>
          <w:sz w:val="20"/>
          <w:szCs w:val="20"/>
        </w:rPr>
        <w:t xml:space="preserve">                                          ředitel                                                                                         jednatel</w:t>
      </w:r>
      <w:r w:rsidR="00972699">
        <w:br w:type="page"/>
      </w:r>
    </w:p>
    <w:p w14:paraId="68528055" w14:textId="3517C4F0" w:rsidR="00C1031F" w:rsidRPr="006D5232" w:rsidRDefault="00944353" w:rsidP="00157063">
      <w:pPr>
        <w:pStyle w:val="Nadpis2"/>
        <w:jc w:val="both"/>
        <w:rPr>
          <w:rFonts w:asciiTheme="minorHAnsi" w:hAnsiTheme="minorHAnsi" w:cstheme="minorHAnsi"/>
          <w:sz w:val="24"/>
          <w:szCs w:val="24"/>
        </w:rPr>
      </w:pPr>
      <w:r w:rsidRPr="006D5232">
        <w:rPr>
          <w:rFonts w:asciiTheme="minorHAnsi" w:hAnsiTheme="minorHAnsi" w:cstheme="minorHAnsi"/>
          <w:sz w:val="24"/>
          <w:szCs w:val="24"/>
        </w:rPr>
        <w:lastRenderedPageBreak/>
        <w:t>P</w:t>
      </w:r>
      <w:r w:rsidR="00BD6F38" w:rsidRPr="006D5232">
        <w:rPr>
          <w:rFonts w:asciiTheme="minorHAnsi" w:hAnsiTheme="minorHAnsi" w:cstheme="minorHAnsi"/>
          <w:sz w:val="24"/>
          <w:szCs w:val="24"/>
        </w:rPr>
        <w:t>říloha č.1</w:t>
      </w:r>
      <w:r w:rsidR="00074A2F" w:rsidRPr="006D5232">
        <w:rPr>
          <w:rFonts w:asciiTheme="minorHAnsi" w:hAnsiTheme="minorHAnsi" w:cstheme="minorHAnsi"/>
          <w:sz w:val="24"/>
          <w:szCs w:val="24"/>
        </w:rPr>
        <w:t xml:space="preserve"> </w:t>
      </w:r>
      <w:r w:rsidR="00CD5F16" w:rsidRPr="006D5232">
        <w:rPr>
          <w:rFonts w:asciiTheme="minorHAnsi" w:hAnsiTheme="minorHAnsi" w:cstheme="minorHAnsi"/>
          <w:sz w:val="24"/>
          <w:szCs w:val="24"/>
        </w:rPr>
        <w:t xml:space="preserve">- </w:t>
      </w:r>
      <w:r w:rsidR="0097403A" w:rsidRPr="006D5232">
        <w:rPr>
          <w:rFonts w:asciiTheme="minorHAnsi" w:hAnsiTheme="minorHAnsi" w:cstheme="minorHAnsi"/>
          <w:sz w:val="24"/>
          <w:szCs w:val="24"/>
        </w:rPr>
        <w:t>Technická specifikace a cena Služeb</w:t>
      </w:r>
      <w:r w:rsidR="00674EAD" w:rsidRPr="006D5232">
        <w:rPr>
          <w:rFonts w:asciiTheme="minorHAnsi" w:hAnsiTheme="minorHAnsi" w:cstheme="minorHAnsi"/>
          <w:sz w:val="24"/>
          <w:szCs w:val="24"/>
        </w:rPr>
        <w:t xml:space="preserve"> (měsíční poplatek + cena implementace)</w:t>
      </w:r>
    </w:p>
    <w:sdt>
      <w:sdtPr>
        <w:id w:val="-1308158690"/>
        <w:placeholder>
          <w:docPart w:val="DefaultPlaceholder_-1854013440"/>
        </w:placeholder>
      </w:sdtPr>
      <w:sdtEndPr/>
      <w:sdtContent>
        <w:p w14:paraId="06EEE0EF" w14:textId="77777777" w:rsidR="00916EC3" w:rsidRDefault="00916EC3" w:rsidP="00157063">
          <w:pPr>
            <w:jc w:val="both"/>
          </w:pPr>
        </w:p>
        <w:tbl>
          <w:tblPr>
            <w:tblW w:w="9365" w:type="dxa"/>
            <w:tblInd w:w="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4A0" w:firstRow="1" w:lastRow="0" w:firstColumn="1" w:lastColumn="0" w:noHBand="0" w:noVBand="1"/>
          </w:tblPr>
          <w:tblGrid>
            <w:gridCol w:w="7055"/>
            <w:gridCol w:w="2310"/>
          </w:tblGrid>
          <w:tr w:rsidR="00916EC3" w:rsidRPr="00916EC3" w14:paraId="1B555A1F" w14:textId="77777777" w:rsidTr="00916EC3">
            <w:trPr>
              <w:trHeight w:val="504"/>
            </w:trPr>
            <w:tc>
              <w:tcPr>
                <w:tcW w:w="9365" w:type="dxa"/>
                <w:gridSpan w:val="2"/>
                <w:shd w:val="clear" w:color="auto" w:fill="C6D9F1"/>
                <w:vAlign w:val="center"/>
              </w:tcPr>
              <w:p w14:paraId="1537DE3C" w14:textId="77777777" w:rsidR="00916EC3" w:rsidRPr="00916EC3" w:rsidRDefault="00916EC3" w:rsidP="00916EC3">
                <w:pPr>
                  <w:spacing w:before="0" w:after="0" w:line="240" w:lineRule="auto"/>
                  <w:jc w:val="center"/>
                  <w:rPr>
                    <w:rFonts w:cs="Arial"/>
                    <w:b/>
                    <w:bCs/>
                  </w:rPr>
                </w:pPr>
                <w:r w:rsidRPr="00916EC3">
                  <w:rPr>
                    <w:rFonts w:cs="Arial"/>
                    <w:b/>
                    <w:bCs/>
                  </w:rPr>
                  <w:t>Parametry služby</w:t>
                </w:r>
              </w:p>
            </w:tc>
          </w:tr>
          <w:tr w:rsidR="00916EC3" w:rsidRPr="00916EC3" w14:paraId="3F0C87AC" w14:textId="77777777" w:rsidTr="00916EC3">
            <w:trPr>
              <w:trHeight w:val="493"/>
            </w:trPr>
            <w:tc>
              <w:tcPr>
                <w:tcW w:w="7055" w:type="dxa"/>
                <w:shd w:val="clear" w:color="000000" w:fill="FFFFFF"/>
                <w:vAlign w:val="center"/>
              </w:tcPr>
              <w:p w14:paraId="346F2530" w14:textId="77777777" w:rsidR="00916EC3" w:rsidRPr="00916EC3" w:rsidRDefault="00916EC3" w:rsidP="00916EC3">
                <w:pPr>
                  <w:spacing w:before="0" w:after="0" w:line="240" w:lineRule="auto"/>
                  <w:jc w:val="both"/>
                  <w:rPr>
                    <w:rFonts w:cs="Arial"/>
                  </w:rPr>
                </w:pPr>
                <w:r w:rsidRPr="00916EC3">
                  <w:rPr>
                    <w:rFonts w:cs="Arial"/>
                  </w:rPr>
                  <w:t>Velikost datového úložiště</w:t>
                </w:r>
              </w:p>
            </w:tc>
            <w:tc>
              <w:tcPr>
                <w:tcW w:w="2310" w:type="dxa"/>
                <w:shd w:val="clear" w:color="000000" w:fill="FFFFFF"/>
                <w:vAlign w:val="center"/>
              </w:tcPr>
              <w:p w14:paraId="26F278AF" w14:textId="77777777" w:rsidR="00916EC3" w:rsidRPr="00916EC3" w:rsidRDefault="00916EC3" w:rsidP="00916EC3">
                <w:pPr>
                  <w:spacing w:before="0" w:after="0" w:line="240" w:lineRule="auto"/>
                  <w:jc w:val="center"/>
                  <w:rPr>
                    <w:rFonts w:cs="Arial"/>
                  </w:rPr>
                </w:pPr>
                <w:r w:rsidRPr="00916EC3">
                  <w:rPr>
                    <w:rFonts w:cs="Arial"/>
                  </w:rPr>
                  <w:t>0,5 TB</w:t>
                </w:r>
              </w:p>
            </w:tc>
          </w:tr>
          <w:tr w:rsidR="00916EC3" w:rsidRPr="00916EC3" w14:paraId="1283F3F4" w14:textId="77777777" w:rsidTr="00916EC3">
            <w:trPr>
              <w:trHeight w:val="493"/>
            </w:trPr>
            <w:tc>
              <w:tcPr>
                <w:tcW w:w="7055" w:type="dxa"/>
                <w:shd w:val="clear" w:color="000000" w:fill="FFFFFF"/>
                <w:vAlign w:val="center"/>
              </w:tcPr>
              <w:p w14:paraId="5EBDB0DE" w14:textId="77777777" w:rsidR="00916EC3" w:rsidRPr="00916EC3" w:rsidRDefault="00916EC3" w:rsidP="00916EC3">
                <w:pPr>
                  <w:spacing w:before="0" w:after="0" w:line="240" w:lineRule="auto"/>
                  <w:jc w:val="both"/>
                  <w:rPr>
                    <w:rFonts w:cs="Arial"/>
                  </w:rPr>
                </w:pPr>
                <w:r w:rsidRPr="00916EC3">
                  <w:rPr>
                    <w:rFonts w:cs="Arial"/>
                  </w:rPr>
                  <w:t>Počet zobrazených studií</w:t>
                </w:r>
              </w:p>
            </w:tc>
            <w:tc>
              <w:tcPr>
                <w:tcW w:w="2310" w:type="dxa"/>
                <w:shd w:val="clear" w:color="000000" w:fill="FFFFFF"/>
                <w:vAlign w:val="center"/>
              </w:tcPr>
              <w:p w14:paraId="2E371741" w14:textId="77777777" w:rsidR="00916EC3" w:rsidRPr="00916EC3" w:rsidRDefault="00916EC3" w:rsidP="00916EC3">
                <w:pPr>
                  <w:spacing w:before="0" w:after="0" w:line="240" w:lineRule="auto"/>
                  <w:jc w:val="center"/>
                  <w:rPr>
                    <w:rFonts w:cs="Arial"/>
                  </w:rPr>
                </w:pPr>
                <w:r w:rsidRPr="00916EC3">
                  <w:rPr>
                    <w:rFonts w:cs="Arial"/>
                  </w:rPr>
                  <w:t>NEOMEZENĚ</w:t>
                </w:r>
              </w:p>
            </w:tc>
          </w:tr>
          <w:tr w:rsidR="00916EC3" w:rsidRPr="00916EC3" w14:paraId="4FBDDBFF" w14:textId="77777777" w:rsidTr="00916EC3">
            <w:trPr>
              <w:trHeight w:val="493"/>
            </w:trPr>
            <w:tc>
              <w:tcPr>
                <w:tcW w:w="7055" w:type="dxa"/>
                <w:shd w:val="clear" w:color="000000" w:fill="FFFFFF"/>
                <w:vAlign w:val="center"/>
              </w:tcPr>
              <w:p w14:paraId="6B329B39" w14:textId="77777777" w:rsidR="00916EC3" w:rsidRPr="00916EC3" w:rsidRDefault="00916EC3" w:rsidP="00916EC3">
                <w:pPr>
                  <w:spacing w:before="0" w:after="0" w:line="240" w:lineRule="auto"/>
                  <w:jc w:val="both"/>
                  <w:rPr>
                    <w:rFonts w:cs="Arial"/>
                  </w:rPr>
                </w:pPr>
                <w:r w:rsidRPr="00916EC3">
                  <w:rPr>
                    <w:rFonts w:cs="Arial"/>
                  </w:rPr>
                  <w:t>Celkový počet konkurenčních uživatelů</w:t>
                </w:r>
              </w:p>
            </w:tc>
            <w:tc>
              <w:tcPr>
                <w:tcW w:w="2310" w:type="dxa"/>
                <w:shd w:val="clear" w:color="000000" w:fill="FFFFFF"/>
                <w:vAlign w:val="center"/>
              </w:tcPr>
              <w:p w14:paraId="0F79D3C5" w14:textId="77777777" w:rsidR="00916EC3" w:rsidRPr="00916EC3" w:rsidRDefault="00916EC3" w:rsidP="00916EC3">
                <w:pPr>
                  <w:spacing w:before="0" w:after="0" w:line="240" w:lineRule="auto"/>
                  <w:jc w:val="center"/>
                  <w:rPr>
                    <w:rFonts w:cs="Arial"/>
                  </w:rPr>
                </w:pPr>
                <w:r w:rsidRPr="00916EC3">
                  <w:rPr>
                    <w:rFonts w:cs="Arial"/>
                  </w:rPr>
                  <w:t>5</w:t>
                </w:r>
              </w:p>
            </w:tc>
          </w:tr>
          <w:tr w:rsidR="00916EC3" w:rsidRPr="00916EC3" w14:paraId="36E348DE" w14:textId="77777777" w:rsidTr="00916EC3">
            <w:trPr>
              <w:trHeight w:val="493"/>
            </w:trPr>
            <w:tc>
              <w:tcPr>
                <w:tcW w:w="7055" w:type="dxa"/>
                <w:shd w:val="clear" w:color="000000" w:fill="FFFFFF"/>
                <w:vAlign w:val="center"/>
              </w:tcPr>
              <w:p w14:paraId="41AD9EA7" w14:textId="77777777" w:rsidR="00916EC3" w:rsidRPr="00916EC3" w:rsidRDefault="00916EC3" w:rsidP="00916EC3">
                <w:pPr>
                  <w:spacing w:before="0" w:after="0" w:line="240" w:lineRule="auto"/>
                  <w:jc w:val="both"/>
                  <w:rPr>
                    <w:rFonts w:cs="Arial"/>
                  </w:rPr>
                </w:pPr>
                <w:r w:rsidRPr="00916EC3">
                  <w:rPr>
                    <w:rFonts w:cs="Arial"/>
                  </w:rPr>
                  <w:t>Diagnostický webový DICOM prohlížeč</w:t>
                </w:r>
              </w:p>
            </w:tc>
            <w:tc>
              <w:tcPr>
                <w:tcW w:w="2310" w:type="dxa"/>
                <w:shd w:val="clear" w:color="000000" w:fill="FFFFFF"/>
                <w:vAlign w:val="center"/>
              </w:tcPr>
              <w:p w14:paraId="3CAC3E6A" w14:textId="77777777" w:rsidR="00916EC3" w:rsidRPr="00916EC3" w:rsidRDefault="00916EC3" w:rsidP="00916EC3">
                <w:pPr>
                  <w:spacing w:before="0" w:after="0" w:line="240" w:lineRule="auto"/>
                  <w:jc w:val="center"/>
                  <w:rPr>
                    <w:rFonts w:cs="Arial"/>
                  </w:rPr>
                </w:pPr>
                <w:r w:rsidRPr="00916EC3">
                  <w:rPr>
                    <w:rFonts w:cs="Arial"/>
                  </w:rPr>
                  <w:t>ANO</w:t>
                </w:r>
              </w:p>
            </w:tc>
          </w:tr>
          <w:tr w:rsidR="00916EC3" w:rsidRPr="00916EC3" w14:paraId="6FD87988" w14:textId="77777777" w:rsidTr="00916EC3">
            <w:trPr>
              <w:trHeight w:val="493"/>
            </w:trPr>
            <w:tc>
              <w:tcPr>
                <w:tcW w:w="7055" w:type="dxa"/>
                <w:shd w:val="clear" w:color="000000" w:fill="FFFFFF"/>
                <w:vAlign w:val="center"/>
              </w:tcPr>
              <w:p w14:paraId="486F36C1" w14:textId="77777777" w:rsidR="00916EC3" w:rsidRPr="00916EC3" w:rsidRDefault="00916EC3" w:rsidP="00916EC3">
                <w:pPr>
                  <w:spacing w:before="0" w:after="0" w:line="240" w:lineRule="auto"/>
                  <w:jc w:val="both"/>
                  <w:rPr>
                    <w:rFonts w:cs="Arial"/>
                  </w:rPr>
                </w:pPr>
                <w:r w:rsidRPr="00916EC3">
                  <w:rPr>
                    <w:rFonts w:cs="Arial"/>
                  </w:rPr>
                  <w:t>Odesílání vyšetření libovolným externím lékařům/pacientům pomocí odkazu</w:t>
                </w:r>
              </w:p>
            </w:tc>
            <w:tc>
              <w:tcPr>
                <w:tcW w:w="2310" w:type="dxa"/>
                <w:shd w:val="clear" w:color="000000" w:fill="FFFFFF"/>
                <w:vAlign w:val="center"/>
              </w:tcPr>
              <w:p w14:paraId="6D94563D" w14:textId="77777777" w:rsidR="00916EC3" w:rsidRPr="00916EC3" w:rsidRDefault="00916EC3" w:rsidP="00916EC3">
                <w:pPr>
                  <w:spacing w:before="0" w:after="0" w:line="240" w:lineRule="auto"/>
                  <w:jc w:val="center"/>
                  <w:rPr>
                    <w:rFonts w:cs="Arial"/>
                  </w:rPr>
                </w:pPr>
                <w:r w:rsidRPr="00916EC3">
                  <w:rPr>
                    <w:rFonts w:cs="Arial"/>
                  </w:rPr>
                  <w:t>ANO</w:t>
                </w:r>
              </w:p>
              <w:p w14:paraId="6EBD50FA" w14:textId="77777777" w:rsidR="00916EC3" w:rsidRPr="00916EC3" w:rsidRDefault="00916EC3" w:rsidP="00916EC3">
                <w:pPr>
                  <w:spacing w:before="0" w:after="0" w:line="240" w:lineRule="auto"/>
                  <w:jc w:val="center"/>
                  <w:rPr>
                    <w:rFonts w:cs="Arial"/>
                    <w:lang w:val="en-GB"/>
                  </w:rPr>
                </w:pPr>
                <w:r w:rsidRPr="00916EC3">
                  <w:rPr>
                    <w:rFonts w:cs="Arial"/>
                  </w:rPr>
                  <w:t>100 odkazů měsíčně</w:t>
                </w:r>
              </w:p>
            </w:tc>
          </w:tr>
          <w:tr w:rsidR="00916EC3" w:rsidRPr="00916EC3" w14:paraId="5D7773FB" w14:textId="77777777" w:rsidTr="00916EC3">
            <w:trPr>
              <w:trHeight w:val="493"/>
            </w:trPr>
            <w:tc>
              <w:tcPr>
                <w:tcW w:w="7055" w:type="dxa"/>
                <w:shd w:val="clear" w:color="000000" w:fill="FFFFFF"/>
                <w:vAlign w:val="center"/>
              </w:tcPr>
              <w:p w14:paraId="5EBB5A34" w14:textId="77777777" w:rsidR="00916EC3" w:rsidRPr="00916EC3" w:rsidRDefault="00916EC3" w:rsidP="00916EC3">
                <w:pPr>
                  <w:spacing w:before="0" w:after="0" w:line="240" w:lineRule="auto"/>
                  <w:jc w:val="both"/>
                  <w:rPr>
                    <w:rFonts w:cs="Arial"/>
                  </w:rPr>
                </w:pPr>
                <w:r w:rsidRPr="00916EC3">
                  <w:rPr>
                    <w:rFonts w:cs="Arial"/>
                  </w:rPr>
                  <w:t>Odesílání do služby CloudPACS jiných subjektů</w:t>
                </w:r>
              </w:p>
            </w:tc>
            <w:tc>
              <w:tcPr>
                <w:tcW w:w="2310" w:type="dxa"/>
                <w:shd w:val="clear" w:color="000000" w:fill="FFFFFF"/>
                <w:vAlign w:val="center"/>
              </w:tcPr>
              <w:p w14:paraId="54806A36" w14:textId="77777777" w:rsidR="00916EC3" w:rsidRPr="00916EC3" w:rsidRDefault="00916EC3" w:rsidP="00916EC3">
                <w:pPr>
                  <w:spacing w:before="0" w:after="0" w:line="240" w:lineRule="auto"/>
                  <w:jc w:val="center"/>
                  <w:rPr>
                    <w:rFonts w:cs="Arial"/>
                  </w:rPr>
                </w:pPr>
                <w:r w:rsidRPr="00916EC3">
                  <w:rPr>
                    <w:rFonts w:cs="Arial"/>
                  </w:rPr>
                  <w:t>ANO</w:t>
                </w:r>
              </w:p>
            </w:tc>
          </w:tr>
          <w:tr w:rsidR="00916EC3" w:rsidRPr="00916EC3" w14:paraId="383B164E" w14:textId="77777777" w:rsidTr="00916EC3">
            <w:trPr>
              <w:trHeight w:val="493"/>
            </w:trPr>
            <w:tc>
              <w:tcPr>
                <w:tcW w:w="7055" w:type="dxa"/>
                <w:shd w:val="clear" w:color="000000" w:fill="FFFFFF"/>
                <w:vAlign w:val="center"/>
              </w:tcPr>
              <w:p w14:paraId="4AA94045" w14:textId="77777777" w:rsidR="00916EC3" w:rsidRPr="00916EC3" w:rsidRDefault="00916EC3" w:rsidP="00916EC3">
                <w:pPr>
                  <w:spacing w:before="0" w:after="0" w:line="240" w:lineRule="auto"/>
                  <w:jc w:val="both"/>
                  <w:rPr>
                    <w:rFonts w:cs="Arial"/>
                  </w:rPr>
                </w:pPr>
                <w:r w:rsidRPr="00916EC3">
                  <w:rPr>
                    <w:rFonts w:cs="Arial"/>
                  </w:rPr>
                  <w:t xml:space="preserve">Zapojení do výměnné sítě </w:t>
                </w:r>
                <w:hyperlink r:id="rId11" w:history="1">
                  <w:r w:rsidRPr="00916EC3">
                    <w:rPr>
                      <w:rFonts w:cs="Arial"/>
                      <w:color w:val="0000FF"/>
                      <w:u w:val="single"/>
                    </w:rPr>
                    <w:t>mDEX</w:t>
                  </w:r>
                </w:hyperlink>
              </w:p>
            </w:tc>
            <w:tc>
              <w:tcPr>
                <w:tcW w:w="2310" w:type="dxa"/>
                <w:shd w:val="clear" w:color="000000" w:fill="FFFFFF"/>
                <w:vAlign w:val="center"/>
              </w:tcPr>
              <w:p w14:paraId="5A1379F8" w14:textId="77777777" w:rsidR="00916EC3" w:rsidRPr="00916EC3" w:rsidRDefault="00916EC3" w:rsidP="00916EC3">
                <w:pPr>
                  <w:spacing w:before="0" w:after="0" w:line="240" w:lineRule="auto"/>
                  <w:jc w:val="center"/>
                  <w:rPr>
                    <w:rFonts w:cs="Arial"/>
                  </w:rPr>
                </w:pPr>
                <w:r w:rsidRPr="00916EC3">
                  <w:rPr>
                    <w:rFonts w:cs="Arial"/>
                  </w:rPr>
                  <w:t>ANO</w:t>
                </w:r>
              </w:p>
            </w:tc>
          </w:tr>
          <w:tr w:rsidR="00916EC3" w:rsidRPr="00916EC3" w14:paraId="6FA69FC0" w14:textId="77777777" w:rsidTr="00916EC3">
            <w:trPr>
              <w:trHeight w:val="493"/>
            </w:trPr>
            <w:tc>
              <w:tcPr>
                <w:tcW w:w="7055" w:type="dxa"/>
                <w:shd w:val="clear" w:color="000000" w:fill="FFFFFF"/>
                <w:vAlign w:val="center"/>
              </w:tcPr>
              <w:p w14:paraId="4DD387CD" w14:textId="77777777" w:rsidR="00916EC3" w:rsidRPr="00916EC3" w:rsidRDefault="00916EC3" w:rsidP="00916EC3">
                <w:pPr>
                  <w:spacing w:before="0" w:after="0" w:line="240" w:lineRule="auto"/>
                  <w:jc w:val="both"/>
                  <w:rPr>
                    <w:rFonts w:cs="Arial"/>
                  </w:rPr>
                </w:pPr>
                <w:r w:rsidRPr="00916EC3">
                  <w:rPr>
                    <w:rFonts w:cs="Arial"/>
                  </w:rPr>
                  <w:t xml:space="preserve">Možnost napojení výměnných sítí </w:t>
                </w:r>
                <w:hyperlink r:id="rId12" w:history="1">
                  <w:r w:rsidRPr="00916EC3">
                    <w:rPr>
                      <w:rFonts w:cs="Arial"/>
                      <w:color w:val="0000FF"/>
                      <w:u w:val="single"/>
                    </w:rPr>
                    <w:t>Dr.Sejf</w:t>
                  </w:r>
                </w:hyperlink>
                <w:r w:rsidRPr="00916EC3">
                  <w:rPr>
                    <w:rFonts w:cs="Arial"/>
                  </w:rPr>
                  <w:t xml:space="preserve">, ePACS, ReDiMed - </w:t>
                </w:r>
                <w:r w:rsidRPr="00916EC3">
                  <w:rPr>
                    <w:rFonts w:cs="Arial"/>
                    <w:u w:val="single"/>
                  </w:rPr>
                  <w:t>výměnné sítě nejsou součástí nabídky</w:t>
                </w:r>
              </w:p>
            </w:tc>
            <w:tc>
              <w:tcPr>
                <w:tcW w:w="2310" w:type="dxa"/>
                <w:shd w:val="clear" w:color="000000" w:fill="FFFFFF"/>
                <w:vAlign w:val="center"/>
              </w:tcPr>
              <w:p w14:paraId="470D98AB" w14:textId="77777777" w:rsidR="00916EC3" w:rsidRPr="00916EC3" w:rsidRDefault="00916EC3" w:rsidP="00916EC3">
                <w:pPr>
                  <w:spacing w:before="0" w:after="0" w:line="240" w:lineRule="auto"/>
                  <w:jc w:val="center"/>
                  <w:rPr>
                    <w:rFonts w:cs="Arial"/>
                  </w:rPr>
                </w:pPr>
                <w:r w:rsidRPr="00916EC3">
                  <w:rPr>
                    <w:rFonts w:cs="Arial"/>
                  </w:rPr>
                  <w:t>ANO</w:t>
                </w:r>
              </w:p>
            </w:tc>
          </w:tr>
          <w:tr w:rsidR="00916EC3" w:rsidRPr="00916EC3" w14:paraId="53CBA401" w14:textId="77777777" w:rsidTr="00916EC3">
            <w:trPr>
              <w:trHeight w:val="493"/>
            </w:trPr>
            <w:tc>
              <w:tcPr>
                <w:tcW w:w="7055" w:type="dxa"/>
                <w:shd w:val="clear" w:color="000000" w:fill="FFFFFF"/>
                <w:vAlign w:val="center"/>
              </w:tcPr>
              <w:p w14:paraId="664B7B77" w14:textId="77777777" w:rsidR="00916EC3" w:rsidRPr="00916EC3" w:rsidRDefault="00916EC3" w:rsidP="00916EC3">
                <w:pPr>
                  <w:spacing w:before="0" w:after="0" w:line="240" w:lineRule="auto"/>
                  <w:jc w:val="both"/>
                  <w:rPr>
                    <w:rFonts w:cs="Arial"/>
                  </w:rPr>
                </w:pPr>
                <w:r w:rsidRPr="00916EC3">
                  <w:rPr>
                    <w:rFonts w:cs="Arial"/>
                  </w:rPr>
                  <w:t>Možnost přidání přístupu pro další uživatele</w:t>
                </w:r>
              </w:p>
            </w:tc>
            <w:tc>
              <w:tcPr>
                <w:tcW w:w="2310" w:type="dxa"/>
                <w:shd w:val="clear" w:color="000000" w:fill="FFFFFF"/>
                <w:vAlign w:val="center"/>
              </w:tcPr>
              <w:p w14:paraId="78CC61AA" w14:textId="77777777" w:rsidR="00916EC3" w:rsidRPr="00916EC3" w:rsidRDefault="00916EC3" w:rsidP="00916EC3">
                <w:pPr>
                  <w:spacing w:before="0" w:after="0" w:line="240" w:lineRule="auto"/>
                  <w:jc w:val="center"/>
                  <w:rPr>
                    <w:rFonts w:cs="Arial"/>
                  </w:rPr>
                </w:pPr>
                <w:r w:rsidRPr="00916EC3">
                  <w:rPr>
                    <w:rFonts w:cs="Arial"/>
                  </w:rPr>
                  <w:t>ANO</w:t>
                </w:r>
              </w:p>
            </w:tc>
          </w:tr>
          <w:tr w:rsidR="00916EC3" w:rsidRPr="00916EC3" w14:paraId="0EFB8EE4" w14:textId="77777777" w:rsidTr="00916EC3">
            <w:trPr>
              <w:trHeight w:val="498"/>
            </w:trPr>
            <w:tc>
              <w:tcPr>
                <w:tcW w:w="7055" w:type="dxa"/>
                <w:shd w:val="clear" w:color="000000" w:fill="FFFFFF"/>
                <w:vAlign w:val="center"/>
              </w:tcPr>
              <w:p w14:paraId="465F8DE9" w14:textId="77777777" w:rsidR="00916EC3" w:rsidRPr="00916EC3" w:rsidRDefault="00916EC3" w:rsidP="00916EC3">
                <w:pPr>
                  <w:spacing w:before="0" w:after="0" w:line="240" w:lineRule="auto"/>
                  <w:jc w:val="both"/>
                  <w:rPr>
                    <w:rFonts w:cs="Arial"/>
                  </w:rPr>
                </w:pPr>
                <w:r w:rsidRPr="00916EC3">
                  <w:rPr>
                    <w:rFonts w:cs="Arial"/>
                  </w:rPr>
                  <w:t>Počet připojených modalit</w:t>
                </w:r>
              </w:p>
            </w:tc>
            <w:tc>
              <w:tcPr>
                <w:tcW w:w="2310" w:type="dxa"/>
                <w:shd w:val="clear" w:color="000000" w:fill="FFFFFF"/>
                <w:vAlign w:val="center"/>
              </w:tcPr>
              <w:p w14:paraId="5AD3EB6D" w14:textId="77777777" w:rsidR="00916EC3" w:rsidRPr="00916EC3" w:rsidRDefault="00916EC3" w:rsidP="00916EC3">
                <w:pPr>
                  <w:spacing w:before="0" w:after="0" w:line="240" w:lineRule="auto"/>
                  <w:jc w:val="center"/>
                  <w:rPr>
                    <w:rFonts w:cs="Arial"/>
                  </w:rPr>
                </w:pPr>
                <w:r w:rsidRPr="00916EC3">
                  <w:rPr>
                    <w:rFonts w:cs="Arial"/>
                  </w:rPr>
                  <w:t>2</w:t>
                </w:r>
              </w:p>
            </w:tc>
          </w:tr>
          <w:tr w:rsidR="00916EC3" w:rsidRPr="00916EC3" w14:paraId="62786501" w14:textId="77777777" w:rsidTr="00916EC3">
            <w:trPr>
              <w:trHeight w:val="493"/>
            </w:trPr>
            <w:tc>
              <w:tcPr>
                <w:tcW w:w="7055" w:type="dxa"/>
                <w:shd w:val="clear" w:color="000000" w:fill="FFFFFF"/>
                <w:vAlign w:val="center"/>
              </w:tcPr>
              <w:p w14:paraId="63A56F95" w14:textId="77777777" w:rsidR="00916EC3" w:rsidRPr="00916EC3" w:rsidRDefault="00916EC3" w:rsidP="00916EC3">
                <w:pPr>
                  <w:spacing w:before="0" w:after="0" w:line="240" w:lineRule="auto"/>
                  <w:jc w:val="both"/>
                  <w:rPr>
                    <w:rFonts w:cs="Arial"/>
                  </w:rPr>
                </w:pPr>
                <w:r w:rsidRPr="00916EC3">
                  <w:rPr>
                    <w:rFonts w:cs="Arial"/>
                  </w:rPr>
                  <w:t>Modality Worklist (</w:t>
                </w:r>
                <w:r w:rsidRPr="00916EC3">
                  <w:rPr>
                    <w:rFonts w:cs="Arial"/>
                    <w:b/>
                    <w:bCs/>
                    <w:u w:val="single"/>
                  </w:rPr>
                  <w:t>nutná součinnost s dodavatelem ambulantního IS</w:t>
                </w:r>
                <w:r w:rsidRPr="00916EC3">
                  <w:rPr>
                    <w:rFonts w:cs="Arial"/>
                  </w:rPr>
                  <w:t>)</w:t>
                </w:r>
              </w:p>
            </w:tc>
            <w:tc>
              <w:tcPr>
                <w:tcW w:w="2310" w:type="dxa"/>
                <w:shd w:val="clear" w:color="000000" w:fill="FFFFFF"/>
                <w:vAlign w:val="center"/>
              </w:tcPr>
              <w:p w14:paraId="5CB68E27" w14:textId="77777777" w:rsidR="00916EC3" w:rsidRPr="00916EC3" w:rsidRDefault="00916EC3" w:rsidP="00916EC3">
                <w:pPr>
                  <w:spacing w:before="0" w:after="0" w:line="240" w:lineRule="auto"/>
                  <w:jc w:val="center"/>
                  <w:rPr>
                    <w:rFonts w:cs="Arial"/>
                  </w:rPr>
                </w:pPr>
                <w:r w:rsidRPr="00916EC3">
                  <w:rPr>
                    <w:rFonts w:cs="Arial"/>
                  </w:rPr>
                  <w:t>ANO</w:t>
                </w:r>
              </w:p>
            </w:tc>
          </w:tr>
          <w:tr w:rsidR="00916EC3" w:rsidRPr="00916EC3" w14:paraId="28CB721D" w14:textId="77777777" w:rsidTr="00916EC3">
            <w:trPr>
              <w:trHeight w:val="493"/>
            </w:trPr>
            <w:tc>
              <w:tcPr>
                <w:tcW w:w="7055" w:type="dxa"/>
                <w:shd w:val="clear" w:color="000000" w:fill="FFFFFF"/>
                <w:vAlign w:val="center"/>
              </w:tcPr>
              <w:p w14:paraId="3FC7B45A" w14:textId="77777777" w:rsidR="00916EC3" w:rsidRPr="00916EC3" w:rsidRDefault="00916EC3" w:rsidP="00916EC3">
                <w:pPr>
                  <w:spacing w:before="0" w:after="0" w:line="240" w:lineRule="auto"/>
                  <w:jc w:val="both"/>
                  <w:rPr>
                    <w:rFonts w:cs="Arial"/>
                  </w:rPr>
                </w:pPr>
                <w:r w:rsidRPr="00916EC3">
                  <w:rPr>
                    <w:rFonts w:cs="Arial"/>
                  </w:rPr>
                  <w:t>Pravidelné aktualizace SW modulů na nejnovější verze</w:t>
                </w:r>
              </w:p>
            </w:tc>
            <w:tc>
              <w:tcPr>
                <w:tcW w:w="2310" w:type="dxa"/>
                <w:shd w:val="clear" w:color="000000" w:fill="FFFFFF"/>
                <w:vAlign w:val="center"/>
              </w:tcPr>
              <w:p w14:paraId="6B5EA421" w14:textId="77777777" w:rsidR="00916EC3" w:rsidRPr="00916EC3" w:rsidRDefault="00916EC3" w:rsidP="00916EC3">
                <w:pPr>
                  <w:spacing w:before="0" w:after="0" w:line="240" w:lineRule="auto"/>
                  <w:jc w:val="center"/>
                  <w:rPr>
                    <w:rFonts w:cs="Arial"/>
                  </w:rPr>
                </w:pPr>
                <w:r w:rsidRPr="00916EC3">
                  <w:rPr>
                    <w:rFonts w:cs="Arial"/>
                  </w:rPr>
                  <w:t>ANO</w:t>
                </w:r>
              </w:p>
            </w:tc>
          </w:tr>
          <w:tr w:rsidR="00916EC3" w:rsidRPr="00916EC3" w14:paraId="03C2961C" w14:textId="77777777" w:rsidTr="00916EC3">
            <w:trPr>
              <w:trHeight w:val="493"/>
            </w:trPr>
            <w:tc>
              <w:tcPr>
                <w:tcW w:w="7055" w:type="dxa"/>
                <w:shd w:val="clear" w:color="000000" w:fill="FFFFFF"/>
                <w:vAlign w:val="center"/>
              </w:tcPr>
              <w:p w14:paraId="1FE57A36" w14:textId="77777777" w:rsidR="00916EC3" w:rsidRPr="00916EC3" w:rsidRDefault="00916EC3" w:rsidP="00916EC3">
                <w:pPr>
                  <w:spacing w:before="0" w:after="0" w:line="240" w:lineRule="auto"/>
                  <w:jc w:val="both"/>
                  <w:rPr>
                    <w:rFonts w:cs="Arial"/>
                  </w:rPr>
                </w:pPr>
                <w:r w:rsidRPr="00916EC3">
                  <w:rPr>
                    <w:rFonts w:cs="Arial"/>
                  </w:rPr>
                  <w:t>Servisní podpora</w:t>
                </w:r>
              </w:p>
            </w:tc>
            <w:tc>
              <w:tcPr>
                <w:tcW w:w="2310" w:type="dxa"/>
                <w:shd w:val="clear" w:color="000000" w:fill="FFFFFF"/>
                <w:vAlign w:val="center"/>
              </w:tcPr>
              <w:p w14:paraId="418E1B85" w14:textId="77777777" w:rsidR="00916EC3" w:rsidRPr="00916EC3" w:rsidRDefault="00916EC3" w:rsidP="00916EC3">
                <w:pPr>
                  <w:spacing w:before="0" w:after="0" w:line="240" w:lineRule="auto"/>
                  <w:jc w:val="center"/>
                  <w:rPr>
                    <w:rFonts w:cs="Arial"/>
                  </w:rPr>
                </w:pPr>
                <w:r w:rsidRPr="00916EC3">
                  <w:rPr>
                    <w:rFonts w:cs="Arial"/>
                  </w:rPr>
                  <w:t>Helpdesk + telefon</w:t>
                </w:r>
              </w:p>
            </w:tc>
          </w:tr>
          <w:tr w:rsidR="00916EC3" w:rsidRPr="00916EC3" w14:paraId="36DD0C8B" w14:textId="77777777" w:rsidTr="00916EC3">
            <w:trPr>
              <w:trHeight w:val="503"/>
            </w:trPr>
            <w:tc>
              <w:tcPr>
                <w:tcW w:w="7055" w:type="dxa"/>
                <w:shd w:val="clear" w:color="auto" w:fill="EAF1DD"/>
                <w:vAlign w:val="center"/>
              </w:tcPr>
              <w:p w14:paraId="5B056D03" w14:textId="72391859" w:rsidR="00916EC3" w:rsidRPr="00916EC3" w:rsidRDefault="00916EC3" w:rsidP="00916EC3">
                <w:pPr>
                  <w:spacing w:before="0" w:after="0" w:line="240" w:lineRule="auto"/>
                  <w:jc w:val="both"/>
                  <w:rPr>
                    <w:rFonts w:cs="Arial"/>
                    <w:b/>
                    <w:bCs/>
                  </w:rPr>
                </w:pPr>
                <w:r w:rsidRPr="00916EC3">
                  <w:rPr>
                    <w:rFonts w:cs="Arial"/>
                    <w:b/>
                    <w:bCs/>
                  </w:rPr>
                  <w:t>Cena v Kč bez DPH 21</w:t>
                </w:r>
                <w:r w:rsidR="0098111E">
                  <w:rPr>
                    <w:rFonts w:cs="Arial"/>
                    <w:b/>
                    <w:bCs/>
                  </w:rPr>
                  <w:t xml:space="preserve"> </w:t>
                </w:r>
                <w:r w:rsidRPr="00916EC3">
                  <w:rPr>
                    <w:rFonts w:cs="Arial"/>
                    <w:b/>
                    <w:bCs/>
                  </w:rPr>
                  <w:t>% / měsíc</w:t>
                </w:r>
              </w:p>
            </w:tc>
            <w:tc>
              <w:tcPr>
                <w:tcW w:w="2310" w:type="dxa"/>
                <w:shd w:val="clear" w:color="auto" w:fill="EAF1DD"/>
                <w:vAlign w:val="center"/>
              </w:tcPr>
              <w:p w14:paraId="7A33F8CF" w14:textId="77777777" w:rsidR="00916EC3" w:rsidRPr="00916EC3" w:rsidRDefault="00916EC3" w:rsidP="00916EC3">
                <w:pPr>
                  <w:spacing w:before="0" w:after="0" w:line="240" w:lineRule="auto"/>
                  <w:ind w:left="13"/>
                  <w:jc w:val="center"/>
                  <w:rPr>
                    <w:rFonts w:cs="Arial"/>
                    <w:b/>
                    <w:bCs/>
                  </w:rPr>
                </w:pPr>
                <w:r w:rsidRPr="00916EC3">
                  <w:rPr>
                    <w:rFonts w:cs="Arial"/>
                    <w:b/>
                    <w:bCs/>
                  </w:rPr>
                  <w:t>8 650,-</w:t>
                </w:r>
              </w:p>
            </w:tc>
          </w:tr>
          <w:tr w:rsidR="00916EC3" w:rsidRPr="00916EC3" w14:paraId="2DD69CC6" w14:textId="77777777" w:rsidTr="00916EC3">
            <w:trPr>
              <w:trHeight w:val="503"/>
            </w:trPr>
            <w:tc>
              <w:tcPr>
                <w:tcW w:w="7055" w:type="dxa"/>
                <w:shd w:val="clear" w:color="auto" w:fill="EAF1DD"/>
                <w:vAlign w:val="center"/>
              </w:tcPr>
              <w:p w14:paraId="59370756" w14:textId="13680326" w:rsidR="00916EC3" w:rsidRPr="00916EC3" w:rsidRDefault="00916EC3" w:rsidP="00916EC3">
                <w:pPr>
                  <w:spacing w:before="0" w:after="0" w:line="240" w:lineRule="auto"/>
                  <w:jc w:val="both"/>
                  <w:rPr>
                    <w:rFonts w:cs="Arial"/>
                    <w:b/>
                    <w:bCs/>
                  </w:rPr>
                </w:pPr>
                <w:r w:rsidRPr="00916EC3">
                  <w:rPr>
                    <w:rFonts w:cs="Arial"/>
                    <w:b/>
                    <w:bCs/>
                  </w:rPr>
                  <w:t>DPH 21</w:t>
                </w:r>
                <w:r w:rsidR="0098111E">
                  <w:rPr>
                    <w:rFonts w:cs="Arial"/>
                    <w:b/>
                    <w:bCs/>
                  </w:rPr>
                  <w:t xml:space="preserve"> </w:t>
                </w:r>
                <w:r w:rsidRPr="00916EC3">
                  <w:rPr>
                    <w:rFonts w:cs="Arial"/>
                    <w:b/>
                    <w:bCs/>
                  </w:rPr>
                  <w:t>% / měsíc</w:t>
                </w:r>
              </w:p>
            </w:tc>
            <w:tc>
              <w:tcPr>
                <w:tcW w:w="2310" w:type="dxa"/>
                <w:shd w:val="clear" w:color="auto" w:fill="EAF1DD"/>
                <w:vAlign w:val="center"/>
              </w:tcPr>
              <w:p w14:paraId="2F215C17" w14:textId="77777777" w:rsidR="00916EC3" w:rsidRPr="00916EC3" w:rsidRDefault="00916EC3" w:rsidP="00916EC3">
                <w:pPr>
                  <w:spacing w:before="0" w:after="0" w:line="240" w:lineRule="auto"/>
                  <w:ind w:left="13"/>
                  <w:jc w:val="center"/>
                  <w:rPr>
                    <w:rFonts w:cs="Arial"/>
                    <w:b/>
                    <w:bCs/>
                  </w:rPr>
                </w:pPr>
                <w:r w:rsidRPr="00916EC3">
                  <w:rPr>
                    <w:rFonts w:cs="Arial"/>
                    <w:b/>
                    <w:bCs/>
                  </w:rPr>
                  <w:t>1 817,-</w:t>
                </w:r>
              </w:p>
            </w:tc>
          </w:tr>
          <w:tr w:rsidR="00916EC3" w:rsidRPr="00916EC3" w14:paraId="6D613A5D" w14:textId="77777777" w:rsidTr="00916EC3">
            <w:trPr>
              <w:trHeight w:val="503"/>
            </w:trPr>
            <w:tc>
              <w:tcPr>
                <w:tcW w:w="7055" w:type="dxa"/>
                <w:shd w:val="clear" w:color="auto" w:fill="EAF1DD"/>
                <w:vAlign w:val="center"/>
              </w:tcPr>
              <w:p w14:paraId="1D49172C" w14:textId="184D832D" w:rsidR="00916EC3" w:rsidRPr="00916EC3" w:rsidRDefault="00916EC3" w:rsidP="00916EC3">
                <w:pPr>
                  <w:spacing w:before="0" w:after="0" w:line="240" w:lineRule="auto"/>
                  <w:jc w:val="both"/>
                  <w:rPr>
                    <w:rFonts w:cs="Arial"/>
                    <w:b/>
                    <w:bCs/>
                  </w:rPr>
                </w:pPr>
                <w:r w:rsidRPr="00916EC3">
                  <w:rPr>
                    <w:rFonts w:cs="Arial"/>
                    <w:b/>
                    <w:bCs/>
                  </w:rPr>
                  <w:t>Cena v Kč včetně DPH 21</w:t>
                </w:r>
                <w:r w:rsidR="0098111E">
                  <w:rPr>
                    <w:rFonts w:cs="Arial"/>
                    <w:b/>
                    <w:bCs/>
                  </w:rPr>
                  <w:t xml:space="preserve"> </w:t>
                </w:r>
                <w:r w:rsidRPr="00916EC3">
                  <w:rPr>
                    <w:rFonts w:cs="Arial"/>
                    <w:b/>
                    <w:bCs/>
                  </w:rPr>
                  <w:t>% / měsíc</w:t>
                </w:r>
              </w:p>
            </w:tc>
            <w:tc>
              <w:tcPr>
                <w:tcW w:w="2310" w:type="dxa"/>
                <w:shd w:val="clear" w:color="auto" w:fill="EAF1DD"/>
                <w:vAlign w:val="center"/>
              </w:tcPr>
              <w:p w14:paraId="180AB227" w14:textId="77777777" w:rsidR="00916EC3" w:rsidRPr="00916EC3" w:rsidRDefault="00916EC3" w:rsidP="00916EC3">
                <w:pPr>
                  <w:spacing w:before="0" w:after="0" w:line="240" w:lineRule="auto"/>
                  <w:ind w:left="13"/>
                  <w:jc w:val="center"/>
                  <w:rPr>
                    <w:rFonts w:cs="Arial"/>
                    <w:b/>
                    <w:bCs/>
                  </w:rPr>
                </w:pPr>
                <w:r w:rsidRPr="00916EC3">
                  <w:rPr>
                    <w:rFonts w:cs="Arial"/>
                    <w:b/>
                    <w:bCs/>
                  </w:rPr>
                  <w:t>10 467,-</w:t>
                </w:r>
              </w:p>
            </w:tc>
          </w:tr>
        </w:tbl>
        <w:p w14:paraId="406D406A" w14:textId="683CFE26" w:rsidR="0097403A" w:rsidRDefault="0097403A" w:rsidP="00157063">
          <w:pPr>
            <w:jc w:val="both"/>
          </w:pPr>
        </w:p>
        <w:tbl>
          <w:tblPr>
            <w:tblW w:w="9352" w:type="dxa"/>
            <w:tblInd w:w="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4A0" w:firstRow="1" w:lastRow="0" w:firstColumn="1" w:lastColumn="0" w:noHBand="0" w:noVBand="1"/>
          </w:tblPr>
          <w:tblGrid>
            <w:gridCol w:w="7029"/>
            <w:gridCol w:w="2323"/>
          </w:tblGrid>
          <w:tr w:rsidR="00916EC3" w:rsidRPr="00916EC3" w14:paraId="2E10443B" w14:textId="77777777" w:rsidTr="00916EC3">
            <w:trPr>
              <w:trHeight w:val="669"/>
            </w:trPr>
            <w:tc>
              <w:tcPr>
                <w:tcW w:w="7029" w:type="dxa"/>
                <w:shd w:val="clear" w:color="auto" w:fill="C6D9F1"/>
                <w:vAlign w:val="center"/>
              </w:tcPr>
              <w:p w14:paraId="3D9B6328" w14:textId="77777777" w:rsidR="00916EC3" w:rsidRPr="00916EC3" w:rsidRDefault="00916EC3" w:rsidP="00916EC3">
                <w:pPr>
                  <w:spacing w:before="0" w:after="0" w:line="240" w:lineRule="auto"/>
                  <w:jc w:val="both"/>
                  <w:rPr>
                    <w:rFonts w:cs="Arial"/>
                    <w:b/>
                    <w:bCs/>
                  </w:rPr>
                </w:pPr>
                <w:r w:rsidRPr="00916EC3">
                  <w:rPr>
                    <w:rFonts w:cs="Arial"/>
                    <w:b/>
                    <w:bCs/>
                  </w:rPr>
                  <w:t>Jednorázový poplatek za implementační práce</w:t>
                </w:r>
              </w:p>
            </w:tc>
            <w:tc>
              <w:tcPr>
                <w:tcW w:w="2323" w:type="dxa"/>
                <w:shd w:val="clear" w:color="auto" w:fill="C6D9F1"/>
                <w:vAlign w:val="center"/>
              </w:tcPr>
              <w:p w14:paraId="0D37BB11" w14:textId="4CBF6596" w:rsidR="00916EC3" w:rsidRPr="00916EC3" w:rsidRDefault="00916EC3" w:rsidP="00916EC3">
                <w:pPr>
                  <w:spacing w:before="0" w:after="0" w:line="240" w:lineRule="auto"/>
                  <w:jc w:val="center"/>
                  <w:rPr>
                    <w:rFonts w:cs="Arial"/>
                    <w:b/>
                    <w:bCs/>
                  </w:rPr>
                </w:pPr>
                <w:r w:rsidRPr="00916EC3">
                  <w:rPr>
                    <w:rFonts w:cs="Arial"/>
                    <w:b/>
                    <w:bCs/>
                  </w:rPr>
                  <w:t>Cena v Kč bez DPH 21</w:t>
                </w:r>
                <w:r w:rsidR="0098111E">
                  <w:rPr>
                    <w:rFonts w:cs="Arial"/>
                    <w:b/>
                    <w:bCs/>
                  </w:rPr>
                  <w:t xml:space="preserve"> </w:t>
                </w:r>
                <w:r w:rsidRPr="00916EC3">
                  <w:rPr>
                    <w:rFonts w:cs="Arial"/>
                    <w:b/>
                    <w:bCs/>
                  </w:rPr>
                  <w:t>%</w:t>
                </w:r>
              </w:p>
            </w:tc>
          </w:tr>
          <w:tr w:rsidR="00916EC3" w:rsidRPr="00916EC3" w14:paraId="5E6FD742" w14:textId="77777777" w:rsidTr="00916EC3">
            <w:trPr>
              <w:trHeight w:val="654"/>
            </w:trPr>
            <w:tc>
              <w:tcPr>
                <w:tcW w:w="7029" w:type="dxa"/>
                <w:shd w:val="clear" w:color="000000" w:fill="FFFFFF"/>
                <w:vAlign w:val="center"/>
              </w:tcPr>
              <w:p w14:paraId="41166918" w14:textId="77777777" w:rsidR="00916EC3" w:rsidRPr="00916EC3" w:rsidRDefault="00916EC3" w:rsidP="00916EC3">
                <w:pPr>
                  <w:spacing w:before="0" w:after="0" w:line="240" w:lineRule="auto"/>
                  <w:jc w:val="both"/>
                  <w:rPr>
                    <w:rFonts w:cs="Arial"/>
                  </w:rPr>
                </w:pPr>
                <w:r w:rsidRPr="00916EC3">
                  <w:rPr>
                    <w:rFonts w:cs="Arial"/>
                  </w:rPr>
                  <w:t>Instalace, konfigurace, školení migrace stávajících dat.</w:t>
                </w:r>
              </w:p>
            </w:tc>
            <w:tc>
              <w:tcPr>
                <w:tcW w:w="2323" w:type="dxa"/>
                <w:shd w:val="clear" w:color="auto" w:fill="EAF1DD"/>
                <w:vAlign w:val="center"/>
              </w:tcPr>
              <w:p w14:paraId="13CA9982" w14:textId="77777777" w:rsidR="00916EC3" w:rsidRPr="00916EC3" w:rsidRDefault="00916EC3" w:rsidP="00916EC3">
                <w:pPr>
                  <w:spacing w:before="0" w:after="0" w:line="240" w:lineRule="auto"/>
                  <w:ind w:left="1207" w:hanging="1134"/>
                  <w:jc w:val="center"/>
                  <w:rPr>
                    <w:rFonts w:cs="Arial"/>
                    <w:b/>
                    <w:bCs/>
                  </w:rPr>
                </w:pPr>
                <w:r w:rsidRPr="00916EC3">
                  <w:rPr>
                    <w:rFonts w:cs="Arial"/>
                    <w:b/>
                    <w:bCs/>
                  </w:rPr>
                  <w:t>10 640,-</w:t>
                </w:r>
              </w:p>
            </w:tc>
          </w:tr>
        </w:tbl>
        <w:p w14:paraId="060EEAE9" w14:textId="77777777" w:rsidR="00BC4B0B" w:rsidRDefault="00BC4B0B" w:rsidP="00157063">
          <w:pPr>
            <w:jc w:val="both"/>
          </w:pPr>
        </w:p>
        <w:p w14:paraId="2C2478C8" w14:textId="77777777" w:rsidR="00BC4B0B" w:rsidRDefault="00BC4B0B" w:rsidP="00157063">
          <w:pPr>
            <w:jc w:val="both"/>
          </w:pPr>
        </w:p>
        <w:p w14:paraId="6A1D33D7" w14:textId="77777777" w:rsidR="00BC4B0B" w:rsidRDefault="00BC4B0B" w:rsidP="00157063">
          <w:pPr>
            <w:jc w:val="both"/>
          </w:pPr>
        </w:p>
        <w:p w14:paraId="7D0F62F1" w14:textId="77777777" w:rsidR="00BC4B0B" w:rsidRDefault="00BC4B0B" w:rsidP="00157063">
          <w:pPr>
            <w:jc w:val="both"/>
          </w:pPr>
        </w:p>
        <w:p w14:paraId="08BA89FD" w14:textId="77777777" w:rsidR="00BC4B0B" w:rsidRDefault="00BC4B0B" w:rsidP="00157063">
          <w:pPr>
            <w:jc w:val="both"/>
          </w:pPr>
        </w:p>
        <w:p w14:paraId="0EA4A264" w14:textId="77777777" w:rsidR="00BC4B0B" w:rsidRDefault="00BC4B0B" w:rsidP="00157063">
          <w:pPr>
            <w:jc w:val="both"/>
          </w:pPr>
        </w:p>
        <w:p w14:paraId="0DB934B0" w14:textId="77777777" w:rsidR="00916EC3" w:rsidRDefault="00DA02FD" w:rsidP="00157063">
          <w:pPr>
            <w:jc w:val="both"/>
          </w:pPr>
        </w:p>
      </w:sdtContent>
    </w:sdt>
    <w:p w14:paraId="44D6F1C0" w14:textId="11F34DDB" w:rsidR="00852BD0" w:rsidRPr="006D5232" w:rsidRDefault="00852BD0" w:rsidP="00157063">
      <w:pPr>
        <w:pStyle w:val="Nadpis2"/>
        <w:jc w:val="both"/>
        <w:rPr>
          <w:rFonts w:asciiTheme="minorHAnsi" w:hAnsiTheme="minorHAnsi" w:cstheme="minorHAnsi"/>
          <w:sz w:val="24"/>
          <w:szCs w:val="24"/>
        </w:rPr>
      </w:pPr>
      <w:r w:rsidRPr="006D5232">
        <w:rPr>
          <w:rFonts w:asciiTheme="minorHAnsi" w:hAnsiTheme="minorHAnsi" w:cstheme="minorHAnsi"/>
          <w:sz w:val="24"/>
          <w:szCs w:val="24"/>
        </w:rPr>
        <w:lastRenderedPageBreak/>
        <w:t xml:space="preserve">Příloha č.2 </w:t>
      </w:r>
    </w:p>
    <w:p w14:paraId="050520C1" w14:textId="77777777" w:rsidR="00852BD0" w:rsidRPr="006D5232" w:rsidRDefault="008D0B75" w:rsidP="00157063">
      <w:pPr>
        <w:pStyle w:val="Nadpis2"/>
        <w:jc w:val="both"/>
        <w:rPr>
          <w:rFonts w:asciiTheme="minorHAnsi" w:hAnsiTheme="minorHAnsi" w:cstheme="minorHAnsi"/>
        </w:rPr>
      </w:pPr>
      <w:r w:rsidRPr="006D5232">
        <w:rPr>
          <w:rFonts w:asciiTheme="minorHAnsi" w:hAnsiTheme="minorHAnsi" w:cstheme="minorHAnsi"/>
        </w:rPr>
        <w:t>Ceník</w:t>
      </w:r>
    </w:p>
    <w:p w14:paraId="289F24FF" w14:textId="77777777" w:rsidR="00852BD0" w:rsidRPr="006D5232" w:rsidRDefault="00852BD0" w:rsidP="00157063">
      <w:pPr>
        <w:jc w:val="both"/>
        <w:rPr>
          <w:rFonts w:asciiTheme="minorHAnsi" w:hAnsiTheme="minorHAnsi" w:cstheme="minorHAnsi"/>
          <w:sz w:val="24"/>
          <w:szCs w:val="24"/>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26"/>
        <w:gridCol w:w="3537"/>
        <w:gridCol w:w="836"/>
        <w:gridCol w:w="1359"/>
      </w:tblGrid>
      <w:tr w:rsidR="002513B1" w:rsidRPr="006D5232" w14:paraId="494D06C0" w14:textId="77777777" w:rsidTr="00253921">
        <w:trPr>
          <w:trHeight w:val="337"/>
        </w:trPr>
        <w:tc>
          <w:tcPr>
            <w:tcW w:w="4126" w:type="dxa"/>
            <w:shd w:val="clear" w:color="auto" w:fill="auto"/>
            <w:noWrap/>
            <w:vAlign w:val="center"/>
            <w:hideMark/>
          </w:tcPr>
          <w:p w14:paraId="63C4E1A6" w14:textId="77777777" w:rsidR="002513B1" w:rsidRPr="006D5232" w:rsidRDefault="002513B1" w:rsidP="002513B1">
            <w:pPr>
              <w:spacing w:before="0" w:after="0" w:line="240" w:lineRule="auto"/>
              <w:rPr>
                <w:rFonts w:asciiTheme="minorHAnsi" w:eastAsia="Times New Roman" w:hAnsiTheme="minorHAnsi" w:cstheme="minorHAnsi"/>
                <w:sz w:val="24"/>
                <w:szCs w:val="24"/>
                <w:lang w:eastAsia="cs-CZ"/>
              </w:rPr>
            </w:pPr>
            <w:r w:rsidRPr="006D5232">
              <w:rPr>
                <w:rFonts w:asciiTheme="minorHAnsi" w:eastAsia="Times New Roman" w:hAnsiTheme="minorHAnsi" w:cstheme="minorHAnsi"/>
                <w:sz w:val="24"/>
                <w:szCs w:val="24"/>
                <w:lang w:eastAsia="cs-CZ"/>
              </w:rPr>
              <w:t>Přidání dalšího současně pracujícího uživatele do systému*</w:t>
            </w:r>
          </w:p>
        </w:tc>
        <w:tc>
          <w:tcPr>
            <w:tcW w:w="3537" w:type="dxa"/>
            <w:shd w:val="clear" w:color="auto" w:fill="D9D9D9" w:themeFill="background1" w:themeFillShade="D9"/>
            <w:noWrap/>
            <w:vAlign w:val="center"/>
            <w:hideMark/>
          </w:tcPr>
          <w:p w14:paraId="131182C3" w14:textId="2D916060"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eastAsia="Times New Roman" w:cs="Arial"/>
                <w:color w:val="D9D9D9" w:themeColor="background1" w:themeShade="D9"/>
                <w:highlight w:val="lightGray"/>
                <w:lang w:eastAsia="cs-CZ"/>
              </w:rPr>
              <w:t>500 Kč bez DPH / měsíc</w:t>
            </w:r>
          </w:p>
        </w:tc>
        <w:sdt>
          <w:sdtPr>
            <w:rPr>
              <w:rFonts w:asciiTheme="minorHAnsi" w:eastAsia="Times New Roman" w:hAnsiTheme="minorHAnsi" w:cstheme="minorHAnsi"/>
              <w:color w:val="D9D9D9" w:themeColor="background1" w:themeShade="D9"/>
              <w:sz w:val="24"/>
              <w:szCs w:val="24"/>
              <w:highlight w:val="lightGray"/>
              <w:lang w:eastAsia="cs-CZ"/>
            </w:rPr>
            <w:id w:val="-742104529"/>
            <w:placeholder>
              <w:docPart w:val="4161FA1E11F94171B66E496E9326AD29"/>
            </w:placeholder>
          </w:sdtPr>
          <w:sdtEndPr>
            <w:rPr>
              <w:color w:val="D9D9D9" w:themeColor="background1" w:themeShade="D9"/>
            </w:rPr>
          </w:sdtEndPr>
          <w:sdtContent>
            <w:tc>
              <w:tcPr>
                <w:tcW w:w="836" w:type="dxa"/>
                <w:shd w:val="clear" w:color="auto" w:fill="D9D9D9" w:themeFill="background1" w:themeFillShade="D9"/>
                <w:noWrap/>
                <w:vAlign w:val="center"/>
                <w:hideMark/>
              </w:tcPr>
              <w:p w14:paraId="21D22412" w14:textId="76086A87"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asciiTheme="minorHAnsi" w:eastAsia="Times New Roman" w:hAnsiTheme="minorHAnsi" w:cstheme="minorHAnsi"/>
                    <w:color w:val="D9D9D9" w:themeColor="background1" w:themeShade="D9"/>
                    <w:sz w:val="24"/>
                    <w:szCs w:val="24"/>
                    <w:highlight w:val="lightGray"/>
                    <w:lang w:eastAsia="cs-CZ"/>
                  </w:rPr>
                  <w:t>105 Kč DPH</w:t>
                </w:r>
              </w:p>
            </w:tc>
          </w:sdtContent>
        </w:sdt>
        <w:tc>
          <w:tcPr>
            <w:tcW w:w="1359" w:type="dxa"/>
            <w:shd w:val="clear" w:color="auto" w:fill="D9D9D9" w:themeFill="background1" w:themeFillShade="D9"/>
            <w:noWrap/>
            <w:vAlign w:val="center"/>
            <w:hideMark/>
          </w:tcPr>
          <w:p w14:paraId="15BE86FB" w14:textId="65A90D0C"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asciiTheme="minorHAnsi" w:eastAsia="Times New Roman" w:hAnsiTheme="minorHAnsi" w:cstheme="minorHAnsi"/>
                <w:color w:val="D9D9D9" w:themeColor="background1" w:themeShade="D9"/>
                <w:sz w:val="24"/>
                <w:szCs w:val="24"/>
                <w:highlight w:val="lightGray"/>
                <w:lang w:eastAsia="cs-CZ"/>
              </w:rPr>
              <w:t xml:space="preserve"> </w:t>
            </w:r>
            <w:sdt>
              <w:sdtPr>
                <w:rPr>
                  <w:rFonts w:asciiTheme="minorHAnsi" w:eastAsia="Times New Roman" w:hAnsiTheme="minorHAnsi" w:cstheme="minorHAnsi"/>
                  <w:color w:val="D9D9D9" w:themeColor="background1" w:themeShade="D9"/>
                  <w:sz w:val="24"/>
                  <w:szCs w:val="24"/>
                  <w:highlight w:val="lightGray"/>
                  <w:lang w:eastAsia="cs-CZ"/>
                </w:rPr>
                <w:id w:val="-1012912886"/>
                <w:placeholder>
                  <w:docPart w:val="4161FA1E11F94171B66E496E9326AD29"/>
                </w:placeholder>
              </w:sdtPr>
              <w:sdtEndPr>
                <w:rPr>
                  <w:color w:val="D9D9D9" w:themeColor="background1" w:themeShade="D9"/>
                </w:rPr>
              </w:sdtEndPr>
              <w:sdtContent>
                <w:r w:rsidRPr="00253921">
                  <w:rPr>
                    <w:rFonts w:asciiTheme="minorHAnsi" w:eastAsia="Times New Roman" w:hAnsiTheme="minorHAnsi" w:cstheme="minorHAnsi"/>
                    <w:color w:val="D9D9D9" w:themeColor="background1" w:themeShade="D9"/>
                    <w:sz w:val="24"/>
                    <w:szCs w:val="24"/>
                    <w:highlight w:val="lightGray"/>
                    <w:lang w:eastAsia="cs-CZ"/>
                  </w:rPr>
                  <w:t>605 Kč včetně DPH</w:t>
                </w:r>
              </w:sdtContent>
            </w:sdt>
          </w:p>
        </w:tc>
      </w:tr>
      <w:tr w:rsidR="002513B1" w:rsidRPr="006D5232" w14:paraId="4FAA0D5B" w14:textId="77777777" w:rsidTr="00253921">
        <w:trPr>
          <w:trHeight w:val="337"/>
        </w:trPr>
        <w:tc>
          <w:tcPr>
            <w:tcW w:w="4126" w:type="dxa"/>
            <w:shd w:val="clear" w:color="auto" w:fill="auto"/>
            <w:noWrap/>
            <w:vAlign w:val="center"/>
            <w:hideMark/>
          </w:tcPr>
          <w:p w14:paraId="2B08DD1A" w14:textId="77777777" w:rsidR="002513B1" w:rsidRPr="006D5232" w:rsidRDefault="002513B1" w:rsidP="002513B1">
            <w:pPr>
              <w:spacing w:before="0" w:after="0" w:line="240" w:lineRule="auto"/>
              <w:rPr>
                <w:rFonts w:asciiTheme="minorHAnsi" w:eastAsia="Times New Roman" w:hAnsiTheme="minorHAnsi" w:cstheme="minorHAnsi"/>
                <w:sz w:val="24"/>
                <w:szCs w:val="24"/>
                <w:lang w:eastAsia="cs-CZ"/>
              </w:rPr>
            </w:pPr>
            <w:r w:rsidRPr="006D5232">
              <w:rPr>
                <w:rFonts w:asciiTheme="minorHAnsi" w:eastAsia="Times New Roman" w:hAnsiTheme="minorHAnsi" w:cstheme="minorHAnsi"/>
                <w:sz w:val="24"/>
                <w:szCs w:val="24"/>
                <w:lang w:eastAsia="cs-CZ"/>
              </w:rPr>
              <w:t>Přidání přístupu pro 1 dalšího uživatele*</w:t>
            </w:r>
          </w:p>
        </w:tc>
        <w:tc>
          <w:tcPr>
            <w:tcW w:w="3537" w:type="dxa"/>
            <w:shd w:val="clear" w:color="auto" w:fill="D9D9D9" w:themeFill="background1" w:themeFillShade="D9"/>
            <w:noWrap/>
            <w:vAlign w:val="center"/>
            <w:hideMark/>
          </w:tcPr>
          <w:p w14:paraId="0E16F0C3" w14:textId="1E73B2C6"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eastAsia="Times New Roman" w:cs="Arial"/>
                <w:color w:val="D9D9D9" w:themeColor="background1" w:themeShade="D9"/>
                <w:highlight w:val="lightGray"/>
                <w:lang w:eastAsia="cs-CZ"/>
              </w:rPr>
              <w:t>150 Kč bez DPH / měsíc</w:t>
            </w:r>
          </w:p>
        </w:tc>
        <w:sdt>
          <w:sdtPr>
            <w:rPr>
              <w:rFonts w:asciiTheme="minorHAnsi" w:eastAsia="Times New Roman" w:hAnsiTheme="minorHAnsi" w:cstheme="minorHAnsi"/>
              <w:color w:val="D9D9D9" w:themeColor="background1" w:themeShade="D9"/>
              <w:sz w:val="24"/>
              <w:szCs w:val="24"/>
              <w:highlight w:val="lightGray"/>
              <w:lang w:eastAsia="cs-CZ"/>
            </w:rPr>
            <w:id w:val="-1117756791"/>
            <w:placeholder>
              <w:docPart w:val="E859017C9463462A948D53956937276C"/>
            </w:placeholder>
          </w:sdtPr>
          <w:sdtEndPr>
            <w:rPr>
              <w:color w:val="D9D9D9" w:themeColor="background1" w:themeShade="D9"/>
            </w:rPr>
          </w:sdtEndPr>
          <w:sdtContent>
            <w:tc>
              <w:tcPr>
                <w:tcW w:w="836" w:type="dxa"/>
                <w:shd w:val="clear" w:color="auto" w:fill="D9D9D9" w:themeFill="background1" w:themeFillShade="D9"/>
                <w:noWrap/>
                <w:vAlign w:val="center"/>
                <w:hideMark/>
              </w:tcPr>
              <w:p w14:paraId="211F12CD" w14:textId="0EFE8C3D"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asciiTheme="minorHAnsi" w:eastAsia="Times New Roman" w:hAnsiTheme="minorHAnsi" w:cstheme="minorHAnsi"/>
                    <w:color w:val="D9D9D9" w:themeColor="background1" w:themeShade="D9"/>
                    <w:sz w:val="24"/>
                    <w:szCs w:val="24"/>
                    <w:highlight w:val="lightGray"/>
                    <w:lang w:eastAsia="cs-CZ"/>
                  </w:rPr>
                  <w:t>32 Kč DPH</w:t>
                </w:r>
              </w:p>
            </w:tc>
          </w:sdtContent>
        </w:sdt>
        <w:tc>
          <w:tcPr>
            <w:tcW w:w="1359" w:type="dxa"/>
            <w:shd w:val="clear" w:color="auto" w:fill="D9D9D9" w:themeFill="background1" w:themeFillShade="D9"/>
            <w:noWrap/>
            <w:vAlign w:val="center"/>
            <w:hideMark/>
          </w:tcPr>
          <w:p w14:paraId="40211186" w14:textId="2115D36D"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asciiTheme="minorHAnsi" w:eastAsia="Times New Roman" w:hAnsiTheme="minorHAnsi" w:cstheme="minorHAnsi"/>
                <w:color w:val="D9D9D9" w:themeColor="background1" w:themeShade="D9"/>
                <w:sz w:val="24"/>
                <w:szCs w:val="24"/>
                <w:highlight w:val="lightGray"/>
                <w:lang w:eastAsia="cs-CZ"/>
              </w:rPr>
              <w:t> </w:t>
            </w:r>
            <w:sdt>
              <w:sdtPr>
                <w:rPr>
                  <w:rFonts w:asciiTheme="minorHAnsi" w:eastAsia="Times New Roman" w:hAnsiTheme="minorHAnsi" w:cstheme="minorHAnsi"/>
                  <w:color w:val="D9D9D9" w:themeColor="background1" w:themeShade="D9"/>
                  <w:sz w:val="24"/>
                  <w:szCs w:val="24"/>
                  <w:highlight w:val="lightGray"/>
                  <w:lang w:eastAsia="cs-CZ"/>
                </w:rPr>
                <w:id w:val="2060747980"/>
                <w:placeholder>
                  <w:docPart w:val="E859017C9463462A948D53956937276C"/>
                </w:placeholder>
              </w:sdtPr>
              <w:sdtEndPr>
                <w:rPr>
                  <w:color w:val="D9D9D9" w:themeColor="background1" w:themeShade="D9"/>
                </w:rPr>
              </w:sdtEndPr>
              <w:sdtContent>
                <w:r w:rsidRPr="00253921">
                  <w:rPr>
                    <w:rFonts w:asciiTheme="minorHAnsi" w:eastAsia="Times New Roman" w:hAnsiTheme="minorHAnsi" w:cstheme="minorHAnsi"/>
                    <w:color w:val="D9D9D9" w:themeColor="background1" w:themeShade="D9"/>
                    <w:sz w:val="24"/>
                    <w:szCs w:val="24"/>
                    <w:highlight w:val="lightGray"/>
                    <w:lang w:eastAsia="cs-CZ"/>
                  </w:rPr>
                  <w:t>182 Kč včetně DPH</w:t>
                </w:r>
              </w:sdtContent>
            </w:sdt>
          </w:p>
        </w:tc>
      </w:tr>
      <w:tr w:rsidR="002513B1" w:rsidRPr="006D5232" w14:paraId="0FF3B5D2" w14:textId="77777777" w:rsidTr="00253921">
        <w:trPr>
          <w:trHeight w:val="337"/>
        </w:trPr>
        <w:tc>
          <w:tcPr>
            <w:tcW w:w="4126" w:type="dxa"/>
            <w:shd w:val="clear" w:color="auto" w:fill="auto"/>
            <w:noWrap/>
            <w:vAlign w:val="center"/>
            <w:hideMark/>
          </w:tcPr>
          <w:p w14:paraId="49CF476E" w14:textId="77777777" w:rsidR="002513B1" w:rsidRPr="006D5232" w:rsidRDefault="002513B1" w:rsidP="002513B1">
            <w:pPr>
              <w:spacing w:before="0" w:after="0" w:line="240" w:lineRule="auto"/>
              <w:rPr>
                <w:rFonts w:asciiTheme="minorHAnsi" w:eastAsia="Times New Roman" w:hAnsiTheme="minorHAnsi" w:cstheme="minorHAnsi"/>
                <w:sz w:val="24"/>
                <w:szCs w:val="24"/>
                <w:lang w:eastAsia="cs-CZ"/>
              </w:rPr>
            </w:pPr>
            <w:r w:rsidRPr="006D5232">
              <w:rPr>
                <w:rFonts w:asciiTheme="minorHAnsi" w:eastAsia="Times New Roman" w:hAnsiTheme="minorHAnsi" w:cstheme="minorHAnsi"/>
                <w:sz w:val="24"/>
                <w:szCs w:val="24"/>
                <w:lang w:eastAsia="cs-CZ"/>
              </w:rPr>
              <w:t>Připojení 1 další modality*</w:t>
            </w:r>
          </w:p>
        </w:tc>
        <w:tc>
          <w:tcPr>
            <w:tcW w:w="3537" w:type="dxa"/>
            <w:shd w:val="clear" w:color="auto" w:fill="D9D9D9" w:themeFill="background1" w:themeFillShade="D9"/>
            <w:noWrap/>
            <w:vAlign w:val="center"/>
            <w:hideMark/>
          </w:tcPr>
          <w:p w14:paraId="2FF42BF7" w14:textId="63F1F55E"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eastAsia="Times New Roman" w:cs="Arial"/>
                <w:color w:val="D9D9D9" w:themeColor="background1" w:themeShade="D9"/>
                <w:highlight w:val="lightGray"/>
                <w:lang w:eastAsia="cs-CZ"/>
              </w:rPr>
              <w:t>1 000 Kč bez DPH / měsíc</w:t>
            </w:r>
          </w:p>
        </w:tc>
        <w:sdt>
          <w:sdtPr>
            <w:rPr>
              <w:rFonts w:asciiTheme="minorHAnsi" w:eastAsia="Times New Roman" w:hAnsiTheme="minorHAnsi" w:cstheme="minorHAnsi"/>
              <w:color w:val="D9D9D9" w:themeColor="background1" w:themeShade="D9"/>
              <w:sz w:val="24"/>
              <w:szCs w:val="24"/>
              <w:highlight w:val="lightGray"/>
              <w:lang w:eastAsia="cs-CZ"/>
            </w:rPr>
            <w:id w:val="1071617691"/>
            <w:placeholder>
              <w:docPart w:val="E4768F9FBC4C4B84A0BD247019BD246D"/>
            </w:placeholder>
          </w:sdtPr>
          <w:sdtEndPr>
            <w:rPr>
              <w:color w:val="D9D9D9" w:themeColor="background1" w:themeShade="D9"/>
            </w:rPr>
          </w:sdtEndPr>
          <w:sdtContent>
            <w:tc>
              <w:tcPr>
                <w:tcW w:w="836" w:type="dxa"/>
                <w:shd w:val="clear" w:color="auto" w:fill="D9D9D9" w:themeFill="background1" w:themeFillShade="D9"/>
                <w:noWrap/>
                <w:vAlign w:val="center"/>
                <w:hideMark/>
              </w:tcPr>
              <w:p w14:paraId="454776E0" w14:textId="00E8232C"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asciiTheme="minorHAnsi" w:eastAsia="Times New Roman" w:hAnsiTheme="minorHAnsi" w:cstheme="minorHAnsi"/>
                    <w:color w:val="D9D9D9" w:themeColor="background1" w:themeShade="D9"/>
                    <w:sz w:val="24"/>
                    <w:szCs w:val="24"/>
                    <w:highlight w:val="lightGray"/>
                    <w:lang w:eastAsia="cs-CZ"/>
                  </w:rPr>
                  <w:t>210 Kč DPH</w:t>
                </w:r>
              </w:p>
            </w:tc>
          </w:sdtContent>
        </w:sdt>
        <w:tc>
          <w:tcPr>
            <w:tcW w:w="1359" w:type="dxa"/>
            <w:shd w:val="clear" w:color="auto" w:fill="D9D9D9" w:themeFill="background1" w:themeFillShade="D9"/>
            <w:noWrap/>
            <w:vAlign w:val="center"/>
            <w:hideMark/>
          </w:tcPr>
          <w:p w14:paraId="61A8488A" w14:textId="7B7BCE8B"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asciiTheme="minorHAnsi" w:eastAsia="Times New Roman" w:hAnsiTheme="minorHAnsi" w:cstheme="minorHAnsi"/>
                <w:color w:val="D9D9D9" w:themeColor="background1" w:themeShade="D9"/>
                <w:sz w:val="24"/>
                <w:szCs w:val="24"/>
                <w:highlight w:val="lightGray"/>
                <w:lang w:eastAsia="cs-CZ"/>
              </w:rPr>
              <w:t> </w:t>
            </w:r>
            <w:sdt>
              <w:sdtPr>
                <w:rPr>
                  <w:rFonts w:asciiTheme="minorHAnsi" w:eastAsia="Times New Roman" w:hAnsiTheme="minorHAnsi" w:cstheme="minorHAnsi"/>
                  <w:color w:val="D9D9D9" w:themeColor="background1" w:themeShade="D9"/>
                  <w:sz w:val="24"/>
                  <w:szCs w:val="24"/>
                  <w:highlight w:val="lightGray"/>
                  <w:lang w:eastAsia="cs-CZ"/>
                </w:rPr>
                <w:id w:val="292958781"/>
                <w:placeholder>
                  <w:docPart w:val="E4768F9FBC4C4B84A0BD247019BD246D"/>
                </w:placeholder>
              </w:sdtPr>
              <w:sdtEndPr>
                <w:rPr>
                  <w:color w:val="D9D9D9" w:themeColor="background1" w:themeShade="D9"/>
                </w:rPr>
              </w:sdtEndPr>
              <w:sdtContent>
                <w:r w:rsidRPr="00253921">
                  <w:rPr>
                    <w:rFonts w:asciiTheme="minorHAnsi" w:eastAsia="Times New Roman" w:hAnsiTheme="minorHAnsi" w:cstheme="minorHAnsi"/>
                    <w:color w:val="D9D9D9" w:themeColor="background1" w:themeShade="D9"/>
                    <w:sz w:val="24"/>
                    <w:szCs w:val="24"/>
                    <w:highlight w:val="lightGray"/>
                    <w:lang w:eastAsia="cs-CZ"/>
                  </w:rPr>
                  <w:t>1210 Kč včetně DPH</w:t>
                </w:r>
              </w:sdtContent>
            </w:sdt>
          </w:p>
        </w:tc>
      </w:tr>
      <w:tr w:rsidR="002513B1" w:rsidRPr="006D5232" w14:paraId="7A971D39" w14:textId="77777777" w:rsidTr="00253921">
        <w:trPr>
          <w:trHeight w:val="337"/>
        </w:trPr>
        <w:tc>
          <w:tcPr>
            <w:tcW w:w="4126" w:type="dxa"/>
            <w:shd w:val="clear" w:color="auto" w:fill="auto"/>
            <w:noWrap/>
            <w:vAlign w:val="center"/>
            <w:hideMark/>
          </w:tcPr>
          <w:p w14:paraId="1392EB0B" w14:textId="77777777" w:rsidR="002513B1" w:rsidRPr="006D5232" w:rsidRDefault="002513B1" w:rsidP="002513B1">
            <w:pPr>
              <w:spacing w:before="0" w:after="0" w:line="240" w:lineRule="auto"/>
              <w:rPr>
                <w:rFonts w:asciiTheme="minorHAnsi" w:eastAsia="Times New Roman" w:hAnsiTheme="minorHAnsi" w:cstheme="minorHAnsi"/>
                <w:sz w:val="24"/>
                <w:szCs w:val="24"/>
                <w:lang w:eastAsia="cs-CZ"/>
              </w:rPr>
            </w:pPr>
            <w:r w:rsidRPr="006D5232">
              <w:rPr>
                <w:rFonts w:asciiTheme="minorHAnsi" w:eastAsia="Times New Roman" w:hAnsiTheme="minorHAnsi" w:cstheme="minorHAnsi"/>
                <w:sz w:val="24"/>
                <w:szCs w:val="24"/>
                <w:lang w:eastAsia="cs-CZ"/>
              </w:rPr>
              <w:t>Modality worklist pro 1 modalitu*</w:t>
            </w:r>
          </w:p>
        </w:tc>
        <w:tc>
          <w:tcPr>
            <w:tcW w:w="3537" w:type="dxa"/>
            <w:shd w:val="clear" w:color="auto" w:fill="D9D9D9" w:themeFill="background1" w:themeFillShade="D9"/>
            <w:noWrap/>
            <w:vAlign w:val="center"/>
            <w:hideMark/>
          </w:tcPr>
          <w:p w14:paraId="064FCFDA" w14:textId="7964A4EA"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eastAsia="Times New Roman" w:cs="Arial"/>
                <w:color w:val="D9D9D9" w:themeColor="background1" w:themeShade="D9"/>
                <w:highlight w:val="lightGray"/>
                <w:lang w:eastAsia="cs-CZ"/>
              </w:rPr>
              <w:t>500 Kč bez DPH / měsíc</w:t>
            </w:r>
          </w:p>
        </w:tc>
        <w:sdt>
          <w:sdtPr>
            <w:rPr>
              <w:rFonts w:asciiTheme="minorHAnsi" w:eastAsia="Times New Roman" w:hAnsiTheme="minorHAnsi" w:cstheme="minorHAnsi"/>
              <w:color w:val="D9D9D9" w:themeColor="background1" w:themeShade="D9"/>
              <w:sz w:val="24"/>
              <w:szCs w:val="24"/>
              <w:highlight w:val="lightGray"/>
              <w:lang w:eastAsia="cs-CZ"/>
            </w:rPr>
            <w:id w:val="-1036111676"/>
            <w:placeholder>
              <w:docPart w:val="D5C4ADCDE6F34C4A88B04F8EE4B79ADE"/>
            </w:placeholder>
          </w:sdtPr>
          <w:sdtEndPr>
            <w:rPr>
              <w:color w:val="D9D9D9" w:themeColor="background1" w:themeShade="D9"/>
            </w:rPr>
          </w:sdtEndPr>
          <w:sdtContent>
            <w:sdt>
              <w:sdtPr>
                <w:rPr>
                  <w:rFonts w:asciiTheme="minorHAnsi" w:eastAsia="Times New Roman" w:hAnsiTheme="minorHAnsi" w:cstheme="minorHAnsi"/>
                  <w:color w:val="D9D9D9" w:themeColor="background1" w:themeShade="D9"/>
                  <w:sz w:val="24"/>
                  <w:szCs w:val="24"/>
                  <w:highlight w:val="lightGray"/>
                  <w:lang w:eastAsia="cs-CZ"/>
                </w:rPr>
                <w:id w:val="-987169877"/>
                <w:placeholder>
                  <w:docPart w:val="4C1FF3967DDE43BEAD50AABC8B371113"/>
                </w:placeholder>
              </w:sdtPr>
              <w:sdtEndPr>
                <w:rPr>
                  <w:color w:val="D9D9D9" w:themeColor="background1" w:themeShade="D9"/>
                </w:rPr>
              </w:sdtEndPr>
              <w:sdtContent>
                <w:tc>
                  <w:tcPr>
                    <w:tcW w:w="836" w:type="dxa"/>
                    <w:shd w:val="clear" w:color="auto" w:fill="D9D9D9" w:themeFill="background1" w:themeFillShade="D9"/>
                    <w:noWrap/>
                    <w:vAlign w:val="center"/>
                    <w:hideMark/>
                  </w:tcPr>
                  <w:p w14:paraId="3EE5A348" w14:textId="199F5B24"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asciiTheme="minorHAnsi" w:eastAsia="Times New Roman" w:hAnsiTheme="minorHAnsi" w:cstheme="minorHAnsi"/>
                        <w:color w:val="D9D9D9" w:themeColor="background1" w:themeShade="D9"/>
                        <w:sz w:val="24"/>
                        <w:szCs w:val="24"/>
                        <w:highlight w:val="lightGray"/>
                        <w:lang w:eastAsia="cs-CZ"/>
                      </w:rPr>
                      <w:t>105 Kč DPH</w:t>
                    </w:r>
                  </w:p>
                </w:tc>
              </w:sdtContent>
            </w:sdt>
          </w:sdtContent>
        </w:sdt>
        <w:tc>
          <w:tcPr>
            <w:tcW w:w="1359" w:type="dxa"/>
            <w:shd w:val="clear" w:color="auto" w:fill="D9D9D9" w:themeFill="background1" w:themeFillShade="D9"/>
            <w:noWrap/>
            <w:vAlign w:val="center"/>
            <w:hideMark/>
          </w:tcPr>
          <w:p w14:paraId="0AB5C6C5" w14:textId="2166723B"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asciiTheme="minorHAnsi" w:eastAsia="Times New Roman" w:hAnsiTheme="minorHAnsi" w:cstheme="minorHAnsi"/>
                <w:color w:val="D9D9D9" w:themeColor="background1" w:themeShade="D9"/>
                <w:sz w:val="24"/>
                <w:szCs w:val="24"/>
                <w:highlight w:val="lightGray"/>
                <w:lang w:eastAsia="cs-CZ"/>
              </w:rPr>
              <w:t> </w:t>
            </w:r>
            <w:sdt>
              <w:sdtPr>
                <w:rPr>
                  <w:rFonts w:asciiTheme="minorHAnsi" w:eastAsia="Times New Roman" w:hAnsiTheme="minorHAnsi" w:cstheme="minorHAnsi"/>
                  <w:color w:val="D9D9D9" w:themeColor="background1" w:themeShade="D9"/>
                  <w:sz w:val="24"/>
                  <w:szCs w:val="24"/>
                  <w:highlight w:val="lightGray"/>
                  <w:lang w:eastAsia="cs-CZ"/>
                </w:rPr>
                <w:id w:val="-529269455"/>
                <w:placeholder>
                  <w:docPart w:val="D5C4ADCDE6F34C4A88B04F8EE4B79ADE"/>
                </w:placeholder>
              </w:sdtPr>
              <w:sdtEndPr>
                <w:rPr>
                  <w:color w:val="D9D9D9" w:themeColor="background1" w:themeShade="D9"/>
                </w:rPr>
              </w:sdtEndPr>
              <w:sdtContent>
                <w:sdt>
                  <w:sdtPr>
                    <w:rPr>
                      <w:rFonts w:asciiTheme="minorHAnsi" w:eastAsia="Times New Roman" w:hAnsiTheme="minorHAnsi" w:cstheme="minorHAnsi"/>
                      <w:color w:val="D9D9D9" w:themeColor="background1" w:themeShade="D9"/>
                      <w:sz w:val="24"/>
                      <w:szCs w:val="24"/>
                      <w:highlight w:val="lightGray"/>
                      <w:lang w:eastAsia="cs-CZ"/>
                    </w:rPr>
                    <w:id w:val="21835746"/>
                    <w:placeholder>
                      <w:docPart w:val="EBD5D8457BC54AE0AB8B014B57529CE5"/>
                    </w:placeholder>
                  </w:sdtPr>
                  <w:sdtEndPr>
                    <w:rPr>
                      <w:color w:val="D9D9D9" w:themeColor="background1" w:themeShade="D9"/>
                    </w:rPr>
                  </w:sdtEndPr>
                  <w:sdtContent>
                    <w:r w:rsidRPr="00253921">
                      <w:rPr>
                        <w:rFonts w:asciiTheme="minorHAnsi" w:eastAsia="Times New Roman" w:hAnsiTheme="minorHAnsi" w:cstheme="minorHAnsi"/>
                        <w:color w:val="D9D9D9" w:themeColor="background1" w:themeShade="D9"/>
                        <w:sz w:val="24"/>
                        <w:szCs w:val="24"/>
                        <w:highlight w:val="lightGray"/>
                        <w:lang w:eastAsia="cs-CZ"/>
                      </w:rPr>
                      <w:t>605 Kč včetně DPH</w:t>
                    </w:r>
                  </w:sdtContent>
                </w:sdt>
              </w:sdtContent>
            </w:sdt>
          </w:p>
        </w:tc>
      </w:tr>
      <w:tr w:rsidR="002513B1" w:rsidRPr="006D5232" w14:paraId="276941A6" w14:textId="77777777" w:rsidTr="00253921">
        <w:trPr>
          <w:trHeight w:val="337"/>
        </w:trPr>
        <w:tc>
          <w:tcPr>
            <w:tcW w:w="4126" w:type="dxa"/>
            <w:shd w:val="clear" w:color="auto" w:fill="auto"/>
            <w:noWrap/>
            <w:vAlign w:val="center"/>
            <w:hideMark/>
          </w:tcPr>
          <w:p w14:paraId="1249139D" w14:textId="77777777" w:rsidR="002513B1" w:rsidRPr="006D5232" w:rsidRDefault="002513B1" w:rsidP="002513B1">
            <w:pPr>
              <w:spacing w:before="0" w:after="0" w:line="240" w:lineRule="auto"/>
              <w:rPr>
                <w:rFonts w:asciiTheme="minorHAnsi" w:eastAsia="Times New Roman" w:hAnsiTheme="minorHAnsi" w:cstheme="minorHAnsi"/>
                <w:sz w:val="24"/>
                <w:szCs w:val="24"/>
                <w:lang w:eastAsia="cs-CZ"/>
              </w:rPr>
            </w:pPr>
            <w:r w:rsidRPr="006D5232">
              <w:rPr>
                <w:rFonts w:asciiTheme="minorHAnsi" w:eastAsia="Times New Roman" w:hAnsiTheme="minorHAnsi" w:cstheme="minorHAnsi"/>
                <w:sz w:val="24"/>
                <w:szCs w:val="24"/>
                <w:lang w:eastAsia="cs-CZ"/>
              </w:rPr>
              <w:t>Navýšení kapacity datového úložiště o 500 GB*</w:t>
            </w:r>
          </w:p>
        </w:tc>
        <w:tc>
          <w:tcPr>
            <w:tcW w:w="3537" w:type="dxa"/>
            <w:shd w:val="clear" w:color="auto" w:fill="D9D9D9" w:themeFill="background1" w:themeFillShade="D9"/>
            <w:noWrap/>
            <w:vAlign w:val="center"/>
            <w:hideMark/>
          </w:tcPr>
          <w:p w14:paraId="188223E9" w14:textId="37BFE58D"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eastAsia="Times New Roman" w:cs="Arial"/>
                <w:color w:val="D9D9D9" w:themeColor="background1" w:themeShade="D9"/>
                <w:highlight w:val="lightGray"/>
                <w:lang w:eastAsia="cs-CZ"/>
              </w:rPr>
              <w:t>900 Kč bez DPH / měsíc</w:t>
            </w:r>
          </w:p>
        </w:tc>
        <w:sdt>
          <w:sdtPr>
            <w:rPr>
              <w:rFonts w:asciiTheme="minorHAnsi" w:eastAsia="Times New Roman" w:hAnsiTheme="minorHAnsi" w:cstheme="minorHAnsi"/>
              <w:color w:val="D9D9D9" w:themeColor="background1" w:themeShade="D9"/>
              <w:sz w:val="24"/>
              <w:szCs w:val="24"/>
              <w:highlight w:val="lightGray"/>
              <w:lang w:eastAsia="cs-CZ"/>
            </w:rPr>
            <w:id w:val="288397377"/>
            <w:placeholder>
              <w:docPart w:val="6F41A22258C64D69B787067C2C4F1A2E"/>
            </w:placeholder>
          </w:sdtPr>
          <w:sdtEndPr>
            <w:rPr>
              <w:color w:val="D9D9D9" w:themeColor="background1" w:themeShade="D9"/>
            </w:rPr>
          </w:sdtEndPr>
          <w:sdtContent>
            <w:tc>
              <w:tcPr>
                <w:tcW w:w="836" w:type="dxa"/>
                <w:shd w:val="clear" w:color="auto" w:fill="D9D9D9" w:themeFill="background1" w:themeFillShade="D9"/>
                <w:noWrap/>
                <w:vAlign w:val="center"/>
                <w:hideMark/>
              </w:tcPr>
              <w:p w14:paraId="53A86C1F" w14:textId="34EEBE34"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asciiTheme="minorHAnsi" w:eastAsia="Times New Roman" w:hAnsiTheme="minorHAnsi" w:cstheme="minorHAnsi"/>
                    <w:color w:val="D9D9D9" w:themeColor="background1" w:themeShade="D9"/>
                    <w:sz w:val="24"/>
                    <w:szCs w:val="24"/>
                    <w:highlight w:val="lightGray"/>
                    <w:lang w:eastAsia="cs-CZ"/>
                  </w:rPr>
                  <w:t>189 Kč DPH</w:t>
                </w:r>
              </w:p>
            </w:tc>
          </w:sdtContent>
        </w:sdt>
        <w:tc>
          <w:tcPr>
            <w:tcW w:w="1359" w:type="dxa"/>
            <w:shd w:val="clear" w:color="auto" w:fill="D9D9D9" w:themeFill="background1" w:themeFillShade="D9"/>
            <w:noWrap/>
            <w:vAlign w:val="center"/>
            <w:hideMark/>
          </w:tcPr>
          <w:p w14:paraId="7F48D03A" w14:textId="5380895E"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asciiTheme="minorHAnsi" w:eastAsia="Times New Roman" w:hAnsiTheme="minorHAnsi" w:cstheme="minorHAnsi"/>
                <w:color w:val="D9D9D9" w:themeColor="background1" w:themeShade="D9"/>
                <w:sz w:val="24"/>
                <w:szCs w:val="24"/>
                <w:highlight w:val="lightGray"/>
                <w:lang w:eastAsia="cs-CZ"/>
              </w:rPr>
              <w:t> </w:t>
            </w:r>
            <w:sdt>
              <w:sdtPr>
                <w:rPr>
                  <w:rFonts w:asciiTheme="minorHAnsi" w:eastAsia="Times New Roman" w:hAnsiTheme="minorHAnsi" w:cstheme="minorHAnsi"/>
                  <w:color w:val="D9D9D9" w:themeColor="background1" w:themeShade="D9"/>
                  <w:sz w:val="24"/>
                  <w:szCs w:val="24"/>
                  <w:highlight w:val="lightGray"/>
                  <w:lang w:eastAsia="cs-CZ"/>
                </w:rPr>
                <w:id w:val="1443953039"/>
                <w:placeholder>
                  <w:docPart w:val="6F41A22258C64D69B787067C2C4F1A2E"/>
                </w:placeholder>
              </w:sdtPr>
              <w:sdtEndPr>
                <w:rPr>
                  <w:color w:val="D9D9D9" w:themeColor="background1" w:themeShade="D9"/>
                </w:rPr>
              </w:sdtEndPr>
              <w:sdtContent>
                <w:r w:rsidRPr="00253921">
                  <w:rPr>
                    <w:rFonts w:asciiTheme="minorHAnsi" w:eastAsia="Times New Roman" w:hAnsiTheme="minorHAnsi" w:cstheme="minorHAnsi"/>
                    <w:color w:val="D9D9D9" w:themeColor="background1" w:themeShade="D9"/>
                    <w:sz w:val="24"/>
                    <w:szCs w:val="24"/>
                    <w:highlight w:val="lightGray"/>
                    <w:lang w:eastAsia="cs-CZ"/>
                  </w:rPr>
                  <w:t>1 089 Kč včetně DPH</w:t>
                </w:r>
              </w:sdtContent>
            </w:sdt>
          </w:p>
        </w:tc>
      </w:tr>
      <w:tr w:rsidR="002513B1" w:rsidRPr="006D5232" w14:paraId="33501958" w14:textId="77777777" w:rsidTr="00253921">
        <w:trPr>
          <w:trHeight w:val="337"/>
        </w:trPr>
        <w:tc>
          <w:tcPr>
            <w:tcW w:w="4126" w:type="dxa"/>
            <w:shd w:val="clear" w:color="auto" w:fill="auto"/>
            <w:noWrap/>
            <w:vAlign w:val="center"/>
            <w:hideMark/>
          </w:tcPr>
          <w:p w14:paraId="0C084B75" w14:textId="77777777" w:rsidR="002513B1" w:rsidRPr="006D5232" w:rsidRDefault="002513B1" w:rsidP="002513B1">
            <w:pPr>
              <w:spacing w:before="0" w:after="0" w:line="240" w:lineRule="auto"/>
              <w:rPr>
                <w:rFonts w:asciiTheme="minorHAnsi" w:eastAsia="Times New Roman" w:hAnsiTheme="minorHAnsi" w:cstheme="minorHAnsi"/>
                <w:sz w:val="24"/>
                <w:szCs w:val="24"/>
                <w:lang w:eastAsia="cs-CZ"/>
              </w:rPr>
            </w:pPr>
            <w:r w:rsidRPr="006D5232">
              <w:rPr>
                <w:rFonts w:asciiTheme="minorHAnsi" w:eastAsia="Times New Roman" w:hAnsiTheme="minorHAnsi" w:cstheme="minorHAnsi"/>
                <w:sz w:val="24"/>
                <w:szCs w:val="24"/>
                <w:lang w:eastAsia="cs-CZ"/>
              </w:rPr>
              <w:t>Hodinová sazba odborného konzultanta vč. cestovného</w:t>
            </w:r>
          </w:p>
        </w:tc>
        <w:tc>
          <w:tcPr>
            <w:tcW w:w="3537" w:type="dxa"/>
            <w:shd w:val="clear" w:color="auto" w:fill="D9D9D9" w:themeFill="background1" w:themeFillShade="D9"/>
            <w:noWrap/>
            <w:vAlign w:val="center"/>
            <w:hideMark/>
          </w:tcPr>
          <w:p w14:paraId="35438C4A" w14:textId="782A53D4"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eastAsia="Times New Roman" w:cs="Arial"/>
                <w:color w:val="D9D9D9" w:themeColor="background1" w:themeShade="D9"/>
                <w:highlight w:val="lightGray"/>
                <w:lang w:eastAsia="cs-CZ"/>
              </w:rPr>
              <w:t>1 800 Kč bez DPH / hodina</w:t>
            </w:r>
          </w:p>
        </w:tc>
        <w:sdt>
          <w:sdtPr>
            <w:rPr>
              <w:rFonts w:asciiTheme="minorHAnsi" w:eastAsia="Times New Roman" w:hAnsiTheme="minorHAnsi" w:cstheme="minorHAnsi"/>
              <w:color w:val="D9D9D9" w:themeColor="background1" w:themeShade="D9"/>
              <w:sz w:val="24"/>
              <w:szCs w:val="24"/>
              <w:highlight w:val="lightGray"/>
              <w:lang w:eastAsia="cs-CZ"/>
            </w:rPr>
            <w:id w:val="887766909"/>
            <w:placeholder>
              <w:docPart w:val="0A73D863A45E4EBAAE3118AC850FCC19"/>
            </w:placeholder>
          </w:sdtPr>
          <w:sdtEndPr>
            <w:rPr>
              <w:color w:val="D9D9D9" w:themeColor="background1" w:themeShade="D9"/>
            </w:rPr>
          </w:sdtEndPr>
          <w:sdtContent>
            <w:tc>
              <w:tcPr>
                <w:tcW w:w="836" w:type="dxa"/>
                <w:shd w:val="clear" w:color="auto" w:fill="D9D9D9" w:themeFill="background1" w:themeFillShade="D9"/>
                <w:noWrap/>
                <w:vAlign w:val="center"/>
                <w:hideMark/>
              </w:tcPr>
              <w:p w14:paraId="7B69C2FA" w14:textId="0B3341D4"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asciiTheme="minorHAnsi" w:eastAsia="Times New Roman" w:hAnsiTheme="minorHAnsi" w:cstheme="minorHAnsi"/>
                    <w:color w:val="D9D9D9" w:themeColor="background1" w:themeShade="D9"/>
                    <w:sz w:val="24"/>
                    <w:szCs w:val="24"/>
                    <w:highlight w:val="lightGray"/>
                    <w:lang w:eastAsia="cs-CZ"/>
                  </w:rPr>
                  <w:t>378 Kč DPH</w:t>
                </w:r>
              </w:p>
            </w:tc>
          </w:sdtContent>
        </w:sdt>
        <w:tc>
          <w:tcPr>
            <w:tcW w:w="1359" w:type="dxa"/>
            <w:shd w:val="clear" w:color="auto" w:fill="D9D9D9" w:themeFill="background1" w:themeFillShade="D9"/>
            <w:noWrap/>
            <w:vAlign w:val="center"/>
            <w:hideMark/>
          </w:tcPr>
          <w:p w14:paraId="2369F7B1" w14:textId="47BC77C0" w:rsidR="002513B1" w:rsidRPr="00253921" w:rsidRDefault="002513B1" w:rsidP="002513B1">
            <w:pPr>
              <w:spacing w:before="0" w:after="0" w:line="240" w:lineRule="auto"/>
              <w:rPr>
                <w:rFonts w:asciiTheme="minorHAnsi" w:eastAsia="Times New Roman" w:hAnsiTheme="minorHAnsi" w:cstheme="minorHAnsi"/>
                <w:color w:val="D9D9D9" w:themeColor="background1" w:themeShade="D9"/>
                <w:sz w:val="24"/>
                <w:szCs w:val="24"/>
                <w:highlight w:val="lightGray"/>
                <w:lang w:eastAsia="cs-CZ"/>
              </w:rPr>
            </w:pPr>
            <w:r w:rsidRPr="00253921">
              <w:rPr>
                <w:rFonts w:asciiTheme="minorHAnsi" w:eastAsia="Times New Roman" w:hAnsiTheme="minorHAnsi" w:cstheme="minorHAnsi"/>
                <w:color w:val="D9D9D9" w:themeColor="background1" w:themeShade="D9"/>
                <w:sz w:val="24"/>
                <w:szCs w:val="24"/>
                <w:highlight w:val="lightGray"/>
                <w:lang w:eastAsia="cs-CZ"/>
              </w:rPr>
              <w:t> </w:t>
            </w:r>
            <w:sdt>
              <w:sdtPr>
                <w:rPr>
                  <w:rFonts w:asciiTheme="minorHAnsi" w:eastAsia="Times New Roman" w:hAnsiTheme="minorHAnsi" w:cstheme="minorHAnsi"/>
                  <w:color w:val="D9D9D9" w:themeColor="background1" w:themeShade="D9"/>
                  <w:sz w:val="24"/>
                  <w:szCs w:val="24"/>
                  <w:highlight w:val="lightGray"/>
                  <w:lang w:eastAsia="cs-CZ"/>
                </w:rPr>
                <w:id w:val="1758703500"/>
                <w:placeholder>
                  <w:docPart w:val="0A73D863A45E4EBAAE3118AC850FCC19"/>
                </w:placeholder>
              </w:sdtPr>
              <w:sdtEndPr>
                <w:rPr>
                  <w:color w:val="D9D9D9" w:themeColor="background1" w:themeShade="D9"/>
                </w:rPr>
              </w:sdtEndPr>
              <w:sdtContent>
                <w:r w:rsidRPr="00253921">
                  <w:rPr>
                    <w:rFonts w:asciiTheme="minorHAnsi" w:eastAsia="Times New Roman" w:hAnsiTheme="minorHAnsi" w:cstheme="minorHAnsi"/>
                    <w:color w:val="D9D9D9" w:themeColor="background1" w:themeShade="D9"/>
                    <w:sz w:val="24"/>
                    <w:szCs w:val="24"/>
                    <w:highlight w:val="lightGray"/>
                    <w:lang w:eastAsia="cs-CZ"/>
                  </w:rPr>
                  <w:t>2 178 Kč včetně DPH</w:t>
                </w:r>
              </w:sdtContent>
            </w:sdt>
          </w:p>
        </w:tc>
      </w:tr>
      <w:tr w:rsidR="002513B1" w:rsidRPr="006D5232" w14:paraId="2F5F3F66" w14:textId="77777777" w:rsidTr="00DE62C8">
        <w:trPr>
          <w:trHeight w:val="337"/>
        </w:trPr>
        <w:tc>
          <w:tcPr>
            <w:tcW w:w="9858" w:type="dxa"/>
            <w:gridSpan w:val="4"/>
            <w:shd w:val="clear" w:color="auto" w:fill="auto"/>
            <w:noWrap/>
            <w:vAlign w:val="center"/>
            <w:hideMark/>
          </w:tcPr>
          <w:p w14:paraId="025FA9BC" w14:textId="763689F7" w:rsidR="002513B1" w:rsidRPr="006D5232" w:rsidRDefault="002513B1" w:rsidP="002513B1">
            <w:pPr>
              <w:spacing w:before="0" w:after="0" w:line="240" w:lineRule="auto"/>
              <w:rPr>
                <w:rFonts w:asciiTheme="minorHAnsi" w:eastAsia="Times New Roman" w:hAnsiTheme="minorHAnsi" w:cstheme="minorHAnsi"/>
                <w:sz w:val="20"/>
                <w:szCs w:val="20"/>
                <w:lang w:eastAsia="cs-CZ"/>
              </w:rPr>
            </w:pPr>
            <w:r w:rsidRPr="006D5232">
              <w:rPr>
                <w:rFonts w:asciiTheme="minorHAnsi" w:eastAsia="Times New Roman" w:hAnsiTheme="minorHAnsi" w:cstheme="minorHAnsi"/>
                <w:sz w:val="20"/>
                <w:szCs w:val="20"/>
                <w:lang w:eastAsia="cs-CZ"/>
              </w:rPr>
              <w:t>*Účastník uvede cenu, o kterou bude na základě daného požadavku navýšen měsíční poplatek</w:t>
            </w:r>
          </w:p>
          <w:p w14:paraId="6E28D423" w14:textId="4BF7F430" w:rsidR="002513B1" w:rsidRPr="006D5232" w:rsidRDefault="002513B1" w:rsidP="002513B1">
            <w:pPr>
              <w:spacing w:before="0" w:after="0" w:line="240" w:lineRule="auto"/>
              <w:rPr>
                <w:rFonts w:asciiTheme="minorHAnsi" w:eastAsia="Times New Roman" w:hAnsiTheme="minorHAnsi" w:cstheme="minorHAnsi"/>
                <w:sz w:val="24"/>
                <w:szCs w:val="24"/>
                <w:lang w:eastAsia="cs-CZ"/>
              </w:rPr>
            </w:pPr>
            <w:r w:rsidRPr="006D5232">
              <w:rPr>
                <w:rFonts w:asciiTheme="minorHAnsi" w:eastAsia="Times New Roman" w:hAnsiTheme="minorHAnsi" w:cstheme="minorHAnsi"/>
                <w:sz w:val="24"/>
                <w:szCs w:val="24"/>
                <w:lang w:eastAsia="cs-CZ"/>
              </w:rPr>
              <w:t> </w:t>
            </w:r>
          </w:p>
        </w:tc>
      </w:tr>
    </w:tbl>
    <w:p w14:paraId="3C6D0CE1" w14:textId="77777777" w:rsidR="0038291F" w:rsidRDefault="0038291F" w:rsidP="00320579">
      <w:pPr>
        <w:pStyle w:val="Nadpis2"/>
        <w:tabs>
          <w:tab w:val="left" w:pos="7812"/>
        </w:tabs>
        <w:jc w:val="both"/>
      </w:pPr>
    </w:p>
    <w:p w14:paraId="23443781" w14:textId="4EC2CC9C" w:rsidR="00320579" w:rsidRPr="00674EAD" w:rsidRDefault="0038291F" w:rsidP="00674EAD">
      <w:pPr>
        <w:spacing w:before="0" w:after="0" w:line="240" w:lineRule="auto"/>
        <w:rPr>
          <w:rFonts w:eastAsia="Times New Roman" w:cs="Arial"/>
          <w:b/>
          <w:bCs/>
          <w:sz w:val="38"/>
          <w:szCs w:val="26"/>
        </w:rPr>
      </w:pPr>
      <w:r>
        <w:br w:type="page"/>
      </w:r>
    </w:p>
    <w:p w14:paraId="0B120E22" w14:textId="6CB6E641" w:rsidR="00320579" w:rsidRPr="006D5232" w:rsidRDefault="00320579" w:rsidP="00320579">
      <w:pPr>
        <w:pStyle w:val="Nzev"/>
        <w:jc w:val="both"/>
        <w:rPr>
          <w:rFonts w:asciiTheme="minorHAnsi" w:hAnsiTheme="minorHAnsi" w:cstheme="minorHAnsi"/>
          <w:sz w:val="24"/>
          <w:szCs w:val="24"/>
        </w:rPr>
      </w:pPr>
      <w:r w:rsidRPr="006D5232">
        <w:rPr>
          <w:rFonts w:asciiTheme="minorHAnsi" w:hAnsiTheme="minorHAnsi" w:cstheme="minorHAnsi"/>
          <w:sz w:val="24"/>
          <w:szCs w:val="24"/>
        </w:rPr>
        <w:lastRenderedPageBreak/>
        <w:t xml:space="preserve">Příloha č. </w:t>
      </w:r>
      <w:r w:rsidR="006D5232" w:rsidRPr="006D5232">
        <w:rPr>
          <w:rFonts w:asciiTheme="minorHAnsi" w:hAnsiTheme="minorHAnsi" w:cstheme="minorHAnsi"/>
          <w:sz w:val="24"/>
          <w:szCs w:val="24"/>
        </w:rPr>
        <w:t>3</w:t>
      </w:r>
      <w:r w:rsidRPr="006D5232">
        <w:rPr>
          <w:rFonts w:asciiTheme="minorHAnsi" w:hAnsiTheme="minorHAnsi" w:cstheme="minorHAnsi"/>
          <w:sz w:val="24"/>
          <w:szCs w:val="24"/>
        </w:rPr>
        <w:t xml:space="preserve"> – Pravidla komunikace</w:t>
      </w:r>
    </w:p>
    <w:p w14:paraId="4EB4DFA7" w14:textId="77777777" w:rsidR="00320579" w:rsidRPr="006D5232" w:rsidRDefault="00320579" w:rsidP="00D80606">
      <w:pPr>
        <w:pStyle w:val="Odstavecseseznamem"/>
        <w:numPr>
          <w:ilvl w:val="0"/>
          <w:numId w:val="31"/>
        </w:numPr>
        <w:spacing w:before="240" w:line="360" w:lineRule="auto"/>
        <w:ind w:left="714" w:hanging="357"/>
        <w:jc w:val="center"/>
        <w:rPr>
          <w:rFonts w:asciiTheme="minorHAnsi" w:hAnsiTheme="minorHAnsi" w:cstheme="minorHAnsi"/>
          <w:b/>
          <w:sz w:val="20"/>
          <w:szCs w:val="20"/>
        </w:rPr>
      </w:pPr>
      <w:r w:rsidRPr="006D5232">
        <w:rPr>
          <w:rFonts w:asciiTheme="minorHAnsi" w:hAnsiTheme="minorHAnsi" w:cstheme="minorHAnsi"/>
          <w:b/>
          <w:sz w:val="20"/>
          <w:szCs w:val="20"/>
        </w:rPr>
        <w:t>Vyhrazené komunikační prostředky Poskytovatele:</w:t>
      </w:r>
    </w:p>
    <w:p w14:paraId="0BF4F771" w14:textId="60304F59" w:rsidR="00320579" w:rsidRPr="006D5232" w:rsidRDefault="006D5232" w:rsidP="00D80606">
      <w:pPr>
        <w:pStyle w:val="Odstavecseseznamem"/>
        <w:numPr>
          <w:ilvl w:val="0"/>
          <w:numId w:val="32"/>
        </w:numPr>
        <w:spacing w:before="120" w:line="360" w:lineRule="auto"/>
        <w:ind w:left="284" w:hanging="284"/>
        <w:jc w:val="both"/>
        <w:rPr>
          <w:rFonts w:asciiTheme="minorHAnsi" w:hAnsiTheme="minorHAnsi" w:cstheme="minorHAnsi"/>
          <w:sz w:val="20"/>
          <w:szCs w:val="20"/>
        </w:rPr>
      </w:pPr>
      <w:r w:rsidRPr="006D5232">
        <w:rPr>
          <w:rFonts w:asciiTheme="minorHAnsi" w:hAnsiTheme="minorHAnsi" w:cstheme="minorHAnsi"/>
          <w:sz w:val="20"/>
          <w:szCs w:val="20"/>
        </w:rPr>
        <w:t>Helpdesk</w:t>
      </w:r>
    </w:p>
    <w:p w14:paraId="4FC5617F" w14:textId="41215431" w:rsidR="00320579" w:rsidRPr="006D5232" w:rsidRDefault="00320579" w:rsidP="00D80606">
      <w:pPr>
        <w:pStyle w:val="Odstavecseseznamem"/>
        <w:numPr>
          <w:ilvl w:val="1"/>
          <w:numId w:val="33"/>
        </w:numPr>
        <w:jc w:val="both"/>
        <w:rPr>
          <w:rFonts w:asciiTheme="minorHAnsi" w:hAnsiTheme="minorHAnsi" w:cstheme="minorHAnsi"/>
          <w:sz w:val="20"/>
          <w:szCs w:val="20"/>
        </w:rPr>
      </w:pPr>
      <w:r w:rsidRPr="006D5232">
        <w:rPr>
          <w:rFonts w:asciiTheme="minorHAnsi" w:hAnsiTheme="minorHAnsi" w:cstheme="minorHAnsi"/>
          <w:sz w:val="20"/>
          <w:szCs w:val="20"/>
        </w:rPr>
        <w:t xml:space="preserve">www rozhraní: </w:t>
      </w:r>
      <w:r w:rsidRPr="006D5232">
        <w:rPr>
          <w:rFonts w:asciiTheme="minorHAnsi" w:hAnsiTheme="minorHAnsi" w:cstheme="minorHAnsi"/>
          <w:sz w:val="20"/>
          <w:szCs w:val="20"/>
        </w:rPr>
        <w:tab/>
      </w:r>
      <w:r w:rsidR="00782B52">
        <w:rPr>
          <w:rFonts w:asciiTheme="minorHAnsi" w:hAnsiTheme="minorHAnsi" w:cstheme="minorHAnsi"/>
          <w:sz w:val="20"/>
          <w:szCs w:val="20"/>
        </w:rPr>
        <w:t>https://servicedesk.orcz.cz</w:t>
      </w:r>
      <w:r w:rsidRPr="006D5232">
        <w:rPr>
          <w:rFonts w:asciiTheme="minorHAnsi" w:hAnsiTheme="minorHAnsi" w:cstheme="minorHAnsi"/>
          <w:sz w:val="20"/>
          <w:szCs w:val="20"/>
        </w:rPr>
        <w:t xml:space="preserve"> </w:t>
      </w:r>
    </w:p>
    <w:p w14:paraId="623A2EDC" w14:textId="46FE35DA" w:rsidR="00320579" w:rsidRPr="006D5232" w:rsidRDefault="00320579" w:rsidP="00D80606">
      <w:pPr>
        <w:pStyle w:val="Odstavecseseznamem"/>
        <w:numPr>
          <w:ilvl w:val="1"/>
          <w:numId w:val="33"/>
        </w:numPr>
        <w:jc w:val="both"/>
        <w:rPr>
          <w:rFonts w:asciiTheme="minorHAnsi" w:hAnsiTheme="minorHAnsi" w:cstheme="minorHAnsi"/>
          <w:sz w:val="20"/>
          <w:szCs w:val="20"/>
        </w:rPr>
      </w:pPr>
      <w:r w:rsidRPr="006D5232">
        <w:rPr>
          <w:rFonts w:asciiTheme="minorHAnsi" w:hAnsiTheme="minorHAnsi" w:cstheme="minorHAnsi"/>
          <w:sz w:val="20"/>
          <w:szCs w:val="20"/>
        </w:rPr>
        <w:t>e-mail:</w:t>
      </w:r>
      <w:r w:rsidRPr="006D5232">
        <w:rPr>
          <w:rFonts w:asciiTheme="minorHAnsi" w:hAnsiTheme="minorHAnsi" w:cstheme="minorHAnsi"/>
          <w:sz w:val="20"/>
          <w:szCs w:val="20"/>
        </w:rPr>
        <w:tab/>
      </w:r>
      <w:r w:rsidRPr="006D5232">
        <w:rPr>
          <w:rFonts w:asciiTheme="minorHAnsi" w:hAnsiTheme="minorHAnsi" w:cstheme="minorHAnsi"/>
          <w:sz w:val="20"/>
          <w:szCs w:val="20"/>
        </w:rPr>
        <w:tab/>
        <w:t>helpdesk@</w:t>
      </w:r>
      <w:r w:rsidR="00782B52">
        <w:rPr>
          <w:rFonts w:asciiTheme="minorHAnsi" w:hAnsiTheme="minorHAnsi" w:cstheme="minorHAnsi"/>
          <w:sz w:val="20"/>
          <w:szCs w:val="20"/>
        </w:rPr>
        <w:t>orcz.cz</w:t>
      </w:r>
    </w:p>
    <w:p w14:paraId="6D249313" w14:textId="59E88D52" w:rsidR="00320579" w:rsidRPr="006D5232" w:rsidRDefault="00320579" w:rsidP="00D80606">
      <w:pPr>
        <w:pStyle w:val="Odstavecseseznamem"/>
        <w:numPr>
          <w:ilvl w:val="1"/>
          <w:numId w:val="33"/>
        </w:numPr>
        <w:jc w:val="both"/>
        <w:rPr>
          <w:rFonts w:asciiTheme="minorHAnsi" w:hAnsiTheme="minorHAnsi" w:cstheme="minorHAnsi"/>
          <w:sz w:val="20"/>
          <w:szCs w:val="20"/>
        </w:rPr>
      </w:pPr>
      <w:r w:rsidRPr="006D5232">
        <w:rPr>
          <w:rFonts w:asciiTheme="minorHAnsi" w:hAnsiTheme="minorHAnsi" w:cstheme="minorHAnsi"/>
          <w:sz w:val="20"/>
          <w:szCs w:val="20"/>
        </w:rPr>
        <w:t>záložní telefon:</w:t>
      </w:r>
      <w:r w:rsidRPr="006D5232">
        <w:rPr>
          <w:rFonts w:asciiTheme="minorHAnsi" w:hAnsiTheme="minorHAnsi" w:cstheme="minorHAnsi"/>
          <w:sz w:val="20"/>
          <w:szCs w:val="20"/>
        </w:rPr>
        <w:tab/>
      </w:r>
      <w:sdt>
        <w:sdtPr>
          <w:rPr>
            <w:rFonts w:asciiTheme="minorHAnsi" w:hAnsiTheme="minorHAnsi" w:cstheme="minorHAnsi"/>
            <w:sz w:val="20"/>
            <w:szCs w:val="20"/>
          </w:rPr>
          <w:id w:val="2109083583"/>
          <w:placeholder>
            <w:docPart w:val="DefaultPlaceholder_-1854013440"/>
          </w:placeholder>
        </w:sdtPr>
        <w:sdtEndPr/>
        <w:sdtContent>
          <w:r w:rsidRPr="006D5232">
            <w:rPr>
              <w:rFonts w:asciiTheme="minorHAnsi" w:hAnsiTheme="minorHAnsi" w:cstheme="minorHAnsi"/>
              <w:sz w:val="20"/>
              <w:szCs w:val="20"/>
            </w:rPr>
            <w:t xml:space="preserve">+420 </w:t>
          </w:r>
          <w:r w:rsidR="00916EC3" w:rsidRPr="00916EC3">
            <w:rPr>
              <w:rFonts w:asciiTheme="minorHAnsi" w:hAnsiTheme="minorHAnsi" w:cstheme="minorHAnsi"/>
              <w:sz w:val="20"/>
              <w:szCs w:val="20"/>
            </w:rPr>
            <w:t>461 361 111</w:t>
          </w:r>
        </w:sdtContent>
      </w:sdt>
      <w:r w:rsidRPr="006D5232">
        <w:rPr>
          <w:rFonts w:asciiTheme="minorHAnsi" w:hAnsiTheme="minorHAnsi" w:cstheme="minorHAnsi"/>
          <w:sz w:val="20"/>
          <w:szCs w:val="20"/>
        </w:rPr>
        <w:t xml:space="preserve"> (pouze pro případ nefunkčnosti www rozhraní a e</w:t>
      </w:r>
      <w:r w:rsidR="006D5232">
        <w:rPr>
          <w:rFonts w:asciiTheme="minorHAnsi" w:hAnsiTheme="minorHAnsi" w:cstheme="minorHAnsi"/>
          <w:sz w:val="20"/>
          <w:szCs w:val="20"/>
        </w:rPr>
        <w:t>-</w:t>
      </w:r>
      <w:r w:rsidRPr="006D5232">
        <w:rPr>
          <w:rFonts w:asciiTheme="minorHAnsi" w:hAnsiTheme="minorHAnsi" w:cstheme="minorHAnsi"/>
          <w:sz w:val="20"/>
          <w:szCs w:val="20"/>
        </w:rPr>
        <w:t>mailu)</w:t>
      </w:r>
    </w:p>
    <w:p w14:paraId="2F2B21FC" w14:textId="77777777" w:rsidR="00320579" w:rsidRPr="006D5232" w:rsidRDefault="00320579" w:rsidP="00D80606">
      <w:pPr>
        <w:pStyle w:val="Odstavecseseznamem"/>
        <w:numPr>
          <w:ilvl w:val="0"/>
          <w:numId w:val="32"/>
        </w:numPr>
        <w:spacing w:before="120" w:line="360" w:lineRule="auto"/>
        <w:ind w:left="284" w:hanging="284"/>
        <w:jc w:val="both"/>
        <w:rPr>
          <w:rFonts w:asciiTheme="minorHAnsi" w:hAnsiTheme="minorHAnsi" w:cstheme="minorHAnsi"/>
          <w:sz w:val="20"/>
          <w:szCs w:val="20"/>
        </w:rPr>
      </w:pPr>
      <w:r w:rsidRPr="006D5232">
        <w:rPr>
          <w:rFonts w:asciiTheme="minorHAnsi" w:hAnsiTheme="minorHAnsi" w:cstheme="minorHAnsi"/>
          <w:sz w:val="20"/>
          <w:szCs w:val="20"/>
        </w:rPr>
        <w:t>Hot-line</w:t>
      </w:r>
    </w:p>
    <w:p w14:paraId="24C3918C" w14:textId="18DF1376" w:rsidR="00320579" w:rsidRPr="006D5232" w:rsidRDefault="00320579" w:rsidP="00D80606">
      <w:pPr>
        <w:pStyle w:val="Odstavecseseznamem"/>
        <w:numPr>
          <w:ilvl w:val="1"/>
          <w:numId w:val="34"/>
        </w:numPr>
        <w:jc w:val="both"/>
        <w:rPr>
          <w:rFonts w:asciiTheme="minorHAnsi" w:hAnsiTheme="minorHAnsi" w:cstheme="minorHAnsi"/>
          <w:sz w:val="20"/>
          <w:szCs w:val="20"/>
        </w:rPr>
      </w:pPr>
      <w:r w:rsidRPr="006D5232">
        <w:rPr>
          <w:rFonts w:asciiTheme="minorHAnsi" w:hAnsiTheme="minorHAnsi" w:cstheme="minorHAnsi"/>
          <w:sz w:val="20"/>
          <w:szCs w:val="20"/>
        </w:rPr>
        <w:t>telefon:</w:t>
      </w:r>
      <w:r w:rsidRPr="006D5232">
        <w:rPr>
          <w:rFonts w:asciiTheme="minorHAnsi" w:hAnsiTheme="minorHAnsi" w:cstheme="minorHAnsi"/>
          <w:sz w:val="20"/>
          <w:szCs w:val="20"/>
        </w:rPr>
        <w:tab/>
      </w:r>
      <w:r w:rsidRPr="006D5232">
        <w:rPr>
          <w:rFonts w:asciiTheme="minorHAnsi" w:hAnsiTheme="minorHAnsi" w:cstheme="minorHAnsi"/>
          <w:sz w:val="20"/>
          <w:szCs w:val="20"/>
        </w:rPr>
        <w:tab/>
      </w:r>
      <w:sdt>
        <w:sdtPr>
          <w:rPr>
            <w:rFonts w:asciiTheme="minorHAnsi" w:hAnsiTheme="minorHAnsi" w:cstheme="minorHAnsi"/>
            <w:sz w:val="20"/>
            <w:szCs w:val="20"/>
          </w:rPr>
          <w:id w:val="-486095577"/>
          <w:placeholder>
            <w:docPart w:val="DefaultPlaceholder_-1854013440"/>
          </w:placeholder>
        </w:sdtPr>
        <w:sdtEndPr/>
        <w:sdtContent>
          <w:r w:rsidR="00253921">
            <w:rPr>
              <w:rFonts w:asciiTheme="minorHAnsi" w:hAnsiTheme="minorHAnsi" w:cstheme="minorHAnsi"/>
              <w:sz w:val="20"/>
              <w:szCs w:val="20"/>
            </w:rPr>
            <w:t>XXXXXXXXXXXXXX</w:t>
          </w:r>
        </w:sdtContent>
      </w:sdt>
    </w:p>
    <w:p w14:paraId="7DB368E5" w14:textId="6B2957BC" w:rsidR="00320579" w:rsidRPr="006D5232" w:rsidRDefault="00320579" w:rsidP="00D80606">
      <w:pPr>
        <w:pStyle w:val="Odstavecseseznamem"/>
        <w:numPr>
          <w:ilvl w:val="1"/>
          <w:numId w:val="34"/>
        </w:numPr>
        <w:jc w:val="both"/>
        <w:rPr>
          <w:rFonts w:asciiTheme="minorHAnsi" w:hAnsiTheme="minorHAnsi" w:cstheme="minorHAnsi"/>
          <w:sz w:val="20"/>
          <w:szCs w:val="20"/>
        </w:rPr>
      </w:pPr>
      <w:r w:rsidRPr="006D5232">
        <w:rPr>
          <w:rFonts w:asciiTheme="minorHAnsi" w:hAnsiTheme="minorHAnsi" w:cstheme="minorHAnsi"/>
          <w:sz w:val="20"/>
          <w:szCs w:val="20"/>
        </w:rPr>
        <w:t>záložní telefon:</w:t>
      </w:r>
      <w:r w:rsidRPr="006D5232">
        <w:rPr>
          <w:rFonts w:asciiTheme="minorHAnsi" w:hAnsiTheme="minorHAnsi" w:cstheme="minorHAnsi"/>
          <w:sz w:val="20"/>
          <w:szCs w:val="20"/>
        </w:rPr>
        <w:tab/>
      </w:r>
      <w:sdt>
        <w:sdtPr>
          <w:rPr>
            <w:rFonts w:asciiTheme="minorHAnsi" w:hAnsiTheme="minorHAnsi" w:cstheme="minorHAnsi"/>
            <w:sz w:val="20"/>
            <w:szCs w:val="20"/>
          </w:rPr>
          <w:id w:val="453913071"/>
          <w:placeholder>
            <w:docPart w:val="DefaultPlaceholder_-1854013440"/>
          </w:placeholder>
        </w:sdtPr>
        <w:sdtEndPr/>
        <w:sdtContent>
          <w:r w:rsidR="00253921">
            <w:rPr>
              <w:rFonts w:asciiTheme="minorHAnsi" w:hAnsiTheme="minorHAnsi" w:cstheme="minorHAnsi"/>
              <w:sz w:val="20"/>
              <w:szCs w:val="20"/>
            </w:rPr>
            <w:t>XXXXXXXXXXXXXX</w:t>
          </w:r>
        </w:sdtContent>
      </w:sdt>
      <w:r w:rsidRPr="006D5232">
        <w:rPr>
          <w:rFonts w:asciiTheme="minorHAnsi" w:hAnsiTheme="minorHAnsi" w:cstheme="minorHAnsi"/>
          <w:sz w:val="20"/>
          <w:szCs w:val="20"/>
        </w:rPr>
        <w:t xml:space="preserve"> (pouze pro případ nefunkčnosti Hot-line telefonu)</w:t>
      </w:r>
    </w:p>
    <w:p w14:paraId="66CC0C81" w14:textId="77777777" w:rsidR="00320579" w:rsidRPr="006D5232" w:rsidRDefault="00320579" w:rsidP="00D80606">
      <w:pPr>
        <w:pStyle w:val="Odstavecseseznamem"/>
        <w:numPr>
          <w:ilvl w:val="0"/>
          <w:numId w:val="31"/>
        </w:numPr>
        <w:spacing w:before="240" w:line="360" w:lineRule="auto"/>
        <w:ind w:left="714" w:hanging="357"/>
        <w:jc w:val="center"/>
        <w:rPr>
          <w:rFonts w:asciiTheme="minorHAnsi" w:hAnsiTheme="minorHAnsi" w:cstheme="minorHAnsi"/>
          <w:b/>
          <w:sz w:val="20"/>
          <w:szCs w:val="20"/>
        </w:rPr>
      </w:pPr>
      <w:r w:rsidRPr="006D5232">
        <w:rPr>
          <w:rFonts w:asciiTheme="minorHAnsi" w:hAnsiTheme="minorHAnsi" w:cstheme="minorHAnsi"/>
          <w:b/>
          <w:sz w:val="20"/>
          <w:szCs w:val="20"/>
        </w:rPr>
        <w:t>Pravidla komunikace pro Help-desk</w:t>
      </w:r>
    </w:p>
    <w:p w14:paraId="3D089FAF" w14:textId="77777777" w:rsidR="00320579" w:rsidRPr="00D80606" w:rsidRDefault="00320579" w:rsidP="00D80606">
      <w:pPr>
        <w:pStyle w:val="Odstavecseseznamem"/>
        <w:numPr>
          <w:ilvl w:val="0"/>
          <w:numId w:val="32"/>
        </w:numPr>
        <w:spacing w:before="120" w:line="360" w:lineRule="auto"/>
        <w:ind w:left="284" w:hanging="284"/>
        <w:jc w:val="both"/>
        <w:rPr>
          <w:rFonts w:asciiTheme="minorHAnsi" w:hAnsiTheme="minorHAnsi" w:cstheme="minorHAnsi"/>
          <w:sz w:val="20"/>
          <w:szCs w:val="20"/>
        </w:rPr>
      </w:pPr>
      <w:r w:rsidRPr="00D80606">
        <w:rPr>
          <w:rFonts w:asciiTheme="minorHAnsi" w:hAnsiTheme="minorHAnsi" w:cstheme="minorHAnsi"/>
          <w:sz w:val="20"/>
          <w:szCs w:val="20"/>
        </w:rPr>
        <w:t xml:space="preserve">Přístup k www rozhraní Help-desk a právo vznášet Požadavky na Help-desk e-mailem mají pouze Oprávnění pracovníci Uživatele, kteří jsou seznámeni s podmínkami této smlouvy. Uživatelské jméno a heslo pro přístup k www rozhraní oznámí Poskytovatel Uživateli nejpozději do pěti pracovních dnů od nabytí účinnosti této smlouvy. </w:t>
      </w:r>
    </w:p>
    <w:p w14:paraId="0EE2C8DB" w14:textId="77777777" w:rsidR="00320579" w:rsidRPr="00D80606" w:rsidRDefault="00320579" w:rsidP="00D80606">
      <w:pPr>
        <w:pStyle w:val="Odstavecseseznamem"/>
        <w:numPr>
          <w:ilvl w:val="0"/>
          <w:numId w:val="32"/>
        </w:numPr>
        <w:spacing w:before="120" w:line="360" w:lineRule="auto"/>
        <w:ind w:left="284" w:hanging="284"/>
        <w:jc w:val="both"/>
        <w:rPr>
          <w:rFonts w:asciiTheme="minorHAnsi" w:hAnsiTheme="minorHAnsi" w:cstheme="minorHAnsi"/>
          <w:sz w:val="20"/>
          <w:szCs w:val="20"/>
        </w:rPr>
      </w:pPr>
      <w:r w:rsidRPr="00D80606">
        <w:rPr>
          <w:rFonts w:asciiTheme="minorHAnsi" w:hAnsiTheme="minorHAnsi" w:cstheme="minorHAnsi"/>
          <w:sz w:val="20"/>
          <w:szCs w:val="20"/>
        </w:rPr>
        <w:t>Oprávnění pracovníci Uživatele hlásí Požadavky na www rozhraní Help-desk nebo e-mailem na adresu vyhrazenou pro Help-desk. E-mail, popřípadě tel. linka jsou záložním komunikačním kanálem pro případ problémů s funkčností nebo dostupností www rozhraní. Uživatel je povinen přednostně hlásit Požadavky prostřednictvím www rozhraní.</w:t>
      </w:r>
    </w:p>
    <w:p w14:paraId="2D402997" w14:textId="77777777" w:rsidR="00320579" w:rsidRPr="00D80606" w:rsidRDefault="00320579" w:rsidP="00D80606">
      <w:pPr>
        <w:pStyle w:val="Odstavecseseznamem"/>
        <w:numPr>
          <w:ilvl w:val="0"/>
          <w:numId w:val="32"/>
        </w:numPr>
        <w:spacing w:before="120" w:line="360" w:lineRule="auto"/>
        <w:ind w:left="284" w:hanging="284"/>
        <w:jc w:val="both"/>
        <w:rPr>
          <w:rFonts w:asciiTheme="minorHAnsi" w:hAnsiTheme="minorHAnsi" w:cstheme="minorHAnsi"/>
          <w:sz w:val="20"/>
          <w:szCs w:val="20"/>
        </w:rPr>
      </w:pPr>
      <w:r w:rsidRPr="00D80606">
        <w:rPr>
          <w:rFonts w:asciiTheme="minorHAnsi" w:hAnsiTheme="minorHAnsi" w:cstheme="minorHAnsi"/>
          <w:sz w:val="20"/>
          <w:szCs w:val="20"/>
        </w:rPr>
        <w:t xml:space="preserve">Zprávy a upozornění ze systému Help-Desk jsou Uživateli odesílány na e-mailovou adresu Oprávněného pracovníka, který vznesl příslušný Požadavek, evidovanou v systému Help-desk. </w:t>
      </w:r>
    </w:p>
    <w:p w14:paraId="118849E5" w14:textId="77777777" w:rsidR="00320579" w:rsidRPr="00D80606" w:rsidRDefault="00320579" w:rsidP="00D80606">
      <w:pPr>
        <w:pStyle w:val="Odstavecseseznamem"/>
        <w:numPr>
          <w:ilvl w:val="0"/>
          <w:numId w:val="32"/>
        </w:numPr>
        <w:spacing w:before="120" w:line="360" w:lineRule="auto"/>
        <w:ind w:left="284" w:hanging="284"/>
        <w:jc w:val="both"/>
        <w:rPr>
          <w:rFonts w:asciiTheme="minorHAnsi" w:hAnsiTheme="minorHAnsi" w:cstheme="minorHAnsi"/>
          <w:sz w:val="20"/>
          <w:szCs w:val="20"/>
        </w:rPr>
      </w:pPr>
      <w:r w:rsidRPr="00D80606">
        <w:rPr>
          <w:rFonts w:asciiTheme="minorHAnsi" w:hAnsiTheme="minorHAnsi" w:cstheme="minorHAnsi"/>
          <w:sz w:val="20"/>
          <w:szCs w:val="20"/>
        </w:rPr>
        <w:t xml:space="preserve">Doručení Požadavku na Help-desk je Uživateli bez prodlení potvrzeno zprávou. </w:t>
      </w:r>
    </w:p>
    <w:p w14:paraId="348786F9" w14:textId="77777777" w:rsidR="00320579" w:rsidRPr="00D80606" w:rsidRDefault="00320579" w:rsidP="00D80606">
      <w:pPr>
        <w:pStyle w:val="Odstavecseseznamem"/>
        <w:numPr>
          <w:ilvl w:val="0"/>
          <w:numId w:val="32"/>
        </w:numPr>
        <w:spacing w:before="120" w:line="360" w:lineRule="auto"/>
        <w:ind w:left="284" w:hanging="284"/>
        <w:jc w:val="both"/>
        <w:rPr>
          <w:rFonts w:asciiTheme="minorHAnsi" w:hAnsiTheme="minorHAnsi" w:cstheme="minorHAnsi"/>
          <w:sz w:val="20"/>
          <w:szCs w:val="20"/>
        </w:rPr>
      </w:pPr>
      <w:r w:rsidRPr="00D80606">
        <w:rPr>
          <w:rFonts w:asciiTheme="minorHAnsi" w:hAnsiTheme="minorHAnsi" w:cstheme="minorHAnsi"/>
          <w:sz w:val="20"/>
          <w:szCs w:val="20"/>
        </w:rPr>
        <w:t>O průběhu řešení Požadavku je Uživatel informován na www rozhraní Help-desku.</w:t>
      </w:r>
    </w:p>
    <w:p w14:paraId="4E51BB73" w14:textId="77777777" w:rsidR="00320579" w:rsidRPr="00D80606" w:rsidRDefault="00320579" w:rsidP="00D80606">
      <w:pPr>
        <w:pStyle w:val="Odstavecseseznamem"/>
        <w:numPr>
          <w:ilvl w:val="0"/>
          <w:numId w:val="32"/>
        </w:numPr>
        <w:spacing w:before="120" w:line="360" w:lineRule="auto"/>
        <w:ind w:left="284" w:hanging="284"/>
        <w:jc w:val="both"/>
        <w:rPr>
          <w:rFonts w:asciiTheme="minorHAnsi" w:hAnsiTheme="minorHAnsi" w:cstheme="minorHAnsi"/>
          <w:sz w:val="20"/>
          <w:szCs w:val="20"/>
        </w:rPr>
      </w:pPr>
      <w:r w:rsidRPr="00D80606">
        <w:rPr>
          <w:rFonts w:asciiTheme="minorHAnsi" w:hAnsiTheme="minorHAnsi" w:cstheme="minorHAnsi"/>
          <w:sz w:val="20"/>
          <w:szCs w:val="20"/>
        </w:rPr>
        <w:t>Za vyřešení Požadavku je považován okamžik odeslání zprávy o ukončení řešení Požadavku Poskytovatelem Uživateli.</w:t>
      </w:r>
    </w:p>
    <w:p w14:paraId="3090FF13" w14:textId="77777777" w:rsidR="00320579" w:rsidRPr="00D80606" w:rsidRDefault="00320579" w:rsidP="00D80606">
      <w:pPr>
        <w:pStyle w:val="Odstavecseseznamem"/>
        <w:numPr>
          <w:ilvl w:val="0"/>
          <w:numId w:val="32"/>
        </w:numPr>
        <w:spacing w:before="120" w:line="360" w:lineRule="auto"/>
        <w:ind w:left="284" w:hanging="284"/>
        <w:jc w:val="both"/>
        <w:rPr>
          <w:rFonts w:asciiTheme="minorHAnsi" w:hAnsiTheme="minorHAnsi" w:cstheme="minorHAnsi"/>
          <w:sz w:val="20"/>
          <w:szCs w:val="20"/>
        </w:rPr>
      </w:pPr>
      <w:r w:rsidRPr="00D80606">
        <w:rPr>
          <w:rFonts w:asciiTheme="minorHAnsi" w:hAnsiTheme="minorHAnsi" w:cstheme="minorHAnsi"/>
          <w:sz w:val="20"/>
          <w:szCs w:val="20"/>
        </w:rPr>
        <w:t>Uživatel řešení Požadavku schválí nebo odmítne s uvedením námitek k řešení. V případě schválení řešení Požadavku je Požadavek považován za uzavřený.</w:t>
      </w:r>
    </w:p>
    <w:p w14:paraId="45963CA4" w14:textId="77777777" w:rsidR="00320579" w:rsidRPr="00D80606" w:rsidRDefault="00320579" w:rsidP="00D80606">
      <w:pPr>
        <w:pStyle w:val="Odstavecseseznamem"/>
        <w:numPr>
          <w:ilvl w:val="0"/>
          <w:numId w:val="32"/>
        </w:numPr>
        <w:spacing w:before="120" w:line="360" w:lineRule="auto"/>
        <w:ind w:left="284" w:hanging="284"/>
        <w:jc w:val="both"/>
        <w:rPr>
          <w:rFonts w:asciiTheme="minorHAnsi" w:hAnsiTheme="minorHAnsi" w:cstheme="minorHAnsi"/>
          <w:sz w:val="20"/>
          <w:szCs w:val="20"/>
        </w:rPr>
      </w:pPr>
      <w:r w:rsidRPr="00D80606">
        <w:rPr>
          <w:rFonts w:asciiTheme="minorHAnsi" w:hAnsiTheme="minorHAnsi" w:cstheme="minorHAnsi"/>
          <w:sz w:val="20"/>
          <w:szCs w:val="20"/>
        </w:rPr>
        <w:t>Nevyjádří-li se Uživatel k řešení Požadavku výše uvedeným způsobem do 5 pracovních dní od oznámení dokončení řešení Požadavku, je Požadavek považován za Uživatelem schválený a uzavřený.</w:t>
      </w:r>
    </w:p>
    <w:p w14:paraId="2FA13705" w14:textId="77777777" w:rsidR="00320579" w:rsidRPr="00D80606" w:rsidRDefault="00320579" w:rsidP="00D80606">
      <w:pPr>
        <w:pStyle w:val="Odstavecseseznamem"/>
        <w:numPr>
          <w:ilvl w:val="0"/>
          <w:numId w:val="32"/>
        </w:numPr>
        <w:spacing w:before="120" w:line="360" w:lineRule="auto"/>
        <w:ind w:left="284" w:hanging="284"/>
        <w:jc w:val="both"/>
        <w:rPr>
          <w:rFonts w:asciiTheme="minorHAnsi" w:hAnsiTheme="minorHAnsi" w:cstheme="minorHAnsi"/>
          <w:sz w:val="20"/>
          <w:szCs w:val="20"/>
        </w:rPr>
      </w:pPr>
      <w:r w:rsidRPr="00D80606">
        <w:rPr>
          <w:rFonts w:asciiTheme="minorHAnsi" w:hAnsiTheme="minorHAnsi" w:cstheme="minorHAnsi"/>
          <w:sz w:val="20"/>
          <w:szCs w:val="20"/>
        </w:rPr>
        <w:t>V případě oprávněných námitek Uživatele k řešení Požadavku Poskytovatel pokračuje v řešení Požadavku a běží znovu případné lhůty.</w:t>
      </w:r>
    </w:p>
    <w:p w14:paraId="56C893AE" w14:textId="77777777" w:rsidR="00320579" w:rsidRDefault="00320579" w:rsidP="00D80606">
      <w:pPr>
        <w:pStyle w:val="Odstavecseseznamem"/>
        <w:numPr>
          <w:ilvl w:val="0"/>
          <w:numId w:val="32"/>
        </w:numPr>
        <w:spacing w:before="120" w:line="360" w:lineRule="auto"/>
        <w:ind w:left="284" w:hanging="284"/>
        <w:jc w:val="both"/>
        <w:rPr>
          <w:rFonts w:asciiTheme="minorHAnsi" w:hAnsiTheme="minorHAnsi" w:cstheme="minorHAnsi"/>
          <w:sz w:val="20"/>
          <w:szCs w:val="20"/>
        </w:rPr>
      </w:pPr>
      <w:r w:rsidRPr="00D80606">
        <w:rPr>
          <w:rFonts w:asciiTheme="minorHAnsi" w:hAnsiTheme="minorHAnsi" w:cstheme="minorHAnsi"/>
          <w:sz w:val="20"/>
          <w:szCs w:val="20"/>
        </w:rPr>
        <w:t xml:space="preserve">Uživatel může v průběhu řešení Požadavek stornovat, Požadavek je v takovém případě považován za vyřešený a uzavřený. </w:t>
      </w:r>
    </w:p>
    <w:p w14:paraId="26A97A00" w14:textId="77777777" w:rsidR="00D80606" w:rsidRDefault="00D80606" w:rsidP="00D80606">
      <w:pPr>
        <w:spacing w:before="120" w:line="360" w:lineRule="auto"/>
        <w:jc w:val="both"/>
        <w:rPr>
          <w:rFonts w:asciiTheme="minorHAnsi" w:hAnsiTheme="minorHAnsi" w:cstheme="minorHAnsi"/>
          <w:sz w:val="20"/>
          <w:szCs w:val="20"/>
        </w:rPr>
      </w:pPr>
    </w:p>
    <w:p w14:paraId="2EDE152F" w14:textId="77777777" w:rsidR="00D80606" w:rsidRPr="00D80606" w:rsidRDefault="00D80606" w:rsidP="00D80606">
      <w:pPr>
        <w:spacing w:before="120" w:line="360" w:lineRule="auto"/>
        <w:jc w:val="both"/>
        <w:rPr>
          <w:rFonts w:asciiTheme="minorHAnsi" w:hAnsiTheme="minorHAnsi" w:cstheme="minorHAnsi"/>
          <w:sz w:val="20"/>
          <w:szCs w:val="20"/>
        </w:rPr>
      </w:pPr>
    </w:p>
    <w:p w14:paraId="67D66462" w14:textId="77777777" w:rsidR="00320579" w:rsidRPr="00D80606" w:rsidRDefault="00320579" w:rsidP="00D80606">
      <w:pPr>
        <w:pStyle w:val="Odstavecseseznamem"/>
        <w:numPr>
          <w:ilvl w:val="0"/>
          <w:numId w:val="31"/>
        </w:numPr>
        <w:spacing w:before="240" w:line="360" w:lineRule="auto"/>
        <w:ind w:left="714" w:hanging="357"/>
        <w:jc w:val="center"/>
        <w:rPr>
          <w:rFonts w:asciiTheme="minorHAnsi" w:hAnsiTheme="minorHAnsi" w:cstheme="minorHAnsi"/>
          <w:b/>
          <w:sz w:val="20"/>
          <w:szCs w:val="20"/>
        </w:rPr>
      </w:pPr>
      <w:r w:rsidRPr="00D80606">
        <w:rPr>
          <w:rFonts w:asciiTheme="minorHAnsi" w:hAnsiTheme="minorHAnsi" w:cstheme="minorHAnsi"/>
          <w:b/>
          <w:sz w:val="20"/>
          <w:szCs w:val="20"/>
        </w:rPr>
        <w:lastRenderedPageBreak/>
        <w:t>Pravidla komunikace pro Hot-line</w:t>
      </w:r>
    </w:p>
    <w:p w14:paraId="26D5EC34" w14:textId="77777777" w:rsidR="00320579" w:rsidRPr="00D80606" w:rsidRDefault="00320579" w:rsidP="00D80606">
      <w:pPr>
        <w:pStyle w:val="Odstavecseseznamem"/>
        <w:numPr>
          <w:ilvl w:val="0"/>
          <w:numId w:val="35"/>
        </w:numPr>
        <w:spacing w:before="120" w:line="360" w:lineRule="auto"/>
        <w:ind w:left="284" w:hanging="284"/>
        <w:jc w:val="both"/>
        <w:rPr>
          <w:rFonts w:asciiTheme="minorHAnsi" w:hAnsiTheme="minorHAnsi" w:cstheme="minorHAnsi"/>
          <w:sz w:val="20"/>
          <w:szCs w:val="20"/>
        </w:rPr>
      </w:pPr>
      <w:r w:rsidRPr="00D80606">
        <w:rPr>
          <w:rFonts w:asciiTheme="minorHAnsi" w:hAnsiTheme="minorHAnsi" w:cstheme="minorHAnsi"/>
          <w:sz w:val="20"/>
          <w:szCs w:val="20"/>
        </w:rPr>
        <w:t>Využívat Hot-line mohou pouze Oprávnění pracovníci Uživatele.</w:t>
      </w:r>
    </w:p>
    <w:p w14:paraId="77D3503E" w14:textId="77777777" w:rsidR="00320579" w:rsidRPr="00D80606" w:rsidRDefault="00320579" w:rsidP="00D80606">
      <w:pPr>
        <w:pStyle w:val="Odstavecseseznamem"/>
        <w:numPr>
          <w:ilvl w:val="0"/>
          <w:numId w:val="35"/>
        </w:numPr>
        <w:spacing w:before="120" w:line="360" w:lineRule="auto"/>
        <w:ind w:left="284" w:hanging="284"/>
        <w:jc w:val="both"/>
        <w:rPr>
          <w:rFonts w:asciiTheme="minorHAnsi" w:hAnsiTheme="minorHAnsi" w:cstheme="minorHAnsi"/>
          <w:sz w:val="20"/>
          <w:szCs w:val="20"/>
        </w:rPr>
      </w:pPr>
      <w:r w:rsidRPr="00D80606">
        <w:rPr>
          <w:rFonts w:asciiTheme="minorHAnsi" w:hAnsiTheme="minorHAnsi" w:cstheme="minorHAnsi"/>
          <w:sz w:val="20"/>
          <w:szCs w:val="20"/>
        </w:rPr>
        <w:t>Incidenty oprávněně hlášené na Hot-line jsou považovány za přijaté jejich ohlášením, za podmínky, že musí být zaznamenán Uživatelem nejpozději do 24 hodin na www rozhraní Help-desk. Další řešení požadavku probíhá dle pravidel pro Help-desk.</w:t>
      </w:r>
    </w:p>
    <w:p w14:paraId="00BA5410" w14:textId="77777777" w:rsidR="00320579" w:rsidRPr="00D80606" w:rsidRDefault="00320579" w:rsidP="00D80606">
      <w:pPr>
        <w:pStyle w:val="Odstavecseseznamem"/>
        <w:numPr>
          <w:ilvl w:val="0"/>
          <w:numId w:val="35"/>
        </w:numPr>
        <w:spacing w:before="120" w:line="360" w:lineRule="auto"/>
        <w:ind w:left="284" w:hanging="284"/>
        <w:jc w:val="both"/>
        <w:rPr>
          <w:rFonts w:asciiTheme="minorHAnsi" w:hAnsiTheme="minorHAnsi" w:cstheme="minorHAnsi"/>
          <w:sz w:val="20"/>
          <w:szCs w:val="20"/>
        </w:rPr>
      </w:pPr>
      <w:r w:rsidRPr="00D80606">
        <w:rPr>
          <w:rFonts w:asciiTheme="minorHAnsi" w:hAnsiTheme="minorHAnsi" w:cstheme="minorHAnsi"/>
          <w:sz w:val="20"/>
          <w:szCs w:val="20"/>
        </w:rPr>
        <w:t xml:space="preserve">V době mimo provozní dobu Help-desku je komunikace související s řešením incidentů oprávněně ohlášených na Hot-line vedena telefonicky prostřednictvím Hot-line. </w:t>
      </w:r>
    </w:p>
    <w:p w14:paraId="27054E79" w14:textId="77777777" w:rsidR="00320579" w:rsidRDefault="00320579" w:rsidP="00320579">
      <w:pPr>
        <w:jc w:val="both"/>
      </w:pPr>
    </w:p>
    <w:p w14:paraId="7C5B0F31" w14:textId="77777777" w:rsidR="00852BD0" w:rsidRDefault="00852BD0" w:rsidP="00157063">
      <w:pPr>
        <w:jc w:val="both"/>
      </w:pPr>
    </w:p>
    <w:sectPr w:rsidR="00852BD0" w:rsidSect="00331610">
      <w:headerReference w:type="default" r:id="rId13"/>
      <w:footerReference w:type="default" r:id="rId14"/>
      <w:footerReference w:type="first" r:id="rId15"/>
      <w:pgSz w:w="11906" w:h="16838"/>
      <w:pgMar w:top="1521" w:right="1274" w:bottom="1417" w:left="1134" w:header="851"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17046" w14:textId="77777777" w:rsidR="001A2AD5" w:rsidRDefault="001A2AD5" w:rsidP="00DF02C5">
      <w:r>
        <w:separator/>
      </w:r>
    </w:p>
  </w:endnote>
  <w:endnote w:type="continuationSeparator" w:id="0">
    <w:p w14:paraId="48D45A98" w14:textId="77777777" w:rsidR="001A2AD5" w:rsidRDefault="001A2AD5" w:rsidP="00DF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29C7" w14:textId="39515D9D" w:rsidR="00560D37" w:rsidRPr="00B71D82" w:rsidRDefault="00560D37" w:rsidP="00C5453D">
    <w:pPr>
      <w:pStyle w:val="Zpat"/>
      <w:tabs>
        <w:tab w:val="clear" w:pos="9072"/>
        <w:tab w:val="right" w:pos="9498"/>
      </w:tabs>
      <w:rPr>
        <w:sz w:val="16"/>
        <w:szCs w:val="18"/>
      </w:rPr>
    </w:pPr>
    <w:r>
      <w:tab/>
    </w:r>
    <w:r>
      <w:tab/>
    </w:r>
    <w:r w:rsidRPr="00B71D82">
      <w:rPr>
        <w:sz w:val="16"/>
        <w:szCs w:val="18"/>
      </w:rPr>
      <w:t xml:space="preserve">Strana </w:t>
    </w:r>
    <w:r w:rsidR="008C3F0D" w:rsidRPr="00B71D82">
      <w:rPr>
        <w:sz w:val="16"/>
        <w:szCs w:val="18"/>
      </w:rPr>
      <w:fldChar w:fldCharType="begin"/>
    </w:r>
    <w:r w:rsidRPr="00B71D82">
      <w:rPr>
        <w:sz w:val="16"/>
        <w:szCs w:val="18"/>
      </w:rPr>
      <w:instrText xml:space="preserve"> PAGE   \* MERGEFORMAT </w:instrText>
    </w:r>
    <w:r w:rsidR="008C3F0D" w:rsidRPr="00B71D82">
      <w:rPr>
        <w:sz w:val="16"/>
        <w:szCs w:val="18"/>
      </w:rPr>
      <w:fldChar w:fldCharType="separate"/>
    </w:r>
    <w:r w:rsidR="00C775CF" w:rsidRPr="00B71D82">
      <w:rPr>
        <w:noProof/>
        <w:sz w:val="16"/>
        <w:szCs w:val="18"/>
      </w:rPr>
      <w:t>8</w:t>
    </w:r>
    <w:r w:rsidR="008C3F0D" w:rsidRPr="00B71D82">
      <w:rPr>
        <w:sz w:val="16"/>
        <w:szCs w:val="18"/>
      </w:rPr>
      <w:fldChar w:fldCharType="end"/>
    </w:r>
    <w:r w:rsidRPr="00B71D82">
      <w:rPr>
        <w:sz w:val="16"/>
        <w:szCs w:val="18"/>
      </w:rPr>
      <w:t xml:space="preserve"> / </w:t>
    </w:r>
    <w:r w:rsidR="008C3F0D" w:rsidRPr="00B71D82">
      <w:rPr>
        <w:sz w:val="16"/>
      </w:rPr>
      <w:fldChar w:fldCharType="begin"/>
    </w:r>
    <w:r w:rsidR="002F4584" w:rsidRPr="00B71D82">
      <w:rPr>
        <w:sz w:val="16"/>
      </w:rPr>
      <w:instrText xml:space="preserve"> NUMPAGES   \* MERGEFORMAT </w:instrText>
    </w:r>
    <w:r w:rsidR="008C3F0D" w:rsidRPr="00B71D82">
      <w:rPr>
        <w:sz w:val="16"/>
      </w:rPr>
      <w:fldChar w:fldCharType="separate"/>
    </w:r>
    <w:r w:rsidR="00C775CF" w:rsidRPr="00B71D82">
      <w:rPr>
        <w:noProof/>
        <w:sz w:val="16"/>
        <w:szCs w:val="18"/>
      </w:rPr>
      <w:t>12</w:t>
    </w:r>
    <w:r w:rsidR="008C3F0D" w:rsidRPr="00B71D82">
      <w:rPr>
        <w:noProof/>
        <w:sz w:val="16"/>
        <w:szCs w:val="18"/>
      </w:rPr>
      <w:fldChar w:fldCharType="end"/>
    </w:r>
  </w:p>
  <w:p w14:paraId="4CEF91BB" w14:textId="77777777" w:rsidR="00560D37" w:rsidRDefault="00560D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53468" w14:textId="4B5EE8B5" w:rsidR="00560D37" w:rsidRPr="00865CA4" w:rsidRDefault="00560D37" w:rsidP="00C5453D">
    <w:pPr>
      <w:pStyle w:val="Zpat"/>
      <w:tabs>
        <w:tab w:val="clear" w:pos="9072"/>
        <w:tab w:val="right" w:pos="9498"/>
      </w:tabs>
      <w:rPr>
        <w:sz w:val="18"/>
        <w:szCs w:val="18"/>
      </w:rPr>
    </w:pPr>
    <w:r>
      <w:tab/>
    </w:r>
    <w:r>
      <w:tab/>
    </w:r>
    <w:r w:rsidRPr="00865CA4">
      <w:rPr>
        <w:sz w:val="18"/>
        <w:szCs w:val="18"/>
      </w:rPr>
      <w:t xml:space="preserve">Strana </w:t>
    </w:r>
    <w:r w:rsidR="008C3F0D" w:rsidRPr="00865CA4">
      <w:rPr>
        <w:sz w:val="18"/>
        <w:szCs w:val="18"/>
      </w:rPr>
      <w:fldChar w:fldCharType="begin"/>
    </w:r>
    <w:r w:rsidRPr="00865CA4">
      <w:rPr>
        <w:sz w:val="18"/>
        <w:szCs w:val="18"/>
      </w:rPr>
      <w:instrText xml:space="preserve"> PAGE   \* MERGEFORMAT </w:instrText>
    </w:r>
    <w:r w:rsidR="008C3F0D" w:rsidRPr="00865CA4">
      <w:rPr>
        <w:sz w:val="18"/>
        <w:szCs w:val="18"/>
      </w:rPr>
      <w:fldChar w:fldCharType="separate"/>
    </w:r>
    <w:r w:rsidR="00C775CF">
      <w:rPr>
        <w:noProof/>
        <w:sz w:val="18"/>
        <w:szCs w:val="18"/>
      </w:rPr>
      <w:t>1</w:t>
    </w:r>
    <w:r w:rsidR="008C3F0D" w:rsidRPr="00865CA4">
      <w:rPr>
        <w:sz w:val="18"/>
        <w:szCs w:val="18"/>
      </w:rPr>
      <w:fldChar w:fldCharType="end"/>
    </w:r>
    <w:r w:rsidRPr="00865CA4">
      <w:rPr>
        <w:sz w:val="18"/>
        <w:szCs w:val="18"/>
      </w:rPr>
      <w:t xml:space="preserve"> z </w:t>
    </w:r>
    <w:r w:rsidR="008C3F0D">
      <w:fldChar w:fldCharType="begin"/>
    </w:r>
    <w:r w:rsidR="002F4584">
      <w:instrText xml:space="preserve"> NUMPAGES   \* MERGEFORMAT </w:instrText>
    </w:r>
    <w:r w:rsidR="008C3F0D">
      <w:fldChar w:fldCharType="separate"/>
    </w:r>
    <w:r w:rsidR="00C775CF" w:rsidRPr="00C775CF">
      <w:rPr>
        <w:noProof/>
        <w:sz w:val="18"/>
        <w:szCs w:val="18"/>
      </w:rPr>
      <w:t>12</w:t>
    </w:r>
    <w:r w:rsidR="008C3F0D">
      <w:rPr>
        <w:noProof/>
        <w:sz w:val="18"/>
        <w:szCs w:val="18"/>
      </w:rPr>
      <w:fldChar w:fldCharType="end"/>
    </w:r>
  </w:p>
  <w:p w14:paraId="10086C33" w14:textId="77777777" w:rsidR="00560D37" w:rsidRDefault="00560D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4DA22" w14:textId="77777777" w:rsidR="001A2AD5" w:rsidRDefault="001A2AD5" w:rsidP="00DF02C5">
      <w:r>
        <w:separator/>
      </w:r>
    </w:p>
  </w:footnote>
  <w:footnote w:type="continuationSeparator" w:id="0">
    <w:p w14:paraId="1FFFE052" w14:textId="77777777" w:rsidR="001A2AD5" w:rsidRDefault="001A2AD5" w:rsidP="00DF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15B60" w14:textId="0DD2F6F5" w:rsidR="00560D37" w:rsidRPr="00B71D82" w:rsidRDefault="00560D37" w:rsidP="003B7002">
    <w:pPr>
      <w:pStyle w:val="Zhlav"/>
      <w:tabs>
        <w:tab w:val="clear" w:pos="4536"/>
        <w:tab w:val="clear" w:pos="9072"/>
        <w:tab w:val="right" w:pos="9498"/>
      </w:tabs>
      <w:rPr>
        <w:sz w:val="18"/>
        <w:szCs w:val="18"/>
      </w:rPr>
    </w:pPr>
    <w:r w:rsidRPr="008F6D22">
      <w:tab/>
    </w:r>
    <w:r w:rsidR="00944353" w:rsidRPr="00B71D82">
      <w:rPr>
        <w:sz w:val="18"/>
        <w:szCs w:val="18"/>
      </w:rPr>
      <w:t xml:space="preserve"> </w:t>
    </w:r>
  </w:p>
  <w:p w14:paraId="1A3B2F78" w14:textId="7158DD28" w:rsidR="00560D37" w:rsidRDefault="00560D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8721064"/>
    <w:lvl w:ilvl="0">
      <w:start w:val="1"/>
      <w:numFmt w:val="bullet"/>
      <w:pStyle w:val="CharCharCharCharCharCharCharCharChar"/>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D180CBFC"/>
    <w:name w:val="WW8Num3"/>
    <w:lvl w:ilvl="0">
      <w:start w:val="6"/>
      <w:numFmt w:val="decimal"/>
      <w:lvlText w:val="%1."/>
      <w:lvlJc w:val="left"/>
      <w:pPr>
        <w:tabs>
          <w:tab w:val="num" w:pos="720"/>
        </w:tabs>
        <w:ind w:left="720" w:hanging="720"/>
      </w:pPr>
      <w:rPr>
        <w:b/>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rFonts w:cs="Courier New"/>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3" w15:restartNumberingAfterBreak="0">
    <w:nsid w:val="00000005"/>
    <w:multiLevelType w:val="multilevel"/>
    <w:tmpl w:val="00000005"/>
    <w:name w:val="WW8Num5"/>
    <w:lvl w:ilvl="0">
      <w:start w:val="3"/>
      <w:numFmt w:val="decimal"/>
      <w:lvlText w:val="%1."/>
      <w:lvlJc w:val="left"/>
      <w:pPr>
        <w:tabs>
          <w:tab w:val="num" w:pos="720"/>
        </w:tabs>
        <w:ind w:left="720" w:hanging="720"/>
      </w:pPr>
      <w:rPr>
        <w:rFonts w:cs="Courier New"/>
      </w:rPr>
    </w:lvl>
    <w:lvl w:ilvl="1">
      <w:start w:val="2"/>
      <w:numFmt w:val="decimal"/>
      <w:lvlText w:val="%1.%2."/>
      <w:lvlJc w:val="left"/>
      <w:pPr>
        <w:tabs>
          <w:tab w:val="num" w:pos="720"/>
        </w:tabs>
        <w:ind w:left="720" w:hanging="720"/>
      </w:pPr>
      <w:rPr>
        <w:rFonts w:cs="Courier New"/>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4" w15:restartNumberingAfterBreak="0">
    <w:nsid w:val="00000007"/>
    <w:multiLevelType w:val="multilevel"/>
    <w:tmpl w:val="00000007"/>
    <w:name w:val="WW8Num7"/>
    <w:lvl w:ilvl="0">
      <w:start w:val="3"/>
      <w:numFmt w:val="bullet"/>
      <w:lvlText w:val="-"/>
      <w:lvlJc w:val="left"/>
      <w:pPr>
        <w:tabs>
          <w:tab w:val="num" w:pos="0"/>
        </w:tabs>
        <w:ind w:left="1776" w:hanging="360"/>
      </w:pPr>
      <w:rPr>
        <w:rFonts w:ascii="OpenSymbol" w:hAnsi="OpenSymbol" w:cs="Courier New"/>
      </w:rPr>
    </w:lvl>
    <w:lvl w:ilvl="1">
      <w:start w:val="1"/>
      <w:numFmt w:val="bullet"/>
      <w:lvlText w:val="o"/>
      <w:lvlJc w:val="left"/>
      <w:pPr>
        <w:tabs>
          <w:tab w:val="num" w:pos="0"/>
        </w:tabs>
        <w:ind w:left="2496" w:hanging="360"/>
      </w:pPr>
      <w:rPr>
        <w:rFonts w:ascii="Courier New" w:hAnsi="Courier New" w:cs="Courier New"/>
      </w:rPr>
    </w:lvl>
    <w:lvl w:ilvl="2">
      <w:start w:val="1"/>
      <w:numFmt w:val="bullet"/>
      <w:lvlText w:val=""/>
      <w:lvlJc w:val="left"/>
      <w:pPr>
        <w:tabs>
          <w:tab w:val="num" w:pos="0"/>
        </w:tabs>
        <w:ind w:left="3216" w:hanging="360"/>
      </w:pPr>
      <w:rPr>
        <w:rFonts w:ascii="Wingdings" w:hAnsi="Wingdings" w:cs="Wingdings"/>
      </w:rPr>
    </w:lvl>
    <w:lvl w:ilvl="3">
      <w:start w:val="1"/>
      <w:numFmt w:val="bullet"/>
      <w:lvlText w:val=""/>
      <w:lvlJc w:val="left"/>
      <w:pPr>
        <w:tabs>
          <w:tab w:val="num" w:pos="0"/>
        </w:tabs>
        <w:ind w:left="3936" w:hanging="360"/>
      </w:pPr>
      <w:rPr>
        <w:rFonts w:ascii="Symbol" w:hAnsi="Symbol" w:cs="Symbol"/>
      </w:rPr>
    </w:lvl>
    <w:lvl w:ilvl="4">
      <w:start w:val="1"/>
      <w:numFmt w:val="bullet"/>
      <w:lvlText w:val="o"/>
      <w:lvlJc w:val="left"/>
      <w:pPr>
        <w:tabs>
          <w:tab w:val="num" w:pos="0"/>
        </w:tabs>
        <w:ind w:left="4656" w:hanging="360"/>
      </w:pPr>
      <w:rPr>
        <w:rFonts w:ascii="Courier New" w:hAnsi="Courier New" w:cs="Courier New"/>
      </w:rPr>
    </w:lvl>
    <w:lvl w:ilvl="5">
      <w:start w:val="1"/>
      <w:numFmt w:val="bullet"/>
      <w:lvlText w:val=""/>
      <w:lvlJc w:val="left"/>
      <w:pPr>
        <w:tabs>
          <w:tab w:val="num" w:pos="0"/>
        </w:tabs>
        <w:ind w:left="5376" w:hanging="360"/>
      </w:pPr>
      <w:rPr>
        <w:rFonts w:ascii="Wingdings" w:hAnsi="Wingdings" w:cs="Wingdings"/>
      </w:rPr>
    </w:lvl>
    <w:lvl w:ilvl="6">
      <w:start w:val="1"/>
      <w:numFmt w:val="bullet"/>
      <w:lvlText w:val=""/>
      <w:lvlJc w:val="left"/>
      <w:pPr>
        <w:tabs>
          <w:tab w:val="num" w:pos="0"/>
        </w:tabs>
        <w:ind w:left="6096" w:hanging="360"/>
      </w:pPr>
      <w:rPr>
        <w:rFonts w:ascii="Symbol" w:hAnsi="Symbol" w:cs="Symbol"/>
      </w:rPr>
    </w:lvl>
    <w:lvl w:ilvl="7">
      <w:start w:val="1"/>
      <w:numFmt w:val="bullet"/>
      <w:lvlText w:val="o"/>
      <w:lvlJc w:val="left"/>
      <w:pPr>
        <w:tabs>
          <w:tab w:val="num" w:pos="0"/>
        </w:tabs>
        <w:ind w:left="6816" w:hanging="360"/>
      </w:pPr>
      <w:rPr>
        <w:rFonts w:ascii="Courier New" w:hAnsi="Courier New" w:cs="Courier New"/>
      </w:rPr>
    </w:lvl>
    <w:lvl w:ilvl="8">
      <w:start w:val="1"/>
      <w:numFmt w:val="bullet"/>
      <w:lvlText w:val=""/>
      <w:lvlJc w:val="left"/>
      <w:pPr>
        <w:tabs>
          <w:tab w:val="num" w:pos="0"/>
        </w:tabs>
        <w:ind w:left="7536" w:hanging="360"/>
      </w:pPr>
      <w:rPr>
        <w:rFonts w:ascii="Wingdings" w:hAnsi="Wingdings" w:cs="Wingdings"/>
      </w:rPr>
    </w:lvl>
  </w:abstractNum>
  <w:abstractNum w:abstractNumId="5" w15:restartNumberingAfterBreak="0">
    <w:nsid w:val="00000008"/>
    <w:multiLevelType w:val="multilevel"/>
    <w:tmpl w:val="28CC9ADC"/>
    <w:name w:val="WW8Num8"/>
    <w:lvl w:ilvl="0">
      <w:start w:val="8"/>
      <w:numFmt w:val="decimal"/>
      <w:lvlText w:val="%1."/>
      <w:lvlJc w:val="left"/>
      <w:pPr>
        <w:tabs>
          <w:tab w:val="num" w:pos="720"/>
        </w:tabs>
        <w:ind w:left="720" w:hanging="720"/>
      </w:pPr>
      <w:rPr>
        <w:b/>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9"/>
    <w:multiLevelType w:val="singleLevel"/>
    <w:tmpl w:val="00000009"/>
    <w:name w:val="WW8Num11"/>
    <w:lvl w:ilvl="0">
      <w:start w:val="1"/>
      <w:numFmt w:val="lowerLetter"/>
      <w:lvlText w:val="%1)"/>
      <w:lvlJc w:val="left"/>
      <w:pPr>
        <w:tabs>
          <w:tab w:val="num" w:pos="0"/>
        </w:tabs>
        <w:ind w:left="720" w:hanging="360"/>
      </w:pPr>
    </w:lvl>
  </w:abstractNum>
  <w:abstractNum w:abstractNumId="7" w15:restartNumberingAfterBreak="0">
    <w:nsid w:val="0000000A"/>
    <w:multiLevelType w:val="multilevel"/>
    <w:tmpl w:val="0000000A"/>
    <w:name w:val="WW8Num10"/>
    <w:lvl w:ilvl="0">
      <w:start w:val="2"/>
      <w:numFmt w:val="decimal"/>
      <w:lvlText w:val="%1."/>
      <w:lvlJc w:val="left"/>
      <w:pPr>
        <w:tabs>
          <w:tab w:val="num" w:pos="720"/>
        </w:tabs>
        <w:ind w:left="720" w:hanging="720"/>
      </w:pPr>
      <w:rPr>
        <w:rFonts w:cs="Courier New"/>
        <w:color w:val="auto"/>
      </w:rPr>
    </w:lvl>
    <w:lvl w:ilvl="1">
      <w:start w:val="1"/>
      <w:numFmt w:val="decimal"/>
      <w:lvlText w:val="%1.%2."/>
      <w:lvlJc w:val="left"/>
      <w:pPr>
        <w:tabs>
          <w:tab w:val="num" w:pos="720"/>
        </w:tabs>
        <w:ind w:left="720" w:hanging="720"/>
      </w:pPr>
      <w:rPr>
        <w:rFonts w:cs="Courier New"/>
        <w:color w:val="auto"/>
      </w:rPr>
    </w:lvl>
    <w:lvl w:ilvl="2">
      <w:start w:val="1"/>
      <w:numFmt w:val="decimal"/>
      <w:lvlText w:val="%1.%2.%3."/>
      <w:lvlJc w:val="left"/>
      <w:pPr>
        <w:tabs>
          <w:tab w:val="num" w:pos="720"/>
        </w:tabs>
        <w:ind w:left="720" w:hanging="720"/>
      </w:pPr>
      <w:rPr>
        <w:rFonts w:cs="Courier New"/>
        <w:color w:val="auto"/>
      </w:rPr>
    </w:lvl>
    <w:lvl w:ilvl="3">
      <w:start w:val="1"/>
      <w:numFmt w:val="decimal"/>
      <w:lvlText w:val="%1.%2.%3.%4."/>
      <w:lvlJc w:val="left"/>
      <w:pPr>
        <w:tabs>
          <w:tab w:val="num" w:pos="720"/>
        </w:tabs>
        <w:ind w:left="720" w:hanging="720"/>
      </w:pPr>
      <w:rPr>
        <w:rFonts w:cs="Courier New"/>
        <w:color w:val="auto"/>
      </w:rPr>
    </w:lvl>
    <w:lvl w:ilvl="4">
      <w:start w:val="1"/>
      <w:numFmt w:val="decimal"/>
      <w:lvlText w:val="%1.%2.%3.%4.%5."/>
      <w:lvlJc w:val="left"/>
      <w:pPr>
        <w:tabs>
          <w:tab w:val="num" w:pos="1080"/>
        </w:tabs>
        <w:ind w:left="1080" w:hanging="1080"/>
      </w:pPr>
      <w:rPr>
        <w:rFonts w:cs="Courier New"/>
        <w:color w:val="auto"/>
      </w:rPr>
    </w:lvl>
    <w:lvl w:ilvl="5">
      <w:start w:val="1"/>
      <w:numFmt w:val="decimal"/>
      <w:lvlText w:val="%1.%2.%3.%4.%5.%6."/>
      <w:lvlJc w:val="left"/>
      <w:pPr>
        <w:tabs>
          <w:tab w:val="num" w:pos="1080"/>
        </w:tabs>
        <w:ind w:left="1080" w:hanging="1080"/>
      </w:pPr>
      <w:rPr>
        <w:rFonts w:cs="Courier New"/>
        <w:color w:val="auto"/>
      </w:rPr>
    </w:lvl>
    <w:lvl w:ilvl="6">
      <w:start w:val="1"/>
      <w:numFmt w:val="decimal"/>
      <w:lvlText w:val="%1.%2.%3.%4.%5.%6.%7."/>
      <w:lvlJc w:val="left"/>
      <w:pPr>
        <w:tabs>
          <w:tab w:val="num" w:pos="1440"/>
        </w:tabs>
        <w:ind w:left="1440" w:hanging="1440"/>
      </w:pPr>
      <w:rPr>
        <w:rFonts w:cs="Courier New"/>
        <w:color w:val="auto"/>
      </w:rPr>
    </w:lvl>
    <w:lvl w:ilvl="7">
      <w:start w:val="1"/>
      <w:numFmt w:val="decimal"/>
      <w:lvlText w:val="%1.%2.%3.%4.%5.%6.%7.%8."/>
      <w:lvlJc w:val="left"/>
      <w:pPr>
        <w:tabs>
          <w:tab w:val="num" w:pos="1440"/>
        </w:tabs>
        <w:ind w:left="1440" w:hanging="1440"/>
      </w:pPr>
      <w:rPr>
        <w:rFonts w:cs="Courier New"/>
        <w:color w:val="auto"/>
      </w:rPr>
    </w:lvl>
    <w:lvl w:ilvl="8">
      <w:start w:val="1"/>
      <w:numFmt w:val="decimal"/>
      <w:lvlText w:val="%1.%2.%3.%4.%5.%6.%7.%8.%9."/>
      <w:lvlJc w:val="left"/>
      <w:pPr>
        <w:tabs>
          <w:tab w:val="num" w:pos="1800"/>
        </w:tabs>
        <w:ind w:left="1800" w:hanging="1800"/>
      </w:pPr>
      <w:rPr>
        <w:rFonts w:cs="Courier New"/>
        <w:color w:val="auto"/>
      </w:rPr>
    </w:lvl>
  </w:abstractNum>
  <w:abstractNum w:abstractNumId="8" w15:restartNumberingAfterBreak="0">
    <w:nsid w:val="00DC16EF"/>
    <w:multiLevelType w:val="hybridMultilevel"/>
    <w:tmpl w:val="2586D1C0"/>
    <w:lvl w:ilvl="0" w:tplc="FFFFFFFF">
      <w:start w:val="1"/>
      <w:numFmt w:val="decimal"/>
      <w:lvlText w:val="%1."/>
      <w:lvlJc w:val="left"/>
      <w:pPr>
        <w:ind w:left="720" w:hanging="360"/>
      </w:pPr>
      <w:rPr>
        <w:rFonts w:ascii="Calibri" w:hAnsi="Calibr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1EF56A8"/>
    <w:multiLevelType w:val="hybridMultilevel"/>
    <w:tmpl w:val="51AED2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28F5ABB"/>
    <w:multiLevelType w:val="multilevel"/>
    <w:tmpl w:val="13AE55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6734EA"/>
    <w:multiLevelType w:val="hybridMultilevel"/>
    <w:tmpl w:val="51AED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5367B1"/>
    <w:multiLevelType w:val="hybridMultilevel"/>
    <w:tmpl w:val="2586D1C0"/>
    <w:lvl w:ilvl="0" w:tplc="6414C05C">
      <w:start w:val="1"/>
      <w:numFmt w:val="decimal"/>
      <w:lvlText w:val="%1."/>
      <w:lvlJc w:val="left"/>
      <w:pPr>
        <w:ind w:left="720" w:hanging="360"/>
      </w:pPr>
      <w:rPr>
        <w:rFonts w:ascii="Calibri" w:hAnsi="Calibr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0E1E89"/>
    <w:multiLevelType w:val="multilevel"/>
    <w:tmpl w:val="13AE55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4A7168"/>
    <w:multiLevelType w:val="multilevel"/>
    <w:tmpl w:val="13AE55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EC38C2"/>
    <w:multiLevelType w:val="multilevel"/>
    <w:tmpl w:val="13AE55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DF68E0"/>
    <w:multiLevelType w:val="multilevel"/>
    <w:tmpl w:val="13AE55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930E0D"/>
    <w:multiLevelType w:val="multilevel"/>
    <w:tmpl w:val="134475DE"/>
    <w:lvl w:ilvl="0">
      <w:start w:val="1"/>
      <w:numFmt w:val="upperRoman"/>
      <w:lvlText w:val="%1. "/>
      <w:lvlJc w:val="left"/>
      <w:pPr>
        <w:ind w:left="928" w:hanging="360"/>
      </w:pPr>
      <w:rPr>
        <w:rFonts w:cs="Times New Roman" w:hint="default"/>
      </w:rPr>
    </w:lvl>
    <w:lvl w:ilvl="1">
      <w:start w:val="1"/>
      <w:numFmt w:val="decimal"/>
      <w:lvlText w:val="%2."/>
      <w:lvlJc w:val="left"/>
      <w:pPr>
        <w:ind w:left="644" w:hanging="360"/>
      </w:pPr>
      <w:rPr>
        <w:rFonts w:cs="Times New Roman" w:hint="default"/>
        <w:b w:val="0"/>
      </w:rPr>
    </w:lvl>
    <w:lvl w:ilvl="2">
      <w:start w:val="1"/>
      <w:numFmt w:val="lowerLetter"/>
      <w:pStyle w:val="Nadpis3"/>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1C330F3E"/>
    <w:multiLevelType w:val="hybridMultilevel"/>
    <w:tmpl w:val="2586D1C0"/>
    <w:lvl w:ilvl="0" w:tplc="FFFFFFFF">
      <w:start w:val="1"/>
      <w:numFmt w:val="decimal"/>
      <w:lvlText w:val="%1."/>
      <w:lvlJc w:val="left"/>
      <w:pPr>
        <w:ind w:left="720" w:hanging="360"/>
      </w:pPr>
      <w:rPr>
        <w:rFonts w:ascii="Calibri" w:hAnsi="Calibr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BB0FB8"/>
    <w:multiLevelType w:val="hybridMultilevel"/>
    <w:tmpl w:val="A9CEE856"/>
    <w:lvl w:ilvl="0" w:tplc="FFFFFFFF">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73E1D2A"/>
    <w:multiLevelType w:val="hybridMultilevel"/>
    <w:tmpl w:val="2586D1C0"/>
    <w:lvl w:ilvl="0" w:tplc="FFFFFFFF">
      <w:start w:val="1"/>
      <w:numFmt w:val="decimal"/>
      <w:lvlText w:val="%1."/>
      <w:lvlJc w:val="left"/>
      <w:pPr>
        <w:ind w:left="720" w:hanging="360"/>
      </w:pPr>
      <w:rPr>
        <w:rFonts w:ascii="Calibri" w:hAnsi="Calibr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726895"/>
    <w:multiLevelType w:val="multilevel"/>
    <w:tmpl w:val="13AE55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1856D8"/>
    <w:multiLevelType w:val="hybridMultilevel"/>
    <w:tmpl w:val="C9369C6C"/>
    <w:lvl w:ilvl="0" w:tplc="04050005">
      <w:start w:val="1"/>
      <w:numFmt w:val="bullet"/>
      <w:lvlText w:val=""/>
      <w:lvlJc w:val="left"/>
      <w:pPr>
        <w:ind w:left="644"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AA52553"/>
    <w:multiLevelType w:val="multilevel"/>
    <w:tmpl w:val="13AE55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202E21"/>
    <w:multiLevelType w:val="multilevel"/>
    <w:tmpl w:val="E3B8B216"/>
    <w:lvl w:ilvl="0">
      <w:start w:val="1"/>
      <w:numFmt w:val="decimal"/>
      <w:pStyle w:val="slolnku"/>
      <w:suff w:val="nothing"/>
      <w:lvlText w:val="Článek %1."/>
      <w:lvlJc w:val="left"/>
      <w:pPr>
        <w:ind w:left="0" w:firstLine="0"/>
      </w:pPr>
      <w:rPr>
        <w:rFonts w:asciiTheme="minorHAnsi" w:hAnsiTheme="minorHAnsi" w:cstheme="minorHAnsi" w:hint="default"/>
        <w:b/>
        <w:i w:val="0"/>
        <w:sz w:val="22"/>
        <w:szCs w:val="22"/>
      </w:rPr>
    </w:lvl>
    <w:lvl w:ilvl="1">
      <w:start w:val="1"/>
      <w:numFmt w:val="decimal"/>
      <w:pStyle w:val="Textodst1sl"/>
      <w:isLgl/>
      <w:lvlText w:val="%1.%2."/>
      <w:lvlJc w:val="left"/>
      <w:pPr>
        <w:tabs>
          <w:tab w:val="num" w:pos="720"/>
        </w:tabs>
        <w:ind w:left="720" w:hanging="720"/>
      </w:pPr>
      <w:rPr>
        <w:rFonts w:asciiTheme="minorHAnsi" w:hAnsiTheme="minorHAnsi" w:cstheme="minorHAnsi" w:hint="default"/>
        <w:b w:val="0"/>
        <w:i w:val="0"/>
        <w:sz w:val="22"/>
        <w:szCs w:val="22"/>
      </w:rPr>
    </w:lvl>
    <w:lvl w:ilvl="2">
      <w:start w:val="1"/>
      <w:numFmt w:val="decimal"/>
      <w:pStyle w:val="Textodst2slovan"/>
      <w:lvlText w:val="%1.%2.%3."/>
      <w:lvlJc w:val="left"/>
      <w:pPr>
        <w:tabs>
          <w:tab w:val="num" w:pos="992"/>
        </w:tabs>
        <w:ind w:left="992" w:hanging="708"/>
      </w:pPr>
      <w:rPr>
        <w:rFonts w:asciiTheme="minorHAnsi" w:hAnsiTheme="minorHAnsi" w:cstheme="minorHAnsi" w:hint="default"/>
        <w:b w:val="0"/>
        <w:i w:val="0"/>
        <w:sz w:val="22"/>
        <w:szCs w:val="22"/>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30614860"/>
    <w:multiLevelType w:val="multilevel"/>
    <w:tmpl w:val="13AE55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2C6FCD"/>
    <w:multiLevelType w:val="multilevel"/>
    <w:tmpl w:val="66FAF8E8"/>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Times New Roman" w:hAnsi="Times New Roman" w:cs="Times New Roman" w:hint="default"/>
        <w:sz w:val="22"/>
      </w:rPr>
    </w:lvl>
    <w:lvl w:ilvl="2">
      <w:start w:val="1"/>
      <w:numFmt w:val="decimal"/>
      <w:lvlText w:val="%1.%2.%3"/>
      <w:lvlJc w:val="left"/>
      <w:pPr>
        <w:tabs>
          <w:tab w:val="num" w:pos="2155"/>
        </w:tabs>
        <w:ind w:left="2155" w:hanging="737"/>
      </w:pPr>
      <w:rPr>
        <w:rFonts w:ascii="Times New Roman" w:hAnsi="Times New Roman" w:cs="Times New Roman"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C2E6F05"/>
    <w:multiLevelType w:val="hybridMultilevel"/>
    <w:tmpl w:val="2586D1C0"/>
    <w:lvl w:ilvl="0" w:tplc="FFFFFFFF">
      <w:start w:val="1"/>
      <w:numFmt w:val="decimal"/>
      <w:lvlText w:val="%1."/>
      <w:lvlJc w:val="left"/>
      <w:pPr>
        <w:ind w:left="720" w:hanging="360"/>
      </w:pPr>
      <w:rPr>
        <w:rFonts w:ascii="Calibri" w:hAnsi="Calibr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7426D9"/>
    <w:multiLevelType w:val="hybridMultilevel"/>
    <w:tmpl w:val="51AED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C42228"/>
    <w:multiLevelType w:val="multilevel"/>
    <w:tmpl w:val="13AE55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1363AC"/>
    <w:multiLevelType w:val="hybridMultilevel"/>
    <w:tmpl w:val="51AED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D542C5"/>
    <w:multiLevelType w:val="hybridMultilevel"/>
    <w:tmpl w:val="2586D1C0"/>
    <w:lvl w:ilvl="0" w:tplc="FFFFFFFF">
      <w:start w:val="1"/>
      <w:numFmt w:val="decimal"/>
      <w:lvlText w:val="%1."/>
      <w:lvlJc w:val="left"/>
      <w:pPr>
        <w:ind w:left="720" w:hanging="360"/>
      </w:pPr>
      <w:rPr>
        <w:rFonts w:ascii="Calibri" w:hAnsi="Calibr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7D274A"/>
    <w:multiLevelType w:val="hybridMultilevel"/>
    <w:tmpl w:val="5E1836E2"/>
    <w:lvl w:ilvl="0" w:tplc="DCF41CF8">
      <w:start w:val="1"/>
      <w:numFmt w:val="upperRoman"/>
      <w:pStyle w:val="Nadpis1"/>
      <w:lvlText w:val="%1."/>
      <w:lvlJc w:val="center"/>
      <w:pPr>
        <w:ind w:left="720" w:hanging="360"/>
      </w:pPr>
      <w:rPr>
        <w:rFonts w:hint="default"/>
        <w:position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374FFC"/>
    <w:multiLevelType w:val="hybridMultilevel"/>
    <w:tmpl w:val="2586D1C0"/>
    <w:lvl w:ilvl="0" w:tplc="FFFFFFFF">
      <w:start w:val="1"/>
      <w:numFmt w:val="decimal"/>
      <w:lvlText w:val="%1."/>
      <w:lvlJc w:val="left"/>
      <w:pPr>
        <w:ind w:left="720" w:hanging="360"/>
      </w:pPr>
      <w:rPr>
        <w:rFonts w:ascii="Calibri" w:hAnsi="Calibr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DA5F1A"/>
    <w:multiLevelType w:val="multilevel"/>
    <w:tmpl w:val="13AE55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317741"/>
    <w:multiLevelType w:val="hybridMultilevel"/>
    <w:tmpl w:val="51AED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4D6653"/>
    <w:multiLevelType w:val="multilevel"/>
    <w:tmpl w:val="13AE55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E139BC"/>
    <w:multiLevelType w:val="hybridMultilevel"/>
    <w:tmpl w:val="A412D73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2D5B45"/>
    <w:multiLevelType w:val="hybridMultilevel"/>
    <w:tmpl w:val="2586D1C0"/>
    <w:lvl w:ilvl="0" w:tplc="FFFFFFFF">
      <w:start w:val="1"/>
      <w:numFmt w:val="decimal"/>
      <w:lvlText w:val="%1."/>
      <w:lvlJc w:val="left"/>
      <w:pPr>
        <w:ind w:left="720" w:hanging="360"/>
      </w:pPr>
      <w:rPr>
        <w:rFonts w:ascii="Calibri" w:hAnsi="Calibr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BE2D9A"/>
    <w:multiLevelType w:val="hybridMultilevel"/>
    <w:tmpl w:val="2586D1C0"/>
    <w:lvl w:ilvl="0" w:tplc="FFFFFFFF">
      <w:start w:val="1"/>
      <w:numFmt w:val="decimal"/>
      <w:lvlText w:val="%1."/>
      <w:lvlJc w:val="left"/>
      <w:pPr>
        <w:ind w:left="720" w:hanging="360"/>
      </w:pPr>
      <w:rPr>
        <w:rFonts w:ascii="Calibri" w:hAnsi="Calibr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F1371B"/>
    <w:multiLevelType w:val="hybridMultilevel"/>
    <w:tmpl w:val="A412D73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57005429">
    <w:abstractNumId w:val="0"/>
  </w:num>
  <w:num w:numId="2" w16cid:durableId="1154293279">
    <w:abstractNumId w:val="17"/>
  </w:num>
  <w:num w:numId="3" w16cid:durableId="2110849178">
    <w:abstractNumId w:val="25"/>
  </w:num>
  <w:num w:numId="4" w16cid:durableId="553976234">
    <w:abstractNumId w:val="33"/>
  </w:num>
  <w:num w:numId="5" w16cid:durableId="1270162446">
    <w:abstractNumId w:val="22"/>
  </w:num>
  <w:num w:numId="6" w16cid:durableId="594244589">
    <w:abstractNumId w:val="27"/>
  </w:num>
  <w:num w:numId="7" w16cid:durableId="15549704">
    <w:abstractNumId w:val="23"/>
  </w:num>
  <w:num w:numId="8" w16cid:durableId="1682079038">
    <w:abstractNumId w:val="41"/>
  </w:num>
  <w:num w:numId="9" w16cid:durableId="1574899392">
    <w:abstractNumId w:val="9"/>
  </w:num>
  <w:num w:numId="10" w16cid:durableId="487554944">
    <w:abstractNumId w:val="29"/>
  </w:num>
  <w:num w:numId="11" w16cid:durableId="318850486">
    <w:abstractNumId w:val="31"/>
  </w:num>
  <w:num w:numId="12" w16cid:durableId="764613707">
    <w:abstractNumId w:val="11"/>
  </w:num>
  <w:num w:numId="13" w16cid:durableId="1428884727">
    <w:abstractNumId w:val="26"/>
  </w:num>
  <w:num w:numId="14" w16cid:durableId="403308572">
    <w:abstractNumId w:val="30"/>
  </w:num>
  <w:num w:numId="15" w16cid:durableId="1032806037">
    <w:abstractNumId w:val="36"/>
  </w:num>
  <w:num w:numId="16" w16cid:durableId="847989566">
    <w:abstractNumId w:val="15"/>
  </w:num>
  <w:num w:numId="17" w16cid:durableId="1014695712">
    <w:abstractNumId w:val="12"/>
  </w:num>
  <w:num w:numId="18" w16cid:durableId="187184603">
    <w:abstractNumId w:val="24"/>
  </w:num>
  <w:num w:numId="19" w16cid:durableId="2010676274">
    <w:abstractNumId w:val="18"/>
  </w:num>
  <w:num w:numId="20" w16cid:durableId="1646616242">
    <w:abstractNumId w:val="21"/>
  </w:num>
  <w:num w:numId="21" w16cid:durableId="1036544828">
    <w:abstractNumId w:val="37"/>
  </w:num>
  <w:num w:numId="22" w16cid:durableId="994650959">
    <w:abstractNumId w:val="39"/>
  </w:num>
  <w:num w:numId="23" w16cid:durableId="597444895">
    <w:abstractNumId w:val="35"/>
  </w:num>
  <w:num w:numId="24" w16cid:durableId="785196829">
    <w:abstractNumId w:val="19"/>
  </w:num>
  <w:num w:numId="25" w16cid:durableId="489565201">
    <w:abstractNumId w:val="13"/>
  </w:num>
  <w:num w:numId="26" w16cid:durableId="963118362">
    <w:abstractNumId w:val="40"/>
  </w:num>
  <w:num w:numId="27" w16cid:durableId="813904">
    <w:abstractNumId w:val="20"/>
  </w:num>
  <w:num w:numId="28" w16cid:durableId="805699709">
    <w:abstractNumId w:val="16"/>
  </w:num>
  <w:num w:numId="29" w16cid:durableId="984312803">
    <w:abstractNumId w:val="32"/>
  </w:num>
  <w:num w:numId="30" w16cid:durableId="44721503">
    <w:abstractNumId w:val="8"/>
  </w:num>
  <w:num w:numId="31" w16cid:durableId="598296343">
    <w:abstractNumId w:val="38"/>
  </w:num>
  <w:num w:numId="32" w16cid:durableId="919875850">
    <w:abstractNumId w:val="34"/>
  </w:num>
  <w:num w:numId="33" w16cid:durableId="2145464485">
    <w:abstractNumId w:val="14"/>
  </w:num>
  <w:num w:numId="34" w16cid:durableId="26836075">
    <w:abstractNumId w:val="10"/>
  </w:num>
  <w:num w:numId="35" w16cid:durableId="1789735402">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ocumentProtection w:edit="forms" w:enforcement="1" w:cryptProviderType="rsaAES" w:cryptAlgorithmClass="hash" w:cryptAlgorithmType="typeAny" w:cryptAlgorithmSid="14" w:cryptSpinCount="100000" w:hash="g57c6uawadW193q6VZ8UhQvkNx0iYp8xnJKUKIHJwYdsokdja0BENFgu9Z1Zq8xuXnSFu9Rxo7+zfrgg3cTclA==" w:salt="f7ZSo6Wnrwgy3pMx6YRBhw=="/>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94"/>
    <w:rsid w:val="000015BA"/>
    <w:rsid w:val="00004677"/>
    <w:rsid w:val="00004862"/>
    <w:rsid w:val="000049E4"/>
    <w:rsid w:val="000068A6"/>
    <w:rsid w:val="0001281E"/>
    <w:rsid w:val="00014A73"/>
    <w:rsid w:val="00016D7C"/>
    <w:rsid w:val="000175E8"/>
    <w:rsid w:val="00017A65"/>
    <w:rsid w:val="00022460"/>
    <w:rsid w:val="00022E48"/>
    <w:rsid w:val="00030D9C"/>
    <w:rsid w:val="000314B1"/>
    <w:rsid w:val="00032C16"/>
    <w:rsid w:val="0003687B"/>
    <w:rsid w:val="00042C20"/>
    <w:rsid w:val="00043CD7"/>
    <w:rsid w:val="00044431"/>
    <w:rsid w:val="00044AD2"/>
    <w:rsid w:val="00044B09"/>
    <w:rsid w:val="000511C0"/>
    <w:rsid w:val="00053D89"/>
    <w:rsid w:val="0005465B"/>
    <w:rsid w:val="00062AC6"/>
    <w:rsid w:val="00063129"/>
    <w:rsid w:val="00063E86"/>
    <w:rsid w:val="00064D8E"/>
    <w:rsid w:val="000650F5"/>
    <w:rsid w:val="00066FBA"/>
    <w:rsid w:val="00067D2E"/>
    <w:rsid w:val="000703AD"/>
    <w:rsid w:val="000710EB"/>
    <w:rsid w:val="00073612"/>
    <w:rsid w:val="00074A2F"/>
    <w:rsid w:val="000758BE"/>
    <w:rsid w:val="00075FF4"/>
    <w:rsid w:val="000813D9"/>
    <w:rsid w:val="00082B95"/>
    <w:rsid w:val="00085E2A"/>
    <w:rsid w:val="00086427"/>
    <w:rsid w:val="00087915"/>
    <w:rsid w:val="00087C3F"/>
    <w:rsid w:val="000931EA"/>
    <w:rsid w:val="00095991"/>
    <w:rsid w:val="00096E51"/>
    <w:rsid w:val="000A77C9"/>
    <w:rsid w:val="000B1ECA"/>
    <w:rsid w:val="000B398B"/>
    <w:rsid w:val="000B3BB0"/>
    <w:rsid w:val="000B76C4"/>
    <w:rsid w:val="000C0B56"/>
    <w:rsid w:val="000C3BAA"/>
    <w:rsid w:val="000C4321"/>
    <w:rsid w:val="000C546F"/>
    <w:rsid w:val="000D1151"/>
    <w:rsid w:val="000D2656"/>
    <w:rsid w:val="000D2B24"/>
    <w:rsid w:val="000D3F17"/>
    <w:rsid w:val="000D4167"/>
    <w:rsid w:val="000D4A7F"/>
    <w:rsid w:val="000D4D96"/>
    <w:rsid w:val="000D71FA"/>
    <w:rsid w:val="000D76FB"/>
    <w:rsid w:val="000D7ABF"/>
    <w:rsid w:val="000E44D4"/>
    <w:rsid w:val="000E4EB4"/>
    <w:rsid w:val="000F11CB"/>
    <w:rsid w:val="000F35DF"/>
    <w:rsid w:val="000F6E66"/>
    <w:rsid w:val="001005A3"/>
    <w:rsid w:val="001013B6"/>
    <w:rsid w:val="00102282"/>
    <w:rsid w:val="001023BD"/>
    <w:rsid w:val="00105E42"/>
    <w:rsid w:val="00107DBC"/>
    <w:rsid w:val="00110EDB"/>
    <w:rsid w:val="001137A4"/>
    <w:rsid w:val="001166C9"/>
    <w:rsid w:val="00117E44"/>
    <w:rsid w:val="001201F9"/>
    <w:rsid w:val="001256F1"/>
    <w:rsid w:val="001262A6"/>
    <w:rsid w:val="001302F8"/>
    <w:rsid w:val="00130803"/>
    <w:rsid w:val="0013174B"/>
    <w:rsid w:val="00131883"/>
    <w:rsid w:val="00131F97"/>
    <w:rsid w:val="00132545"/>
    <w:rsid w:val="00136B40"/>
    <w:rsid w:val="00143236"/>
    <w:rsid w:val="00143AAE"/>
    <w:rsid w:val="00143EBB"/>
    <w:rsid w:val="00147016"/>
    <w:rsid w:val="00151C6A"/>
    <w:rsid w:val="00152FDB"/>
    <w:rsid w:val="00153D88"/>
    <w:rsid w:val="00156432"/>
    <w:rsid w:val="00157063"/>
    <w:rsid w:val="00161DFD"/>
    <w:rsid w:val="00162DDA"/>
    <w:rsid w:val="00163CD1"/>
    <w:rsid w:val="00165042"/>
    <w:rsid w:val="001665E6"/>
    <w:rsid w:val="00166F9B"/>
    <w:rsid w:val="00170718"/>
    <w:rsid w:val="00173594"/>
    <w:rsid w:val="001743E4"/>
    <w:rsid w:val="00174EB0"/>
    <w:rsid w:val="0018146C"/>
    <w:rsid w:val="0018342B"/>
    <w:rsid w:val="00185D9E"/>
    <w:rsid w:val="0019023F"/>
    <w:rsid w:val="001903F9"/>
    <w:rsid w:val="00191021"/>
    <w:rsid w:val="00191F61"/>
    <w:rsid w:val="00196698"/>
    <w:rsid w:val="001971FB"/>
    <w:rsid w:val="001A03ED"/>
    <w:rsid w:val="001A2AD5"/>
    <w:rsid w:val="001A6104"/>
    <w:rsid w:val="001A68E2"/>
    <w:rsid w:val="001A7C86"/>
    <w:rsid w:val="001B4E74"/>
    <w:rsid w:val="001B7174"/>
    <w:rsid w:val="001B7B30"/>
    <w:rsid w:val="001C1525"/>
    <w:rsid w:val="001C1E8C"/>
    <w:rsid w:val="001C28E6"/>
    <w:rsid w:val="001C3056"/>
    <w:rsid w:val="001C4132"/>
    <w:rsid w:val="001C575E"/>
    <w:rsid w:val="001C7BC9"/>
    <w:rsid w:val="001D145D"/>
    <w:rsid w:val="001D2E2D"/>
    <w:rsid w:val="001D5236"/>
    <w:rsid w:val="001E024A"/>
    <w:rsid w:val="001E1EB3"/>
    <w:rsid w:val="001E1F21"/>
    <w:rsid w:val="001E5FF1"/>
    <w:rsid w:val="001E754A"/>
    <w:rsid w:val="001E79C6"/>
    <w:rsid w:val="001F0B25"/>
    <w:rsid w:val="001F620E"/>
    <w:rsid w:val="00202639"/>
    <w:rsid w:val="00212D88"/>
    <w:rsid w:val="0022125B"/>
    <w:rsid w:val="00221B79"/>
    <w:rsid w:val="00223FE1"/>
    <w:rsid w:val="0022527E"/>
    <w:rsid w:val="002257FD"/>
    <w:rsid w:val="0022597D"/>
    <w:rsid w:val="0022704F"/>
    <w:rsid w:val="002304B4"/>
    <w:rsid w:val="002305D6"/>
    <w:rsid w:val="00230610"/>
    <w:rsid w:val="002308A1"/>
    <w:rsid w:val="00233E30"/>
    <w:rsid w:val="00234E32"/>
    <w:rsid w:val="00240E99"/>
    <w:rsid w:val="00243ACF"/>
    <w:rsid w:val="00245F27"/>
    <w:rsid w:val="002513B1"/>
    <w:rsid w:val="00253266"/>
    <w:rsid w:val="00253921"/>
    <w:rsid w:val="002542DB"/>
    <w:rsid w:val="0026778B"/>
    <w:rsid w:val="00270968"/>
    <w:rsid w:val="0027409E"/>
    <w:rsid w:val="0027465C"/>
    <w:rsid w:val="0027627E"/>
    <w:rsid w:val="00277066"/>
    <w:rsid w:val="0028241A"/>
    <w:rsid w:val="00286C89"/>
    <w:rsid w:val="00286FBC"/>
    <w:rsid w:val="0028713D"/>
    <w:rsid w:val="00290715"/>
    <w:rsid w:val="00296B76"/>
    <w:rsid w:val="002979B8"/>
    <w:rsid w:val="002A339E"/>
    <w:rsid w:val="002A618E"/>
    <w:rsid w:val="002A6686"/>
    <w:rsid w:val="002A7C52"/>
    <w:rsid w:val="002B1917"/>
    <w:rsid w:val="002B327E"/>
    <w:rsid w:val="002B359B"/>
    <w:rsid w:val="002B50FC"/>
    <w:rsid w:val="002B62F1"/>
    <w:rsid w:val="002C0142"/>
    <w:rsid w:val="002C1CC5"/>
    <w:rsid w:val="002C36F9"/>
    <w:rsid w:val="002C4720"/>
    <w:rsid w:val="002C54F0"/>
    <w:rsid w:val="002D0433"/>
    <w:rsid w:val="002D16D8"/>
    <w:rsid w:val="002D261E"/>
    <w:rsid w:val="002D44BF"/>
    <w:rsid w:val="002D712F"/>
    <w:rsid w:val="002D7717"/>
    <w:rsid w:val="002D7D98"/>
    <w:rsid w:val="002E49D3"/>
    <w:rsid w:val="002F1480"/>
    <w:rsid w:val="002F3594"/>
    <w:rsid w:val="002F4584"/>
    <w:rsid w:val="002F7ABD"/>
    <w:rsid w:val="003020DF"/>
    <w:rsid w:val="003070CE"/>
    <w:rsid w:val="00312F65"/>
    <w:rsid w:val="00317D50"/>
    <w:rsid w:val="00320346"/>
    <w:rsid w:val="00320579"/>
    <w:rsid w:val="0032301C"/>
    <w:rsid w:val="00323A19"/>
    <w:rsid w:val="00324A5C"/>
    <w:rsid w:val="00331610"/>
    <w:rsid w:val="00333209"/>
    <w:rsid w:val="00333F2E"/>
    <w:rsid w:val="00333F9E"/>
    <w:rsid w:val="003425FC"/>
    <w:rsid w:val="0034529F"/>
    <w:rsid w:val="00350281"/>
    <w:rsid w:val="0035156F"/>
    <w:rsid w:val="00352727"/>
    <w:rsid w:val="00352B92"/>
    <w:rsid w:val="00353494"/>
    <w:rsid w:val="00365240"/>
    <w:rsid w:val="00366675"/>
    <w:rsid w:val="00372AA9"/>
    <w:rsid w:val="003736A9"/>
    <w:rsid w:val="0038291F"/>
    <w:rsid w:val="00384F0D"/>
    <w:rsid w:val="00385FA0"/>
    <w:rsid w:val="003906A0"/>
    <w:rsid w:val="00390A27"/>
    <w:rsid w:val="00397B6D"/>
    <w:rsid w:val="00397B78"/>
    <w:rsid w:val="003A2A96"/>
    <w:rsid w:val="003A2CA7"/>
    <w:rsid w:val="003A2DB2"/>
    <w:rsid w:val="003A4323"/>
    <w:rsid w:val="003A4BBF"/>
    <w:rsid w:val="003B1F68"/>
    <w:rsid w:val="003B4820"/>
    <w:rsid w:val="003B4A5D"/>
    <w:rsid w:val="003B7002"/>
    <w:rsid w:val="003B759B"/>
    <w:rsid w:val="003B7823"/>
    <w:rsid w:val="003C0509"/>
    <w:rsid w:val="003C1C60"/>
    <w:rsid w:val="003C2330"/>
    <w:rsid w:val="003C23EA"/>
    <w:rsid w:val="003C46AB"/>
    <w:rsid w:val="003C6DE4"/>
    <w:rsid w:val="003D7971"/>
    <w:rsid w:val="003E0D0C"/>
    <w:rsid w:val="003E15C7"/>
    <w:rsid w:val="003E169D"/>
    <w:rsid w:val="003E33B1"/>
    <w:rsid w:val="003E529D"/>
    <w:rsid w:val="003E5673"/>
    <w:rsid w:val="003E5B0A"/>
    <w:rsid w:val="003E67E5"/>
    <w:rsid w:val="003E7BAB"/>
    <w:rsid w:val="003F0527"/>
    <w:rsid w:val="003F1D3F"/>
    <w:rsid w:val="003F2C32"/>
    <w:rsid w:val="003F7181"/>
    <w:rsid w:val="00402767"/>
    <w:rsid w:val="004029D7"/>
    <w:rsid w:val="00402A90"/>
    <w:rsid w:val="00405052"/>
    <w:rsid w:val="0041028A"/>
    <w:rsid w:val="00411867"/>
    <w:rsid w:val="0041317C"/>
    <w:rsid w:val="00415697"/>
    <w:rsid w:val="00420E9F"/>
    <w:rsid w:val="00423C54"/>
    <w:rsid w:val="00424DDB"/>
    <w:rsid w:val="004276B9"/>
    <w:rsid w:val="0043282F"/>
    <w:rsid w:val="004333C3"/>
    <w:rsid w:val="00433EE2"/>
    <w:rsid w:val="00435934"/>
    <w:rsid w:val="00441F4D"/>
    <w:rsid w:val="00447902"/>
    <w:rsid w:val="00450CB8"/>
    <w:rsid w:val="00451F5E"/>
    <w:rsid w:val="00456A57"/>
    <w:rsid w:val="00464CA8"/>
    <w:rsid w:val="004657CA"/>
    <w:rsid w:val="00466D11"/>
    <w:rsid w:val="00467194"/>
    <w:rsid w:val="00472F47"/>
    <w:rsid w:val="004768BA"/>
    <w:rsid w:val="00483CB1"/>
    <w:rsid w:val="00485DBC"/>
    <w:rsid w:val="004864C8"/>
    <w:rsid w:val="00497486"/>
    <w:rsid w:val="004A2DFC"/>
    <w:rsid w:val="004A34F9"/>
    <w:rsid w:val="004A6742"/>
    <w:rsid w:val="004B0B71"/>
    <w:rsid w:val="004B20A3"/>
    <w:rsid w:val="004B75DE"/>
    <w:rsid w:val="004B79CF"/>
    <w:rsid w:val="004C2920"/>
    <w:rsid w:val="004C5815"/>
    <w:rsid w:val="004C7BBD"/>
    <w:rsid w:val="004D0E7E"/>
    <w:rsid w:val="004D4B68"/>
    <w:rsid w:val="004D73C0"/>
    <w:rsid w:val="004E074A"/>
    <w:rsid w:val="004E0D4C"/>
    <w:rsid w:val="004E30A1"/>
    <w:rsid w:val="004E49F4"/>
    <w:rsid w:val="004E5B25"/>
    <w:rsid w:val="004F2F41"/>
    <w:rsid w:val="004F30F0"/>
    <w:rsid w:val="004F3165"/>
    <w:rsid w:val="004F52AF"/>
    <w:rsid w:val="004F6B17"/>
    <w:rsid w:val="004F77BF"/>
    <w:rsid w:val="00501C88"/>
    <w:rsid w:val="005022F7"/>
    <w:rsid w:val="00502D32"/>
    <w:rsid w:val="00506DC5"/>
    <w:rsid w:val="0051117F"/>
    <w:rsid w:val="00516185"/>
    <w:rsid w:val="00516CDE"/>
    <w:rsid w:val="00517F13"/>
    <w:rsid w:val="005205EF"/>
    <w:rsid w:val="00524B1B"/>
    <w:rsid w:val="00524CEF"/>
    <w:rsid w:val="005255A4"/>
    <w:rsid w:val="00527C44"/>
    <w:rsid w:val="0053108D"/>
    <w:rsid w:val="00531883"/>
    <w:rsid w:val="00532671"/>
    <w:rsid w:val="00535276"/>
    <w:rsid w:val="0053664C"/>
    <w:rsid w:val="00536EA1"/>
    <w:rsid w:val="00541F98"/>
    <w:rsid w:val="00542D3A"/>
    <w:rsid w:val="00542E78"/>
    <w:rsid w:val="005444E3"/>
    <w:rsid w:val="00547972"/>
    <w:rsid w:val="00552456"/>
    <w:rsid w:val="00554E33"/>
    <w:rsid w:val="00556058"/>
    <w:rsid w:val="005572B4"/>
    <w:rsid w:val="00560B80"/>
    <w:rsid w:val="00560D37"/>
    <w:rsid w:val="00561F28"/>
    <w:rsid w:val="0056397D"/>
    <w:rsid w:val="00566091"/>
    <w:rsid w:val="005660B7"/>
    <w:rsid w:val="00571CA3"/>
    <w:rsid w:val="00572934"/>
    <w:rsid w:val="00576A9D"/>
    <w:rsid w:val="0058055A"/>
    <w:rsid w:val="005810A2"/>
    <w:rsid w:val="00582880"/>
    <w:rsid w:val="00582AA1"/>
    <w:rsid w:val="00584C41"/>
    <w:rsid w:val="00586002"/>
    <w:rsid w:val="005876B3"/>
    <w:rsid w:val="00587768"/>
    <w:rsid w:val="005910DD"/>
    <w:rsid w:val="0059406E"/>
    <w:rsid w:val="005946EC"/>
    <w:rsid w:val="00595C65"/>
    <w:rsid w:val="00595CCD"/>
    <w:rsid w:val="00595D7D"/>
    <w:rsid w:val="005A6028"/>
    <w:rsid w:val="005B1394"/>
    <w:rsid w:val="005B1DBF"/>
    <w:rsid w:val="005B567F"/>
    <w:rsid w:val="005C142A"/>
    <w:rsid w:val="005C734C"/>
    <w:rsid w:val="005C7830"/>
    <w:rsid w:val="005D1479"/>
    <w:rsid w:val="005D62C6"/>
    <w:rsid w:val="005D6C4E"/>
    <w:rsid w:val="005D7BFA"/>
    <w:rsid w:val="005E0406"/>
    <w:rsid w:val="005E0609"/>
    <w:rsid w:val="005F2FFB"/>
    <w:rsid w:val="005F64CB"/>
    <w:rsid w:val="00602555"/>
    <w:rsid w:val="00603C7C"/>
    <w:rsid w:val="00603F4B"/>
    <w:rsid w:val="006042A7"/>
    <w:rsid w:val="0060477C"/>
    <w:rsid w:val="00607F08"/>
    <w:rsid w:val="00610AB6"/>
    <w:rsid w:val="00613059"/>
    <w:rsid w:val="0061319E"/>
    <w:rsid w:val="00620CE7"/>
    <w:rsid w:val="006244D7"/>
    <w:rsid w:val="006262EC"/>
    <w:rsid w:val="00627817"/>
    <w:rsid w:val="006302C4"/>
    <w:rsid w:val="00637065"/>
    <w:rsid w:val="0064114F"/>
    <w:rsid w:val="00641E88"/>
    <w:rsid w:val="00645B88"/>
    <w:rsid w:val="006550FF"/>
    <w:rsid w:val="0065580C"/>
    <w:rsid w:val="006579F1"/>
    <w:rsid w:val="006602D3"/>
    <w:rsid w:val="00670211"/>
    <w:rsid w:val="00672AB0"/>
    <w:rsid w:val="006736CE"/>
    <w:rsid w:val="006749D1"/>
    <w:rsid w:val="00674EAD"/>
    <w:rsid w:val="0067596C"/>
    <w:rsid w:val="00675B04"/>
    <w:rsid w:val="006764E2"/>
    <w:rsid w:val="00676F28"/>
    <w:rsid w:val="006843F2"/>
    <w:rsid w:val="00685C81"/>
    <w:rsid w:val="00687C0A"/>
    <w:rsid w:val="00691645"/>
    <w:rsid w:val="00691F45"/>
    <w:rsid w:val="006957FB"/>
    <w:rsid w:val="006A5373"/>
    <w:rsid w:val="006A626D"/>
    <w:rsid w:val="006A646E"/>
    <w:rsid w:val="006B2216"/>
    <w:rsid w:val="006B3212"/>
    <w:rsid w:val="006B75B1"/>
    <w:rsid w:val="006C0187"/>
    <w:rsid w:val="006C077A"/>
    <w:rsid w:val="006C1708"/>
    <w:rsid w:val="006C1C42"/>
    <w:rsid w:val="006C2C4C"/>
    <w:rsid w:val="006C55FC"/>
    <w:rsid w:val="006D2514"/>
    <w:rsid w:val="006D5232"/>
    <w:rsid w:val="006D6E4F"/>
    <w:rsid w:val="006E5EE5"/>
    <w:rsid w:val="006F2826"/>
    <w:rsid w:val="006F6EBF"/>
    <w:rsid w:val="00701340"/>
    <w:rsid w:val="00703008"/>
    <w:rsid w:val="00706DF8"/>
    <w:rsid w:val="00712568"/>
    <w:rsid w:val="00713607"/>
    <w:rsid w:val="007140A1"/>
    <w:rsid w:val="0071654E"/>
    <w:rsid w:val="00717421"/>
    <w:rsid w:val="0072074C"/>
    <w:rsid w:val="00721F3C"/>
    <w:rsid w:val="00725FFA"/>
    <w:rsid w:val="007269BD"/>
    <w:rsid w:val="00727541"/>
    <w:rsid w:val="00730809"/>
    <w:rsid w:val="00733F2B"/>
    <w:rsid w:val="00735AD3"/>
    <w:rsid w:val="007360B9"/>
    <w:rsid w:val="007362E5"/>
    <w:rsid w:val="00736445"/>
    <w:rsid w:val="00737FFD"/>
    <w:rsid w:val="00742269"/>
    <w:rsid w:val="00743CCD"/>
    <w:rsid w:val="00745F94"/>
    <w:rsid w:val="00746486"/>
    <w:rsid w:val="00746B10"/>
    <w:rsid w:val="0075176B"/>
    <w:rsid w:val="00756742"/>
    <w:rsid w:val="00756A82"/>
    <w:rsid w:val="00756DDE"/>
    <w:rsid w:val="00757844"/>
    <w:rsid w:val="00763693"/>
    <w:rsid w:val="00775229"/>
    <w:rsid w:val="0077682F"/>
    <w:rsid w:val="00777D48"/>
    <w:rsid w:val="007829E4"/>
    <w:rsid w:val="00782B52"/>
    <w:rsid w:val="00783467"/>
    <w:rsid w:val="007906BC"/>
    <w:rsid w:val="007A17E2"/>
    <w:rsid w:val="007A2051"/>
    <w:rsid w:val="007A72FE"/>
    <w:rsid w:val="007A7509"/>
    <w:rsid w:val="007A769F"/>
    <w:rsid w:val="007B00C8"/>
    <w:rsid w:val="007B5C41"/>
    <w:rsid w:val="007B7871"/>
    <w:rsid w:val="007B7A8C"/>
    <w:rsid w:val="007D01C3"/>
    <w:rsid w:val="007D4B89"/>
    <w:rsid w:val="007D6EE5"/>
    <w:rsid w:val="007E22BC"/>
    <w:rsid w:val="007E30E7"/>
    <w:rsid w:val="007F2942"/>
    <w:rsid w:val="007F3C94"/>
    <w:rsid w:val="007F54A0"/>
    <w:rsid w:val="008014CA"/>
    <w:rsid w:val="00801BE9"/>
    <w:rsid w:val="00805FD4"/>
    <w:rsid w:val="00806655"/>
    <w:rsid w:val="008068F4"/>
    <w:rsid w:val="0081741A"/>
    <w:rsid w:val="008174CA"/>
    <w:rsid w:val="00820CF7"/>
    <w:rsid w:val="00827AA9"/>
    <w:rsid w:val="0083170A"/>
    <w:rsid w:val="00831F02"/>
    <w:rsid w:val="008346D7"/>
    <w:rsid w:val="008355F1"/>
    <w:rsid w:val="00835CB0"/>
    <w:rsid w:val="00845CF2"/>
    <w:rsid w:val="0084636D"/>
    <w:rsid w:val="00852BD0"/>
    <w:rsid w:val="008530F8"/>
    <w:rsid w:val="00854A50"/>
    <w:rsid w:val="00862412"/>
    <w:rsid w:val="00864A07"/>
    <w:rsid w:val="00865469"/>
    <w:rsid w:val="00865CA4"/>
    <w:rsid w:val="008734B0"/>
    <w:rsid w:val="008746E0"/>
    <w:rsid w:val="00874E54"/>
    <w:rsid w:val="008751DB"/>
    <w:rsid w:val="00882D19"/>
    <w:rsid w:val="00886CBE"/>
    <w:rsid w:val="00890EF2"/>
    <w:rsid w:val="00893343"/>
    <w:rsid w:val="008944F8"/>
    <w:rsid w:val="008952B1"/>
    <w:rsid w:val="0089625E"/>
    <w:rsid w:val="0089747D"/>
    <w:rsid w:val="008A2140"/>
    <w:rsid w:val="008A2A81"/>
    <w:rsid w:val="008A6539"/>
    <w:rsid w:val="008A7144"/>
    <w:rsid w:val="008B09E6"/>
    <w:rsid w:val="008B0F33"/>
    <w:rsid w:val="008B33D2"/>
    <w:rsid w:val="008B345F"/>
    <w:rsid w:val="008B3BE4"/>
    <w:rsid w:val="008B41A4"/>
    <w:rsid w:val="008B6159"/>
    <w:rsid w:val="008C089E"/>
    <w:rsid w:val="008C0E5B"/>
    <w:rsid w:val="008C113F"/>
    <w:rsid w:val="008C11F0"/>
    <w:rsid w:val="008C3F0D"/>
    <w:rsid w:val="008C4894"/>
    <w:rsid w:val="008C55D8"/>
    <w:rsid w:val="008C5953"/>
    <w:rsid w:val="008C6CA8"/>
    <w:rsid w:val="008D0B75"/>
    <w:rsid w:val="008D1723"/>
    <w:rsid w:val="008D2E2F"/>
    <w:rsid w:val="008D309C"/>
    <w:rsid w:val="008D3DBA"/>
    <w:rsid w:val="008D4EF9"/>
    <w:rsid w:val="008D7D4D"/>
    <w:rsid w:val="008E17A7"/>
    <w:rsid w:val="008F3CD9"/>
    <w:rsid w:val="008F60FD"/>
    <w:rsid w:val="008F6D22"/>
    <w:rsid w:val="008F7626"/>
    <w:rsid w:val="00900264"/>
    <w:rsid w:val="009008E5"/>
    <w:rsid w:val="009024A2"/>
    <w:rsid w:val="009029C9"/>
    <w:rsid w:val="00902CF1"/>
    <w:rsid w:val="00905AF3"/>
    <w:rsid w:val="00911122"/>
    <w:rsid w:val="0091136D"/>
    <w:rsid w:val="00911C82"/>
    <w:rsid w:val="00911D84"/>
    <w:rsid w:val="00912BA5"/>
    <w:rsid w:val="00916E51"/>
    <w:rsid w:val="00916EC3"/>
    <w:rsid w:val="00924DF4"/>
    <w:rsid w:val="00927CD5"/>
    <w:rsid w:val="00927E9C"/>
    <w:rsid w:val="009330EF"/>
    <w:rsid w:val="009413E7"/>
    <w:rsid w:val="00944353"/>
    <w:rsid w:val="00945A5F"/>
    <w:rsid w:val="00946E8D"/>
    <w:rsid w:val="009478AD"/>
    <w:rsid w:val="009533C0"/>
    <w:rsid w:val="00953FB5"/>
    <w:rsid w:val="00960D86"/>
    <w:rsid w:val="00961C41"/>
    <w:rsid w:val="0096399A"/>
    <w:rsid w:val="009643B9"/>
    <w:rsid w:val="009673BC"/>
    <w:rsid w:val="00967CD0"/>
    <w:rsid w:val="00967D45"/>
    <w:rsid w:val="00972699"/>
    <w:rsid w:val="0097403A"/>
    <w:rsid w:val="00974FEC"/>
    <w:rsid w:val="00976853"/>
    <w:rsid w:val="009769F9"/>
    <w:rsid w:val="0098111E"/>
    <w:rsid w:val="009813E3"/>
    <w:rsid w:val="00985341"/>
    <w:rsid w:val="00985A5A"/>
    <w:rsid w:val="009871DB"/>
    <w:rsid w:val="00991272"/>
    <w:rsid w:val="00993E7C"/>
    <w:rsid w:val="00994FAD"/>
    <w:rsid w:val="00996138"/>
    <w:rsid w:val="00996911"/>
    <w:rsid w:val="009A1908"/>
    <w:rsid w:val="009A36B1"/>
    <w:rsid w:val="009A3B73"/>
    <w:rsid w:val="009A4C8E"/>
    <w:rsid w:val="009B555C"/>
    <w:rsid w:val="009B6389"/>
    <w:rsid w:val="009B64B8"/>
    <w:rsid w:val="009C55A1"/>
    <w:rsid w:val="009C5F13"/>
    <w:rsid w:val="009D4222"/>
    <w:rsid w:val="009D70C2"/>
    <w:rsid w:val="009D77EF"/>
    <w:rsid w:val="009E5803"/>
    <w:rsid w:val="009F04B6"/>
    <w:rsid w:val="00A00C2F"/>
    <w:rsid w:val="00A02A0B"/>
    <w:rsid w:val="00A04E31"/>
    <w:rsid w:val="00A05B72"/>
    <w:rsid w:val="00A05CEB"/>
    <w:rsid w:val="00A06BDE"/>
    <w:rsid w:val="00A10E38"/>
    <w:rsid w:val="00A126DC"/>
    <w:rsid w:val="00A12C1D"/>
    <w:rsid w:val="00A165A7"/>
    <w:rsid w:val="00A16AA0"/>
    <w:rsid w:val="00A16C07"/>
    <w:rsid w:val="00A16F5B"/>
    <w:rsid w:val="00A20EEC"/>
    <w:rsid w:val="00A218B8"/>
    <w:rsid w:val="00A21E86"/>
    <w:rsid w:val="00A227DA"/>
    <w:rsid w:val="00A27A9C"/>
    <w:rsid w:val="00A306DD"/>
    <w:rsid w:val="00A32D36"/>
    <w:rsid w:val="00A3562A"/>
    <w:rsid w:val="00A35981"/>
    <w:rsid w:val="00A36AB8"/>
    <w:rsid w:val="00A37349"/>
    <w:rsid w:val="00A41367"/>
    <w:rsid w:val="00A44B90"/>
    <w:rsid w:val="00A44E63"/>
    <w:rsid w:val="00A45D27"/>
    <w:rsid w:val="00A52B34"/>
    <w:rsid w:val="00A659CA"/>
    <w:rsid w:val="00A66464"/>
    <w:rsid w:val="00A674B6"/>
    <w:rsid w:val="00A676BF"/>
    <w:rsid w:val="00A72CB4"/>
    <w:rsid w:val="00A730C0"/>
    <w:rsid w:val="00A7544B"/>
    <w:rsid w:val="00A75B7E"/>
    <w:rsid w:val="00A76B8A"/>
    <w:rsid w:val="00A77EBD"/>
    <w:rsid w:val="00A81591"/>
    <w:rsid w:val="00A873A0"/>
    <w:rsid w:val="00A912F2"/>
    <w:rsid w:val="00A933D5"/>
    <w:rsid w:val="00A93E87"/>
    <w:rsid w:val="00A96FF9"/>
    <w:rsid w:val="00AA0BCD"/>
    <w:rsid w:val="00AA0D07"/>
    <w:rsid w:val="00AA49A6"/>
    <w:rsid w:val="00AB0165"/>
    <w:rsid w:val="00AB1337"/>
    <w:rsid w:val="00AB4CA7"/>
    <w:rsid w:val="00AB63F3"/>
    <w:rsid w:val="00AC0336"/>
    <w:rsid w:val="00AC3E49"/>
    <w:rsid w:val="00AC426A"/>
    <w:rsid w:val="00AC505F"/>
    <w:rsid w:val="00AD0374"/>
    <w:rsid w:val="00AD3331"/>
    <w:rsid w:val="00AD3A57"/>
    <w:rsid w:val="00AD5E59"/>
    <w:rsid w:val="00AD653A"/>
    <w:rsid w:val="00AE131A"/>
    <w:rsid w:val="00AE1AF5"/>
    <w:rsid w:val="00AE324F"/>
    <w:rsid w:val="00AE40AC"/>
    <w:rsid w:val="00AE65C1"/>
    <w:rsid w:val="00AF1258"/>
    <w:rsid w:val="00AF13BF"/>
    <w:rsid w:val="00AF2264"/>
    <w:rsid w:val="00AF38D4"/>
    <w:rsid w:val="00AF3CCF"/>
    <w:rsid w:val="00AF5C22"/>
    <w:rsid w:val="00B01054"/>
    <w:rsid w:val="00B0576B"/>
    <w:rsid w:val="00B07D05"/>
    <w:rsid w:val="00B07EAB"/>
    <w:rsid w:val="00B113DD"/>
    <w:rsid w:val="00B148F9"/>
    <w:rsid w:val="00B16A1D"/>
    <w:rsid w:val="00B220BA"/>
    <w:rsid w:val="00B2499E"/>
    <w:rsid w:val="00B25E20"/>
    <w:rsid w:val="00B323E3"/>
    <w:rsid w:val="00B3286D"/>
    <w:rsid w:val="00B346FC"/>
    <w:rsid w:val="00B36BF5"/>
    <w:rsid w:val="00B371F8"/>
    <w:rsid w:val="00B37230"/>
    <w:rsid w:val="00B44147"/>
    <w:rsid w:val="00B45062"/>
    <w:rsid w:val="00B472D9"/>
    <w:rsid w:val="00B505C3"/>
    <w:rsid w:val="00B50CBB"/>
    <w:rsid w:val="00B5692F"/>
    <w:rsid w:val="00B56B07"/>
    <w:rsid w:val="00B6438A"/>
    <w:rsid w:val="00B716FA"/>
    <w:rsid w:val="00B71D82"/>
    <w:rsid w:val="00B71E5A"/>
    <w:rsid w:val="00B80BDE"/>
    <w:rsid w:val="00B81DCE"/>
    <w:rsid w:val="00B84AAC"/>
    <w:rsid w:val="00B8783F"/>
    <w:rsid w:val="00B87E8F"/>
    <w:rsid w:val="00B915F7"/>
    <w:rsid w:val="00B920C5"/>
    <w:rsid w:val="00B93EB1"/>
    <w:rsid w:val="00B96EB8"/>
    <w:rsid w:val="00BA00A0"/>
    <w:rsid w:val="00BA16BA"/>
    <w:rsid w:val="00BA43FE"/>
    <w:rsid w:val="00BA4BB6"/>
    <w:rsid w:val="00BB125B"/>
    <w:rsid w:val="00BB4B44"/>
    <w:rsid w:val="00BB531D"/>
    <w:rsid w:val="00BC01A6"/>
    <w:rsid w:val="00BC421C"/>
    <w:rsid w:val="00BC4B0B"/>
    <w:rsid w:val="00BC551E"/>
    <w:rsid w:val="00BC75D0"/>
    <w:rsid w:val="00BC798C"/>
    <w:rsid w:val="00BD0F9B"/>
    <w:rsid w:val="00BD1326"/>
    <w:rsid w:val="00BD2ED7"/>
    <w:rsid w:val="00BD5A41"/>
    <w:rsid w:val="00BD6172"/>
    <w:rsid w:val="00BD6F38"/>
    <w:rsid w:val="00BE10B2"/>
    <w:rsid w:val="00BE25DB"/>
    <w:rsid w:val="00BE3420"/>
    <w:rsid w:val="00BE383C"/>
    <w:rsid w:val="00BE3CD8"/>
    <w:rsid w:val="00BE5130"/>
    <w:rsid w:val="00BE6BE1"/>
    <w:rsid w:val="00BE6CD9"/>
    <w:rsid w:val="00BF3DA6"/>
    <w:rsid w:val="00BF45B8"/>
    <w:rsid w:val="00BF59EE"/>
    <w:rsid w:val="00C005E4"/>
    <w:rsid w:val="00C0262C"/>
    <w:rsid w:val="00C04809"/>
    <w:rsid w:val="00C05279"/>
    <w:rsid w:val="00C06B24"/>
    <w:rsid w:val="00C07BE1"/>
    <w:rsid w:val="00C1031F"/>
    <w:rsid w:val="00C163BE"/>
    <w:rsid w:val="00C164C2"/>
    <w:rsid w:val="00C209A3"/>
    <w:rsid w:val="00C26EE8"/>
    <w:rsid w:val="00C322A2"/>
    <w:rsid w:val="00C332F9"/>
    <w:rsid w:val="00C34DE8"/>
    <w:rsid w:val="00C35A6F"/>
    <w:rsid w:val="00C36263"/>
    <w:rsid w:val="00C40BA8"/>
    <w:rsid w:val="00C414AC"/>
    <w:rsid w:val="00C45E97"/>
    <w:rsid w:val="00C46A8C"/>
    <w:rsid w:val="00C46D9D"/>
    <w:rsid w:val="00C5453D"/>
    <w:rsid w:val="00C67167"/>
    <w:rsid w:val="00C67A10"/>
    <w:rsid w:val="00C67A39"/>
    <w:rsid w:val="00C722EA"/>
    <w:rsid w:val="00C73255"/>
    <w:rsid w:val="00C775CF"/>
    <w:rsid w:val="00C804ED"/>
    <w:rsid w:val="00C831FD"/>
    <w:rsid w:val="00C85DF7"/>
    <w:rsid w:val="00C8667C"/>
    <w:rsid w:val="00C86C17"/>
    <w:rsid w:val="00C9116E"/>
    <w:rsid w:val="00C927B9"/>
    <w:rsid w:val="00C92BC9"/>
    <w:rsid w:val="00C94B25"/>
    <w:rsid w:val="00C95221"/>
    <w:rsid w:val="00C9797F"/>
    <w:rsid w:val="00CA3E62"/>
    <w:rsid w:val="00CA49AD"/>
    <w:rsid w:val="00CA514D"/>
    <w:rsid w:val="00CA5687"/>
    <w:rsid w:val="00CA7CD7"/>
    <w:rsid w:val="00CB0745"/>
    <w:rsid w:val="00CB26FB"/>
    <w:rsid w:val="00CB4CD7"/>
    <w:rsid w:val="00CB51E2"/>
    <w:rsid w:val="00CB5399"/>
    <w:rsid w:val="00CB64D2"/>
    <w:rsid w:val="00CB6750"/>
    <w:rsid w:val="00CC0CD0"/>
    <w:rsid w:val="00CC261A"/>
    <w:rsid w:val="00CC6F10"/>
    <w:rsid w:val="00CD1A20"/>
    <w:rsid w:val="00CD5F16"/>
    <w:rsid w:val="00CD65C2"/>
    <w:rsid w:val="00CE2097"/>
    <w:rsid w:val="00CE4F89"/>
    <w:rsid w:val="00CF071C"/>
    <w:rsid w:val="00CF6534"/>
    <w:rsid w:val="00CF7E99"/>
    <w:rsid w:val="00D031BE"/>
    <w:rsid w:val="00D0338C"/>
    <w:rsid w:val="00D1022B"/>
    <w:rsid w:val="00D17A2F"/>
    <w:rsid w:val="00D211F6"/>
    <w:rsid w:val="00D2197C"/>
    <w:rsid w:val="00D235AA"/>
    <w:rsid w:val="00D24C65"/>
    <w:rsid w:val="00D24F63"/>
    <w:rsid w:val="00D26CC9"/>
    <w:rsid w:val="00D316CD"/>
    <w:rsid w:val="00D32959"/>
    <w:rsid w:val="00D338D5"/>
    <w:rsid w:val="00D3530E"/>
    <w:rsid w:val="00D360BE"/>
    <w:rsid w:val="00D40506"/>
    <w:rsid w:val="00D4301E"/>
    <w:rsid w:val="00D4307E"/>
    <w:rsid w:val="00D457F1"/>
    <w:rsid w:val="00D4586D"/>
    <w:rsid w:val="00D52186"/>
    <w:rsid w:val="00D54CE5"/>
    <w:rsid w:val="00D57D39"/>
    <w:rsid w:val="00D650F5"/>
    <w:rsid w:val="00D65CEA"/>
    <w:rsid w:val="00D66462"/>
    <w:rsid w:val="00D72299"/>
    <w:rsid w:val="00D72C98"/>
    <w:rsid w:val="00D747B1"/>
    <w:rsid w:val="00D74CA3"/>
    <w:rsid w:val="00D76A59"/>
    <w:rsid w:val="00D80606"/>
    <w:rsid w:val="00D8078B"/>
    <w:rsid w:val="00D82696"/>
    <w:rsid w:val="00D83159"/>
    <w:rsid w:val="00D83E05"/>
    <w:rsid w:val="00D843C7"/>
    <w:rsid w:val="00D867D6"/>
    <w:rsid w:val="00D9010F"/>
    <w:rsid w:val="00D918E5"/>
    <w:rsid w:val="00D919C4"/>
    <w:rsid w:val="00D935BD"/>
    <w:rsid w:val="00D94130"/>
    <w:rsid w:val="00D95804"/>
    <w:rsid w:val="00D974F8"/>
    <w:rsid w:val="00DA02FD"/>
    <w:rsid w:val="00DA0C42"/>
    <w:rsid w:val="00DA1D79"/>
    <w:rsid w:val="00DA1E68"/>
    <w:rsid w:val="00DA33EB"/>
    <w:rsid w:val="00DA35B7"/>
    <w:rsid w:val="00DA658F"/>
    <w:rsid w:val="00DA65ED"/>
    <w:rsid w:val="00DA68B0"/>
    <w:rsid w:val="00DA78AB"/>
    <w:rsid w:val="00DB35F7"/>
    <w:rsid w:val="00DB53A3"/>
    <w:rsid w:val="00DB7E01"/>
    <w:rsid w:val="00DC278B"/>
    <w:rsid w:val="00DC3F6A"/>
    <w:rsid w:val="00DC4ABE"/>
    <w:rsid w:val="00DC4FB5"/>
    <w:rsid w:val="00DC64DB"/>
    <w:rsid w:val="00DD0F3E"/>
    <w:rsid w:val="00DD3208"/>
    <w:rsid w:val="00DE1FEB"/>
    <w:rsid w:val="00DE6753"/>
    <w:rsid w:val="00DE7B14"/>
    <w:rsid w:val="00DE7D11"/>
    <w:rsid w:val="00DE7D32"/>
    <w:rsid w:val="00DF02C5"/>
    <w:rsid w:val="00DF206C"/>
    <w:rsid w:val="00DF25DA"/>
    <w:rsid w:val="00E06307"/>
    <w:rsid w:val="00E07CB3"/>
    <w:rsid w:val="00E11857"/>
    <w:rsid w:val="00E1318C"/>
    <w:rsid w:val="00E13214"/>
    <w:rsid w:val="00E15238"/>
    <w:rsid w:val="00E17BC1"/>
    <w:rsid w:val="00E232F4"/>
    <w:rsid w:val="00E267D9"/>
    <w:rsid w:val="00E30565"/>
    <w:rsid w:val="00E33E7D"/>
    <w:rsid w:val="00E34109"/>
    <w:rsid w:val="00E403A7"/>
    <w:rsid w:val="00E40CB4"/>
    <w:rsid w:val="00E47939"/>
    <w:rsid w:val="00E51670"/>
    <w:rsid w:val="00E52576"/>
    <w:rsid w:val="00E55630"/>
    <w:rsid w:val="00E570B2"/>
    <w:rsid w:val="00E57C56"/>
    <w:rsid w:val="00E708A4"/>
    <w:rsid w:val="00E71F51"/>
    <w:rsid w:val="00E75BDA"/>
    <w:rsid w:val="00E76369"/>
    <w:rsid w:val="00E76CC7"/>
    <w:rsid w:val="00E77865"/>
    <w:rsid w:val="00E80CF1"/>
    <w:rsid w:val="00E83BF9"/>
    <w:rsid w:val="00E83F7B"/>
    <w:rsid w:val="00E90312"/>
    <w:rsid w:val="00E90E22"/>
    <w:rsid w:val="00E93E7B"/>
    <w:rsid w:val="00E950DC"/>
    <w:rsid w:val="00E951EC"/>
    <w:rsid w:val="00E95C3C"/>
    <w:rsid w:val="00EA08CC"/>
    <w:rsid w:val="00EA3CC7"/>
    <w:rsid w:val="00EA5E23"/>
    <w:rsid w:val="00EA621E"/>
    <w:rsid w:val="00EB1DFF"/>
    <w:rsid w:val="00EB7243"/>
    <w:rsid w:val="00EC3E8F"/>
    <w:rsid w:val="00ED4325"/>
    <w:rsid w:val="00ED6F9D"/>
    <w:rsid w:val="00ED7756"/>
    <w:rsid w:val="00ED7901"/>
    <w:rsid w:val="00EE039D"/>
    <w:rsid w:val="00EE0C60"/>
    <w:rsid w:val="00EE25B6"/>
    <w:rsid w:val="00EF03E4"/>
    <w:rsid w:val="00EF0AC8"/>
    <w:rsid w:val="00EF0D36"/>
    <w:rsid w:val="00EF44A4"/>
    <w:rsid w:val="00EF53E1"/>
    <w:rsid w:val="00EF5BDD"/>
    <w:rsid w:val="00EF6C19"/>
    <w:rsid w:val="00F0014F"/>
    <w:rsid w:val="00F015A4"/>
    <w:rsid w:val="00F03F6B"/>
    <w:rsid w:val="00F06C50"/>
    <w:rsid w:val="00F10409"/>
    <w:rsid w:val="00F1086B"/>
    <w:rsid w:val="00F16DBD"/>
    <w:rsid w:val="00F17571"/>
    <w:rsid w:val="00F2150F"/>
    <w:rsid w:val="00F21BBD"/>
    <w:rsid w:val="00F22EC0"/>
    <w:rsid w:val="00F272AA"/>
    <w:rsid w:val="00F2755D"/>
    <w:rsid w:val="00F278F9"/>
    <w:rsid w:val="00F3009B"/>
    <w:rsid w:val="00F34D77"/>
    <w:rsid w:val="00F34EF5"/>
    <w:rsid w:val="00F34FE8"/>
    <w:rsid w:val="00F3746E"/>
    <w:rsid w:val="00F40CFC"/>
    <w:rsid w:val="00F425D4"/>
    <w:rsid w:val="00F43024"/>
    <w:rsid w:val="00F43F36"/>
    <w:rsid w:val="00F43FA1"/>
    <w:rsid w:val="00F4474D"/>
    <w:rsid w:val="00F46BF4"/>
    <w:rsid w:val="00F509A3"/>
    <w:rsid w:val="00F51E08"/>
    <w:rsid w:val="00F52F55"/>
    <w:rsid w:val="00F56720"/>
    <w:rsid w:val="00F60EA5"/>
    <w:rsid w:val="00F61495"/>
    <w:rsid w:val="00F64FD7"/>
    <w:rsid w:val="00F70E27"/>
    <w:rsid w:val="00F717CD"/>
    <w:rsid w:val="00F71FF3"/>
    <w:rsid w:val="00F76876"/>
    <w:rsid w:val="00F77071"/>
    <w:rsid w:val="00F842BB"/>
    <w:rsid w:val="00F84D42"/>
    <w:rsid w:val="00F85C1A"/>
    <w:rsid w:val="00F91213"/>
    <w:rsid w:val="00F92538"/>
    <w:rsid w:val="00F94857"/>
    <w:rsid w:val="00F94A76"/>
    <w:rsid w:val="00F94D8F"/>
    <w:rsid w:val="00F94DCE"/>
    <w:rsid w:val="00FA1FA3"/>
    <w:rsid w:val="00FA3768"/>
    <w:rsid w:val="00FA379C"/>
    <w:rsid w:val="00FA7D77"/>
    <w:rsid w:val="00FB098C"/>
    <w:rsid w:val="00FB0FFE"/>
    <w:rsid w:val="00FB1062"/>
    <w:rsid w:val="00FB14FB"/>
    <w:rsid w:val="00FB1B48"/>
    <w:rsid w:val="00FB1EBC"/>
    <w:rsid w:val="00FB249D"/>
    <w:rsid w:val="00FB3469"/>
    <w:rsid w:val="00FB4B2B"/>
    <w:rsid w:val="00FC1240"/>
    <w:rsid w:val="00FD198D"/>
    <w:rsid w:val="00FD21BF"/>
    <w:rsid w:val="00FD3753"/>
    <w:rsid w:val="00FD3C7B"/>
    <w:rsid w:val="00FD4078"/>
    <w:rsid w:val="00FD4EFD"/>
    <w:rsid w:val="00FD70E2"/>
    <w:rsid w:val="00FE0F5F"/>
    <w:rsid w:val="00FE26C6"/>
    <w:rsid w:val="00FE3116"/>
    <w:rsid w:val="00FE532E"/>
    <w:rsid w:val="00FE6D91"/>
    <w:rsid w:val="00FF2AD1"/>
    <w:rsid w:val="00FF645F"/>
    <w:rsid w:val="00FF7B38"/>
    <w:rsid w:val="00FF7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EBF225"/>
  <w15:docId w15:val="{7B0E4110-08CB-4B9D-B832-FF704E49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4B2B"/>
    <w:pPr>
      <w:spacing w:before="60" w:after="60" w:line="276" w:lineRule="auto"/>
    </w:pPr>
    <w:rPr>
      <w:rFonts w:ascii="Arial" w:hAnsi="Arial"/>
      <w:sz w:val="22"/>
      <w:szCs w:val="22"/>
      <w:lang w:eastAsia="en-US"/>
    </w:rPr>
  </w:style>
  <w:style w:type="paragraph" w:styleId="Nadpis1">
    <w:name w:val="heading 1"/>
    <w:basedOn w:val="Normln"/>
    <w:next w:val="Odstavecseseznamem"/>
    <w:link w:val="Nadpis1Char"/>
    <w:uiPriority w:val="99"/>
    <w:qFormat/>
    <w:rsid w:val="007829E4"/>
    <w:pPr>
      <w:keepNext/>
      <w:keepLines/>
      <w:numPr>
        <w:numId w:val="4"/>
      </w:numPr>
      <w:spacing w:before="480" w:after="360"/>
      <w:outlineLvl w:val="0"/>
    </w:pPr>
    <w:rPr>
      <w:rFonts w:eastAsia="Times New Roman"/>
      <w:b/>
      <w:bCs/>
      <w:sz w:val="38"/>
      <w:szCs w:val="30"/>
    </w:rPr>
  </w:style>
  <w:style w:type="paragraph" w:styleId="Nadpis2">
    <w:name w:val="heading 2"/>
    <w:basedOn w:val="Normln"/>
    <w:next w:val="Odstavecseseznamem"/>
    <w:link w:val="Nadpis2Char"/>
    <w:uiPriority w:val="99"/>
    <w:qFormat/>
    <w:rsid w:val="007829E4"/>
    <w:pPr>
      <w:spacing w:before="200" w:after="0"/>
      <w:outlineLvl w:val="1"/>
    </w:pPr>
    <w:rPr>
      <w:rFonts w:eastAsia="Times New Roman" w:cs="Arial"/>
      <w:b/>
      <w:bCs/>
      <w:sz w:val="38"/>
      <w:szCs w:val="26"/>
    </w:rPr>
  </w:style>
  <w:style w:type="paragraph" w:styleId="Nadpis3">
    <w:name w:val="heading 3"/>
    <w:basedOn w:val="Normln"/>
    <w:link w:val="Nadpis3Char"/>
    <w:uiPriority w:val="99"/>
    <w:qFormat/>
    <w:rsid w:val="00EF6C19"/>
    <w:pPr>
      <w:numPr>
        <w:ilvl w:val="2"/>
        <w:numId w:val="2"/>
      </w:numPr>
      <w:spacing w:before="0" w:after="0"/>
      <w:ind w:left="714" w:hanging="357"/>
      <w:outlineLvl w:val="2"/>
    </w:pPr>
    <w:rPr>
      <w:rFonts w:eastAsia="Times New Roman"/>
      <w:bCs/>
    </w:rPr>
  </w:style>
  <w:style w:type="paragraph" w:styleId="Nadpis4">
    <w:name w:val="heading 4"/>
    <w:basedOn w:val="Normln"/>
    <w:next w:val="Normln"/>
    <w:link w:val="Nadpis4Char"/>
    <w:uiPriority w:val="99"/>
    <w:qFormat/>
    <w:rsid w:val="001201F9"/>
    <w:pPr>
      <w:keepNext/>
      <w:keepLines/>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nhideWhenUsed/>
    <w:qFormat/>
    <w:locked/>
    <w:rsid w:val="00D1022B"/>
    <w:pPr>
      <w:keepNext/>
      <w:keepLines/>
      <w:spacing w:before="40" w:after="0"/>
      <w:outlineLvl w:val="4"/>
    </w:pPr>
    <w:rPr>
      <w:rFonts w:ascii="Cambria" w:eastAsia="MS Gothic" w:hAnsi="Cambria"/>
      <w:color w:val="365F9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829E4"/>
    <w:rPr>
      <w:rFonts w:ascii="Arial" w:eastAsia="Times New Roman" w:hAnsi="Arial"/>
      <w:b/>
      <w:bCs/>
      <w:sz w:val="38"/>
      <w:szCs w:val="30"/>
      <w:lang w:eastAsia="en-US"/>
    </w:rPr>
  </w:style>
  <w:style w:type="character" w:customStyle="1" w:styleId="Nadpis2Char">
    <w:name w:val="Nadpis 2 Char"/>
    <w:link w:val="Nadpis2"/>
    <w:uiPriority w:val="99"/>
    <w:locked/>
    <w:rsid w:val="007829E4"/>
    <w:rPr>
      <w:rFonts w:ascii="Arial" w:eastAsia="Times New Roman" w:hAnsi="Arial" w:cs="Arial"/>
      <w:b/>
      <w:bCs/>
      <w:sz w:val="38"/>
      <w:szCs w:val="26"/>
      <w:lang w:eastAsia="en-US"/>
    </w:rPr>
  </w:style>
  <w:style w:type="character" w:customStyle="1" w:styleId="Nadpis3Char">
    <w:name w:val="Nadpis 3 Char"/>
    <w:link w:val="Nadpis3"/>
    <w:uiPriority w:val="99"/>
    <w:locked/>
    <w:rsid w:val="00EF6C19"/>
    <w:rPr>
      <w:rFonts w:ascii="Arial" w:eastAsia="Times New Roman" w:hAnsi="Arial"/>
      <w:bCs/>
      <w:sz w:val="22"/>
      <w:szCs w:val="22"/>
      <w:lang w:eastAsia="en-US"/>
    </w:rPr>
  </w:style>
  <w:style w:type="character" w:customStyle="1" w:styleId="Nadpis4Char">
    <w:name w:val="Nadpis 4 Char"/>
    <w:link w:val="Nadpis4"/>
    <w:uiPriority w:val="99"/>
    <w:locked/>
    <w:rsid w:val="001201F9"/>
    <w:rPr>
      <w:rFonts w:ascii="Cambria" w:hAnsi="Cambria" w:cs="Times New Roman"/>
      <w:b/>
      <w:bCs/>
      <w:i/>
      <w:iCs/>
      <w:color w:val="4F81BD"/>
    </w:rPr>
  </w:style>
  <w:style w:type="paragraph" w:styleId="Nzev">
    <w:name w:val="Title"/>
    <w:basedOn w:val="Normln"/>
    <w:next w:val="Normln"/>
    <w:link w:val="NzevChar"/>
    <w:uiPriority w:val="99"/>
    <w:qFormat/>
    <w:rsid w:val="00FB3469"/>
    <w:pPr>
      <w:pageBreakBefore/>
      <w:spacing w:before="240" w:after="240" w:line="240" w:lineRule="auto"/>
    </w:pPr>
    <w:rPr>
      <w:rFonts w:eastAsia="Times New Roman"/>
      <w:b/>
      <w:spacing w:val="5"/>
      <w:kern w:val="28"/>
      <w:sz w:val="38"/>
      <w:szCs w:val="38"/>
    </w:rPr>
  </w:style>
  <w:style w:type="character" w:customStyle="1" w:styleId="NzevChar">
    <w:name w:val="Název Char"/>
    <w:link w:val="Nzev"/>
    <w:uiPriority w:val="99"/>
    <w:locked/>
    <w:rsid w:val="00FB3469"/>
    <w:rPr>
      <w:rFonts w:ascii="Arial" w:hAnsi="Arial" w:cs="Times New Roman"/>
      <w:b/>
      <w:spacing w:val="5"/>
      <w:kern w:val="28"/>
      <w:sz w:val="38"/>
      <w:szCs w:val="38"/>
    </w:rPr>
  </w:style>
  <w:style w:type="paragraph" w:styleId="Zhlav">
    <w:name w:val="header"/>
    <w:basedOn w:val="Normln"/>
    <w:link w:val="ZhlavChar"/>
    <w:uiPriority w:val="99"/>
    <w:rsid w:val="00864A07"/>
    <w:pPr>
      <w:tabs>
        <w:tab w:val="center" w:pos="4536"/>
        <w:tab w:val="right" w:pos="9072"/>
      </w:tabs>
      <w:spacing w:after="0" w:line="240" w:lineRule="auto"/>
    </w:pPr>
  </w:style>
  <w:style w:type="character" w:customStyle="1" w:styleId="ZhlavChar">
    <w:name w:val="Záhlaví Char"/>
    <w:link w:val="Zhlav"/>
    <w:uiPriority w:val="99"/>
    <w:locked/>
    <w:rsid w:val="00864A07"/>
    <w:rPr>
      <w:rFonts w:ascii="Arial" w:hAnsi="Arial" w:cs="Times New Roman"/>
    </w:rPr>
  </w:style>
  <w:style w:type="paragraph" w:styleId="Zpat">
    <w:name w:val="footer"/>
    <w:basedOn w:val="Normln"/>
    <w:link w:val="ZpatChar"/>
    <w:uiPriority w:val="99"/>
    <w:rsid w:val="00864A07"/>
    <w:pPr>
      <w:tabs>
        <w:tab w:val="center" w:pos="4536"/>
        <w:tab w:val="right" w:pos="9072"/>
      </w:tabs>
      <w:spacing w:after="0" w:line="240" w:lineRule="auto"/>
    </w:pPr>
  </w:style>
  <w:style w:type="character" w:customStyle="1" w:styleId="ZpatChar">
    <w:name w:val="Zápatí Char"/>
    <w:link w:val="Zpat"/>
    <w:uiPriority w:val="99"/>
    <w:locked/>
    <w:rsid w:val="00864A07"/>
    <w:rPr>
      <w:rFonts w:ascii="Arial" w:hAnsi="Arial" w:cs="Times New Roman"/>
    </w:rPr>
  </w:style>
  <w:style w:type="paragraph" w:styleId="Textbubliny">
    <w:name w:val="Balloon Text"/>
    <w:basedOn w:val="Normln"/>
    <w:link w:val="TextbublinyChar"/>
    <w:uiPriority w:val="99"/>
    <w:semiHidden/>
    <w:rsid w:val="00402A90"/>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402A90"/>
    <w:rPr>
      <w:rFonts w:ascii="Tahoma" w:hAnsi="Tahoma" w:cs="Tahoma"/>
      <w:sz w:val="16"/>
      <w:szCs w:val="16"/>
    </w:rPr>
  </w:style>
  <w:style w:type="character" w:styleId="Hypertextovodkaz">
    <w:name w:val="Hyperlink"/>
    <w:uiPriority w:val="99"/>
    <w:rsid w:val="0026778B"/>
    <w:rPr>
      <w:rFonts w:cs="Times New Roman"/>
      <w:color w:val="0000FF"/>
      <w:u w:val="single"/>
    </w:rPr>
  </w:style>
  <w:style w:type="paragraph" w:customStyle="1" w:styleId="Styl">
    <w:name w:val="Styl"/>
    <w:uiPriority w:val="99"/>
    <w:rsid w:val="00A20EEC"/>
    <w:pPr>
      <w:widowControl w:val="0"/>
      <w:autoSpaceDE w:val="0"/>
      <w:autoSpaceDN w:val="0"/>
      <w:adjustRightInd w:val="0"/>
    </w:pPr>
    <w:rPr>
      <w:rFonts w:ascii="Arial" w:eastAsia="Times New Roman" w:hAnsi="Arial" w:cs="Arial"/>
      <w:sz w:val="24"/>
      <w:szCs w:val="24"/>
    </w:rPr>
  </w:style>
  <w:style w:type="table" w:styleId="Mkatabulky">
    <w:name w:val="Table Grid"/>
    <w:basedOn w:val="Normlntabulka"/>
    <w:uiPriority w:val="59"/>
    <w:rsid w:val="001D5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rsid w:val="00E75BDA"/>
    <w:rPr>
      <w:rFonts w:cs="Times New Roman"/>
      <w:sz w:val="16"/>
      <w:szCs w:val="16"/>
    </w:rPr>
  </w:style>
  <w:style w:type="paragraph" w:styleId="Textkomente">
    <w:name w:val="annotation text"/>
    <w:basedOn w:val="Normln"/>
    <w:link w:val="TextkomenteChar"/>
    <w:uiPriority w:val="99"/>
    <w:semiHidden/>
    <w:rsid w:val="00E75BDA"/>
    <w:pPr>
      <w:spacing w:line="240" w:lineRule="auto"/>
    </w:pPr>
    <w:rPr>
      <w:sz w:val="20"/>
      <w:szCs w:val="20"/>
    </w:rPr>
  </w:style>
  <w:style w:type="character" w:customStyle="1" w:styleId="TextkomenteChar">
    <w:name w:val="Text komentáře Char"/>
    <w:link w:val="Textkomente"/>
    <w:uiPriority w:val="99"/>
    <w:semiHidden/>
    <w:locked/>
    <w:rsid w:val="00E75BDA"/>
    <w:rPr>
      <w:rFonts w:ascii="Arial" w:hAnsi="Arial" w:cs="Times New Roman"/>
      <w:sz w:val="20"/>
      <w:szCs w:val="20"/>
    </w:rPr>
  </w:style>
  <w:style w:type="paragraph" w:styleId="Pedmtkomente">
    <w:name w:val="annotation subject"/>
    <w:basedOn w:val="Textkomente"/>
    <w:next w:val="Textkomente"/>
    <w:link w:val="PedmtkomenteChar"/>
    <w:uiPriority w:val="99"/>
    <w:semiHidden/>
    <w:rsid w:val="00E75BDA"/>
    <w:rPr>
      <w:b/>
      <w:bCs/>
    </w:rPr>
  </w:style>
  <w:style w:type="character" w:customStyle="1" w:styleId="PedmtkomenteChar">
    <w:name w:val="Předmět komentáře Char"/>
    <w:link w:val="Pedmtkomente"/>
    <w:uiPriority w:val="99"/>
    <w:semiHidden/>
    <w:locked/>
    <w:rsid w:val="00E75BDA"/>
    <w:rPr>
      <w:rFonts w:ascii="Arial" w:hAnsi="Arial" w:cs="Times New Roman"/>
      <w:b/>
      <w:bCs/>
      <w:sz w:val="20"/>
      <w:szCs w:val="20"/>
    </w:rPr>
  </w:style>
  <w:style w:type="paragraph" w:styleId="Revize">
    <w:name w:val="Revision"/>
    <w:hidden/>
    <w:uiPriority w:val="99"/>
    <w:semiHidden/>
    <w:rsid w:val="00E75BDA"/>
    <w:rPr>
      <w:rFonts w:ascii="Arial" w:hAnsi="Arial"/>
      <w:sz w:val="22"/>
      <w:szCs w:val="22"/>
      <w:lang w:eastAsia="en-US"/>
    </w:rPr>
  </w:style>
  <w:style w:type="paragraph" w:styleId="Odstavecseseznamem">
    <w:name w:val="List Paragraph"/>
    <w:aliases w:val="Odstavec cíl se seznamem"/>
    <w:basedOn w:val="Normln"/>
    <w:link w:val="OdstavecseseznamemChar"/>
    <w:uiPriority w:val="34"/>
    <w:qFormat/>
    <w:rsid w:val="00A02A0B"/>
    <w:pPr>
      <w:spacing w:after="120" w:line="240" w:lineRule="auto"/>
    </w:pPr>
  </w:style>
  <w:style w:type="character" w:customStyle="1" w:styleId="Nadpis5Char">
    <w:name w:val="Nadpis 5 Char"/>
    <w:link w:val="Nadpis5"/>
    <w:rsid w:val="00D1022B"/>
    <w:rPr>
      <w:rFonts w:ascii="Cambria" w:eastAsia="MS Gothic" w:hAnsi="Cambria" w:cs="Times New Roman"/>
      <w:color w:val="365F91"/>
      <w:lang w:eastAsia="en-US"/>
    </w:rPr>
  </w:style>
  <w:style w:type="character" w:styleId="Siln">
    <w:name w:val="Strong"/>
    <w:uiPriority w:val="22"/>
    <w:qFormat/>
    <w:locked/>
    <w:rsid w:val="00D1022B"/>
    <w:rPr>
      <w:b/>
      <w:bCs/>
    </w:rPr>
  </w:style>
  <w:style w:type="paragraph" w:customStyle="1" w:styleId="CharCharCharCharCharCharCharCharChar">
    <w:name w:val="Char Char Char Char Char Char Char Char Char"/>
    <w:basedOn w:val="Normln"/>
    <w:semiHidden/>
    <w:rsid w:val="00F85C1A"/>
    <w:pPr>
      <w:numPr>
        <w:numId w:val="1"/>
      </w:numPr>
      <w:spacing w:before="0" w:after="0" w:line="240" w:lineRule="auto"/>
    </w:pPr>
    <w:rPr>
      <w:rFonts w:eastAsia="Times New Roman"/>
      <w:sz w:val="18"/>
      <w:szCs w:val="18"/>
      <w:lang w:eastAsia="cs-CZ"/>
    </w:rPr>
  </w:style>
  <w:style w:type="paragraph" w:customStyle="1" w:styleId="slolnku">
    <w:name w:val="Číslo článku"/>
    <w:basedOn w:val="Normln"/>
    <w:next w:val="Normln"/>
    <w:uiPriority w:val="99"/>
    <w:rsid w:val="00AD653A"/>
    <w:pPr>
      <w:keepNext/>
      <w:numPr>
        <w:numId w:val="3"/>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link w:val="Textodst1slChar"/>
    <w:uiPriority w:val="99"/>
    <w:rsid w:val="00AD653A"/>
    <w:pPr>
      <w:numPr>
        <w:ilvl w:val="1"/>
        <w:numId w:val="3"/>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uiPriority w:val="99"/>
    <w:rsid w:val="00AD653A"/>
    <w:pPr>
      <w:numPr>
        <w:ilvl w:val="3"/>
      </w:numPr>
      <w:tabs>
        <w:tab w:val="clear" w:pos="2778"/>
        <w:tab w:val="num" w:pos="360"/>
      </w:tabs>
      <w:spacing w:before="0"/>
      <w:outlineLvl w:val="3"/>
    </w:pPr>
  </w:style>
  <w:style w:type="paragraph" w:customStyle="1" w:styleId="Textodst2slovan">
    <w:name w:val="Text odst.2 číslovaný"/>
    <w:basedOn w:val="Textodst1sl"/>
    <w:uiPriority w:val="99"/>
    <w:rsid w:val="00AD653A"/>
    <w:pPr>
      <w:numPr>
        <w:ilvl w:val="2"/>
      </w:numPr>
      <w:tabs>
        <w:tab w:val="clear" w:pos="0"/>
        <w:tab w:val="clear" w:pos="284"/>
        <w:tab w:val="clear" w:pos="992"/>
        <w:tab w:val="num" w:pos="360"/>
      </w:tabs>
      <w:spacing w:before="0"/>
      <w:outlineLvl w:val="2"/>
    </w:pPr>
  </w:style>
  <w:style w:type="character" w:customStyle="1" w:styleId="Textodst1slChar">
    <w:name w:val="Text odst.1čísl Char"/>
    <w:basedOn w:val="Standardnpsmoodstavce"/>
    <w:link w:val="Textodst1sl"/>
    <w:uiPriority w:val="99"/>
    <w:rsid w:val="00AD653A"/>
    <w:rPr>
      <w:rFonts w:ascii="Times New Roman" w:eastAsia="Times New Roman" w:hAnsi="Times New Roman"/>
      <w:sz w:val="24"/>
    </w:rPr>
  </w:style>
  <w:style w:type="paragraph" w:customStyle="1" w:styleId="ORCZzahlavipredmet">
    <w:name w:val="ORCZ zahlavi predmet"/>
    <w:basedOn w:val="Zhlav"/>
    <w:link w:val="ORCZzahlavipredmetChar"/>
    <w:qFormat/>
    <w:rsid w:val="00333F2E"/>
    <w:pPr>
      <w:pBdr>
        <w:bottom w:val="single" w:sz="12" w:space="3" w:color="A6A6A6" w:themeColor="background1" w:themeShade="A6"/>
      </w:pBdr>
      <w:spacing w:before="0" w:after="120" w:line="300" w:lineRule="auto"/>
      <w:jc w:val="right"/>
    </w:pPr>
    <w:rPr>
      <w:rFonts w:eastAsiaTheme="minorHAnsi" w:cs="Arial"/>
      <w:b/>
      <w:bCs/>
      <w:noProof/>
      <w:sz w:val="20"/>
      <w:szCs w:val="21"/>
      <w:lang w:eastAsia="cs-CZ"/>
    </w:rPr>
  </w:style>
  <w:style w:type="paragraph" w:customStyle="1" w:styleId="ORCZzahlvinazevspol">
    <w:name w:val="ORCZ zahlvi nazev_spol"/>
    <w:basedOn w:val="ORCZzahlavipredmet"/>
    <w:link w:val="ORCZzahlvinazevspolChar"/>
    <w:qFormat/>
    <w:rsid w:val="00333F2E"/>
    <w:rPr>
      <w:b w:val="0"/>
    </w:rPr>
  </w:style>
  <w:style w:type="character" w:customStyle="1" w:styleId="ORCZzahlavipredmetChar">
    <w:name w:val="ORCZ zahlavi predmet Char"/>
    <w:basedOn w:val="ZhlavChar"/>
    <w:link w:val="ORCZzahlavipredmet"/>
    <w:rsid w:val="00333F2E"/>
    <w:rPr>
      <w:rFonts w:ascii="Arial" w:eastAsiaTheme="minorHAnsi" w:hAnsi="Arial" w:cs="Arial"/>
      <w:b/>
      <w:bCs/>
      <w:noProof/>
      <w:szCs w:val="21"/>
    </w:rPr>
  </w:style>
  <w:style w:type="character" w:customStyle="1" w:styleId="ORCZzahlvinazevspolChar">
    <w:name w:val="ORCZ zahlvi nazev_spol Char"/>
    <w:basedOn w:val="ZhlavChar"/>
    <w:link w:val="ORCZzahlvinazevspol"/>
    <w:rsid w:val="00333F2E"/>
    <w:rPr>
      <w:rFonts w:ascii="Arial" w:eastAsiaTheme="minorHAnsi" w:hAnsi="Arial" w:cs="Arial"/>
      <w:bCs/>
      <w:noProof/>
      <w:szCs w:val="21"/>
    </w:rPr>
  </w:style>
  <w:style w:type="character" w:customStyle="1" w:styleId="OdstavecseseznamemChar">
    <w:name w:val="Odstavec se seznamem Char"/>
    <w:aliases w:val="Odstavec cíl se seznamem Char"/>
    <w:basedOn w:val="Standardnpsmoodstavce"/>
    <w:link w:val="Odstavecseseznamem"/>
    <w:uiPriority w:val="34"/>
    <w:rsid w:val="00A02A0B"/>
    <w:rPr>
      <w:rFonts w:ascii="Arial" w:hAnsi="Arial"/>
      <w:sz w:val="22"/>
      <w:szCs w:val="22"/>
      <w:lang w:eastAsia="en-US"/>
    </w:rPr>
  </w:style>
  <w:style w:type="character" w:styleId="Zdraznn">
    <w:name w:val="Emphasis"/>
    <w:basedOn w:val="Standardnpsmoodstavce"/>
    <w:qFormat/>
    <w:locked/>
    <w:rsid w:val="00A02A0B"/>
    <w:rPr>
      <w:i/>
      <w:iCs/>
    </w:rPr>
  </w:style>
  <w:style w:type="paragraph" w:styleId="Bezmezer">
    <w:name w:val="No Spacing"/>
    <w:uiPriority w:val="1"/>
    <w:qFormat/>
    <w:rsid w:val="00277066"/>
    <w:rPr>
      <w:rFonts w:ascii="Arial" w:hAnsi="Arial"/>
      <w:sz w:val="22"/>
      <w:szCs w:val="22"/>
      <w:lang w:eastAsia="en-US"/>
    </w:rPr>
  </w:style>
  <w:style w:type="character" w:customStyle="1" w:styleId="Nevyeenzmnka1">
    <w:name w:val="Nevyřešená zmínka1"/>
    <w:basedOn w:val="Standardnpsmoodstavce"/>
    <w:uiPriority w:val="99"/>
    <w:semiHidden/>
    <w:unhideWhenUsed/>
    <w:rsid w:val="00B25E20"/>
    <w:rPr>
      <w:color w:val="605E5C"/>
      <w:shd w:val="clear" w:color="auto" w:fill="E1DFDD"/>
    </w:rPr>
  </w:style>
  <w:style w:type="paragraph" w:styleId="Textpoznpodarou">
    <w:name w:val="footnote text"/>
    <w:basedOn w:val="Normln"/>
    <w:link w:val="TextpoznpodarouChar"/>
    <w:uiPriority w:val="99"/>
    <w:semiHidden/>
    <w:unhideWhenUsed/>
    <w:rsid w:val="00A16AA0"/>
    <w:pPr>
      <w:spacing w:before="0" w:after="0" w:line="240" w:lineRule="auto"/>
    </w:pPr>
    <w:rPr>
      <w:rFonts w:ascii="Georgia" w:eastAsia="Times New Roman" w:hAnsi="Georgia"/>
      <w:sz w:val="20"/>
      <w:szCs w:val="20"/>
      <w:lang w:eastAsia="cs-CZ"/>
    </w:rPr>
  </w:style>
  <w:style w:type="character" w:customStyle="1" w:styleId="TextpoznpodarouChar">
    <w:name w:val="Text pozn. pod čarou Char"/>
    <w:basedOn w:val="Standardnpsmoodstavce"/>
    <w:link w:val="Textpoznpodarou"/>
    <w:uiPriority w:val="99"/>
    <w:semiHidden/>
    <w:rsid w:val="00A16AA0"/>
    <w:rPr>
      <w:rFonts w:ascii="Georgia" w:eastAsia="Times New Roman" w:hAnsi="Georgia"/>
    </w:rPr>
  </w:style>
  <w:style w:type="character" w:styleId="Znakapoznpodarou">
    <w:name w:val="footnote reference"/>
    <w:basedOn w:val="Standardnpsmoodstavce"/>
    <w:uiPriority w:val="99"/>
    <w:semiHidden/>
    <w:unhideWhenUsed/>
    <w:rsid w:val="00A16AA0"/>
    <w:rPr>
      <w:vertAlign w:val="superscript"/>
    </w:rPr>
  </w:style>
  <w:style w:type="paragraph" w:customStyle="1" w:styleId="Default">
    <w:name w:val="Default"/>
    <w:rsid w:val="007A17E2"/>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F34EF5"/>
    <w:rPr>
      <w:color w:val="605E5C"/>
      <w:shd w:val="clear" w:color="auto" w:fill="E1DFDD"/>
    </w:rPr>
  </w:style>
  <w:style w:type="paragraph" w:customStyle="1" w:styleId="RLTextlnkuslovan">
    <w:name w:val="RL Text článku číslovaný"/>
    <w:basedOn w:val="Normln"/>
    <w:link w:val="RLTextlnkuslovanChar"/>
    <w:qFormat/>
    <w:rsid w:val="00B07D05"/>
    <w:pPr>
      <w:numPr>
        <w:ilvl w:val="1"/>
        <w:numId w:val="6"/>
      </w:numPr>
      <w:spacing w:before="0" w:after="120" w:line="280" w:lineRule="exact"/>
      <w:jc w:val="both"/>
    </w:pPr>
    <w:rPr>
      <w:rFonts w:eastAsia="Times New Roman"/>
      <w:sz w:val="20"/>
      <w:szCs w:val="24"/>
      <w:lang w:eastAsia="cs-CZ"/>
    </w:rPr>
  </w:style>
  <w:style w:type="character" w:customStyle="1" w:styleId="RLTextlnkuslovanChar">
    <w:name w:val="RL Text článku číslovaný Char"/>
    <w:basedOn w:val="Standardnpsmoodstavce"/>
    <w:link w:val="RLTextlnkuslovan"/>
    <w:rsid w:val="00B07D05"/>
    <w:rPr>
      <w:rFonts w:ascii="Arial" w:eastAsia="Times New Roman" w:hAnsi="Arial"/>
      <w:szCs w:val="24"/>
    </w:rPr>
  </w:style>
  <w:style w:type="paragraph" w:customStyle="1" w:styleId="RLlneksmlouvy">
    <w:name w:val="RL Článek smlouvy"/>
    <w:basedOn w:val="Normln"/>
    <w:next w:val="RLTextlnkuslovan"/>
    <w:qFormat/>
    <w:rsid w:val="00B07D05"/>
    <w:pPr>
      <w:keepNext/>
      <w:numPr>
        <w:numId w:val="6"/>
      </w:numPr>
      <w:suppressAutoHyphens/>
      <w:spacing w:before="360" w:after="120" w:line="280" w:lineRule="exact"/>
      <w:jc w:val="both"/>
      <w:outlineLvl w:val="0"/>
    </w:pPr>
    <w:rPr>
      <w:rFonts w:eastAsia="Times New Roman"/>
      <w:b/>
      <w:sz w:val="20"/>
      <w:szCs w:val="24"/>
    </w:rPr>
  </w:style>
  <w:style w:type="paragraph" w:customStyle="1" w:styleId="Oodstavec">
    <w:name w:val="O_odstavec"/>
    <w:basedOn w:val="Normln"/>
    <w:link w:val="OodstavecChar"/>
    <w:qFormat/>
    <w:rsid w:val="00456A57"/>
    <w:pPr>
      <w:spacing w:before="120" w:after="0" w:line="240" w:lineRule="auto"/>
      <w:jc w:val="both"/>
    </w:pPr>
    <w:rPr>
      <w:rFonts w:eastAsiaTheme="minorHAnsi" w:cstheme="minorBidi"/>
    </w:rPr>
  </w:style>
  <w:style w:type="character" w:customStyle="1" w:styleId="OodstavecChar">
    <w:name w:val="O_odstavec Char"/>
    <w:basedOn w:val="Standardnpsmoodstavce"/>
    <w:link w:val="Oodstavec"/>
    <w:rsid w:val="00456A57"/>
    <w:rPr>
      <w:rFonts w:ascii="Arial" w:eastAsiaTheme="minorHAnsi" w:hAnsi="Arial" w:cstheme="minorBidi"/>
      <w:sz w:val="22"/>
      <w:szCs w:val="22"/>
      <w:lang w:eastAsia="en-US"/>
    </w:rPr>
  </w:style>
  <w:style w:type="paragraph" w:customStyle="1" w:styleId="ORCZodstavec">
    <w:name w:val="ORCZ odstavec"/>
    <w:basedOn w:val="Normln"/>
    <w:link w:val="ORCZodstavecChar"/>
    <w:qFormat/>
    <w:rsid w:val="00456A57"/>
    <w:pPr>
      <w:spacing w:before="120" w:after="0" w:line="240" w:lineRule="auto"/>
      <w:jc w:val="both"/>
    </w:pPr>
    <w:rPr>
      <w:rFonts w:eastAsiaTheme="minorHAnsi" w:cstheme="minorBidi"/>
    </w:rPr>
  </w:style>
  <w:style w:type="character" w:customStyle="1" w:styleId="ORCZodstavecChar">
    <w:name w:val="ORCZ odstavec Char"/>
    <w:basedOn w:val="Standardnpsmoodstavce"/>
    <w:link w:val="ORCZodstavec"/>
    <w:rsid w:val="00456A57"/>
    <w:rPr>
      <w:rFonts w:ascii="Arial" w:eastAsiaTheme="minorHAnsi" w:hAnsi="Arial" w:cstheme="minorBidi"/>
      <w:sz w:val="22"/>
      <w:szCs w:val="22"/>
      <w:lang w:eastAsia="en-US"/>
    </w:rPr>
  </w:style>
  <w:style w:type="paragraph" w:customStyle="1" w:styleId="Odstavec">
    <w:name w:val="Odstavec"/>
    <w:basedOn w:val="Normln"/>
    <w:link w:val="OdstavecChar"/>
    <w:qFormat/>
    <w:rsid w:val="00C209A3"/>
    <w:pPr>
      <w:numPr>
        <w:ilvl w:val="1"/>
        <w:numId w:val="7"/>
      </w:numPr>
      <w:spacing w:after="0" w:line="240" w:lineRule="auto"/>
      <w:jc w:val="both"/>
    </w:pPr>
    <w:rPr>
      <w:rFonts w:ascii="Calibri" w:eastAsia="Times New Roman" w:hAnsi="Calibri"/>
      <w:sz w:val="24"/>
      <w:lang w:eastAsia="cs-CZ"/>
    </w:rPr>
  </w:style>
  <w:style w:type="character" w:customStyle="1" w:styleId="OdstavecChar">
    <w:name w:val="Odstavec Char"/>
    <w:link w:val="Odstavec"/>
    <w:rsid w:val="00C209A3"/>
    <w:rPr>
      <w:rFonts w:eastAsia="Times New Roman"/>
      <w:sz w:val="24"/>
      <w:szCs w:val="22"/>
    </w:rPr>
  </w:style>
  <w:style w:type="paragraph" w:customStyle="1" w:styleId="Normalneodsazen">
    <w:name w:val="Normal neodsazený"/>
    <w:basedOn w:val="Normln"/>
    <w:rsid w:val="003E0D0C"/>
    <w:pPr>
      <w:spacing w:before="0" w:after="0" w:line="240" w:lineRule="auto"/>
      <w:jc w:val="both"/>
    </w:pPr>
    <w:rPr>
      <w:rFonts w:ascii="Times New Roman" w:eastAsia="Times New Roman" w:hAnsi="Times New Roman"/>
      <w:sz w:val="24"/>
      <w:szCs w:val="20"/>
      <w:lang w:eastAsia="cs-CZ"/>
    </w:rPr>
  </w:style>
  <w:style w:type="paragraph" w:styleId="Zkladntext">
    <w:name w:val="Body Text"/>
    <w:basedOn w:val="Normln"/>
    <w:link w:val="ZkladntextChar"/>
    <w:semiHidden/>
    <w:rsid w:val="003E0D0C"/>
    <w:pPr>
      <w:autoSpaceDE w:val="0"/>
      <w:autoSpaceDN w:val="0"/>
      <w:adjustRightInd w:val="0"/>
      <w:spacing w:before="0" w:after="0" w:line="240" w:lineRule="auto"/>
      <w:jc w:val="both"/>
    </w:pPr>
    <w:rPr>
      <w:rFonts w:ascii="Times New Roman" w:eastAsia="Times New Roman" w:hAnsi="Times New Roman"/>
      <w:color w:val="000000"/>
      <w:sz w:val="20"/>
      <w:szCs w:val="24"/>
      <w:lang w:eastAsia="cs-CZ"/>
    </w:rPr>
  </w:style>
  <w:style w:type="character" w:customStyle="1" w:styleId="ZkladntextChar">
    <w:name w:val="Základní text Char"/>
    <w:basedOn w:val="Standardnpsmoodstavce"/>
    <w:link w:val="Zkladntext"/>
    <w:semiHidden/>
    <w:rsid w:val="003E0D0C"/>
    <w:rPr>
      <w:rFonts w:ascii="Times New Roman" w:eastAsia="Times New Roman" w:hAnsi="Times New Roman"/>
      <w:color w:val="000000"/>
      <w:szCs w:val="24"/>
    </w:rPr>
  </w:style>
  <w:style w:type="character" w:styleId="Zstupntext">
    <w:name w:val="Placeholder Text"/>
    <w:basedOn w:val="Standardnpsmoodstavce"/>
    <w:uiPriority w:val="99"/>
    <w:semiHidden/>
    <w:rsid w:val="00B71D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8436">
      <w:bodyDiv w:val="1"/>
      <w:marLeft w:val="0"/>
      <w:marRight w:val="0"/>
      <w:marTop w:val="0"/>
      <w:marBottom w:val="0"/>
      <w:divBdr>
        <w:top w:val="none" w:sz="0" w:space="0" w:color="auto"/>
        <w:left w:val="none" w:sz="0" w:space="0" w:color="auto"/>
        <w:bottom w:val="none" w:sz="0" w:space="0" w:color="auto"/>
        <w:right w:val="none" w:sz="0" w:space="0" w:color="auto"/>
      </w:divBdr>
    </w:div>
    <w:div w:id="735055151">
      <w:bodyDiv w:val="1"/>
      <w:marLeft w:val="0"/>
      <w:marRight w:val="0"/>
      <w:marTop w:val="0"/>
      <w:marBottom w:val="0"/>
      <w:divBdr>
        <w:top w:val="none" w:sz="0" w:space="0" w:color="auto"/>
        <w:left w:val="none" w:sz="0" w:space="0" w:color="auto"/>
        <w:bottom w:val="none" w:sz="0" w:space="0" w:color="auto"/>
        <w:right w:val="none" w:sz="0" w:space="0" w:color="auto"/>
      </w:divBdr>
      <w:divsChild>
        <w:div w:id="336078762">
          <w:marLeft w:val="0"/>
          <w:marRight w:val="0"/>
          <w:marTop w:val="0"/>
          <w:marBottom w:val="0"/>
          <w:divBdr>
            <w:top w:val="none" w:sz="0" w:space="0" w:color="auto"/>
            <w:left w:val="none" w:sz="0" w:space="0" w:color="auto"/>
            <w:bottom w:val="none" w:sz="0" w:space="0" w:color="auto"/>
            <w:right w:val="none" w:sz="0" w:space="0" w:color="auto"/>
          </w:divBdr>
          <w:divsChild>
            <w:div w:id="15861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8907">
      <w:marLeft w:val="0"/>
      <w:marRight w:val="0"/>
      <w:marTop w:val="0"/>
      <w:marBottom w:val="0"/>
      <w:divBdr>
        <w:top w:val="none" w:sz="0" w:space="0" w:color="auto"/>
        <w:left w:val="none" w:sz="0" w:space="0" w:color="auto"/>
        <w:bottom w:val="none" w:sz="0" w:space="0" w:color="auto"/>
        <w:right w:val="none" w:sz="0" w:space="0" w:color="auto"/>
      </w:divBdr>
    </w:div>
    <w:div w:id="1345978908">
      <w:marLeft w:val="0"/>
      <w:marRight w:val="0"/>
      <w:marTop w:val="0"/>
      <w:marBottom w:val="0"/>
      <w:divBdr>
        <w:top w:val="none" w:sz="0" w:space="0" w:color="auto"/>
        <w:left w:val="none" w:sz="0" w:space="0" w:color="auto"/>
        <w:bottom w:val="none" w:sz="0" w:space="0" w:color="auto"/>
        <w:right w:val="none" w:sz="0" w:space="0" w:color="auto"/>
      </w:divBdr>
    </w:div>
    <w:div w:id="1345978909">
      <w:marLeft w:val="0"/>
      <w:marRight w:val="0"/>
      <w:marTop w:val="0"/>
      <w:marBottom w:val="0"/>
      <w:divBdr>
        <w:top w:val="none" w:sz="0" w:space="0" w:color="auto"/>
        <w:left w:val="none" w:sz="0" w:space="0" w:color="auto"/>
        <w:bottom w:val="none" w:sz="0" w:space="0" w:color="auto"/>
        <w:right w:val="none" w:sz="0" w:space="0" w:color="auto"/>
      </w:divBdr>
    </w:div>
    <w:div w:id="1345978910">
      <w:marLeft w:val="0"/>
      <w:marRight w:val="0"/>
      <w:marTop w:val="0"/>
      <w:marBottom w:val="0"/>
      <w:divBdr>
        <w:top w:val="none" w:sz="0" w:space="0" w:color="auto"/>
        <w:left w:val="none" w:sz="0" w:space="0" w:color="auto"/>
        <w:bottom w:val="none" w:sz="0" w:space="0" w:color="auto"/>
        <w:right w:val="none" w:sz="0" w:space="0" w:color="auto"/>
      </w:divBdr>
    </w:div>
    <w:div w:id="1345978911">
      <w:marLeft w:val="0"/>
      <w:marRight w:val="0"/>
      <w:marTop w:val="0"/>
      <w:marBottom w:val="0"/>
      <w:divBdr>
        <w:top w:val="none" w:sz="0" w:space="0" w:color="auto"/>
        <w:left w:val="none" w:sz="0" w:space="0" w:color="auto"/>
        <w:bottom w:val="none" w:sz="0" w:space="0" w:color="auto"/>
        <w:right w:val="none" w:sz="0" w:space="0" w:color="auto"/>
      </w:divBdr>
    </w:div>
    <w:div w:id="1345978912">
      <w:marLeft w:val="0"/>
      <w:marRight w:val="0"/>
      <w:marTop w:val="0"/>
      <w:marBottom w:val="0"/>
      <w:divBdr>
        <w:top w:val="none" w:sz="0" w:space="0" w:color="auto"/>
        <w:left w:val="none" w:sz="0" w:space="0" w:color="auto"/>
        <w:bottom w:val="none" w:sz="0" w:space="0" w:color="auto"/>
        <w:right w:val="none" w:sz="0" w:space="0" w:color="auto"/>
      </w:divBdr>
    </w:div>
    <w:div w:id="1345978913">
      <w:marLeft w:val="0"/>
      <w:marRight w:val="0"/>
      <w:marTop w:val="0"/>
      <w:marBottom w:val="0"/>
      <w:divBdr>
        <w:top w:val="none" w:sz="0" w:space="0" w:color="auto"/>
        <w:left w:val="none" w:sz="0" w:space="0" w:color="auto"/>
        <w:bottom w:val="none" w:sz="0" w:space="0" w:color="auto"/>
        <w:right w:val="none" w:sz="0" w:space="0" w:color="auto"/>
      </w:divBdr>
    </w:div>
    <w:div w:id="1345978914">
      <w:marLeft w:val="0"/>
      <w:marRight w:val="0"/>
      <w:marTop w:val="0"/>
      <w:marBottom w:val="0"/>
      <w:divBdr>
        <w:top w:val="none" w:sz="0" w:space="0" w:color="auto"/>
        <w:left w:val="none" w:sz="0" w:space="0" w:color="auto"/>
        <w:bottom w:val="none" w:sz="0" w:space="0" w:color="auto"/>
        <w:right w:val="none" w:sz="0" w:space="0" w:color="auto"/>
      </w:divBdr>
    </w:div>
    <w:div w:id="1345978915">
      <w:marLeft w:val="0"/>
      <w:marRight w:val="0"/>
      <w:marTop w:val="0"/>
      <w:marBottom w:val="0"/>
      <w:divBdr>
        <w:top w:val="none" w:sz="0" w:space="0" w:color="auto"/>
        <w:left w:val="none" w:sz="0" w:space="0" w:color="auto"/>
        <w:bottom w:val="none" w:sz="0" w:space="0" w:color="auto"/>
        <w:right w:val="none" w:sz="0" w:space="0" w:color="auto"/>
      </w:divBdr>
    </w:div>
    <w:div w:id="1345978916">
      <w:marLeft w:val="0"/>
      <w:marRight w:val="0"/>
      <w:marTop w:val="0"/>
      <w:marBottom w:val="0"/>
      <w:divBdr>
        <w:top w:val="none" w:sz="0" w:space="0" w:color="auto"/>
        <w:left w:val="none" w:sz="0" w:space="0" w:color="auto"/>
        <w:bottom w:val="none" w:sz="0" w:space="0" w:color="auto"/>
        <w:right w:val="none" w:sz="0" w:space="0" w:color="auto"/>
      </w:divBdr>
    </w:div>
    <w:div w:id="1345978917">
      <w:marLeft w:val="0"/>
      <w:marRight w:val="0"/>
      <w:marTop w:val="0"/>
      <w:marBottom w:val="0"/>
      <w:divBdr>
        <w:top w:val="none" w:sz="0" w:space="0" w:color="auto"/>
        <w:left w:val="none" w:sz="0" w:space="0" w:color="auto"/>
        <w:bottom w:val="none" w:sz="0" w:space="0" w:color="auto"/>
        <w:right w:val="none" w:sz="0" w:space="0" w:color="auto"/>
      </w:divBdr>
    </w:div>
    <w:div w:id="1345978918">
      <w:marLeft w:val="0"/>
      <w:marRight w:val="0"/>
      <w:marTop w:val="0"/>
      <w:marBottom w:val="0"/>
      <w:divBdr>
        <w:top w:val="none" w:sz="0" w:space="0" w:color="auto"/>
        <w:left w:val="none" w:sz="0" w:space="0" w:color="auto"/>
        <w:bottom w:val="none" w:sz="0" w:space="0" w:color="auto"/>
        <w:right w:val="none" w:sz="0" w:space="0" w:color="auto"/>
      </w:divBdr>
    </w:div>
    <w:div w:id="1345978919">
      <w:marLeft w:val="0"/>
      <w:marRight w:val="0"/>
      <w:marTop w:val="0"/>
      <w:marBottom w:val="0"/>
      <w:divBdr>
        <w:top w:val="none" w:sz="0" w:space="0" w:color="auto"/>
        <w:left w:val="none" w:sz="0" w:space="0" w:color="auto"/>
        <w:bottom w:val="none" w:sz="0" w:space="0" w:color="auto"/>
        <w:right w:val="none" w:sz="0" w:space="0" w:color="auto"/>
      </w:divBdr>
    </w:div>
    <w:div w:id="1345978920">
      <w:marLeft w:val="0"/>
      <w:marRight w:val="0"/>
      <w:marTop w:val="0"/>
      <w:marBottom w:val="0"/>
      <w:divBdr>
        <w:top w:val="none" w:sz="0" w:space="0" w:color="auto"/>
        <w:left w:val="none" w:sz="0" w:space="0" w:color="auto"/>
        <w:bottom w:val="none" w:sz="0" w:space="0" w:color="auto"/>
        <w:right w:val="none" w:sz="0" w:space="0" w:color="auto"/>
      </w:divBdr>
    </w:div>
    <w:div w:id="1345978921">
      <w:marLeft w:val="0"/>
      <w:marRight w:val="0"/>
      <w:marTop w:val="0"/>
      <w:marBottom w:val="0"/>
      <w:divBdr>
        <w:top w:val="none" w:sz="0" w:space="0" w:color="auto"/>
        <w:left w:val="none" w:sz="0" w:space="0" w:color="auto"/>
        <w:bottom w:val="none" w:sz="0" w:space="0" w:color="auto"/>
        <w:right w:val="none" w:sz="0" w:space="0" w:color="auto"/>
      </w:divBdr>
    </w:div>
    <w:div w:id="1345978922">
      <w:marLeft w:val="0"/>
      <w:marRight w:val="0"/>
      <w:marTop w:val="0"/>
      <w:marBottom w:val="0"/>
      <w:divBdr>
        <w:top w:val="none" w:sz="0" w:space="0" w:color="auto"/>
        <w:left w:val="none" w:sz="0" w:space="0" w:color="auto"/>
        <w:bottom w:val="none" w:sz="0" w:space="0" w:color="auto"/>
        <w:right w:val="none" w:sz="0" w:space="0" w:color="auto"/>
      </w:divBdr>
    </w:div>
    <w:div w:id="1345978923">
      <w:marLeft w:val="0"/>
      <w:marRight w:val="0"/>
      <w:marTop w:val="0"/>
      <w:marBottom w:val="0"/>
      <w:divBdr>
        <w:top w:val="none" w:sz="0" w:space="0" w:color="auto"/>
        <w:left w:val="none" w:sz="0" w:space="0" w:color="auto"/>
        <w:bottom w:val="none" w:sz="0" w:space="0" w:color="auto"/>
        <w:right w:val="none" w:sz="0" w:space="0" w:color="auto"/>
      </w:divBdr>
    </w:div>
    <w:div w:id="1483932983">
      <w:bodyDiv w:val="1"/>
      <w:marLeft w:val="0"/>
      <w:marRight w:val="0"/>
      <w:marTop w:val="0"/>
      <w:marBottom w:val="0"/>
      <w:divBdr>
        <w:top w:val="none" w:sz="0" w:space="0" w:color="auto"/>
        <w:left w:val="none" w:sz="0" w:space="0" w:color="auto"/>
        <w:bottom w:val="none" w:sz="0" w:space="0" w:color="auto"/>
        <w:right w:val="none" w:sz="0" w:space="0" w:color="auto"/>
      </w:divBdr>
      <w:divsChild>
        <w:div w:id="701174182">
          <w:marLeft w:val="0"/>
          <w:marRight w:val="0"/>
          <w:marTop w:val="0"/>
          <w:marBottom w:val="0"/>
          <w:divBdr>
            <w:top w:val="none" w:sz="0" w:space="0" w:color="auto"/>
            <w:left w:val="none" w:sz="0" w:space="0" w:color="auto"/>
            <w:bottom w:val="none" w:sz="0" w:space="0" w:color="auto"/>
            <w:right w:val="none" w:sz="0" w:space="0" w:color="auto"/>
          </w:divBdr>
        </w:div>
      </w:divsChild>
    </w:div>
    <w:div w:id="1856193485">
      <w:bodyDiv w:val="1"/>
      <w:marLeft w:val="0"/>
      <w:marRight w:val="0"/>
      <w:marTop w:val="0"/>
      <w:marBottom w:val="0"/>
      <w:divBdr>
        <w:top w:val="none" w:sz="0" w:space="0" w:color="auto"/>
        <w:left w:val="none" w:sz="0" w:space="0" w:color="auto"/>
        <w:bottom w:val="none" w:sz="0" w:space="0" w:color="auto"/>
        <w:right w:val="none" w:sz="0" w:space="0" w:color="auto"/>
      </w:divBdr>
    </w:div>
    <w:div w:id="208706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cz@orcz.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sejf.sk/login-for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ex.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rcz@orcz.cz" TargetMode="External"/><Relationship Id="rId4" Type="http://schemas.openxmlformats.org/officeDocument/2006/relationships/settings" Target="settings.xml"/><Relationship Id="rId9" Type="http://schemas.openxmlformats.org/officeDocument/2006/relationships/hyperlink" Target="mailto:fakturace@pnkm.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ra\Pr&#225;ce\MARIE%20PACS\Smlouvy\VZOR\KS_vzor_150721_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92AA4022F54CFE8196E125A03F58B9"/>
        <w:category>
          <w:name w:val="Obecné"/>
          <w:gallery w:val="placeholder"/>
        </w:category>
        <w:types>
          <w:type w:val="bbPlcHdr"/>
        </w:types>
        <w:behaviors>
          <w:behavior w:val="content"/>
        </w:behaviors>
        <w:guid w:val="{063AD599-5590-4011-9AED-795E9056DE56}"/>
      </w:docPartPr>
      <w:docPartBody>
        <w:p w:rsidR="00743D65" w:rsidRDefault="00743D65" w:rsidP="00743D65">
          <w:pPr>
            <w:pStyle w:val="5292AA4022F54CFE8196E125A03F58B9"/>
          </w:pPr>
          <w:r>
            <w:rPr>
              <w:rStyle w:val="Zstupntext"/>
            </w:rPr>
            <w:t>Klikněte sem a zadejte text.</w:t>
          </w:r>
        </w:p>
      </w:docPartBody>
    </w:docPart>
    <w:docPart>
      <w:docPartPr>
        <w:name w:val="BC52475B917743E9857E1A97DD40BA2A"/>
        <w:category>
          <w:name w:val="Obecné"/>
          <w:gallery w:val="placeholder"/>
        </w:category>
        <w:types>
          <w:type w:val="bbPlcHdr"/>
        </w:types>
        <w:behaviors>
          <w:behavior w:val="content"/>
        </w:behaviors>
        <w:guid w:val="{82FB1EFE-2734-4EF0-A9E9-FCE5A9683CF0}"/>
      </w:docPartPr>
      <w:docPartBody>
        <w:p w:rsidR="00743D65" w:rsidRDefault="00743D65" w:rsidP="00743D65">
          <w:pPr>
            <w:pStyle w:val="BC52475B917743E9857E1A97DD40BA2A"/>
          </w:pPr>
          <w:r w:rsidRPr="005B1622">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C2C9052E-C9B8-47D5-861E-BE2CC2DFD090}"/>
      </w:docPartPr>
      <w:docPartBody>
        <w:p w:rsidR="00743D65" w:rsidRDefault="00743D65">
          <w:r w:rsidRPr="00135EA5">
            <w:rPr>
              <w:rStyle w:val="Zstupntext"/>
            </w:rPr>
            <w:t>Klikněte nebo klepněte sem a zadejte text.</w:t>
          </w:r>
        </w:p>
      </w:docPartBody>
    </w:docPart>
    <w:docPart>
      <w:docPartPr>
        <w:name w:val="C3449F4042B5446CAA6ED31F6B8353F3"/>
        <w:category>
          <w:name w:val="Obecné"/>
          <w:gallery w:val="placeholder"/>
        </w:category>
        <w:types>
          <w:type w:val="bbPlcHdr"/>
        </w:types>
        <w:behaviors>
          <w:behavior w:val="content"/>
        </w:behaviors>
        <w:guid w:val="{93971233-3C0D-42EC-AB01-0AEE20B65AC9}"/>
      </w:docPartPr>
      <w:docPartBody>
        <w:p w:rsidR="00864D38" w:rsidRDefault="007E7532" w:rsidP="007E7532">
          <w:pPr>
            <w:pStyle w:val="C3449F4042B5446CAA6ED31F6B8353F3"/>
          </w:pPr>
          <w:r w:rsidRPr="005B1622">
            <w:rPr>
              <w:rStyle w:val="Zstupntext"/>
            </w:rPr>
            <w:t>Klikněte nebo klepněte sem a zadejte text.</w:t>
          </w:r>
        </w:p>
      </w:docPartBody>
    </w:docPart>
    <w:docPart>
      <w:docPartPr>
        <w:name w:val="C1EFA6F336064EFFA5B3064453F43BDA"/>
        <w:category>
          <w:name w:val="Obecné"/>
          <w:gallery w:val="placeholder"/>
        </w:category>
        <w:types>
          <w:type w:val="bbPlcHdr"/>
        </w:types>
        <w:behaviors>
          <w:behavior w:val="content"/>
        </w:behaviors>
        <w:guid w:val="{6C7C1992-D4AA-41B5-AB79-638DC11AEA58}"/>
      </w:docPartPr>
      <w:docPartBody>
        <w:p w:rsidR="00864D38" w:rsidRDefault="007E7532" w:rsidP="007E7532">
          <w:pPr>
            <w:pStyle w:val="C1EFA6F336064EFFA5B3064453F43BDA"/>
          </w:pPr>
          <w:r w:rsidRPr="00135EA5">
            <w:rPr>
              <w:rStyle w:val="Zstupntext"/>
            </w:rPr>
            <w:t>Klikněte nebo klepněte sem a zadejte text.</w:t>
          </w:r>
        </w:p>
      </w:docPartBody>
    </w:docPart>
    <w:docPart>
      <w:docPartPr>
        <w:name w:val="6204ABC5AD9042BE982BAD0D4F262229"/>
        <w:category>
          <w:name w:val="Obecné"/>
          <w:gallery w:val="placeholder"/>
        </w:category>
        <w:types>
          <w:type w:val="bbPlcHdr"/>
        </w:types>
        <w:behaviors>
          <w:behavior w:val="content"/>
        </w:behaviors>
        <w:guid w:val="{ECFA3EDD-BC98-49AE-8FC5-A93F651711E7}"/>
      </w:docPartPr>
      <w:docPartBody>
        <w:p w:rsidR="00864D38" w:rsidRDefault="007E7532" w:rsidP="007E7532">
          <w:pPr>
            <w:pStyle w:val="6204ABC5AD9042BE982BAD0D4F262229"/>
          </w:pPr>
          <w:r w:rsidRPr="00135EA5">
            <w:rPr>
              <w:rStyle w:val="Zstupntext"/>
            </w:rPr>
            <w:t>Klikněte nebo klepněte sem a zadejte text.</w:t>
          </w:r>
        </w:p>
      </w:docPartBody>
    </w:docPart>
    <w:docPart>
      <w:docPartPr>
        <w:name w:val="4161FA1E11F94171B66E496E9326AD29"/>
        <w:category>
          <w:name w:val="Obecné"/>
          <w:gallery w:val="placeholder"/>
        </w:category>
        <w:types>
          <w:type w:val="bbPlcHdr"/>
        </w:types>
        <w:behaviors>
          <w:behavior w:val="content"/>
        </w:behaviors>
        <w:guid w:val="{E946C9F9-1868-40F3-9ECF-31968717B4D1}"/>
      </w:docPartPr>
      <w:docPartBody>
        <w:p w:rsidR="00864D38" w:rsidRDefault="007E7532" w:rsidP="007E7532">
          <w:pPr>
            <w:pStyle w:val="4161FA1E11F94171B66E496E9326AD29"/>
          </w:pPr>
          <w:r w:rsidRPr="00135EA5">
            <w:rPr>
              <w:rStyle w:val="Zstupntext"/>
            </w:rPr>
            <w:t>Klikněte nebo klepněte sem a zadejte text.</w:t>
          </w:r>
        </w:p>
      </w:docPartBody>
    </w:docPart>
    <w:docPart>
      <w:docPartPr>
        <w:name w:val="E859017C9463462A948D53956937276C"/>
        <w:category>
          <w:name w:val="Obecné"/>
          <w:gallery w:val="placeholder"/>
        </w:category>
        <w:types>
          <w:type w:val="bbPlcHdr"/>
        </w:types>
        <w:behaviors>
          <w:behavior w:val="content"/>
        </w:behaviors>
        <w:guid w:val="{74B30323-B119-4E6C-88D9-EFB2E6F85773}"/>
      </w:docPartPr>
      <w:docPartBody>
        <w:p w:rsidR="00864D38" w:rsidRDefault="007E7532" w:rsidP="007E7532">
          <w:pPr>
            <w:pStyle w:val="E859017C9463462A948D53956937276C"/>
          </w:pPr>
          <w:r w:rsidRPr="00135EA5">
            <w:rPr>
              <w:rStyle w:val="Zstupntext"/>
            </w:rPr>
            <w:t>Klikněte nebo klepněte sem a zadejte text.</w:t>
          </w:r>
        </w:p>
      </w:docPartBody>
    </w:docPart>
    <w:docPart>
      <w:docPartPr>
        <w:name w:val="E4768F9FBC4C4B84A0BD247019BD246D"/>
        <w:category>
          <w:name w:val="Obecné"/>
          <w:gallery w:val="placeholder"/>
        </w:category>
        <w:types>
          <w:type w:val="bbPlcHdr"/>
        </w:types>
        <w:behaviors>
          <w:behavior w:val="content"/>
        </w:behaviors>
        <w:guid w:val="{A2F30B25-F1DF-490A-8561-738226118A6A}"/>
      </w:docPartPr>
      <w:docPartBody>
        <w:p w:rsidR="00864D38" w:rsidRDefault="007E7532" w:rsidP="007E7532">
          <w:pPr>
            <w:pStyle w:val="E4768F9FBC4C4B84A0BD247019BD246D"/>
          </w:pPr>
          <w:r w:rsidRPr="00135EA5">
            <w:rPr>
              <w:rStyle w:val="Zstupntext"/>
            </w:rPr>
            <w:t>Klikněte nebo klepněte sem a zadejte text.</w:t>
          </w:r>
        </w:p>
      </w:docPartBody>
    </w:docPart>
    <w:docPart>
      <w:docPartPr>
        <w:name w:val="D5C4ADCDE6F34C4A88B04F8EE4B79ADE"/>
        <w:category>
          <w:name w:val="Obecné"/>
          <w:gallery w:val="placeholder"/>
        </w:category>
        <w:types>
          <w:type w:val="bbPlcHdr"/>
        </w:types>
        <w:behaviors>
          <w:behavior w:val="content"/>
        </w:behaviors>
        <w:guid w:val="{A4CBF06E-509F-4C59-943F-C7D53FBF8166}"/>
      </w:docPartPr>
      <w:docPartBody>
        <w:p w:rsidR="00864D38" w:rsidRDefault="007E7532" w:rsidP="007E7532">
          <w:pPr>
            <w:pStyle w:val="D5C4ADCDE6F34C4A88B04F8EE4B79ADE"/>
          </w:pPr>
          <w:r w:rsidRPr="00135EA5">
            <w:rPr>
              <w:rStyle w:val="Zstupntext"/>
            </w:rPr>
            <w:t>Klikněte nebo klepněte sem a zadejte text.</w:t>
          </w:r>
        </w:p>
      </w:docPartBody>
    </w:docPart>
    <w:docPart>
      <w:docPartPr>
        <w:name w:val="6F41A22258C64D69B787067C2C4F1A2E"/>
        <w:category>
          <w:name w:val="Obecné"/>
          <w:gallery w:val="placeholder"/>
        </w:category>
        <w:types>
          <w:type w:val="bbPlcHdr"/>
        </w:types>
        <w:behaviors>
          <w:behavior w:val="content"/>
        </w:behaviors>
        <w:guid w:val="{24AA2457-2178-4101-ABD8-1A364273682D}"/>
      </w:docPartPr>
      <w:docPartBody>
        <w:p w:rsidR="00864D38" w:rsidRDefault="007E7532" w:rsidP="007E7532">
          <w:pPr>
            <w:pStyle w:val="6F41A22258C64D69B787067C2C4F1A2E"/>
          </w:pPr>
          <w:r w:rsidRPr="00135EA5">
            <w:rPr>
              <w:rStyle w:val="Zstupntext"/>
            </w:rPr>
            <w:t>Klikněte nebo klepněte sem a zadejte text.</w:t>
          </w:r>
        </w:p>
      </w:docPartBody>
    </w:docPart>
    <w:docPart>
      <w:docPartPr>
        <w:name w:val="0A73D863A45E4EBAAE3118AC850FCC19"/>
        <w:category>
          <w:name w:val="Obecné"/>
          <w:gallery w:val="placeholder"/>
        </w:category>
        <w:types>
          <w:type w:val="bbPlcHdr"/>
        </w:types>
        <w:behaviors>
          <w:behavior w:val="content"/>
        </w:behaviors>
        <w:guid w:val="{767A5AA1-6F8C-4AEF-92B2-16AA20D0AEDE}"/>
      </w:docPartPr>
      <w:docPartBody>
        <w:p w:rsidR="00864D38" w:rsidRDefault="007E7532" w:rsidP="007E7532">
          <w:pPr>
            <w:pStyle w:val="0A73D863A45E4EBAAE3118AC850FCC19"/>
          </w:pPr>
          <w:r w:rsidRPr="00135EA5">
            <w:rPr>
              <w:rStyle w:val="Zstupntext"/>
            </w:rPr>
            <w:t>Klikněte nebo klepněte sem a zadejte text.</w:t>
          </w:r>
        </w:p>
      </w:docPartBody>
    </w:docPart>
    <w:docPart>
      <w:docPartPr>
        <w:name w:val="4C1FF3967DDE43BEAD50AABC8B371113"/>
        <w:category>
          <w:name w:val="Obecné"/>
          <w:gallery w:val="placeholder"/>
        </w:category>
        <w:types>
          <w:type w:val="bbPlcHdr"/>
        </w:types>
        <w:behaviors>
          <w:behavior w:val="content"/>
        </w:behaviors>
        <w:guid w:val="{C705262B-87C8-49E9-B3D0-29095FAA2383}"/>
      </w:docPartPr>
      <w:docPartBody>
        <w:p w:rsidR="00864D38" w:rsidRDefault="007E7532" w:rsidP="007E7532">
          <w:pPr>
            <w:pStyle w:val="4C1FF3967DDE43BEAD50AABC8B371113"/>
          </w:pPr>
          <w:r w:rsidRPr="00135EA5">
            <w:rPr>
              <w:rStyle w:val="Zstupntext"/>
            </w:rPr>
            <w:t>Klikněte nebo klepněte sem a zadejte text.</w:t>
          </w:r>
        </w:p>
      </w:docPartBody>
    </w:docPart>
    <w:docPart>
      <w:docPartPr>
        <w:name w:val="EBD5D8457BC54AE0AB8B014B57529CE5"/>
        <w:category>
          <w:name w:val="Obecné"/>
          <w:gallery w:val="placeholder"/>
        </w:category>
        <w:types>
          <w:type w:val="bbPlcHdr"/>
        </w:types>
        <w:behaviors>
          <w:behavior w:val="content"/>
        </w:behaviors>
        <w:guid w:val="{7861740B-589C-4B51-A363-94C536C86F40}"/>
      </w:docPartPr>
      <w:docPartBody>
        <w:p w:rsidR="00864D38" w:rsidRDefault="007E7532" w:rsidP="007E7532">
          <w:pPr>
            <w:pStyle w:val="EBD5D8457BC54AE0AB8B014B57529CE5"/>
          </w:pPr>
          <w:r w:rsidRPr="00135EA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65"/>
    <w:rsid w:val="000175E8"/>
    <w:rsid w:val="001C1E8C"/>
    <w:rsid w:val="003D3187"/>
    <w:rsid w:val="0072074C"/>
    <w:rsid w:val="00743D65"/>
    <w:rsid w:val="007E7532"/>
    <w:rsid w:val="00864D38"/>
    <w:rsid w:val="00BC5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E7532"/>
    <w:rPr>
      <w:color w:val="666666"/>
    </w:rPr>
  </w:style>
  <w:style w:type="paragraph" w:customStyle="1" w:styleId="5292AA4022F54CFE8196E125A03F58B9">
    <w:name w:val="5292AA4022F54CFE8196E125A03F58B9"/>
    <w:rsid w:val="00743D65"/>
  </w:style>
  <w:style w:type="paragraph" w:customStyle="1" w:styleId="BC52475B917743E9857E1A97DD40BA2A">
    <w:name w:val="BC52475B917743E9857E1A97DD40BA2A"/>
    <w:rsid w:val="00743D65"/>
  </w:style>
  <w:style w:type="paragraph" w:customStyle="1" w:styleId="C3449F4042B5446CAA6ED31F6B8353F3">
    <w:name w:val="C3449F4042B5446CAA6ED31F6B8353F3"/>
    <w:rsid w:val="007E7532"/>
  </w:style>
  <w:style w:type="paragraph" w:customStyle="1" w:styleId="C1EFA6F336064EFFA5B3064453F43BDA">
    <w:name w:val="C1EFA6F336064EFFA5B3064453F43BDA"/>
    <w:rsid w:val="007E7532"/>
  </w:style>
  <w:style w:type="paragraph" w:customStyle="1" w:styleId="B9275D99A072456FBC4CE03BB621BEFC">
    <w:name w:val="B9275D99A072456FBC4CE03BB621BEFC"/>
    <w:rsid w:val="007E7532"/>
  </w:style>
  <w:style w:type="paragraph" w:customStyle="1" w:styleId="6204ABC5AD9042BE982BAD0D4F262229">
    <w:name w:val="6204ABC5AD9042BE982BAD0D4F262229"/>
    <w:rsid w:val="007E7532"/>
  </w:style>
  <w:style w:type="paragraph" w:customStyle="1" w:styleId="4161FA1E11F94171B66E496E9326AD29">
    <w:name w:val="4161FA1E11F94171B66E496E9326AD29"/>
    <w:rsid w:val="007E7532"/>
  </w:style>
  <w:style w:type="paragraph" w:customStyle="1" w:styleId="E859017C9463462A948D53956937276C">
    <w:name w:val="E859017C9463462A948D53956937276C"/>
    <w:rsid w:val="007E7532"/>
  </w:style>
  <w:style w:type="paragraph" w:customStyle="1" w:styleId="E4768F9FBC4C4B84A0BD247019BD246D">
    <w:name w:val="E4768F9FBC4C4B84A0BD247019BD246D"/>
    <w:rsid w:val="007E7532"/>
  </w:style>
  <w:style w:type="paragraph" w:customStyle="1" w:styleId="D5C4ADCDE6F34C4A88B04F8EE4B79ADE">
    <w:name w:val="D5C4ADCDE6F34C4A88B04F8EE4B79ADE"/>
    <w:rsid w:val="007E7532"/>
  </w:style>
  <w:style w:type="paragraph" w:customStyle="1" w:styleId="6F41A22258C64D69B787067C2C4F1A2E">
    <w:name w:val="6F41A22258C64D69B787067C2C4F1A2E"/>
    <w:rsid w:val="007E7532"/>
  </w:style>
  <w:style w:type="paragraph" w:customStyle="1" w:styleId="0A73D863A45E4EBAAE3118AC850FCC19">
    <w:name w:val="0A73D863A45E4EBAAE3118AC850FCC19"/>
    <w:rsid w:val="007E7532"/>
  </w:style>
  <w:style w:type="paragraph" w:customStyle="1" w:styleId="4C1FF3967DDE43BEAD50AABC8B371113">
    <w:name w:val="4C1FF3967DDE43BEAD50AABC8B371113"/>
    <w:rsid w:val="007E7532"/>
  </w:style>
  <w:style w:type="paragraph" w:customStyle="1" w:styleId="EBD5D8457BC54AE0AB8B014B57529CE5">
    <w:name w:val="EBD5D8457BC54AE0AB8B014B57529CE5"/>
    <w:rsid w:val="007E7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A1ED-46D9-4F37-8277-E0938D7B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KS_vzor_150721_v10.dotx</Template>
  <TotalTime>14</TotalTime>
  <Pages>15</Pages>
  <Words>4859</Words>
  <Characters>29086</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Skulová Nela, Ing.</dc:creator>
  <cp:lastModifiedBy>Martina Koutňáková</cp:lastModifiedBy>
  <cp:revision>5</cp:revision>
  <cp:lastPrinted>2024-06-04T13:01:00Z</cp:lastPrinted>
  <dcterms:created xsi:type="dcterms:W3CDTF">2024-06-03T12:48:00Z</dcterms:created>
  <dcterms:modified xsi:type="dcterms:W3CDTF">2024-06-19T12:59:00Z</dcterms:modified>
</cp:coreProperties>
</file>