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4307F" w14:textId="77777777" w:rsidR="006F75EB" w:rsidRDefault="006F75EB" w:rsidP="006F75EB">
      <w:pPr>
        <w:pStyle w:val="Default"/>
      </w:pPr>
    </w:p>
    <w:p w14:paraId="60154888" w14:textId="77777777" w:rsidR="006F75EB" w:rsidRPr="008477B8" w:rsidRDefault="006F75EB" w:rsidP="006F75EB">
      <w:pPr>
        <w:pStyle w:val="Default"/>
        <w:rPr>
          <w:rFonts w:ascii="Arial" w:hAnsi="Arial" w:cs="Arial"/>
          <w:sz w:val="36"/>
          <w:szCs w:val="36"/>
        </w:rPr>
      </w:pPr>
      <w:r>
        <w:t xml:space="preserve"> </w:t>
      </w:r>
      <w:r w:rsidRPr="008477B8">
        <w:rPr>
          <w:rFonts w:ascii="Arial" w:hAnsi="Arial" w:cs="Arial"/>
          <w:sz w:val="36"/>
          <w:szCs w:val="36"/>
        </w:rPr>
        <w:t xml:space="preserve">CENOVÁ KALKULACE ZAJIŠTĚNÍ SOUTĚŽE </w:t>
      </w:r>
    </w:p>
    <w:p w14:paraId="2B8C85CA" w14:textId="77777777" w:rsidR="006F75EB" w:rsidRPr="008477B8" w:rsidRDefault="006F75EB" w:rsidP="006F75EB">
      <w:pPr>
        <w:pStyle w:val="Default"/>
        <w:rPr>
          <w:rFonts w:ascii="Arial" w:hAnsi="Arial" w:cs="Arial"/>
          <w:sz w:val="36"/>
          <w:szCs w:val="36"/>
        </w:rPr>
      </w:pPr>
      <w:r w:rsidRPr="008477B8">
        <w:rPr>
          <w:rFonts w:ascii="Arial" w:hAnsi="Arial" w:cs="Arial"/>
          <w:sz w:val="36"/>
          <w:szCs w:val="36"/>
        </w:rPr>
        <w:t xml:space="preserve">FÉROVÝ ZAMĚSTNAVATEL ZLÍNSKÉHO KRAJE </w:t>
      </w:r>
    </w:p>
    <w:p w14:paraId="4F6C5E80" w14:textId="77777777" w:rsidR="006F75EB" w:rsidRPr="008477B8" w:rsidRDefault="006F75EB" w:rsidP="006F75EB">
      <w:pPr>
        <w:pStyle w:val="Default"/>
        <w:rPr>
          <w:rFonts w:ascii="Arial" w:hAnsi="Arial" w:cs="Arial"/>
          <w:sz w:val="36"/>
          <w:szCs w:val="36"/>
        </w:rPr>
      </w:pPr>
    </w:p>
    <w:p w14:paraId="48F55DF0" w14:textId="77777777" w:rsidR="006F75EB" w:rsidRPr="008477B8" w:rsidRDefault="006F75EB" w:rsidP="006F75EB">
      <w:pPr>
        <w:pStyle w:val="Default"/>
        <w:rPr>
          <w:rFonts w:ascii="Arial" w:hAnsi="Arial" w:cs="Arial"/>
          <w:sz w:val="22"/>
          <w:szCs w:val="22"/>
        </w:rPr>
      </w:pPr>
      <w:r w:rsidRPr="008477B8">
        <w:rPr>
          <w:rFonts w:ascii="Arial" w:hAnsi="Arial" w:cs="Arial"/>
          <w:sz w:val="22"/>
          <w:szCs w:val="22"/>
        </w:rPr>
        <w:t xml:space="preserve">Krajská hospodářská komora Zlínského kraje (dále jen KHK ZK) předkládá Zlínskému kraji nabídku na spolupráci při zajištění ocenění Férový zaměstnavatel Zlínského kraje pro ročník 2024. </w:t>
      </w:r>
    </w:p>
    <w:p w14:paraId="0821ABF0" w14:textId="77777777" w:rsidR="006F75EB" w:rsidRPr="008477B8" w:rsidRDefault="006F75EB" w:rsidP="006F75EB">
      <w:pPr>
        <w:pStyle w:val="Default"/>
        <w:rPr>
          <w:rFonts w:ascii="Arial" w:hAnsi="Arial" w:cs="Arial"/>
          <w:sz w:val="22"/>
          <w:szCs w:val="22"/>
        </w:rPr>
      </w:pPr>
      <w:r w:rsidRPr="008477B8">
        <w:rPr>
          <w:rFonts w:ascii="Arial" w:hAnsi="Arial" w:cs="Arial"/>
          <w:sz w:val="22"/>
          <w:szCs w:val="22"/>
        </w:rPr>
        <w:t xml:space="preserve">KHK zajistí: </w:t>
      </w:r>
    </w:p>
    <w:p w14:paraId="0ECDD14F" w14:textId="77777777" w:rsidR="006F75EB" w:rsidRPr="008477B8" w:rsidRDefault="006F75EB" w:rsidP="008477B8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477B8">
        <w:rPr>
          <w:rFonts w:ascii="Arial" w:hAnsi="Arial" w:cs="Arial"/>
          <w:sz w:val="22"/>
          <w:szCs w:val="22"/>
        </w:rPr>
        <w:t xml:space="preserve">Organizační činnosti, práci tajemníka a práci externích hodnotitelů </w:t>
      </w:r>
    </w:p>
    <w:p w14:paraId="08E3833E" w14:textId="77777777" w:rsidR="006F75EB" w:rsidRPr="008477B8" w:rsidRDefault="006F75EB" w:rsidP="006F75EB">
      <w:pPr>
        <w:pStyle w:val="Default"/>
        <w:rPr>
          <w:rFonts w:ascii="Arial" w:hAnsi="Arial" w:cs="Arial"/>
          <w:sz w:val="22"/>
          <w:szCs w:val="22"/>
        </w:rPr>
      </w:pPr>
    </w:p>
    <w:p w14:paraId="1B2E9633" w14:textId="438A6690" w:rsidR="006F75EB" w:rsidRPr="008477B8" w:rsidRDefault="006F75EB" w:rsidP="006F75EB">
      <w:pPr>
        <w:pStyle w:val="Default"/>
        <w:rPr>
          <w:rFonts w:ascii="Arial" w:hAnsi="Arial" w:cs="Arial"/>
          <w:sz w:val="22"/>
          <w:szCs w:val="22"/>
        </w:rPr>
      </w:pPr>
      <w:r w:rsidRPr="008477B8">
        <w:rPr>
          <w:rFonts w:ascii="Arial" w:hAnsi="Arial" w:cs="Arial"/>
          <w:sz w:val="22"/>
          <w:szCs w:val="22"/>
        </w:rPr>
        <w:t>Zlínský kraj zajistí</w:t>
      </w:r>
      <w:r w:rsidR="008477B8">
        <w:rPr>
          <w:rFonts w:ascii="Arial" w:hAnsi="Arial" w:cs="Arial"/>
          <w:sz w:val="22"/>
          <w:szCs w:val="22"/>
        </w:rPr>
        <w:t>:</w:t>
      </w:r>
    </w:p>
    <w:p w14:paraId="6544F09A" w14:textId="77777777" w:rsidR="006F75EB" w:rsidRPr="008477B8" w:rsidRDefault="006F75EB" w:rsidP="006F75EB">
      <w:pPr>
        <w:pStyle w:val="Default"/>
        <w:numPr>
          <w:ilvl w:val="0"/>
          <w:numId w:val="2"/>
        </w:numPr>
        <w:spacing w:after="41"/>
        <w:rPr>
          <w:rFonts w:ascii="Arial" w:hAnsi="Arial" w:cs="Arial"/>
          <w:sz w:val="22"/>
          <w:szCs w:val="22"/>
        </w:rPr>
      </w:pPr>
      <w:r w:rsidRPr="008477B8">
        <w:rPr>
          <w:rFonts w:ascii="Arial" w:hAnsi="Arial" w:cs="Arial"/>
          <w:sz w:val="22"/>
          <w:szCs w:val="22"/>
        </w:rPr>
        <w:t xml:space="preserve">Náklady spojené s propagací soutěže </w:t>
      </w:r>
    </w:p>
    <w:p w14:paraId="20CF2820" w14:textId="77777777" w:rsidR="006F75EB" w:rsidRPr="008477B8" w:rsidRDefault="006F75EB" w:rsidP="006F75EB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477B8">
        <w:rPr>
          <w:rFonts w:ascii="Arial" w:hAnsi="Arial" w:cs="Arial"/>
          <w:sz w:val="22"/>
          <w:szCs w:val="22"/>
        </w:rPr>
        <w:t xml:space="preserve">Náklady na zajištění slavnostního vyhlášení vítězů a předání cen </w:t>
      </w:r>
    </w:p>
    <w:p w14:paraId="464327D8" w14:textId="77777777" w:rsidR="006F75EB" w:rsidRPr="008477B8" w:rsidRDefault="006F75EB" w:rsidP="006F75EB">
      <w:pPr>
        <w:pStyle w:val="Default"/>
        <w:rPr>
          <w:rFonts w:ascii="Arial" w:hAnsi="Arial" w:cs="Arial"/>
          <w:sz w:val="22"/>
          <w:szCs w:val="22"/>
        </w:rPr>
      </w:pPr>
    </w:p>
    <w:p w14:paraId="195C699B" w14:textId="77777777" w:rsidR="006F75EB" w:rsidRPr="008477B8" w:rsidRDefault="006F75EB" w:rsidP="006F75EB">
      <w:pPr>
        <w:pStyle w:val="Default"/>
        <w:numPr>
          <w:ilvl w:val="0"/>
          <w:numId w:val="3"/>
        </w:numPr>
        <w:spacing w:after="41"/>
        <w:rPr>
          <w:rFonts w:ascii="Arial" w:hAnsi="Arial" w:cs="Arial"/>
          <w:sz w:val="22"/>
          <w:szCs w:val="22"/>
        </w:rPr>
      </w:pPr>
      <w:r w:rsidRPr="008477B8">
        <w:rPr>
          <w:rFonts w:ascii="Arial" w:hAnsi="Arial" w:cs="Arial"/>
          <w:sz w:val="22"/>
          <w:szCs w:val="22"/>
        </w:rPr>
        <w:t xml:space="preserve">Organizační činnosti, práce tajemníka zahrnují </w:t>
      </w:r>
    </w:p>
    <w:p w14:paraId="094C1483" w14:textId="3E007CF9" w:rsidR="006F75EB" w:rsidRPr="008477B8" w:rsidRDefault="006F75EB" w:rsidP="008477B8">
      <w:pPr>
        <w:pStyle w:val="Default"/>
        <w:numPr>
          <w:ilvl w:val="0"/>
          <w:numId w:val="6"/>
        </w:numPr>
        <w:spacing w:after="41"/>
        <w:rPr>
          <w:rFonts w:ascii="Arial" w:hAnsi="Arial" w:cs="Arial"/>
          <w:sz w:val="22"/>
          <w:szCs w:val="22"/>
        </w:rPr>
      </w:pPr>
      <w:r w:rsidRPr="008477B8">
        <w:rPr>
          <w:rFonts w:ascii="Arial" w:hAnsi="Arial" w:cs="Arial"/>
          <w:sz w:val="22"/>
          <w:szCs w:val="22"/>
        </w:rPr>
        <w:t>Příprava ocenění (aktualizaci materiálů pro soutěžící i hodnotitele, oslovení potenciálních účastníků, sběr přihlášek)</w:t>
      </w:r>
    </w:p>
    <w:p w14:paraId="46BB97B7" w14:textId="77777777" w:rsidR="006F75EB" w:rsidRPr="008477B8" w:rsidRDefault="006F75EB" w:rsidP="008477B8">
      <w:pPr>
        <w:pStyle w:val="Default"/>
        <w:numPr>
          <w:ilvl w:val="0"/>
          <w:numId w:val="6"/>
        </w:numPr>
        <w:spacing w:after="41"/>
        <w:rPr>
          <w:rFonts w:ascii="Arial" w:hAnsi="Arial" w:cs="Arial"/>
          <w:sz w:val="22"/>
          <w:szCs w:val="22"/>
        </w:rPr>
      </w:pPr>
      <w:r w:rsidRPr="008477B8">
        <w:rPr>
          <w:rFonts w:ascii="Arial" w:hAnsi="Arial" w:cs="Arial"/>
          <w:sz w:val="22"/>
          <w:szCs w:val="22"/>
        </w:rPr>
        <w:t xml:space="preserve">Organizace a propagace v průběhu ročníku (sběr vyplněných dotazníků, zodpovídání dotazů, formální kontrola, sestavení hodnotící komise a externích hodnotitelů, komunikace s hodnotící komisí, zpracování výsledků) </w:t>
      </w:r>
    </w:p>
    <w:p w14:paraId="25B8352D" w14:textId="77777777" w:rsidR="006F75EB" w:rsidRPr="008477B8" w:rsidRDefault="006F75EB" w:rsidP="008477B8">
      <w:pPr>
        <w:pStyle w:val="Default"/>
        <w:numPr>
          <w:ilvl w:val="0"/>
          <w:numId w:val="6"/>
        </w:numPr>
        <w:spacing w:after="41"/>
        <w:rPr>
          <w:rFonts w:ascii="Arial" w:hAnsi="Arial" w:cs="Arial"/>
          <w:sz w:val="22"/>
          <w:szCs w:val="22"/>
        </w:rPr>
      </w:pPr>
      <w:r w:rsidRPr="008477B8">
        <w:rPr>
          <w:rFonts w:ascii="Arial" w:hAnsi="Arial" w:cs="Arial"/>
          <w:sz w:val="22"/>
          <w:szCs w:val="22"/>
        </w:rPr>
        <w:t xml:space="preserve">Spolupráce se Zlínským krajem při organizaci slavnostního vyhlášení vítězů (pozvání účastníků, sběr přihlášek a příp. materiálů) </w:t>
      </w:r>
    </w:p>
    <w:p w14:paraId="26DCD631" w14:textId="77777777" w:rsidR="006F75EB" w:rsidRPr="008477B8" w:rsidRDefault="006F75EB" w:rsidP="008477B8">
      <w:pPr>
        <w:pStyle w:val="Default"/>
        <w:numPr>
          <w:ilvl w:val="0"/>
          <w:numId w:val="6"/>
        </w:numPr>
        <w:spacing w:after="41"/>
        <w:rPr>
          <w:rFonts w:ascii="Arial" w:hAnsi="Arial" w:cs="Arial"/>
          <w:sz w:val="22"/>
          <w:szCs w:val="22"/>
        </w:rPr>
      </w:pPr>
      <w:r w:rsidRPr="008477B8">
        <w:rPr>
          <w:rFonts w:ascii="Arial" w:hAnsi="Arial" w:cs="Arial"/>
          <w:sz w:val="22"/>
          <w:szCs w:val="22"/>
        </w:rPr>
        <w:t xml:space="preserve">Kompletní předání dokumentace ZK po ukončení soutěže </w:t>
      </w:r>
    </w:p>
    <w:p w14:paraId="0111DD49" w14:textId="77777777" w:rsidR="006F75EB" w:rsidRPr="008477B8" w:rsidRDefault="006F75EB" w:rsidP="008477B8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477B8">
        <w:rPr>
          <w:rFonts w:ascii="Arial" w:hAnsi="Arial" w:cs="Arial"/>
          <w:sz w:val="22"/>
          <w:szCs w:val="22"/>
        </w:rPr>
        <w:t xml:space="preserve">Cena organizační zajištění: 53 520 Kč (počítáno 160 hod x 334,50 Kč), formou části pracovního úvazku v měsících březen-září dle aktuálního zapojení tajemníka </w:t>
      </w:r>
    </w:p>
    <w:p w14:paraId="2562F7F0" w14:textId="77777777" w:rsidR="006F75EB" w:rsidRPr="008477B8" w:rsidRDefault="006F75EB" w:rsidP="006F75EB">
      <w:pPr>
        <w:pStyle w:val="Default"/>
        <w:rPr>
          <w:rFonts w:ascii="Arial" w:hAnsi="Arial" w:cs="Arial"/>
          <w:sz w:val="22"/>
          <w:szCs w:val="22"/>
        </w:rPr>
      </w:pPr>
    </w:p>
    <w:p w14:paraId="60CE716D" w14:textId="6913AFED" w:rsidR="006F75EB" w:rsidRPr="008477B8" w:rsidRDefault="006F75EB" w:rsidP="008477B8">
      <w:pPr>
        <w:pStyle w:val="Default"/>
        <w:numPr>
          <w:ilvl w:val="0"/>
          <w:numId w:val="3"/>
        </w:numPr>
        <w:spacing w:after="41"/>
        <w:rPr>
          <w:rFonts w:ascii="Arial" w:hAnsi="Arial" w:cs="Arial"/>
          <w:sz w:val="22"/>
          <w:szCs w:val="22"/>
        </w:rPr>
      </w:pPr>
      <w:r w:rsidRPr="008477B8">
        <w:rPr>
          <w:rFonts w:ascii="Arial" w:hAnsi="Arial" w:cs="Arial"/>
          <w:sz w:val="22"/>
          <w:szCs w:val="22"/>
        </w:rPr>
        <w:t xml:space="preserve">Hodnocení externími hodnotiteli zahrnuje </w:t>
      </w:r>
    </w:p>
    <w:p w14:paraId="6AE253A0" w14:textId="77777777" w:rsidR="006F75EB" w:rsidRPr="008477B8" w:rsidRDefault="006F75EB" w:rsidP="008477B8">
      <w:pPr>
        <w:pStyle w:val="Default"/>
        <w:numPr>
          <w:ilvl w:val="0"/>
          <w:numId w:val="7"/>
        </w:numPr>
        <w:spacing w:after="41"/>
        <w:rPr>
          <w:rFonts w:ascii="Arial" w:hAnsi="Arial" w:cs="Arial"/>
          <w:sz w:val="22"/>
          <w:szCs w:val="22"/>
        </w:rPr>
      </w:pPr>
      <w:r w:rsidRPr="008477B8">
        <w:rPr>
          <w:rFonts w:ascii="Arial" w:hAnsi="Arial" w:cs="Arial"/>
          <w:sz w:val="22"/>
          <w:szCs w:val="22"/>
        </w:rPr>
        <w:t xml:space="preserve">Odměna externím hodnotitelům: každý dotazník je hodnocen dvěma nezávislými hodnotiteli v rozsahu 2 hodiny každý, tzn. celkem 1600 Kč/dotazník (2 x 2 hod práce x 400 Kč) – bude čerpáno formou DPP s externími hodnotiteli dle počtu hodnocených dotazníků </w:t>
      </w:r>
    </w:p>
    <w:p w14:paraId="07AF0E60" w14:textId="77777777" w:rsidR="006F75EB" w:rsidRPr="008477B8" w:rsidRDefault="006F75EB" w:rsidP="008477B8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477B8">
        <w:rPr>
          <w:rFonts w:ascii="Arial" w:hAnsi="Arial" w:cs="Arial"/>
          <w:sz w:val="22"/>
          <w:szCs w:val="22"/>
        </w:rPr>
        <w:t xml:space="preserve">Celková cena se odvíjí od počtu přihlášených účastníků (tzn. počtu hodnocených dotazníků) </w:t>
      </w:r>
    </w:p>
    <w:p w14:paraId="61C7260E" w14:textId="77777777" w:rsidR="006F75EB" w:rsidRPr="008477B8" w:rsidRDefault="006F75EB" w:rsidP="006F75EB">
      <w:pPr>
        <w:pStyle w:val="Default"/>
        <w:rPr>
          <w:rFonts w:ascii="Arial" w:hAnsi="Arial" w:cs="Arial"/>
          <w:sz w:val="22"/>
          <w:szCs w:val="22"/>
        </w:rPr>
      </w:pPr>
    </w:p>
    <w:p w14:paraId="300BD53B" w14:textId="4F81CE00" w:rsidR="006F75EB" w:rsidRPr="008477B8" w:rsidRDefault="00166371" w:rsidP="00166371">
      <w:pPr>
        <w:pStyle w:val="Default"/>
        <w:numPr>
          <w:ilvl w:val="0"/>
          <w:numId w:val="3"/>
        </w:numPr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6F75EB" w:rsidRPr="008477B8">
        <w:rPr>
          <w:rFonts w:ascii="Arial" w:hAnsi="Arial" w:cs="Arial"/>
          <w:sz w:val="21"/>
          <w:szCs w:val="21"/>
        </w:rPr>
        <w:t xml:space="preserve">Kalkulace služeb – příklad pro 18 hodnocených subjektů </w:t>
      </w:r>
    </w:p>
    <w:tbl>
      <w:tblPr>
        <w:tblW w:w="917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6"/>
        <w:gridCol w:w="4586"/>
      </w:tblGrid>
      <w:tr w:rsidR="006F75EB" w:rsidRPr="008477B8" w14:paraId="12410F2F" w14:textId="77777777" w:rsidTr="00A2035B">
        <w:trPr>
          <w:trHeight w:val="110"/>
        </w:trPr>
        <w:tc>
          <w:tcPr>
            <w:tcW w:w="4586" w:type="dxa"/>
          </w:tcPr>
          <w:p w14:paraId="510012B9" w14:textId="77777777" w:rsidR="006F75EB" w:rsidRPr="008477B8" w:rsidRDefault="006F75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77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kalkulace </w:t>
            </w:r>
          </w:p>
        </w:tc>
        <w:tc>
          <w:tcPr>
            <w:tcW w:w="4586" w:type="dxa"/>
          </w:tcPr>
          <w:p w14:paraId="0ADB1854" w14:textId="77777777" w:rsidR="006F75EB" w:rsidRPr="008477B8" w:rsidRDefault="006F75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77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celkem (bez DPH) </w:t>
            </w:r>
          </w:p>
        </w:tc>
      </w:tr>
      <w:tr w:rsidR="006F75EB" w:rsidRPr="008477B8" w14:paraId="1FF354B0" w14:textId="77777777" w:rsidTr="00A2035B">
        <w:trPr>
          <w:trHeight w:val="244"/>
        </w:trPr>
        <w:tc>
          <w:tcPr>
            <w:tcW w:w="4586" w:type="dxa"/>
          </w:tcPr>
          <w:p w14:paraId="64F0282F" w14:textId="77777777" w:rsidR="006F75EB" w:rsidRPr="008477B8" w:rsidRDefault="006F75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77B8">
              <w:rPr>
                <w:rFonts w:ascii="Arial" w:hAnsi="Arial" w:cs="Arial"/>
                <w:sz w:val="22"/>
                <w:szCs w:val="22"/>
              </w:rPr>
              <w:t xml:space="preserve">- organizační zajištění (160 hod x 334,50) </w:t>
            </w:r>
          </w:p>
          <w:p w14:paraId="6C42700F" w14:textId="77777777" w:rsidR="006F75EB" w:rsidRPr="008477B8" w:rsidRDefault="006F75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77B8">
              <w:rPr>
                <w:rFonts w:ascii="Arial" w:hAnsi="Arial" w:cs="Arial"/>
                <w:sz w:val="22"/>
                <w:szCs w:val="22"/>
              </w:rPr>
              <w:t xml:space="preserve">- hodnocení externími hodnotiteli (26 x 1600) </w:t>
            </w:r>
          </w:p>
        </w:tc>
        <w:tc>
          <w:tcPr>
            <w:tcW w:w="4586" w:type="dxa"/>
          </w:tcPr>
          <w:p w14:paraId="4BD1D93F" w14:textId="77777777" w:rsidR="006F75EB" w:rsidRPr="008477B8" w:rsidRDefault="006F75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77B8">
              <w:rPr>
                <w:rFonts w:ascii="Arial" w:hAnsi="Arial" w:cs="Arial"/>
                <w:sz w:val="22"/>
                <w:szCs w:val="22"/>
              </w:rPr>
              <w:t xml:space="preserve">53 520,00 Kč </w:t>
            </w:r>
          </w:p>
          <w:p w14:paraId="4C883202" w14:textId="77777777" w:rsidR="006F75EB" w:rsidRPr="008477B8" w:rsidRDefault="006F75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77B8">
              <w:rPr>
                <w:rFonts w:ascii="Arial" w:hAnsi="Arial" w:cs="Arial"/>
                <w:sz w:val="22"/>
                <w:szCs w:val="22"/>
              </w:rPr>
              <w:t xml:space="preserve">41 600,00 Kč </w:t>
            </w:r>
          </w:p>
        </w:tc>
      </w:tr>
      <w:tr w:rsidR="006F75EB" w:rsidRPr="008477B8" w14:paraId="75C75195" w14:textId="77777777" w:rsidTr="00A2035B">
        <w:trPr>
          <w:trHeight w:val="110"/>
        </w:trPr>
        <w:tc>
          <w:tcPr>
            <w:tcW w:w="4586" w:type="dxa"/>
          </w:tcPr>
          <w:p w14:paraId="5504B53C" w14:textId="77777777" w:rsidR="006F75EB" w:rsidRPr="008477B8" w:rsidRDefault="006F75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77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Celkem (bez DPH) </w:t>
            </w:r>
          </w:p>
        </w:tc>
        <w:tc>
          <w:tcPr>
            <w:tcW w:w="4586" w:type="dxa"/>
          </w:tcPr>
          <w:p w14:paraId="30A99BB6" w14:textId="77777777" w:rsidR="006F75EB" w:rsidRPr="008477B8" w:rsidRDefault="006F75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77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95 120,00 Kč </w:t>
            </w:r>
          </w:p>
        </w:tc>
      </w:tr>
      <w:tr w:rsidR="006F75EB" w:rsidRPr="008477B8" w14:paraId="54DBBEB7" w14:textId="77777777" w:rsidTr="00A2035B">
        <w:trPr>
          <w:trHeight w:val="110"/>
        </w:trPr>
        <w:tc>
          <w:tcPr>
            <w:tcW w:w="4586" w:type="dxa"/>
          </w:tcPr>
          <w:p w14:paraId="7A91B15E" w14:textId="77777777" w:rsidR="006F75EB" w:rsidRPr="008477B8" w:rsidRDefault="006F75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77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DPH </w:t>
            </w:r>
          </w:p>
        </w:tc>
        <w:tc>
          <w:tcPr>
            <w:tcW w:w="4586" w:type="dxa"/>
          </w:tcPr>
          <w:p w14:paraId="424E673F" w14:textId="77777777" w:rsidR="006F75EB" w:rsidRPr="008477B8" w:rsidRDefault="006F75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77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19 975,20 Kč </w:t>
            </w:r>
          </w:p>
        </w:tc>
      </w:tr>
      <w:tr w:rsidR="006F75EB" w:rsidRPr="008477B8" w14:paraId="3084B091" w14:textId="77777777" w:rsidTr="00A2035B">
        <w:trPr>
          <w:trHeight w:val="110"/>
        </w:trPr>
        <w:tc>
          <w:tcPr>
            <w:tcW w:w="4586" w:type="dxa"/>
          </w:tcPr>
          <w:p w14:paraId="0D3062BA" w14:textId="77777777" w:rsidR="006F75EB" w:rsidRPr="008477B8" w:rsidRDefault="006F75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77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Celkem (včetně DPH) </w:t>
            </w:r>
          </w:p>
        </w:tc>
        <w:tc>
          <w:tcPr>
            <w:tcW w:w="4586" w:type="dxa"/>
          </w:tcPr>
          <w:p w14:paraId="144830CC" w14:textId="77777777" w:rsidR="006F75EB" w:rsidRPr="008477B8" w:rsidRDefault="006F75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77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115 095,20 Kč </w:t>
            </w:r>
          </w:p>
        </w:tc>
      </w:tr>
    </w:tbl>
    <w:p w14:paraId="526A8C0E" w14:textId="77777777" w:rsidR="008477B8" w:rsidRPr="008477B8" w:rsidRDefault="008477B8" w:rsidP="006F75EB">
      <w:pPr>
        <w:pStyle w:val="Default"/>
        <w:rPr>
          <w:rFonts w:ascii="Arial" w:hAnsi="Arial" w:cs="Arial"/>
          <w:sz w:val="21"/>
          <w:szCs w:val="21"/>
        </w:rPr>
      </w:pPr>
    </w:p>
    <w:p w14:paraId="35715C66" w14:textId="54260A6B" w:rsidR="006F75EB" w:rsidRPr="008477B8" w:rsidRDefault="006F75EB" w:rsidP="006F75EB">
      <w:pPr>
        <w:pStyle w:val="Default"/>
        <w:rPr>
          <w:rFonts w:ascii="Arial" w:hAnsi="Arial" w:cs="Arial"/>
          <w:sz w:val="22"/>
          <w:szCs w:val="22"/>
        </w:rPr>
      </w:pPr>
      <w:r w:rsidRPr="008477B8">
        <w:rPr>
          <w:rFonts w:ascii="Arial" w:hAnsi="Arial" w:cs="Arial"/>
          <w:sz w:val="22"/>
          <w:szCs w:val="22"/>
        </w:rPr>
        <w:t xml:space="preserve">Žádáme o možnost platby na splátky, tj. vystavení zálohové faktury ve výši 70% celkové částky a po ukončení soutěže konečnou fakturu na částku ve výši 30% celkové částky. </w:t>
      </w:r>
    </w:p>
    <w:p w14:paraId="2E495A7C" w14:textId="77777777" w:rsidR="008477B8" w:rsidRDefault="008477B8" w:rsidP="006F75EB">
      <w:pPr>
        <w:rPr>
          <w:rFonts w:ascii="Arial" w:hAnsi="Arial" w:cs="Arial"/>
        </w:rPr>
      </w:pPr>
    </w:p>
    <w:p w14:paraId="6AAC0415" w14:textId="3B079E1C" w:rsidR="001221F4" w:rsidRDefault="006F75EB" w:rsidP="006F75EB">
      <w:pPr>
        <w:rPr>
          <w:rFonts w:ascii="Arial" w:hAnsi="Arial" w:cs="Arial"/>
        </w:rPr>
      </w:pPr>
      <w:r w:rsidRPr="008477B8">
        <w:rPr>
          <w:rFonts w:ascii="Arial" w:hAnsi="Arial" w:cs="Arial"/>
        </w:rPr>
        <w:t>Ve Zlíně dne 12.6.202</w:t>
      </w:r>
      <w:r w:rsidR="008477B8">
        <w:rPr>
          <w:rFonts w:ascii="Arial" w:hAnsi="Arial" w:cs="Arial"/>
        </w:rPr>
        <w:t>4</w:t>
      </w:r>
    </w:p>
    <w:p w14:paraId="4D7C77AA" w14:textId="77777777" w:rsidR="008477B8" w:rsidRPr="008477B8" w:rsidRDefault="008477B8" w:rsidP="006F75EB">
      <w:pPr>
        <w:rPr>
          <w:rFonts w:ascii="Arial" w:hAnsi="Arial" w:cs="Arial"/>
        </w:rPr>
      </w:pPr>
    </w:p>
    <w:sectPr w:rsidR="008477B8" w:rsidRPr="00847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altName w:val="Franklin Gothic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34798F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89967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BD3F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3CEE30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85956EE"/>
    <w:multiLevelType w:val="hybridMultilevel"/>
    <w:tmpl w:val="CBD650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5541"/>
    <w:multiLevelType w:val="hybridMultilevel"/>
    <w:tmpl w:val="76620BE4"/>
    <w:lvl w:ilvl="0" w:tplc="040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CD0048"/>
    <w:multiLevelType w:val="hybridMultilevel"/>
    <w:tmpl w:val="4A0C44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36960"/>
    <w:multiLevelType w:val="hybridMultilevel"/>
    <w:tmpl w:val="D010B5E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1885900">
    <w:abstractNumId w:val="1"/>
  </w:num>
  <w:num w:numId="2" w16cid:durableId="1096483078">
    <w:abstractNumId w:val="5"/>
  </w:num>
  <w:num w:numId="3" w16cid:durableId="2037391560">
    <w:abstractNumId w:val="3"/>
  </w:num>
  <w:num w:numId="4" w16cid:durableId="1150098223">
    <w:abstractNumId w:val="0"/>
  </w:num>
  <w:num w:numId="5" w16cid:durableId="583614264">
    <w:abstractNumId w:val="2"/>
  </w:num>
  <w:num w:numId="6" w16cid:durableId="370883408">
    <w:abstractNumId w:val="6"/>
  </w:num>
  <w:num w:numId="7" w16cid:durableId="1955819714">
    <w:abstractNumId w:val="4"/>
  </w:num>
  <w:num w:numId="8" w16cid:durableId="792283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EB"/>
    <w:rsid w:val="001221F4"/>
    <w:rsid w:val="00166371"/>
    <w:rsid w:val="00690AB1"/>
    <w:rsid w:val="006F75EB"/>
    <w:rsid w:val="008477B8"/>
    <w:rsid w:val="00A2035B"/>
    <w:rsid w:val="00A9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759B"/>
  <w15:chartTrackingRefBased/>
  <w15:docId w15:val="{8DAA0E4C-7CFE-4AFB-BE86-9411BC5E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7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7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7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7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7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7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7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7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7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7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75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75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75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75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75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75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7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7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7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7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7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75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75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75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7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75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75E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F75EB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Zelíková Adéla</dc:creator>
  <cp:keywords/>
  <dc:description/>
  <cp:lastModifiedBy>Zelíková Adéla</cp:lastModifiedBy>
  <cp:revision>3</cp:revision>
  <dcterms:created xsi:type="dcterms:W3CDTF">2024-06-19T12:13:00Z</dcterms:created>
  <dcterms:modified xsi:type="dcterms:W3CDTF">2024-06-19T12:34:00Z</dcterms:modified>
</cp:coreProperties>
</file>