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D78B" w14:textId="400EEA58" w:rsidR="00F23CDE" w:rsidRDefault="00B7035D">
      <w:pPr>
        <w:pStyle w:val="Nadpis3"/>
        <w:spacing w:before="70"/>
        <w:ind w:left="0" w:right="117" w:firstLine="0"/>
        <w:jc w:val="right"/>
        <w:rPr>
          <w:rFonts w:ascii="Times New Roman"/>
        </w:rPr>
      </w:pPr>
      <w:r>
        <w:rPr>
          <w:rFonts w:ascii="Times New Roman"/>
          <w:color w:val="231F20"/>
        </w:rPr>
        <w:t xml:space="preserve">SK </w:t>
      </w:r>
      <w:r w:rsidR="00535464">
        <w:rPr>
          <w:rFonts w:ascii="Times New Roman"/>
          <w:color w:val="231F20"/>
        </w:rPr>
        <w:t>8</w:t>
      </w:r>
      <w:r>
        <w:rPr>
          <w:rFonts w:ascii="Times New Roman"/>
          <w:color w:val="231F20"/>
        </w:rPr>
        <w:t>/2</w:t>
      </w:r>
      <w:r w:rsidR="00535464">
        <w:rPr>
          <w:rFonts w:ascii="Times New Roman"/>
          <w:color w:val="231F20"/>
        </w:rPr>
        <w:t>4</w:t>
      </w:r>
    </w:p>
    <w:p w14:paraId="7EF6D313" w14:textId="77777777" w:rsidR="00F23CDE" w:rsidRDefault="00B7035D">
      <w:pPr>
        <w:spacing w:before="144"/>
        <w:ind w:left="666" w:right="305"/>
        <w:jc w:val="center"/>
        <w:rPr>
          <w:b/>
          <w:sz w:val="32"/>
        </w:rPr>
      </w:pPr>
      <w:r>
        <w:rPr>
          <w:b/>
          <w:color w:val="231F20"/>
          <w:sz w:val="32"/>
        </w:rPr>
        <w:t>S M L O U V A</w:t>
      </w:r>
    </w:p>
    <w:p w14:paraId="5E0C691A" w14:textId="77777777" w:rsidR="00F23CDE" w:rsidRDefault="00B7035D">
      <w:pPr>
        <w:spacing w:before="1"/>
        <w:ind w:left="666" w:right="311"/>
        <w:jc w:val="center"/>
        <w:rPr>
          <w:b/>
          <w:sz w:val="32"/>
        </w:rPr>
      </w:pPr>
      <w:r>
        <w:rPr>
          <w:b/>
          <w:color w:val="231F20"/>
          <w:sz w:val="32"/>
        </w:rPr>
        <w:t>o nájmu</w:t>
      </w:r>
    </w:p>
    <w:p w14:paraId="1D28E530" w14:textId="77777777" w:rsidR="00F23CDE" w:rsidRDefault="00B7035D">
      <w:pPr>
        <w:pStyle w:val="Zkladntext"/>
        <w:spacing w:before="3"/>
        <w:ind w:left="666" w:right="314"/>
        <w:jc w:val="center"/>
      </w:pPr>
      <w:r>
        <w:rPr>
          <w:color w:val="231F20"/>
        </w:rPr>
        <w:t>(dále jen „tato smlouva“)</w:t>
      </w:r>
    </w:p>
    <w:p w14:paraId="44ED14A4" w14:textId="77777777" w:rsidR="00F23CDE" w:rsidRDefault="00F23CDE">
      <w:pPr>
        <w:pStyle w:val="Zkladntext"/>
      </w:pPr>
    </w:p>
    <w:p w14:paraId="563DA5E1" w14:textId="77777777" w:rsidR="00F23CDE" w:rsidRDefault="00F23CDE">
      <w:pPr>
        <w:pStyle w:val="Zkladntext"/>
        <w:spacing w:before="10"/>
        <w:rPr>
          <w:sz w:val="25"/>
        </w:rPr>
      </w:pPr>
    </w:p>
    <w:p w14:paraId="16117B76" w14:textId="77777777" w:rsidR="00F23CDE" w:rsidRDefault="00B7035D">
      <w:pPr>
        <w:pStyle w:val="Nadpis3"/>
        <w:numPr>
          <w:ilvl w:val="0"/>
          <w:numId w:val="4"/>
        </w:numPr>
        <w:tabs>
          <w:tab w:val="left" w:pos="1545"/>
          <w:tab w:val="left" w:pos="1546"/>
        </w:tabs>
        <w:spacing w:before="92"/>
        <w:jc w:val="left"/>
      </w:pP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strany</w:t>
      </w:r>
    </w:p>
    <w:p w14:paraId="37BA25B9" w14:textId="77777777" w:rsidR="00F23CDE" w:rsidRDefault="00F23CDE">
      <w:pPr>
        <w:pStyle w:val="Zkladntext"/>
        <w:rPr>
          <w:b/>
          <w:sz w:val="26"/>
        </w:rPr>
      </w:pPr>
    </w:p>
    <w:p w14:paraId="7B460B76" w14:textId="77777777" w:rsidR="00F23CDE" w:rsidRDefault="00B7035D">
      <w:pPr>
        <w:pStyle w:val="Zkladntext"/>
        <w:spacing w:before="205"/>
        <w:ind w:left="477"/>
      </w:pPr>
      <w:r>
        <w:rPr>
          <w:color w:val="231F20"/>
        </w:rPr>
        <w:t>Pronajímatel:  Gymnázium, Praha 4, Budějovická 680/17</w:t>
      </w:r>
    </w:p>
    <w:p w14:paraId="4932A53A" w14:textId="0A41F4FE" w:rsidR="00F23CDE" w:rsidRDefault="00B7035D">
      <w:pPr>
        <w:pStyle w:val="Zkladntext"/>
        <w:ind w:left="1818" w:right="2190"/>
      </w:pPr>
      <w:r>
        <w:rPr>
          <w:color w:val="231F20"/>
        </w:rPr>
        <w:t xml:space="preserve">zastoupené </w:t>
      </w:r>
      <w:r w:rsidR="003C7984">
        <w:rPr>
          <w:color w:val="231F20"/>
        </w:rPr>
        <w:t>xxxxx</w:t>
      </w:r>
      <w:r>
        <w:rPr>
          <w:color w:val="231F20"/>
        </w:rPr>
        <w:t xml:space="preserve">, ředitelkou školy </w:t>
      </w:r>
      <w:r w:rsidR="003C7984">
        <w:rPr>
          <w:color w:val="231F20"/>
        </w:rPr>
        <w:t xml:space="preserve">                                       </w:t>
      </w:r>
      <w:r>
        <w:rPr>
          <w:color w:val="231F20"/>
        </w:rPr>
        <w:t>IČO 00335479</w:t>
      </w:r>
    </w:p>
    <w:p w14:paraId="36F9898C" w14:textId="77777777" w:rsidR="00F23CDE" w:rsidRDefault="00F23CDE">
      <w:pPr>
        <w:pStyle w:val="Zkladntext"/>
      </w:pPr>
    </w:p>
    <w:p w14:paraId="1E1E93C8" w14:textId="77777777" w:rsidR="00F23CDE" w:rsidRDefault="00B7035D">
      <w:pPr>
        <w:pStyle w:val="Zkladntext"/>
        <w:spacing w:before="1"/>
        <w:ind w:left="1818"/>
      </w:pPr>
      <w:r>
        <w:rPr>
          <w:color w:val="231F20"/>
        </w:rPr>
        <w:t>(dále jen jako „pronajímatel“)</w:t>
      </w:r>
    </w:p>
    <w:p w14:paraId="161823EB" w14:textId="77777777" w:rsidR="00F23CDE" w:rsidRDefault="00F23CDE">
      <w:pPr>
        <w:pStyle w:val="Zkladntext"/>
        <w:spacing w:before="10"/>
        <w:rPr>
          <w:sz w:val="19"/>
        </w:rPr>
      </w:pPr>
    </w:p>
    <w:p w14:paraId="3726B40E" w14:textId="77777777" w:rsidR="00F23CDE" w:rsidRDefault="00B7035D">
      <w:pPr>
        <w:pStyle w:val="Zkladntext"/>
        <w:tabs>
          <w:tab w:val="left" w:pos="1818"/>
        </w:tabs>
        <w:ind w:left="1818" w:right="3386" w:hanging="1341"/>
      </w:pPr>
      <w:r>
        <w:rPr>
          <w:color w:val="231F20"/>
        </w:rPr>
        <w:t>Nájemce:</w:t>
      </w:r>
      <w:r>
        <w:rPr>
          <w:color w:val="231F20"/>
        </w:rPr>
        <w:tab/>
        <w:t>Vysoká škola chemicko-technologická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Praze</w:t>
      </w:r>
      <w:r>
        <w:rPr>
          <w:color w:val="231F20"/>
          <w:w w:val="99"/>
        </w:rPr>
        <w:t xml:space="preserve"> </w:t>
      </w:r>
      <w:r>
        <w:rPr>
          <w:color w:val="231F20"/>
        </w:rPr>
        <w:t>ve věci Ústavu tělesné výchovy a sportu Technická 1905/5, 166 28 Praha 6 -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Dejvice</w:t>
      </w:r>
    </w:p>
    <w:p w14:paraId="62D65413" w14:textId="77777777" w:rsidR="00F23CDE" w:rsidRDefault="00B7035D">
      <w:pPr>
        <w:pStyle w:val="Zkladntext"/>
        <w:ind w:left="1847"/>
      </w:pPr>
      <w:r>
        <w:rPr>
          <w:color w:val="231F20"/>
        </w:rPr>
        <w:t>IČO 60461373</w:t>
      </w:r>
    </w:p>
    <w:p w14:paraId="536458AF" w14:textId="213CB132" w:rsidR="00F23CDE" w:rsidRDefault="00B7035D">
      <w:pPr>
        <w:pStyle w:val="Zkladntext"/>
        <w:spacing w:line="229" w:lineRule="exact"/>
        <w:ind w:left="1850"/>
      </w:pPr>
      <w:r>
        <w:rPr>
          <w:color w:val="231F20"/>
        </w:rPr>
        <w:t xml:space="preserve">zastoupená </w:t>
      </w:r>
      <w:r w:rsidR="001F741D">
        <w:rPr>
          <w:color w:val="231F20"/>
        </w:rPr>
        <w:t>xxxxx</w:t>
      </w:r>
      <w:r>
        <w:rPr>
          <w:color w:val="231F20"/>
        </w:rPr>
        <w:t>, kvestorkou VŠCHT Praha</w:t>
      </w:r>
    </w:p>
    <w:p w14:paraId="4BAB0E1C" w14:textId="77777777" w:rsidR="00F23CDE" w:rsidRDefault="00B7035D">
      <w:pPr>
        <w:pStyle w:val="Zkladntext"/>
        <w:spacing w:line="229" w:lineRule="exact"/>
        <w:ind w:left="1847"/>
      </w:pPr>
      <w:r>
        <w:rPr>
          <w:color w:val="231F20"/>
        </w:rPr>
        <w:t>kontaktní osoba:</w:t>
      </w:r>
    </w:p>
    <w:p w14:paraId="7C492E85" w14:textId="77777777" w:rsidR="00F23CDE" w:rsidRDefault="00F23CDE">
      <w:pPr>
        <w:pStyle w:val="Zkladntext"/>
        <w:spacing w:before="1"/>
      </w:pPr>
    </w:p>
    <w:p w14:paraId="1E8AA92B" w14:textId="77777777" w:rsidR="00F23CDE" w:rsidRDefault="00B7035D">
      <w:pPr>
        <w:pStyle w:val="Zkladntext"/>
        <w:ind w:left="1737"/>
      </w:pPr>
      <w:r>
        <w:rPr>
          <w:color w:val="231F20"/>
        </w:rPr>
        <w:t>(dále jen jako „nájemce“)</w:t>
      </w:r>
    </w:p>
    <w:p w14:paraId="48888C0B" w14:textId="77777777" w:rsidR="00F23CDE" w:rsidRDefault="00F23CDE">
      <w:pPr>
        <w:pStyle w:val="Zkladntext"/>
        <w:rPr>
          <w:sz w:val="22"/>
        </w:rPr>
      </w:pPr>
    </w:p>
    <w:p w14:paraId="39716F64" w14:textId="77777777" w:rsidR="00F23CDE" w:rsidRDefault="00F23CDE">
      <w:pPr>
        <w:pStyle w:val="Zkladntext"/>
        <w:rPr>
          <w:sz w:val="18"/>
        </w:rPr>
      </w:pPr>
    </w:p>
    <w:p w14:paraId="4FCB30A9" w14:textId="77777777" w:rsidR="00F23CDE" w:rsidRDefault="00B7035D">
      <w:pPr>
        <w:pStyle w:val="Zkladntext"/>
        <w:spacing w:before="1"/>
        <w:ind w:left="666" w:right="676"/>
        <w:jc w:val="center"/>
      </w:pPr>
      <w:r>
        <w:rPr>
          <w:color w:val="231F20"/>
        </w:rPr>
        <w:t>uzavírají dle zákona č. 89/2012 Sb., občanského zákoníku, ve znění pozdějších předpisů,</w:t>
      </w:r>
    </w:p>
    <w:p w14:paraId="41169B5C" w14:textId="77777777" w:rsidR="00F23CDE" w:rsidRDefault="00F23CDE">
      <w:pPr>
        <w:pStyle w:val="Zkladntext"/>
        <w:spacing w:before="7"/>
        <w:rPr>
          <w:sz w:val="19"/>
        </w:rPr>
      </w:pPr>
    </w:p>
    <w:p w14:paraId="1B52FBB4" w14:textId="77777777" w:rsidR="00F23CDE" w:rsidRDefault="00B7035D">
      <w:pPr>
        <w:ind w:left="666" w:right="670"/>
        <w:jc w:val="center"/>
        <w:rPr>
          <w:b/>
          <w:sz w:val="20"/>
        </w:rPr>
      </w:pPr>
      <w:r>
        <w:rPr>
          <w:b/>
          <w:color w:val="231F20"/>
          <w:sz w:val="20"/>
        </w:rPr>
        <w:t>smlouvu o nájmu tělocvičny</w:t>
      </w:r>
    </w:p>
    <w:p w14:paraId="598EF5B7" w14:textId="77777777" w:rsidR="00F23CDE" w:rsidRDefault="00B7035D">
      <w:pPr>
        <w:pStyle w:val="Zkladntext"/>
        <w:spacing w:before="2"/>
        <w:ind w:left="666" w:right="668"/>
        <w:jc w:val="center"/>
      </w:pPr>
      <w:r>
        <w:rPr>
          <w:color w:val="231F20"/>
        </w:rPr>
        <w:t>za těchto podmínek</w:t>
      </w:r>
    </w:p>
    <w:p w14:paraId="5C7558B4" w14:textId="77777777" w:rsidR="00F23CDE" w:rsidRDefault="00F23CDE">
      <w:pPr>
        <w:pStyle w:val="Zkladntext"/>
        <w:spacing w:before="10"/>
        <w:rPr>
          <w:sz w:val="19"/>
        </w:rPr>
      </w:pPr>
    </w:p>
    <w:p w14:paraId="1CD8C876" w14:textId="77777777" w:rsidR="00F23CDE" w:rsidRDefault="00B7035D">
      <w:pPr>
        <w:pStyle w:val="Nadpis3"/>
        <w:numPr>
          <w:ilvl w:val="0"/>
          <w:numId w:val="4"/>
        </w:numPr>
        <w:tabs>
          <w:tab w:val="left" w:pos="1545"/>
          <w:tab w:val="left" w:pos="1546"/>
        </w:tabs>
        <w:jc w:val="left"/>
      </w:pPr>
      <w:r>
        <w:rPr>
          <w:color w:val="231F20"/>
        </w:rPr>
        <w:t>Předmět a účel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</w:t>
      </w:r>
    </w:p>
    <w:p w14:paraId="438F0CE4" w14:textId="77777777" w:rsidR="00F23CDE" w:rsidRDefault="00F23CDE">
      <w:pPr>
        <w:pStyle w:val="Zkladntext"/>
        <w:rPr>
          <w:b/>
          <w:sz w:val="24"/>
        </w:rPr>
      </w:pPr>
    </w:p>
    <w:p w14:paraId="61EE5F3E" w14:textId="77777777" w:rsidR="00F23CDE" w:rsidRDefault="00B7035D" w:rsidP="00954169">
      <w:pPr>
        <w:pStyle w:val="Odstavecseseznamem"/>
        <w:numPr>
          <w:ilvl w:val="1"/>
          <w:numId w:val="3"/>
        </w:numPr>
        <w:tabs>
          <w:tab w:val="left" w:pos="1186"/>
        </w:tabs>
        <w:ind w:right="115"/>
        <w:jc w:val="both"/>
        <w:rPr>
          <w:sz w:val="20"/>
        </w:rPr>
      </w:pPr>
      <w:r>
        <w:rPr>
          <w:color w:val="231F20"/>
          <w:sz w:val="20"/>
        </w:rPr>
        <w:t>Pronajímatel prohlašuje, že dle Zřizovací listiny je oprávněn užívat a pronajímat objekt – budovu č.p./č.e. 680/17 na adrese Praha 4, Budějovická 680/17, číslo parc. 290/22, k.ú. Michle,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obec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Praha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zapsaná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LV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č.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1587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vedeném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Katastrálního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úřadu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hlavní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město Praha.</w:t>
      </w:r>
    </w:p>
    <w:p w14:paraId="10C8B441" w14:textId="30A8326B" w:rsidR="00F23CDE" w:rsidRDefault="00B7035D" w:rsidP="00721DE1">
      <w:pPr>
        <w:pStyle w:val="Odstavecseseznamem"/>
        <w:numPr>
          <w:ilvl w:val="1"/>
          <w:numId w:val="3"/>
        </w:numPr>
        <w:tabs>
          <w:tab w:val="left" w:pos="1186"/>
        </w:tabs>
        <w:jc w:val="both"/>
        <w:rPr>
          <w:sz w:val="20"/>
        </w:rPr>
      </w:pPr>
      <w:r>
        <w:rPr>
          <w:color w:val="231F20"/>
          <w:sz w:val="20"/>
        </w:rPr>
        <w:t>Pronajímatel přenechává</w:t>
      </w:r>
      <w:r w:rsidR="00D664BB">
        <w:rPr>
          <w:color w:val="231F20"/>
          <w:sz w:val="20"/>
        </w:rPr>
        <w:t xml:space="preserve"> </w:t>
      </w:r>
      <w:r>
        <w:rPr>
          <w:color w:val="231F20"/>
          <w:sz w:val="20"/>
        </w:rPr>
        <w:t>nájemci k užívání velkou tělocvičnu a malou tělocvičnu (dále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jen</w:t>
      </w:r>
    </w:p>
    <w:p w14:paraId="7EB7D636" w14:textId="77777777" w:rsidR="00F23CDE" w:rsidRDefault="00B7035D" w:rsidP="00721DE1">
      <w:pPr>
        <w:pStyle w:val="Zkladntext"/>
        <w:ind w:left="1185"/>
        <w:jc w:val="both"/>
      </w:pPr>
      <w:r>
        <w:rPr>
          <w:color w:val="231F20"/>
        </w:rPr>
        <w:t>„předmět nájmu“) v budově uvedené v bodě I. této smlouvy, a to za účelem sportovního vyžití.</w:t>
      </w:r>
    </w:p>
    <w:p w14:paraId="6DA1C316" w14:textId="77777777" w:rsidR="00F23CDE" w:rsidRDefault="00F23CDE">
      <w:pPr>
        <w:pStyle w:val="Zkladntext"/>
        <w:spacing w:before="7"/>
        <w:rPr>
          <w:sz w:val="19"/>
        </w:rPr>
      </w:pPr>
    </w:p>
    <w:p w14:paraId="71C60B5D" w14:textId="77777777" w:rsidR="00F23CDE" w:rsidRDefault="00B7035D">
      <w:pPr>
        <w:pStyle w:val="Nadpis3"/>
        <w:numPr>
          <w:ilvl w:val="0"/>
          <w:numId w:val="4"/>
        </w:numPr>
        <w:tabs>
          <w:tab w:val="left" w:pos="1545"/>
          <w:tab w:val="left" w:pos="1546"/>
        </w:tabs>
        <w:jc w:val="left"/>
      </w:pPr>
      <w:r>
        <w:rPr>
          <w:color w:val="231F20"/>
        </w:rPr>
        <w:t>Doba poskytnutí nájemních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prostor</w:t>
      </w:r>
    </w:p>
    <w:p w14:paraId="55AEF009" w14:textId="77777777" w:rsidR="00F23CDE" w:rsidRDefault="00F23CDE">
      <w:pPr>
        <w:pStyle w:val="Zkladntext"/>
        <w:spacing w:before="1"/>
        <w:rPr>
          <w:b/>
          <w:sz w:val="24"/>
        </w:rPr>
      </w:pPr>
    </w:p>
    <w:p w14:paraId="0A3EA4DD" w14:textId="1FCE6067" w:rsidR="00F23CDE" w:rsidRDefault="00B7035D" w:rsidP="001D75CA">
      <w:pPr>
        <w:pStyle w:val="Zkladntext"/>
        <w:ind w:left="825"/>
        <w:jc w:val="both"/>
      </w:pPr>
      <w:r>
        <w:rPr>
          <w:color w:val="231F20"/>
        </w:rPr>
        <w:t>3.1 Smlouva se uzavírá na dobu určitou na období zimního semestru od 1</w:t>
      </w:r>
      <w:r w:rsidR="003971B1">
        <w:rPr>
          <w:color w:val="231F20"/>
        </w:rPr>
        <w:t>6</w:t>
      </w:r>
      <w:r>
        <w:rPr>
          <w:color w:val="231F20"/>
        </w:rPr>
        <w:t>. 9. 202</w:t>
      </w:r>
      <w:r w:rsidR="003971B1">
        <w:rPr>
          <w:color w:val="231F20"/>
        </w:rPr>
        <w:t>4</w:t>
      </w:r>
      <w:r>
        <w:rPr>
          <w:color w:val="231F20"/>
        </w:rPr>
        <w:t xml:space="preserve"> do </w:t>
      </w:r>
      <w:r w:rsidR="001D75CA">
        <w:rPr>
          <w:color w:val="231F20"/>
        </w:rPr>
        <w:t xml:space="preserve">                  </w:t>
      </w:r>
      <w:r>
        <w:rPr>
          <w:color w:val="231F20"/>
        </w:rPr>
        <w:t>2</w:t>
      </w:r>
      <w:r w:rsidR="003971B1">
        <w:rPr>
          <w:color w:val="231F20"/>
        </w:rPr>
        <w:t>0</w:t>
      </w:r>
      <w:r>
        <w:rPr>
          <w:color w:val="231F20"/>
        </w:rPr>
        <w:t>.</w:t>
      </w:r>
      <w:r w:rsidR="001D75CA">
        <w:t xml:space="preserve"> </w:t>
      </w:r>
      <w:r>
        <w:rPr>
          <w:color w:val="231F20"/>
        </w:rPr>
        <w:t>12. 202</w:t>
      </w:r>
      <w:r w:rsidR="003971B1">
        <w:rPr>
          <w:color w:val="231F20"/>
        </w:rPr>
        <w:t>4</w:t>
      </w:r>
      <w:r>
        <w:rPr>
          <w:color w:val="231F20"/>
        </w:rPr>
        <w:t>, a na období letního semestru od 1</w:t>
      </w:r>
      <w:r w:rsidR="003971B1">
        <w:rPr>
          <w:color w:val="231F20"/>
        </w:rPr>
        <w:t>0</w:t>
      </w:r>
      <w:r>
        <w:rPr>
          <w:color w:val="231F20"/>
        </w:rPr>
        <w:t>. 2. 202</w:t>
      </w:r>
      <w:r w:rsidR="003971B1">
        <w:rPr>
          <w:color w:val="231F20"/>
        </w:rPr>
        <w:t>5</w:t>
      </w:r>
      <w:r>
        <w:rPr>
          <w:color w:val="231F20"/>
        </w:rPr>
        <w:t xml:space="preserve"> do 1</w:t>
      </w:r>
      <w:r w:rsidR="003971B1">
        <w:rPr>
          <w:color w:val="231F20"/>
        </w:rPr>
        <w:t>6</w:t>
      </w:r>
      <w:r>
        <w:rPr>
          <w:color w:val="231F20"/>
        </w:rPr>
        <w:t>. 5. 202</w:t>
      </w:r>
      <w:r w:rsidR="003971B1">
        <w:rPr>
          <w:color w:val="231F20"/>
        </w:rPr>
        <w:t>5</w:t>
      </w:r>
      <w:r>
        <w:rPr>
          <w:color w:val="231F20"/>
        </w:rPr>
        <w:t>. Nájemce užívá předmět nájmu spolu s příslušenstvím (sociální zařízení, šatny, přístupová chodba apod.).</w:t>
      </w:r>
    </w:p>
    <w:p w14:paraId="20475B46" w14:textId="77777777" w:rsidR="00F23CDE" w:rsidRDefault="00B7035D">
      <w:pPr>
        <w:pStyle w:val="Zkladntext"/>
        <w:ind w:left="825"/>
      </w:pPr>
      <w:r>
        <w:rPr>
          <w:color w:val="231F20"/>
        </w:rPr>
        <w:t>3.2</w:t>
      </w:r>
    </w:p>
    <w:p w14:paraId="6C854D9D" w14:textId="77777777" w:rsidR="00F23CDE" w:rsidRDefault="00B7035D">
      <w:pPr>
        <w:pStyle w:val="Zkladntext"/>
        <w:ind w:left="118"/>
      </w:pPr>
      <w:r>
        <w:rPr>
          <w:color w:val="231F20"/>
        </w:rPr>
        <w:t>Rozpis nájmu:</w:t>
      </w:r>
    </w:p>
    <w:p w14:paraId="50FF8149" w14:textId="77777777" w:rsidR="00F23CDE" w:rsidRDefault="00F23CDE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74"/>
        <w:gridCol w:w="2836"/>
      </w:tblGrid>
      <w:tr w:rsidR="00F23CDE" w14:paraId="4BBCA2F1" w14:textId="77777777">
        <w:trPr>
          <w:trHeight w:hRule="exact" w:val="240"/>
        </w:trPr>
        <w:tc>
          <w:tcPr>
            <w:tcW w:w="2834" w:type="dxa"/>
          </w:tcPr>
          <w:p w14:paraId="750FB418" w14:textId="77777777" w:rsidR="00F23CDE" w:rsidRDefault="00F23CDE"/>
        </w:tc>
        <w:tc>
          <w:tcPr>
            <w:tcW w:w="3174" w:type="dxa"/>
          </w:tcPr>
          <w:p w14:paraId="767CF01B" w14:textId="77777777" w:rsidR="00F23CDE" w:rsidRDefault="00B7035D">
            <w:pPr>
              <w:pStyle w:val="TableParagraph"/>
              <w:ind w:left="854" w:right="8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velká tělocvična</w:t>
            </w:r>
          </w:p>
        </w:tc>
        <w:tc>
          <w:tcPr>
            <w:tcW w:w="2836" w:type="dxa"/>
          </w:tcPr>
          <w:p w14:paraId="32143186" w14:textId="77777777" w:rsidR="00F23CDE" w:rsidRDefault="00B7035D">
            <w:pPr>
              <w:pStyle w:val="TableParagraph"/>
              <w:ind w:left="722"/>
              <w:rPr>
                <w:sz w:val="20"/>
              </w:rPr>
            </w:pPr>
            <w:r>
              <w:rPr>
                <w:color w:val="231F20"/>
                <w:sz w:val="20"/>
              </w:rPr>
              <w:t>malá tělocvična</w:t>
            </w:r>
          </w:p>
        </w:tc>
      </w:tr>
      <w:tr w:rsidR="00F23CDE" w14:paraId="11E7F841" w14:textId="77777777">
        <w:trPr>
          <w:trHeight w:hRule="exact" w:val="240"/>
        </w:trPr>
        <w:tc>
          <w:tcPr>
            <w:tcW w:w="2834" w:type="dxa"/>
          </w:tcPr>
          <w:p w14:paraId="1EC3D969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Pondělí</w:t>
            </w:r>
          </w:p>
        </w:tc>
        <w:tc>
          <w:tcPr>
            <w:tcW w:w="3174" w:type="dxa"/>
          </w:tcPr>
          <w:p w14:paraId="5A784D29" w14:textId="77777777" w:rsidR="00F23CDE" w:rsidRDefault="00B7035D">
            <w:pPr>
              <w:pStyle w:val="TableParagraph"/>
              <w:ind w:left="854" w:right="8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17.30 – 20.30</w:t>
            </w:r>
          </w:p>
        </w:tc>
        <w:tc>
          <w:tcPr>
            <w:tcW w:w="2836" w:type="dxa"/>
          </w:tcPr>
          <w:p w14:paraId="54350AB1" w14:textId="77777777" w:rsidR="00F23CDE" w:rsidRDefault="00F23CDE"/>
        </w:tc>
      </w:tr>
      <w:tr w:rsidR="00F23CDE" w14:paraId="632B7D61" w14:textId="77777777">
        <w:trPr>
          <w:trHeight w:hRule="exact" w:val="240"/>
        </w:trPr>
        <w:tc>
          <w:tcPr>
            <w:tcW w:w="2834" w:type="dxa"/>
          </w:tcPr>
          <w:p w14:paraId="0B2B81D3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Úterý</w:t>
            </w:r>
          </w:p>
        </w:tc>
        <w:tc>
          <w:tcPr>
            <w:tcW w:w="3174" w:type="dxa"/>
          </w:tcPr>
          <w:p w14:paraId="1F203593" w14:textId="77777777" w:rsidR="00F23CDE" w:rsidRDefault="00F23CDE"/>
        </w:tc>
        <w:tc>
          <w:tcPr>
            <w:tcW w:w="2836" w:type="dxa"/>
          </w:tcPr>
          <w:p w14:paraId="31B40B8A" w14:textId="77777777" w:rsidR="00F23CDE" w:rsidRDefault="00F23CDE"/>
        </w:tc>
      </w:tr>
      <w:tr w:rsidR="00F23CDE" w14:paraId="7D5FFFC0" w14:textId="77777777">
        <w:trPr>
          <w:trHeight w:hRule="exact" w:val="240"/>
        </w:trPr>
        <w:tc>
          <w:tcPr>
            <w:tcW w:w="2834" w:type="dxa"/>
          </w:tcPr>
          <w:p w14:paraId="1675E0AF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Středa</w:t>
            </w:r>
          </w:p>
        </w:tc>
        <w:tc>
          <w:tcPr>
            <w:tcW w:w="3174" w:type="dxa"/>
          </w:tcPr>
          <w:p w14:paraId="4339695F" w14:textId="77777777" w:rsidR="00F23CDE" w:rsidRDefault="00F23CDE"/>
        </w:tc>
        <w:tc>
          <w:tcPr>
            <w:tcW w:w="2836" w:type="dxa"/>
          </w:tcPr>
          <w:p w14:paraId="0C8C4C83" w14:textId="6BF6CB66" w:rsidR="00F23CDE" w:rsidRDefault="009B1B83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 w:rsidR="00B7035D">
              <w:rPr>
                <w:color w:val="231F20"/>
                <w:sz w:val="20"/>
              </w:rPr>
              <w:t>.</w:t>
            </w:r>
            <w:r>
              <w:rPr>
                <w:color w:val="231F20"/>
                <w:sz w:val="20"/>
              </w:rPr>
              <w:t>3</w:t>
            </w:r>
            <w:r w:rsidR="00B7035D">
              <w:rPr>
                <w:color w:val="231F20"/>
                <w:sz w:val="20"/>
              </w:rPr>
              <w:t>0 – 2</w:t>
            </w:r>
            <w:r>
              <w:rPr>
                <w:color w:val="231F20"/>
                <w:sz w:val="20"/>
              </w:rPr>
              <w:t>1</w:t>
            </w:r>
            <w:r w:rsidR="00B7035D">
              <w:rPr>
                <w:color w:val="231F20"/>
                <w:sz w:val="20"/>
              </w:rPr>
              <w:t>.</w:t>
            </w:r>
            <w:r>
              <w:rPr>
                <w:color w:val="231F20"/>
                <w:sz w:val="20"/>
              </w:rPr>
              <w:t>3</w:t>
            </w:r>
            <w:r w:rsidR="00B7035D">
              <w:rPr>
                <w:color w:val="231F20"/>
                <w:sz w:val="20"/>
              </w:rPr>
              <w:t>0</w:t>
            </w:r>
          </w:p>
        </w:tc>
      </w:tr>
      <w:tr w:rsidR="00F23CDE" w14:paraId="47F7ACAE" w14:textId="77777777">
        <w:trPr>
          <w:trHeight w:hRule="exact" w:val="240"/>
        </w:trPr>
        <w:tc>
          <w:tcPr>
            <w:tcW w:w="2834" w:type="dxa"/>
          </w:tcPr>
          <w:p w14:paraId="66E3517F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Čtvrtek</w:t>
            </w:r>
          </w:p>
        </w:tc>
        <w:tc>
          <w:tcPr>
            <w:tcW w:w="3174" w:type="dxa"/>
          </w:tcPr>
          <w:p w14:paraId="39BA72F1" w14:textId="77777777" w:rsidR="00F23CDE" w:rsidRDefault="00B7035D">
            <w:pPr>
              <w:pStyle w:val="TableParagraph"/>
              <w:ind w:left="821" w:right="8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17.30 – 20.30</w:t>
            </w:r>
          </w:p>
        </w:tc>
        <w:tc>
          <w:tcPr>
            <w:tcW w:w="2836" w:type="dxa"/>
          </w:tcPr>
          <w:p w14:paraId="40D8606A" w14:textId="77777777" w:rsidR="00F23CDE" w:rsidRDefault="00F23CDE"/>
        </w:tc>
      </w:tr>
    </w:tbl>
    <w:p w14:paraId="03A877D1" w14:textId="77777777" w:rsidR="00F23CDE" w:rsidRDefault="00F23CDE">
      <w:pPr>
        <w:pStyle w:val="Zkladntext"/>
        <w:rPr>
          <w:sz w:val="22"/>
        </w:rPr>
      </w:pPr>
    </w:p>
    <w:p w14:paraId="71092FEA" w14:textId="77777777" w:rsidR="00F23CDE" w:rsidRDefault="00F23CDE">
      <w:pPr>
        <w:pStyle w:val="Zkladntext"/>
        <w:rPr>
          <w:sz w:val="18"/>
        </w:rPr>
      </w:pPr>
    </w:p>
    <w:p w14:paraId="08801D8C" w14:textId="236A29C4" w:rsidR="00F23CDE" w:rsidRDefault="00B7035D">
      <w:pPr>
        <w:pStyle w:val="Zkladntext"/>
        <w:tabs>
          <w:tab w:val="left" w:pos="5072"/>
        </w:tabs>
        <w:ind w:left="825"/>
      </w:pPr>
      <w:r>
        <w:rPr>
          <w:color w:val="231F20"/>
        </w:rPr>
        <w:t>Úhrada je stanovena celkem včetně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DPH :</w:t>
      </w:r>
      <w:r>
        <w:rPr>
          <w:color w:val="231F20"/>
        </w:rPr>
        <w:tab/>
      </w:r>
      <w:r w:rsidR="00640BD4">
        <w:rPr>
          <w:color w:val="231F20"/>
        </w:rPr>
        <w:t>50 1</w:t>
      </w:r>
      <w:r>
        <w:rPr>
          <w:color w:val="231F20"/>
        </w:rPr>
        <w:t>00,- Kč zimní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semestr</w:t>
      </w:r>
    </w:p>
    <w:p w14:paraId="35FA28F3" w14:textId="4F8CD529" w:rsidR="00F23CDE" w:rsidRDefault="00B7035D">
      <w:pPr>
        <w:pStyle w:val="Zkladntext"/>
        <w:ind w:left="5072"/>
      </w:pPr>
      <w:r>
        <w:rPr>
          <w:color w:val="231F20"/>
        </w:rPr>
        <w:t xml:space="preserve">43 </w:t>
      </w:r>
      <w:r w:rsidR="00640BD4">
        <w:rPr>
          <w:color w:val="231F20"/>
        </w:rPr>
        <w:t>35</w:t>
      </w:r>
      <w:r>
        <w:rPr>
          <w:color w:val="231F20"/>
        </w:rPr>
        <w:t>0,- Kč letní semestr</w:t>
      </w:r>
    </w:p>
    <w:p w14:paraId="5901C8BE" w14:textId="77777777" w:rsidR="00F23CDE" w:rsidRDefault="00B7035D">
      <w:pPr>
        <w:pStyle w:val="Zkladntext"/>
        <w:ind w:left="825"/>
      </w:pPr>
      <w:r>
        <w:rPr>
          <w:color w:val="231F20"/>
        </w:rPr>
        <w:t>použití velké tělocvičny cena 450,- Kč za 1 hodinu, malá tělocvična 350,- Kč za 1 hodinu</w:t>
      </w:r>
    </w:p>
    <w:p w14:paraId="347F1264" w14:textId="77777777" w:rsidR="00F23CDE" w:rsidRDefault="00F23CDE">
      <w:pPr>
        <w:sectPr w:rsidR="00F23CDE">
          <w:type w:val="continuous"/>
          <w:pgSz w:w="11910" w:h="16840"/>
          <w:pgMar w:top="640" w:right="1300" w:bottom="280" w:left="1300" w:header="708" w:footer="708" w:gutter="0"/>
          <w:cols w:space="708"/>
        </w:sectPr>
      </w:pPr>
    </w:p>
    <w:p w14:paraId="09F1595A" w14:textId="77777777" w:rsidR="00F23CDE" w:rsidRDefault="00B7035D" w:rsidP="00630B95">
      <w:pPr>
        <w:pStyle w:val="Zkladntext"/>
        <w:spacing w:before="75"/>
        <w:ind w:left="445" w:right="448"/>
        <w:jc w:val="both"/>
      </w:pPr>
      <w:r>
        <w:rPr>
          <w:color w:val="231F20"/>
        </w:rPr>
        <w:lastRenderedPageBreak/>
        <w:t>V ceně je zaúčtováno nájemné, finanční úhrada pro dozor, za úklid chodeb, šaten a sociál. zařízení, za skladování materiálu, za spotřebu elektřiny a za topení. Nájem není ve dnech státních svátků a prázdnin.</w:t>
      </w:r>
    </w:p>
    <w:p w14:paraId="0AFD8F11" w14:textId="77777777" w:rsidR="00F23CDE" w:rsidRDefault="00F23CDE">
      <w:pPr>
        <w:pStyle w:val="Zkladntext"/>
      </w:pPr>
    </w:p>
    <w:p w14:paraId="3C662996" w14:textId="59F2D12B" w:rsidR="00F23CDE" w:rsidRDefault="00B7035D">
      <w:pPr>
        <w:pStyle w:val="Zkladntext"/>
        <w:ind w:left="805" w:right="114" w:hanging="360"/>
        <w:jc w:val="both"/>
      </w:pPr>
      <w:r>
        <w:rPr>
          <w:color w:val="231F20"/>
        </w:rPr>
        <w:t>3.3 Úhrada za nájem předmětu smlouvy bude prováděna převodem na běžný účet pronajímatele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vedený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 w:rsidR="00320904">
        <w:rPr>
          <w:color w:val="231F20"/>
        </w:rPr>
        <w:t>xxxxx</w:t>
      </w:r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č.ú.</w:t>
      </w:r>
      <w:r>
        <w:rPr>
          <w:color w:val="231F20"/>
          <w:spacing w:val="-8"/>
        </w:rPr>
        <w:t xml:space="preserve"> </w:t>
      </w:r>
      <w:r w:rsidR="00320904">
        <w:rPr>
          <w:color w:val="231F20"/>
        </w:rPr>
        <w:t>xxxxx</w:t>
      </w:r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faktuře,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splňovat </w:t>
      </w:r>
      <w:r w:rsidR="00320904">
        <w:rPr>
          <w:color w:val="231F20"/>
        </w:rPr>
        <w:t xml:space="preserve">                        </w:t>
      </w:r>
      <w:r>
        <w:rPr>
          <w:color w:val="231F20"/>
        </w:rPr>
        <w:t>náležitosti účetního a daňového dokladu dle zákona č. 235/204 Sb., o dani z přidané hodnoty, v platném znění. Faktura bude vystavena pronajímatelem za období do konce kalendářního roku do 2</w:t>
      </w:r>
      <w:r w:rsidR="006903F3">
        <w:rPr>
          <w:color w:val="231F20"/>
        </w:rPr>
        <w:t>0</w:t>
      </w:r>
      <w:r>
        <w:rPr>
          <w:color w:val="231F20"/>
        </w:rPr>
        <w:t>. 12. 202</w:t>
      </w:r>
      <w:r w:rsidR="006903F3">
        <w:rPr>
          <w:color w:val="231F20"/>
        </w:rPr>
        <w:t>4</w:t>
      </w:r>
      <w:r>
        <w:rPr>
          <w:color w:val="231F20"/>
        </w:rPr>
        <w:t xml:space="preserve"> se splatností do 14 kalendářních dní ode dne doručení nájemci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dalším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kalendářním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konci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pronájmu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</w:t>
      </w:r>
      <w:r w:rsidR="003361B0"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splatností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 kalendářních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nájemci.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Úhrada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neodcvičené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hodiny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nevrací.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neplatní pro případ, kdy nebude možné realizovat účel pronájmu z důvodu uzavření základních,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středních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vysokých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škol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sportovních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důvodu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epidemické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situace, a to nařízením Ministerstva zdravotnictví, Krajskou hygienickou stanicí, Ministerstva školství,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mládeže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tělovýchovy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jiným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odpovědným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správním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orgánem,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předmět nájmu nájemcem využíván, nebude pronajímatelem účtováno nájemné za toto období.     </w:t>
      </w:r>
      <w:r w:rsidR="003361B0">
        <w:rPr>
          <w:color w:val="231F20"/>
        </w:rPr>
        <w:t xml:space="preserve">               </w:t>
      </w:r>
      <w:r>
        <w:rPr>
          <w:color w:val="231F20"/>
        </w:rPr>
        <w:t>Z uhrazené části nájemného bude na účet nájemce vrácena poměrná část odpovídající nevyužitým lekcím, dnům, hodinám z tohoto důvodu. Daňový doklad nesplňující předepsané náležitosti bude nájemcem vrácen do dne splatnosti daňového dokladu k doplnění či opravě, aniž se tak dostane do prodlení se splatností. Lhůta splatnosti počíná běžet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znovu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opětovného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náležitě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doplněné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opravené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faktury.</w:t>
      </w:r>
    </w:p>
    <w:p w14:paraId="365631FD" w14:textId="77777777" w:rsidR="00F23CDE" w:rsidRDefault="00F23CDE">
      <w:pPr>
        <w:pStyle w:val="Zkladntext"/>
        <w:rPr>
          <w:sz w:val="22"/>
        </w:rPr>
      </w:pPr>
    </w:p>
    <w:p w14:paraId="23C8903A" w14:textId="77777777" w:rsidR="00F23CDE" w:rsidRDefault="00F23CDE">
      <w:pPr>
        <w:pStyle w:val="Zkladntext"/>
        <w:spacing w:before="8"/>
        <w:rPr>
          <w:sz w:val="17"/>
        </w:rPr>
      </w:pPr>
    </w:p>
    <w:p w14:paraId="6051C853" w14:textId="77777777" w:rsidR="00F23CDE" w:rsidRDefault="00B7035D">
      <w:pPr>
        <w:pStyle w:val="Nadpis3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Odpovědná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osoba</w:t>
      </w:r>
    </w:p>
    <w:p w14:paraId="3C7F0E64" w14:textId="18ECA309" w:rsidR="00F23CDE" w:rsidRDefault="00B7035D">
      <w:pPr>
        <w:pStyle w:val="Zkladntext"/>
        <w:spacing w:before="231"/>
        <w:ind w:left="445"/>
      </w:pPr>
      <w:r>
        <w:rPr>
          <w:color w:val="231F20"/>
        </w:rPr>
        <w:t xml:space="preserve">4.1 Vedením cvičení ve stanovených dobách je pověřen: </w:t>
      </w:r>
      <w:r w:rsidR="00492ADE">
        <w:rPr>
          <w:color w:val="231F20"/>
        </w:rPr>
        <w:t>xxxxx, xxxxx</w:t>
      </w:r>
      <w:r w:rsidR="00B32388">
        <w:rPr>
          <w:color w:val="231F20"/>
        </w:rPr>
        <w:t>, xxxxx</w:t>
      </w:r>
    </w:p>
    <w:p w14:paraId="7157DDEE" w14:textId="77777777" w:rsidR="00F23CDE" w:rsidRDefault="00F23CDE">
      <w:pPr>
        <w:pStyle w:val="Zkladntext"/>
        <w:rPr>
          <w:sz w:val="22"/>
        </w:rPr>
      </w:pPr>
    </w:p>
    <w:p w14:paraId="52E9D7DD" w14:textId="77777777" w:rsidR="00F23CDE" w:rsidRDefault="00F23CDE">
      <w:pPr>
        <w:pStyle w:val="Zkladntext"/>
        <w:spacing w:before="5"/>
        <w:rPr>
          <w:sz w:val="18"/>
        </w:rPr>
      </w:pPr>
    </w:p>
    <w:p w14:paraId="700B2268" w14:textId="77777777" w:rsidR="00F23CDE" w:rsidRDefault="00B7035D">
      <w:pPr>
        <w:pStyle w:val="Zkladntext"/>
        <w:spacing w:line="228" w:lineRule="exact"/>
        <w:ind w:left="817" w:right="1255"/>
      </w:pPr>
      <w:r>
        <w:rPr>
          <w:color w:val="231F20"/>
        </w:rPr>
        <w:t>odpovídá za pořádek a bezpečnost cvičení a je oprávněn jednat s pracovníky pronajímatele pověřenými jednáním, dozorem a úklidem.</w:t>
      </w:r>
    </w:p>
    <w:p w14:paraId="7633E9E9" w14:textId="77777777" w:rsidR="00F23CDE" w:rsidRDefault="00F23CDE">
      <w:pPr>
        <w:pStyle w:val="Zkladntext"/>
        <w:rPr>
          <w:sz w:val="22"/>
        </w:rPr>
      </w:pPr>
    </w:p>
    <w:p w14:paraId="40A192D8" w14:textId="77777777" w:rsidR="00F23CDE" w:rsidRDefault="00F23CDE">
      <w:pPr>
        <w:pStyle w:val="Zkladntext"/>
        <w:spacing w:before="7"/>
        <w:rPr>
          <w:sz w:val="17"/>
        </w:rPr>
      </w:pPr>
    </w:p>
    <w:p w14:paraId="118B4469" w14:textId="77777777" w:rsidR="00F23CDE" w:rsidRDefault="00B7035D">
      <w:pPr>
        <w:pStyle w:val="Nadpis3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Práva a povinnosti smluvních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stran</w:t>
      </w:r>
    </w:p>
    <w:p w14:paraId="26CC1EC0" w14:textId="77777777" w:rsidR="00F23CDE" w:rsidRDefault="00F23CDE">
      <w:pPr>
        <w:pStyle w:val="Zkladntext"/>
        <w:rPr>
          <w:b/>
          <w:sz w:val="24"/>
        </w:rPr>
      </w:pPr>
    </w:p>
    <w:p w14:paraId="7FC484D6" w14:textId="21DC10EF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spacing w:before="1"/>
        <w:ind w:right="114"/>
        <w:jc w:val="both"/>
        <w:rPr>
          <w:sz w:val="20"/>
        </w:rPr>
      </w:pPr>
      <w:r>
        <w:rPr>
          <w:color w:val="231F20"/>
          <w:sz w:val="20"/>
        </w:rPr>
        <w:t>Nájemce odpovídá za prokazatelné škody vzniklé v průběhu užívání mimo škody, k nimž nedal podnět. Věcné škody se řeší především uvedením do původního stavu, a to do dob</w:t>
      </w:r>
      <w:r w:rsidR="00C25BF5">
        <w:rPr>
          <w:color w:val="231F20"/>
          <w:sz w:val="20"/>
        </w:rPr>
        <w:t>y</w:t>
      </w:r>
      <w:r>
        <w:rPr>
          <w:color w:val="231F20"/>
          <w:sz w:val="20"/>
        </w:rPr>
        <w:t>, než dojde k užívání další organizací. Jakoukoliv škodu je nutno oznámit zástupci pronajímatele a zároveň s ním dohodnout způsob a termín oprav; jinak se náhrada škody řídí zákonem č. 89/2012 Sb., občanský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zákoník.</w:t>
      </w:r>
    </w:p>
    <w:p w14:paraId="312904D2" w14:textId="31B7F9F6" w:rsidR="00F23CDE" w:rsidRDefault="00B7035D">
      <w:pPr>
        <w:pStyle w:val="Odstavecseseznamem"/>
        <w:numPr>
          <w:ilvl w:val="1"/>
          <w:numId w:val="2"/>
        </w:numPr>
        <w:tabs>
          <w:tab w:val="left" w:pos="805"/>
        </w:tabs>
        <w:ind w:right="120"/>
        <w:jc w:val="both"/>
        <w:rPr>
          <w:sz w:val="20"/>
        </w:rPr>
      </w:pPr>
      <w:r>
        <w:rPr>
          <w:color w:val="231F20"/>
          <w:sz w:val="20"/>
        </w:rPr>
        <w:t xml:space="preserve">V tělocvičně se zakazuje hra fotbalu. K této činnosti je k dispozici po dohodě školní </w:t>
      </w:r>
      <w:r w:rsidR="00E12B32">
        <w:rPr>
          <w:color w:val="231F20"/>
          <w:sz w:val="20"/>
        </w:rPr>
        <w:t xml:space="preserve">                    </w:t>
      </w:r>
      <w:r>
        <w:rPr>
          <w:color w:val="231F20"/>
          <w:sz w:val="20"/>
        </w:rPr>
        <w:t>fotbalové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hřiště.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tělocvičně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nutné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používat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přezůvky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bílou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podrážkou.</w:t>
      </w:r>
    </w:p>
    <w:p w14:paraId="0DAAC887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ind w:right="129"/>
        <w:jc w:val="both"/>
        <w:rPr>
          <w:sz w:val="20"/>
        </w:rPr>
      </w:pPr>
      <w:r>
        <w:rPr>
          <w:color w:val="231F20"/>
          <w:sz w:val="20"/>
        </w:rPr>
        <w:t>Nájemce se zavazuje po celou dobu trvání nájmu mít sjednáno u některé pojišťovací společnosti pojištění majetku a odpovědnosti za škodu, popřípadě další připojištění dle svého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uvážení.</w:t>
      </w:r>
    </w:p>
    <w:p w14:paraId="6BDBAD85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spacing w:before="1"/>
        <w:ind w:right="120"/>
        <w:jc w:val="both"/>
        <w:rPr>
          <w:sz w:val="20"/>
        </w:rPr>
      </w:pPr>
      <w:r>
        <w:rPr>
          <w:color w:val="231F20"/>
          <w:sz w:val="20"/>
        </w:rPr>
        <w:t>Pronajímatel může písemně odstoupit od smlouvy v případě nedodržení ustanovení smlouvy, zejména jestliže nájemce způsobí hrubou škodu na tělovýchovném a jiném zařízení.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Pronajímatel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vyhrazuje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právo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nejnutnějších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případech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nájem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krátké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období přerušit. Za toto období nebude úhrada účtována. Nájemce může vypovědět smlouvu v jednoměsíční výpovědní lhůtě, která počne běžet od 1. dne měsíce po doručení písemné výpovědi. V případě ukončení smluvního vztahu po zaplacení nájemného bude nájemci vráceno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nájemné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ukončení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smlouvy,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kdy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předmět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nájmu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nebyl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využit.</w:t>
      </w:r>
    </w:p>
    <w:p w14:paraId="659CB649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ind w:right="115"/>
        <w:jc w:val="both"/>
        <w:rPr>
          <w:sz w:val="20"/>
        </w:rPr>
      </w:pPr>
      <w:r>
        <w:rPr>
          <w:color w:val="231F20"/>
          <w:sz w:val="20"/>
        </w:rPr>
        <w:t>Pronajímatel se zavazuje umožnit nájemci a jím určeným osobám příchod do tělocvičny a do šatny ve vyhrazené dny a zajistit, aby byl předmět nájmu ve vyhrazené dny k dispozici pouze nájemci a jím určeným osobám a současně seznámit nájemce s provozním řádem. Nájemce se zavazuje užívat předmět nájmu v souladu s touto smlouvou a chovat se tak, aby nedošlo ke vzniku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škod.</w:t>
      </w:r>
    </w:p>
    <w:p w14:paraId="4809E8CF" w14:textId="77777777" w:rsidR="00F23CDE" w:rsidRDefault="00F23CDE">
      <w:pPr>
        <w:pStyle w:val="Zkladntext"/>
        <w:spacing w:before="10"/>
        <w:rPr>
          <w:sz w:val="19"/>
        </w:rPr>
      </w:pPr>
    </w:p>
    <w:p w14:paraId="3F352251" w14:textId="77777777" w:rsidR="00F23CDE" w:rsidRDefault="00B7035D">
      <w:pPr>
        <w:pStyle w:val="Nadpis3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Závěrečná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ustanovení</w:t>
      </w:r>
    </w:p>
    <w:p w14:paraId="74726473" w14:textId="77777777" w:rsidR="00F23CDE" w:rsidRDefault="00F23CDE">
      <w:pPr>
        <w:pStyle w:val="Zkladntext"/>
        <w:spacing w:before="1"/>
        <w:rPr>
          <w:b/>
          <w:sz w:val="24"/>
        </w:rPr>
      </w:pPr>
    </w:p>
    <w:p w14:paraId="6384869D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806"/>
        </w:tabs>
        <w:spacing w:line="276" w:lineRule="auto"/>
        <w:ind w:right="120"/>
        <w:jc w:val="both"/>
        <w:rPr>
          <w:sz w:val="20"/>
        </w:rPr>
      </w:pPr>
      <w:r>
        <w:rPr>
          <w:color w:val="231F20"/>
          <w:sz w:val="20"/>
        </w:rPr>
        <w:t>Tato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nabývá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platnosti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dnem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oběma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smluvními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stranami.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nabývá účinnosti dnem jejího uveřejnění v registru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smluv.</w:t>
      </w:r>
    </w:p>
    <w:p w14:paraId="6E2D122B" w14:textId="77777777" w:rsidR="00F23CDE" w:rsidRDefault="00F23CDE">
      <w:pPr>
        <w:spacing w:line="276" w:lineRule="auto"/>
        <w:jc w:val="both"/>
        <w:rPr>
          <w:sz w:val="20"/>
        </w:rPr>
        <w:sectPr w:rsidR="00F23CDE">
          <w:pgSz w:w="11910" w:h="16840"/>
          <w:pgMar w:top="1060" w:right="1300" w:bottom="280" w:left="1680" w:header="708" w:footer="708" w:gutter="0"/>
          <w:cols w:space="708"/>
        </w:sectPr>
      </w:pPr>
    </w:p>
    <w:p w14:paraId="521EF35B" w14:textId="41BE0681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before="75" w:line="276" w:lineRule="auto"/>
        <w:ind w:left="1205" w:right="117"/>
        <w:jc w:val="both"/>
        <w:rPr>
          <w:sz w:val="20"/>
        </w:rPr>
      </w:pPr>
      <w:r>
        <w:rPr>
          <w:color w:val="231F20"/>
          <w:sz w:val="20"/>
        </w:rPr>
        <w:lastRenderedPageBreak/>
        <w:t xml:space="preserve">Právní vztahy výslovně neupravené touto smlouvou se řídí platnými právními předpisy České republiky, zejména ustanoveními zákona č. 89/2012 Sb. Žádný závazek této smlouvy není fixním závazkem dle § 1980 zákona č. 89/2012 Sb. Veškeré spory z této </w:t>
      </w:r>
      <w:r w:rsidR="00DA0D6B">
        <w:rPr>
          <w:color w:val="231F20"/>
          <w:sz w:val="20"/>
        </w:rPr>
        <w:t xml:space="preserve">                           </w:t>
      </w:r>
      <w:r>
        <w:rPr>
          <w:color w:val="231F20"/>
          <w:sz w:val="20"/>
        </w:rPr>
        <w:t>smlouvy vyplývající budou řešeny dohodou smluvních stran. Pokud nedojde k dohodě, předloží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některá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smluvních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stran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příslušnému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soudu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ČR.</w:t>
      </w:r>
    </w:p>
    <w:p w14:paraId="086ACE17" w14:textId="185C351F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76" w:lineRule="auto"/>
        <w:ind w:left="1205" w:right="114"/>
        <w:jc w:val="both"/>
        <w:rPr>
          <w:sz w:val="20"/>
        </w:rPr>
      </w:pPr>
      <w:r>
        <w:rPr>
          <w:color w:val="231F20"/>
          <w:sz w:val="20"/>
        </w:rPr>
        <w:t>Smluvní strany berou na vědomí, že tato smlouva naplňuje požadavky, uvedené v zákoně č. 340/2015 Sb. a podléhá tímto povinnosti zveřejnění v registru smluv, a s tímto uveřejněním souhlasí. V registru smluv nebudou uveřejněny informace, které nelze poskytnout v souladu s předpisy upravující svobodný přístup k informacím (zejm. zákon č. 106/1999 Sb.), stejně jako obchodní tajemství smluvních stran. Zadat smlouvu do registru smluv v zákonné lhůtě se zavazuje nájemce, a současně se zavazuje zaslat pronajímateli potvrzení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uveřejnění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zbytečného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odkladu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adresu</w:t>
      </w:r>
      <w:r>
        <w:rPr>
          <w:color w:val="231F20"/>
          <w:spacing w:val="-2"/>
          <w:sz w:val="20"/>
        </w:rPr>
        <w:t xml:space="preserve"> </w:t>
      </w:r>
      <w:r w:rsidR="00EF71B8">
        <w:rPr>
          <w:color w:val="231F20"/>
          <w:spacing w:val="-2"/>
          <w:sz w:val="20"/>
        </w:rPr>
        <w:t>xxxxx.</w:t>
      </w:r>
    </w:p>
    <w:p w14:paraId="04710EA4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76" w:lineRule="auto"/>
        <w:ind w:left="1205" w:right="118"/>
        <w:jc w:val="both"/>
        <w:rPr>
          <w:sz w:val="20"/>
        </w:rPr>
      </w:pPr>
      <w:r>
        <w:rPr>
          <w:color w:val="231F20"/>
          <w:sz w:val="20"/>
        </w:rPr>
        <w:t>Tuto smlouvu lze měnit pouze písemnými dodatky podepsanými oběma smluvními stranami.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jinak.</w:t>
      </w:r>
    </w:p>
    <w:p w14:paraId="004B6B98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76" w:lineRule="auto"/>
        <w:ind w:left="1205" w:right="125"/>
        <w:jc w:val="both"/>
        <w:rPr>
          <w:sz w:val="20"/>
        </w:rPr>
      </w:pPr>
      <w:r>
        <w:rPr>
          <w:color w:val="231F20"/>
          <w:sz w:val="20"/>
        </w:rPr>
        <w:t>Smluvní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souhlasí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 obsahem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důkaz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jejich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svobodné,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pravé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vážné vůle,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učiněné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nikoliv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tísni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nápadně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nevýhodných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podmínek,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připojují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své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podpisy</w:t>
      </w:r>
    </w:p>
    <w:p w14:paraId="686B5AAB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80" w:lineRule="auto"/>
        <w:ind w:left="1205" w:right="124"/>
        <w:jc w:val="both"/>
        <w:rPr>
          <w:sz w:val="20"/>
        </w:rPr>
      </w:pPr>
      <w:r>
        <w:rPr>
          <w:color w:val="231F20"/>
          <w:sz w:val="20"/>
        </w:rPr>
        <w:t>Tato smlouva se vyhotovuje ve dvou exemplářích s platností originálu, jeden pro pronajímatele a jeden pro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nájemce.</w:t>
      </w:r>
    </w:p>
    <w:p w14:paraId="798231A7" w14:textId="77777777" w:rsidR="00F23CDE" w:rsidRDefault="00F23CDE">
      <w:pPr>
        <w:pStyle w:val="Zkladntext"/>
        <w:rPr>
          <w:sz w:val="22"/>
        </w:rPr>
      </w:pPr>
    </w:p>
    <w:p w14:paraId="12B7D299" w14:textId="77777777" w:rsidR="00F23CDE" w:rsidRDefault="00F23CDE">
      <w:pPr>
        <w:pStyle w:val="Zkladntext"/>
        <w:rPr>
          <w:sz w:val="22"/>
        </w:rPr>
      </w:pPr>
    </w:p>
    <w:p w14:paraId="31170608" w14:textId="38D3E0F1" w:rsidR="00F23CDE" w:rsidRDefault="00B7035D">
      <w:pPr>
        <w:pStyle w:val="Zkladntext"/>
        <w:tabs>
          <w:tab w:val="left" w:pos="5807"/>
        </w:tabs>
        <w:spacing w:before="147"/>
        <w:ind w:left="138"/>
      </w:pPr>
      <w:r>
        <w:rPr>
          <w:color w:val="231F20"/>
        </w:rPr>
        <w:t>V</w:t>
      </w:r>
      <w:r w:rsidR="00695EE5">
        <w:rPr>
          <w:color w:val="231F20"/>
          <w:spacing w:val="-4"/>
        </w:rPr>
        <w:t> </w:t>
      </w:r>
      <w:r>
        <w:rPr>
          <w:color w:val="231F20"/>
        </w:rPr>
        <w:t>Praze</w:t>
      </w:r>
      <w:r w:rsidR="00695EE5">
        <w:rPr>
          <w:color w:val="231F20"/>
        </w:rPr>
        <w:t xml:space="preserve"> </w:t>
      </w:r>
      <w:r w:rsidR="00E70000">
        <w:rPr>
          <w:color w:val="231F20"/>
        </w:rPr>
        <w:t>11</w:t>
      </w:r>
      <w:r w:rsidR="00695EE5">
        <w:rPr>
          <w:color w:val="231F20"/>
        </w:rPr>
        <w:t>.6.202</w:t>
      </w:r>
      <w:r w:rsidR="00E70000">
        <w:rPr>
          <w:color w:val="231F20"/>
        </w:rPr>
        <w:t>4</w:t>
      </w:r>
      <w:r>
        <w:rPr>
          <w:color w:val="231F20"/>
        </w:rPr>
        <w:tab/>
        <w:t>V</w:t>
      </w:r>
      <w:r w:rsidR="00695EE5">
        <w:rPr>
          <w:color w:val="231F20"/>
          <w:spacing w:val="-7"/>
        </w:rPr>
        <w:t> </w:t>
      </w:r>
      <w:r>
        <w:rPr>
          <w:color w:val="231F20"/>
        </w:rPr>
        <w:t>Praze</w:t>
      </w:r>
      <w:r w:rsidR="00695EE5">
        <w:rPr>
          <w:color w:val="231F20"/>
        </w:rPr>
        <w:t xml:space="preserve"> 1</w:t>
      </w:r>
      <w:r w:rsidR="00E70000">
        <w:rPr>
          <w:color w:val="231F20"/>
        </w:rPr>
        <w:t>9</w:t>
      </w:r>
      <w:r w:rsidR="00695EE5">
        <w:rPr>
          <w:color w:val="231F20"/>
        </w:rPr>
        <w:t>.</w:t>
      </w:r>
      <w:r w:rsidR="00E70000">
        <w:rPr>
          <w:color w:val="231F20"/>
        </w:rPr>
        <w:t>6</w:t>
      </w:r>
      <w:r w:rsidR="00695EE5">
        <w:rPr>
          <w:color w:val="231F20"/>
        </w:rPr>
        <w:t>.202</w:t>
      </w:r>
      <w:r w:rsidR="00E70000">
        <w:rPr>
          <w:color w:val="231F20"/>
        </w:rPr>
        <w:t>4</w:t>
      </w:r>
    </w:p>
    <w:p w14:paraId="5B4F4190" w14:textId="77777777" w:rsidR="00F23CDE" w:rsidRDefault="00F23CDE">
      <w:pPr>
        <w:pStyle w:val="Zkladntext"/>
      </w:pPr>
    </w:p>
    <w:p w14:paraId="0A93174B" w14:textId="77777777" w:rsidR="00F23CDE" w:rsidRDefault="00F23CDE">
      <w:pPr>
        <w:pStyle w:val="Zkladntext"/>
        <w:spacing w:before="4"/>
        <w:rPr>
          <w:sz w:val="17"/>
        </w:rPr>
      </w:pPr>
    </w:p>
    <w:p w14:paraId="47F153E4" w14:textId="77777777" w:rsidR="00F23CDE" w:rsidRDefault="00F23CDE">
      <w:pPr>
        <w:rPr>
          <w:sz w:val="17"/>
        </w:rPr>
        <w:sectPr w:rsidR="00F23CDE">
          <w:pgSz w:w="11910" w:h="16840"/>
          <w:pgMar w:top="1060" w:right="1300" w:bottom="280" w:left="1280" w:header="708" w:footer="708" w:gutter="0"/>
          <w:cols w:space="708"/>
        </w:sectPr>
      </w:pPr>
    </w:p>
    <w:p w14:paraId="6ADC8E38" w14:textId="0C79E006" w:rsidR="00F23CDE" w:rsidRDefault="00B7035D" w:rsidP="008A6EAE">
      <w:pPr>
        <w:pStyle w:val="Zkladntext"/>
        <w:spacing w:before="192" w:line="244" w:lineRule="auto"/>
        <w:ind w:left="119" w:right="967"/>
        <w:rPr>
          <w:rFonts w:ascii="Calibri"/>
        </w:rPr>
      </w:pPr>
      <w:r>
        <w:br w:type="column"/>
      </w:r>
    </w:p>
    <w:p w14:paraId="2A48FB26" w14:textId="77777777" w:rsidR="00F23CDE" w:rsidRDefault="00F23CDE">
      <w:pPr>
        <w:spacing w:line="118" w:lineRule="exact"/>
        <w:rPr>
          <w:rFonts w:ascii="Calibri"/>
        </w:rPr>
        <w:sectPr w:rsidR="00F23CDE">
          <w:type w:val="continuous"/>
          <w:pgSz w:w="11910" w:h="16840"/>
          <w:pgMar w:top="640" w:right="1300" w:bottom="280" w:left="1280" w:header="708" w:footer="708" w:gutter="0"/>
          <w:cols w:num="4" w:space="708" w:equalWidth="0">
            <w:col w:w="1402" w:space="390"/>
            <w:col w:w="1838" w:space="1899"/>
            <w:col w:w="1040" w:space="471"/>
            <w:col w:w="2290"/>
          </w:cols>
        </w:sectPr>
      </w:pPr>
    </w:p>
    <w:p w14:paraId="728A3A26" w14:textId="62B3B717" w:rsidR="00F23CDE" w:rsidRDefault="00F23CDE" w:rsidP="008A6EAE">
      <w:pPr>
        <w:spacing w:line="373" w:lineRule="exact"/>
        <w:rPr>
          <w:rFonts w:ascii="Calibri" w:hAnsi="Calibri"/>
          <w:color w:val="231F20"/>
          <w:w w:val="103"/>
          <w:position w:val="2"/>
          <w:sz w:val="39"/>
        </w:rPr>
      </w:pPr>
    </w:p>
    <w:p w14:paraId="2383C8FF" w14:textId="77777777" w:rsidR="008A6EAE" w:rsidRPr="008A6EAE" w:rsidRDefault="008A6EAE" w:rsidP="008A6EAE">
      <w:pPr>
        <w:spacing w:line="373" w:lineRule="exact"/>
        <w:rPr>
          <w:rFonts w:ascii="Calibri" w:hAnsi="Calibri"/>
        </w:rPr>
      </w:pPr>
    </w:p>
    <w:p w14:paraId="3BE5A73C" w14:textId="77777777" w:rsidR="00F23CDE" w:rsidRDefault="00F23CDE">
      <w:pPr>
        <w:spacing w:line="226" w:lineRule="exact"/>
        <w:rPr>
          <w:rFonts w:ascii="Calibri"/>
        </w:rPr>
        <w:sectPr w:rsidR="00F23CDE">
          <w:type w:val="continuous"/>
          <w:pgSz w:w="11910" w:h="16840"/>
          <w:pgMar w:top="640" w:right="1300" w:bottom="280" w:left="1280" w:header="708" w:footer="708" w:gutter="0"/>
          <w:cols w:num="3" w:space="708" w:equalWidth="0">
            <w:col w:w="3391" w:space="2139"/>
            <w:col w:w="1506" w:space="40"/>
            <w:col w:w="2254"/>
          </w:cols>
        </w:sectPr>
      </w:pPr>
    </w:p>
    <w:p w14:paraId="744D8422" w14:textId="77777777" w:rsidR="00F23CDE" w:rsidRDefault="00B7035D">
      <w:pPr>
        <w:pStyle w:val="Zkladntext"/>
        <w:tabs>
          <w:tab w:val="left" w:pos="5800"/>
        </w:tabs>
        <w:spacing w:line="222" w:lineRule="exact"/>
        <w:ind w:left="138"/>
      </w:pPr>
      <w:r>
        <w:rPr>
          <w:color w:val="231F20"/>
        </w:rPr>
        <w:t>…………………………………</w:t>
      </w:r>
      <w:r>
        <w:rPr>
          <w:color w:val="231F20"/>
        </w:rPr>
        <w:tab/>
        <w:t>………………………………….</w:t>
      </w:r>
    </w:p>
    <w:p w14:paraId="5CD2F64C" w14:textId="77777777" w:rsidR="00F23CDE" w:rsidRDefault="00B7035D">
      <w:pPr>
        <w:pStyle w:val="Zkladntext"/>
        <w:tabs>
          <w:tab w:val="left" w:pos="6508"/>
        </w:tabs>
        <w:ind w:left="747"/>
      </w:pPr>
      <w:r>
        <w:rPr>
          <w:color w:val="231F20"/>
        </w:rPr>
        <w:t>Pronajímatel</w:t>
      </w:r>
      <w:r>
        <w:rPr>
          <w:color w:val="231F20"/>
        </w:rPr>
        <w:tab/>
        <w:t>Nájemce</w:t>
      </w:r>
    </w:p>
    <w:p w14:paraId="243FBBD2" w14:textId="264B5F84" w:rsidR="00F23CDE" w:rsidRDefault="009673C4">
      <w:pPr>
        <w:pStyle w:val="Zkladntext"/>
        <w:tabs>
          <w:tab w:val="left" w:pos="5800"/>
        </w:tabs>
        <w:ind w:left="138"/>
      </w:pPr>
      <w:r>
        <w:rPr>
          <w:color w:val="231F20"/>
        </w:rPr>
        <w:t xml:space="preserve">     xxxxx</w:t>
      </w:r>
      <w:r w:rsidR="00B7035D">
        <w:rPr>
          <w:color w:val="231F20"/>
        </w:rPr>
        <w:t>,</w:t>
      </w:r>
      <w:r w:rsidR="00B7035D">
        <w:rPr>
          <w:color w:val="231F20"/>
          <w:spacing w:val="-9"/>
        </w:rPr>
        <w:t xml:space="preserve"> </w:t>
      </w:r>
      <w:r w:rsidR="00B7035D">
        <w:rPr>
          <w:color w:val="231F20"/>
        </w:rPr>
        <w:t>ředitelka školy</w:t>
      </w:r>
      <w:r>
        <w:rPr>
          <w:color w:val="231F20"/>
        </w:rPr>
        <w:t xml:space="preserve">                                                                       xxxxx</w:t>
      </w:r>
      <w:r w:rsidR="00B7035D">
        <w:rPr>
          <w:color w:val="231F20"/>
        </w:rPr>
        <w:t>,</w:t>
      </w:r>
      <w:r w:rsidR="00B7035D">
        <w:rPr>
          <w:color w:val="231F20"/>
          <w:spacing w:val="-8"/>
        </w:rPr>
        <w:t xml:space="preserve"> </w:t>
      </w:r>
      <w:r w:rsidR="00B7035D">
        <w:rPr>
          <w:color w:val="231F20"/>
        </w:rPr>
        <w:t>kvestorka</w:t>
      </w:r>
    </w:p>
    <w:sectPr w:rsidR="00F23CDE">
      <w:type w:val="continuous"/>
      <w:pgSz w:w="11910" w:h="16840"/>
      <w:pgMar w:top="64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D82"/>
    <w:multiLevelType w:val="multilevel"/>
    <w:tmpl w:val="4AF27D58"/>
    <w:lvl w:ilvl="0">
      <w:start w:val="6"/>
      <w:numFmt w:val="decimal"/>
      <w:lvlText w:val="%1"/>
      <w:lvlJc w:val="left"/>
      <w:pPr>
        <w:ind w:left="80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360"/>
        <w:jc w:val="righ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</w:rPr>
    </w:lvl>
  </w:abstractNum>
  <w:abstractNum w:abstractNumId="1" w15:restartNumberingAfterBreak="0">
    <w:nsid w:val="039F1020"/>
    <w:multiLevelType w:val="hybridMultilevel"/>
    <w:tmpl w:val="9E186F68"/>
    <w:lvl w:ilvl="0" w:tplc="5D08601A">
      <w:start w:val="1"/>
      <w:numFmt w:val="upperRoman"/>
      <w:lvlText w:val="%1."/>
      <w:lvlJc w:val="left"/>
      <w:pPr>
        <w:ind w:left="1545" w:hanging="720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4ACE36CE">
      <w:numFmt w:val="bullet"/>
      <w:lvlText w:val="•"/>
      <w:lvlJc w:val="left"/>
      <w:pPr>
        <w:ind w:left="2316" w:hanging="720"/>
      </w:pPr>
      <w:rPr>
        <w:rFonts w:hint="default"/>
      </w:rPr>
    </w:lvl>
    <w:lvl w:ilvl="2" w:tplc="D5BC0BC4"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C64CF85E">
      <w:numFmt w:val="bullet"/>
      <w:lvlText w:val="•"/>
      <w:lvlJc w:val="left"/>
      <w:pPr>
        <w:ind w:left="3869" w:hanging="720"/>
      </w:pPr>
      <w:rPr>
        <w:rFonts w:hint="default"/>
      </w:rPr>
    </w:lvl>
    <w:lvl w:ilvl="4" w:tplc="D24C2982">
      <w:numFmt w:val="bullet"/>
      <w:lvlText w:val="•"/>
      <w:lvlJc w:val="left"/>
      <w:pPr>
        <w:ind w:left="4645" w:hanging="720"/>
      </w:pPr>
      <w:rPr>
        <w:rFonts w:hint="default"/>
      </w:rPr>
    </w:lvl>
    <w:lvl w:ilvl="5" w:tplc="B6C653B6">
      <w:numFmt w:val="bullet"/>
      <w:lvlText w:val="•"/>
      <w:lvlJc w:val="left"/>
      <w:pPr>
        <w:ind w:left="5422" w:hanging="720"/>
      </w:pPr>
      <w:rPr>
        <w:rFonts w:hint="default"/>
      </w:rPr>
    </w:lvl>
    <w:lvl w:ilvl="6" w:tplc="CD2A6FFE">
      <w:numFmt w:val="bullet"/>
      <w:lvlText w:val="•"/>
      <w:lvlJc w:val="left"/>
      <w:pPr>
        <w:ind w:left="6198" w:hanging="720"/>
      </w:pPr>
      <w:rPr>
        <w:rFonts w:hint="default"/>
      </w:rPr>
    </w:lvl>
    <w:lvl w:ilvl="7" w:tplc="D0D07C12">
      <w:numFmt w:val="bullet"/>
      <w:lvlText w:val="•"/>
      <w:lvlJc w:val="left"/>
      <w:pPr>
        <w:ind w:left="6975" w:hanging="720"/>
      </w:pPr>
      <w:rPr>
        <w:rFonts w:hint="default"/>
      </w:rPr>
    </w:lvl>
    <w:lvl w:ilvl="8" w:tplc="519433C2"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2" w15:restartNumberingAfterBreak="0">
    <w:nsid w:val="253E6BCD"/>
    <w:multiLevelType w:val="multilevel"/>
    <w:tmpl w:val="E774E2CE"/>
    <w:lvl w:ilvl="0">
      <w:start w:val="2"/>
      <w:numFmt w:val="decimal"/>
      <w:lvlText w:val="%1"/>
      <w:lvlJc w:val="left"/>
      <w:pPr>
        <w:ind w:left="118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</w:rPr>
    </w:lvl>
    <w:lvl w:ilvl="4">
      <w:numFmt w:val="bullet"/>
      <w:lvlText w:val="•"/>
      <w:lvlJc w:val="left"/>
      <w:pPr>
        <w:ind w:left="4429" w:hanging="360"/>
      </w:pPr>
      <w:rPr>
        <w:rFonts w:hint="default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</w:rPr>
    </w:lvl>
    <w:lvl w:ilvl="7">
      <w:numFmt w:val="bullet"/>
      <w:lvlText w:val="•"/>
      <w:lvlJc w:val="left"/>
      <w:pPr>
        <w:ind w:left="6867" w:hanging="360"/>
      </w:pPr>
      <w:rPr>
        <w:rFonts w:hint="default"/>
      </w:rPr>
    </w:lvl>
    <w:lvl w:ilvl="8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662B5ECF"/>
    <w:multiLevelType w:val="multilevel"/>
    <w:tmpl w:val="F9781032"/>
    <w:lvl w:ilvl="0">
      <w:start w:val="5"/>
      <w:numFmt w:val="decimal"/>
      <w:lvlText w:val="%1"/>
      <w:lvlJc w:val="left"/>
      <w:pPr>
        <w:ind w:left="80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DE"/>
    <w:rsid w:val="00030221"/>
    <w:rsid w:val="00032B86"/>
    <w:rsid w:val="001906D6"/>
    <w:rsid w:val="001D75CA"/>
    <w:rsid w:val="001F741D"/>
    <w:rsid w:val="00320904"/>
    <w:rsid w:val="003361B0"/>
    <w:rsid w:val="00347DB4"/>
    <w:rsid w:val="003971B1"/>
    <w:rsid w:val="003C7984"/>
    <w:rsid w:val="00492ADE"/>
    <w:rsid w:val="00535464"/>
    <w:rsid w:val="00630B95"/>
    <w:rsid w:val="00640BD4"/>
    <w:rsid w:val="006903F3"/>
    <w:rsid w:val="00695EE5"/>
    <w:rsid w:val="00721DE1"/>
    <w:rsid w:val="007D4EA1"/>
    <w:rsid w:val="008A6EAE"/>
    <w:rsid w:val="00950734"/>
    <w:rsid w:val="00954169"/>
    <w:rsid w:val="009673C4"/>
    <w:rsid w:val="009B1B83"/>
    <w:rsid w:val="00B32388"/>
    <w:rsid w:val="00B7035D"/>
    <w:rsid w:val="00BC7262"/>
    <w:rsid w:val="00C25BF5"/>
    <w:rsid w:val="00D664BB"/>
    <w:rsid w:val="00DA0D6B"/>
    <w:rsid w:val="00E12B32"/>
    <w:rsid w:val="00E23039"/>
    <w:rsid w:val="00E70000"/>
    <w:rsid w:val="00E912C8"/>
    <w:rsid w:val="00EF71B8"/>
    <w:rsid w:val="00F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EBFD"/>
  <w15:docId w15:val="{0CE69716-D6D7-48D8-B508-B0F840D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" w:line="486" w:lineRule="exact"/>
      <w:ind w:left="119"/>
      <w:outlineLvl w:val="0"/>
    </w:pPr>
    <w:rPr>
      <w:rFonts w:ascii="Calibri" w:eastAsia="Calibri" w:hAnsi="Calibri" w:cs="Calibri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666" w:right="305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165" w:hanging="720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0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0AA-9F53-4B3B-8CFB-3F4F34A8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1085</Words>
  <Characters>6404</Characters>
  <Application>Microsoft Office Word</Application>
  <DocSecurity>0</DocSecurity>
  <Lines>53</Lines>
  <Paragraphs>14</Paragraphs>
  <ScaleCrop>false</ScaleCrop>
  <Company>VSCHT Praha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Pha4_smlouva_nájem_2362827013_original.pdf</dc:title>
  <dc:creator>Vejvodová Jana</dc:creator>
  <cp:lastModifiedBy>Maurerova Marketa</cp:lastModifiedBy>
  <cp:revision>21</cp:revision>
  <dcterms:created xsi:type="dcterms:W3CDTF">2024-06-19T08:41:00Z</dcterms:created>
  <dcterms:modified xsi:type="dcterms:W3CDTF">2024-06-19T09:07:00Z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