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27AA" w:rsidRDefault="002F6D94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5120640</wp:posOffset>
                </wp:positionH>
                <wp:positionV relativeFrom="page">
                  <wp:posOffset>462915</wp:posOffset>
                </wp:positionV>
                <wp:extent cx="1730375" cy="854710"/>
                <wp:effectExtent l="0" t="0" r="0" b="0"/>
                <wp:wrapNone/>
                <wp:docPr id="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0375" cy="854710"/>
                        </a:xfrm>
                        <a:prstGeom prst="rect">
                          <a:avLst/>
                        </a:prstGeom>
                        <a:solidFill>
                          <a:srgbClr val="48484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927667" id="Rectangle 13" o:spid="_x0000_s1026" style="position:absolute;margin-left:403.2pt;margin-top:36.45pt;width:136.25pt;height:67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jGifwIAAPwEAAAOAAAAZHJzL2Uyb0RvYy54bWysVNuO0zAQfUfiHyy/t0na9JJo09VuSxHS&#10;AisWPsC1ncbCsY3tNi2If2fstKULPCBEKzm2Zzw+Z+aMb24PrUR7bp3QqsLZMMWIK6qZUNsKf/q4&#10;Hswxcp4oRqRWvMJH7vDt4uWLm86UfKQbLRm3CIIoV3amwo33pkwSRxveEjfUhisw1tq2xMPSbhNm&#10;SQfRW5mM0nSadNoyYzXlzsHuqjfiRYxf15z693XtuEeywoDNx9HGcRPGZHFDyq0lphH0BIP8A4qW&#10;CAWXXkKtiCdoZ8VvoVpBrXa69kOq20TXtaA8cgA2WfoLm6eGGB65QHKcuaTJ/b+w9N3+0SLBKjzB&#10;SJEWSvQBkkbUVnKUjUN+OuNKcHsyjzYwdOZB088OKb1swI3fWau7hhMGqLLgnzw7EBYOjqJN91Yz&#10;CE92XsdUHWrbhoCQBHSIFTleKsIPHlHYzGbjdDwDaBRs80k+y2LJElKeTxvr/GuuWxQmFbYAPkYn&#10;+wfnAxpSnl0iei0FWwsp48JuN0tp0Z6AOvJ5+EcCQPLaTargrHQ41kfsdwAk3BFsAW6s9rciG+Xp&#10;/agYrKfz2SBf55NBMUvngzQr7otpmhf5av09AMzyshGMcfUgFD8rL8v/rrKnHug1E7WHugoXk9Ek&#10;cn+G3l2TTOPvTyRb4aERpWghzxcnUobCvlIMaJPSEyH7efIcfswy5OD8jVmJMgiV7xW00ewIKrAa&#10;igSNCE8GTBptv2LUQftV2H3ZEcsxkm8UKKnI8jz0a1zkk9kIFvbasrm2EEUhVIU9Rv106fse3xkr&#10;tg3clMXEKH0H6qtFFEZQZo/qpFloscjg9ByEHr5eR6+fj9biBwAAAP//AwBQSwMEFAAGAAgAAAAh&#10;ANHS6KThAAAACwEAAA8AAABkcnMvZG93bnJldi54bWxMj8FOg0AQhu8mvsNmTLzZXYkFRIamMalG&#10;Y6JtPXjcwghEdhbZLeDbuz3pbSbz5Z/vz1ez6cRIg2stI1wvFAji0lYt1wjv+81VCsJ5zZXuLBPC&#10;DzlYFednuc4qO/GWxp2vRQhhl2mExvs+k9KVDRntFrYnDrdPOxjtwzrUshr0FMJNJyOlYml0y+FD&#10;o3u6b6j82h0Nwsf89vywjTfTnr/t0+vyxT2O6xTx8mJe34HwNPs/GE76QR2K4HSwR66c6BBSFd8E&#10;FCGJbkGcAJWkYTogRCpZgixy+b9D8QsAAP//AwBQSwECLQAUAAYACAAAACEAtoM4kv4AAADhAQAA&#10;EwAAAAAAAAAAAAAAAAAAAAAAW0NvbnRlbnRfVHlwZXNdLnhtbFBLAQItABQABgAIAAAAIQA4/SH/&#10;1gAAAJQBAAALAAAAAAAAAAAAAAAAAC8BAABfcmVscy8ucmVsc1BLAQItABQABgAIAAAAIQDBcjGi&#10;fwIAAPwEAAAOAAAAAAAAAAAAAAAAAC4CAABkcnMvZTJvRG9jLnhtbFBLAQItABQABgAIAAAAIQDR&#10;0uik4QAAAAsBAAAPAAAAAAAAAAAAAAAAANkEAABkcnMvZG93bnJldi54bWxQSwUGAAAAAAQABADz&#10;AAAA5wUAAAAA&#10;" fillcolor="#484848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9" behindDoc="1" locked="0" layoutInCell="1" allowOverlap="1">
                <wp:simplePos x="0" y="0"/>
                <wp:positionH relativeFrom="page">
                  <wp:posOffset>5100320</wp:posOffset>
                </wp:positionH>
                <wp:positionV relativeFrom="page">
                  <wp:posOffset>440055</wp:posOffset>
                </wp:positionV>
                <wp:extent cx="1774190" cy="900430"/>
                <wp:effectExtent l="4445" t="1905" r="2540" b="2540"/>
                <wp:wrapNone/>
                <wp:docPr id="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4190" cy="900430"/>
                        </a:xfrm>
                        <a:prstGeom prst="rect">
                          <a:avLst/>
                        </a:prstGeom>
                        <a:solidFill>
                          <a:srgbClr val="48484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418EA0" id="Rectangle 12" o:spid="_x0000_s1026" style="position:absolute;margin-left:401.6pt;margin-top:34.65pt;width:139.7pt;height:70.9pt;z-index:-25165875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YTqfQIAAPwEAAAOAAAAZHJzL2Uyb0RvYy54bWysVG2PEyEQ/m7ifyB87+2L9Nrd3PZyL9aY&#10;nHrx9AdQYLtEFhBot3fG/+7AtrWnfjDGNmGBGYbnmXmGi8tdr9BWOC+NbnBxlmMkNDNc6nWDP39a&#10;TuYY+UA1p8po0eBH4fHl4uWLi8HWojSdUVw4BEG0rwfb4C4EW2eZZ53oqT8zVmgwtsb1NMDSrTPu&#10;6ADRe5WVeX6eDcZx6wwT3sPu7WjEixS/bQULH9rWi4BUgwFbSKNL4yqO2eKC1mtHbSfZHgb9BxQ9&#10;lRouPYa6pYGijZO/heolc8abNpwx02embSUTiQOwKfJf2Dx01IrEBZLj7TFN/v+FZe+39w5J3mCC&#10;kaY9lOgjJI3qtRKoKGN+ButrcHuw9y4y9PbOsC8eaXPTgZu4cs4MnaAcUBXRP3t2IC48HEWr4Z3h&#10;EJ5ugkmp2rWujwEhCWiXKvJ4rIjYBcRgs5jNSFFB4RjYqjwnr1LJMlofTlvnwxthehQnDXYAPkWn&#10;2zsfIhpaH1wSeqMkX0ql0sKtVzfKoS0FdZB5/CcCQPLUTenorE08NkYcdwAk3BFtEW6q9reqKEl+&#10;XVaT5fl8NiFLMp1Us3w+yYvqujrPSUVul98jwILUneRc6DupxUF5Bfm7yu57YNRM0h4aID/Tcpq4&#10;P0PvT0nm6fcnkr0M0IhK9g2eH51oHQv7WnOgTetApRrn2XP4KcuQg8M3ZSXJIFZ+VNDK8EdQgTNQ&#10;JKgnPBkw6Yx7wmiA9muw/7qhTmCk3mpQUlUQEvs1Lch0VsLCnVpWpxaqGYRqcMBonN6Escc31sl1&#10;BzcVKTHaXIH6WpmEEZU5otprFlosMdg/B7GHT9fJ6+ejtfgBAAD//wMAUEsDBBQABgAIAAAAIQCv&#10;u3Vk4QAAAAsBAAAPAAAAZHJzL2Rvd25yZXYueG1sTI9BT4NAEIXvJv6HzZh4s7vQSBAZmsakGo1J&#10;bevB4xZGILKzyG4B/73bkx4n78t73+Sr2XRipMG1lhGihQJBXNqq5Rrh/bC5SUE4r7nSnWVC+CEH&#10;q+LyItdZZSfe0bj3tQgl7DKN0HjfZ1K6siGj3cL2xCH7tIPRPpxDLatBT6HcdDJWKpFGtxwWGt3T&#10;Q0Pl1/5kED7mt5fHXbKZDvxtn7e3r+5pXKeI11fz+h6Ep9n/wXDWD+pQBKejPXHlRIeQqmUcUITk&#10;bgniDKg0TkAcEeIoikAWufz/Q/ELAAD//wMAUEsBAi0AFAAGAAgAAAAhALaDOJL+AAAA4QEAABMA&#10;AAAAAAAAAAAAAAAAAAAAAFtDb250ZW50X1R5cGVzXS54bWxQSwECLQAUAAYACAAAACEAOP0h/9YA&#10;AACUAQAACwAAAAAAAAAAAAAAAAAvAQAAX3JlbHMvLnJlbHNQSwECLQAUAAYACAAAACEALBGE6n0C&#10;AAD8BAAADgAAAAAAAAAAAAAAAAAuAgAAZHJzL2Uyb0RvYy54bWxQSwECLQAUAAYACAAAACEAr7t1&#10;ZOEAAAALAQAADwAAAAAAAAAAAAAAAADXBAAAZHJzL2Rvd25yZXYueG1sUEsFBgAAAAAEAAQA8wAA&#10;AOUFAAAAAA==&#10;" fillcolor="#484848" stroked="f">
                <w10:wrap anchorx="page" anchory="page"/>
              </v:rect>
            </w:pict>
          </mc:Fallback>
        </mc:AlternateContent>
      </w:r>
    </w:p>
    <w:p w:rsidR="007927AA" w:rsidRDefault="005202FC">
      <w:pPr>
        <w:pStyle w:val="Zkladntext30"/>
        <w:framePr w:wrap="none" w:vAnchor="page" w:hAnchor="page" w:x="1473" w:y="2152"/>
        <w:shd w:val="clear" w:color="auto" w:fill="auto"/>
        <w:spacing w:line="140" w:lineRule="exact"/>
        <w:ind w:firstLine="0"/>
      </w:pPr>
      <w:r>
        <w:t xml:space="preserve">Lindo </w:t>
      </w:r>
      <w:proofErr w:type="spellStart"/>
      <w:r>
        <w:t>Gas</w:t>
      </w:r>
      <w:proofErr w:type="spellEnd"/>
      <w:r>
        <w:t xml:space="preserve"> a.s.</w:t>
      </w:r>
    </w:p>
    <w:p w:rsidR="007927AA" w:rsidRDefault="005202FC">
      <w:pPr>
        <w:pStyle w:val="Zkladntext30"/>
        <w:framePr w:wrap="none" w:vAnchor="page" w:hAnchor="page" w:x="1473" w:y="2792"/>
        <w:shd w:val="clear" w:color="auto" w:fill="auto"/>
        <w:spacing w:line="140" w:lineRule="exact"/>
        <w:ind w:firstLine="0"/>
      </w:pPr>
      <w:r>
        <w:t>a zákazník</w:t>
      </w:r>
    </w:p>
    <w:p w:rsidR="007927AA" w:rsidRDefault="002F6D94">
      <w:pPr>
        <w:framePr w:wrap="none" w:vAnchor="page" w:hAnchor="page" w:x="9041" w:y="1482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1057275" cy="314325"/>
            <wp:effectExtent l="0" t="0" r="0" b="0"/>
            <wp:docPr id="1" name="obrázek 1" descr="C:\Users\Cmokova\Desktop\Linde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mokova\Desktop\Linde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27AA" w:rsidRDefault="002F6D94">
      <w:pPr>
        <w:framePr w:wrap="none" w:vAnchor="page" w:hAnchor="page" w:x="7007" w:y="2306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600075" cy="352425"/>
            <wp:effectExtent l="0" t="0" r="0" b="0"/>
            <wp:docPr id="2" name="obrázek 2" descr="C:\Users\Cmokova\Desktop\Linde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mokova\Desktop\Linde\media\image2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27AA" w:rsidRDefault="002F6D94">
      <w:pPr>
        <w:framePr w:wrap="none" w:vAnchor="page" w:hAnchor="page" w:x="7943" w:y="2303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504825" cy="371475"/>
            <wp:effectExtent l="0" t="0" r="0" b="0"/>
            <wp:docPr id="3" name="obrázek 3" descr="C:\Users\Cmokova\Desktop\Linde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mokova\Desktop\Linde\media\image3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27AA" w:rsidRDefault="005202FC">
      <w:pPr>
        <w:pStyle w:val="Titulekobrzku20"/>
        <w:framePr w:wrap="none" w:vAnchor="page" w:hAnchor="page" w:x="7961" w:y="2861"/>
        <w:shd w:val="clear" w:color="auto" w:fill="auto"/>
        <w:spacing w:line="100" w:lineRule="exact"/>
      </w:pPr>
      <w:r>
        <w:t>00300*5144</w:t>
      </w:r>
    </w:p>
    <w:p w:rsidR="007927AA" w:rsidRDefault="005202FC">
      <w:pPr>
        <w:pStyle w:val="Nadpis20"/>
        <w:framePr w:w="9202" w:h="1238" w:hRule="exact" w:wrap="none" w:vAnchor="page" w:hAnchor="page" w:x="1391" w:y="3390"/>
        <w:shd w:val="clear" w:color="auto" w:fill="auto"/>
        <w:spacing w:after="48" w:line="240" w:lineRule="exact"/>
        <w:ind w:left="4700"/>
      </w:pPr>
      <w:bookmarkStart w:id="0" w:name="bookmark1"/>
      <w:r>
        <w:t>Smlouva o dlouhodobém pronájmu</w:t>
      </w:r>
      <w:bookmarkEnd w:id="0"/>
    </w:p>
    <w:p w:rsidR="007927AA" w:rsidRDefault="005202FC">
      <w:pPr>
        <w:pStyle w:val="Zkladntext30"/>
        <w:framePr w:w="9202" w:h="1238" w:hRule="exact" w:wrap="none" w:vAnchor="page" w:hAnchor="page" w:x="1391" w:y="3390"/>
        <w:shd w:val="clear" w:color="auto" w:fill="auto"/>
        <w:spacing w:after="57" w:line="140" w:lineRule="exact"/>
        <w:ind w:firstLine="0"/>
        <w:jc w:val="both"/>
      </w:pPr>
      <w:r>
        <w:t xml:space="preserve">Hřbitovy a pohřební </w:t>
      </w:r>
      <w:proofErr w:type="spellStart"/>
      <w:r>
        <w:t>siužby</w:t>
      </w:r>
      <w:proofErr w:type="spellEnd"/>
      <w:r>
        <w:t xml:space="preserve"> </w:t>
      </w:r>
      <w:proofErr w:type="spellStart"/>
      <w:r>
        <w:t>hi</w:t>
      </w:r>
      <w:proofErr w:type="spellEnd"/>
      <w:r>
        <w:t>. m. Prahy,</w:t>
      </w:r>
    </w:p>
    <w:p w:rsidR="007927AA" w:rsidRDefault="005202FC">
      <w:pPr>
        <w:pStyle w:val="Zkladntext40"/>
        <w:framePr w:w="9202" w:h="1238" w:hRule="exact" w:wrap="none" w:vAnchor="page" w:hAnchor="page" w:x="1391" w:y="3390"/>
        <w:shd w:val="clear" w:color="auto" w:fill="auto"/>
        <w:tabs>
          <w:tab w:val="left" w:pos="4545"/>
          <w:tab w:val="left" w:pos="6203"/>
          <w:tab w:val="left" w:pos="7993"/>
        </w:tabs>
        <w:spacing w:before="0"/>
      </w:pPr>
      <w:r>
        <w:rPr>
          <w:rStyle w:val="Zkladntext4Arial7ptTun"/>
        </w:rPr>
        <w:t>příspěvková organizace</w:t>
      </w:r>
      <w:r>
        <w:rPr>
          <w:rStyle w:val="Zkladntext4Arial7ptTun"/>
        </w:rPr>
        <w:tab/>
      </w:r>
      <w:r>
        <w:t>číslo smlouvy</w:t>
      </w:r>
      <w:r>
        <w:tab/>
        <w:t>Datum vyslavení</w:t>
      </w:r>
      <w:r>
        <w:tab/>
        <w:t>Číslo zákazníka</w:t>
      </w:r>
    </w:p>
    <w:p w:rsidR="007927AA" w:rsidRDefault="005202FC">
      <w:pPr>
        <w:pStyle w:val="Zkladntext30"/>
        <w:framePr w:w="9202" w:h="1238" w:hRule="exact" w:wrap="none" w:vAnchor="page" w:hAnchor="page" w:x="1391" w:y="3390"/>
        <w:shd w:val="clear" w:color="auto" w:fill="auto"/>
        <w:tabs>
          <w:tab w:val="left" w:pos="4545"/>
          <w:tab w:val="left" w:pos="6347"/>
          <w:tab w:val="left" w:pos="8082"/>
        </w:tabs>
        <w:spacing w:line="194" w:lineRule="exact"/>
        <w:ind w:firstLine="0"/>
        <w:jc w:val="both"/>
      </w:pPr>
      <w:r>
        <w:t>Pobřežní 339/72</w:t>
      </w:r>
      <w:r>
        <w:tab/>
        <w:t>30065144</w:t>
      </w:r>
      <w:r>
        <w:tab/>
        <w:t>18,06.2024</w:t>
      </w:r>
      <w:r>
        <w:tab/>
      </w:r>
      <w:r w:rsidR="00A11788">
        <w:t>XXXXXXXX</w:t>
      </w:r>
    </w:p>
    <w:p w:rsidR="007927AA" w:rsidRDefault="005202FC">
      <w:pPr>
        <w:pStyle w:val="Zkladntext30"/>
        <w:framePr w:w="9202" w:h="1238" w:hRule="exact" w:wrap="none" w:vAnchor="page" w:hAnchor="page" w:x="1391" w:y="3390"/>
        <w:shd w:val="clear" w:color="auto" w:fill="auto"/>
        <w:spacing w:line="194" w:lineRule="exact"/>
        <w:ind w:firstLine="0"/>
        <w:jc w:val="both"/>
      </w:pPr>
      <w:r>
        <w:t>186 00 Praha 8, Karlín</w:t>
      </w:r>
    </w:p>
    <w:p w:rsidR="007927AA" w:rsidRDefault="005202FC">
      <w:pPr>
        <w:pStyle w:val="Zkladntext50"/>
        <w:framePr w:w="9202" w:h="8914" w:hRule="exact" w:wrap="none" w:vAnchor="page" w:hAnchor="page" w:x="1391" w:y="6366"/>
        <w:shd w:val="clear" w:color="auto" w:fill="auto"/>
        <w:spacing w:before="0" w:after="174"/>
        <w:ind w:firstLine="0"/>
      </w:pPr>
      <w:r>
        <w:t>uzavírají tuto smlouvu o dlouhodobém pronájmu lahví a dalších distribučních prostředků na technické plyny:</w:t>
      </w:r>
    </w:p>
    <w:p w:rsidR="007927AA" w:rsidRDefault="005202FC">
      <w:pPr>
        <w:pStyle w:val="Zkladntext30"/>
        <w:framePr w:w="9202" w:h="8914" w:hRule="exact" w:wrap="none" w:vAnchor="page" w:hAnchor="page" w:x="1391" w:y="6366"/>
        <w:numPr>
          <w:ilvl w:val="0"/>
          <w:numId w:val="1"/>
        </w:numPr>
        <w:shd w:val="clear" w:color="auto" w:fill="auto"/>
        <w:tabs>
          <w:tab w:val="left" w:pos="413"/>
        </w:tabs>
        <w:spacing w:line="220" w:lineRule="exact"/>
        <w:ind w:left="500"/>
        <w:jc w:val="both"/>
      </w:pPr>
      <w:r>
        <w:t>Nájemce získává jednorázovým zaplacením níže uvedeného nájemného právo užívat typ Lahve či jiného Distribučního prostředku pronajímatele v počtu a po dobu určené níže v Článku 15.</w:t>
      </w:r>
    </w:p>
    <w:p w:rsidR="007927AA" w:rsidRDefault="005202FC">
      <w:pPr>
        <w:pStyle w:val="Zkladntext30"/>
        <w:framePr w:w="9202" w:h="8914" w:hRule="exact" w:wrap="none" w:vAnchor="page" w:hAnchor="page" w:x="1391" w:y="6366"/>
        <w:numPr>
          <w:ilvl w:val="0"/>
          <w:numId w:val="1"/>
        </w:numPr>
        <w:shd w:val="clear" w:color="auto" w:fill="auto"/>
        <w:tabs>
          <w:tab w:val="left" w:pos="413"/>
        </w:tabs>
        <w:spacing w:line="216" w:lineRule="exact"/>
        <w:ind w:left="500"/>
        <w:jc w:val="both"/>
      </w:pPr>
      <w:r>
        <w:t>Nájemné uhradí zákazník v hotovosti, kartou na platebním terminálu v Prodejním místě Lindě nebo bezhotovostním převodem ve lhůtě splatnosti uvedené na faktuře, a to předem na celou dobu nájmu.</w:t>
      </w:r>
    </w:p>
    <w:p w:rsidR="007927AA" w:rsidRDefault="005202FC">
      <w:pPr>
        <w:pStyle w:val="Zkladntext30"/>
        <w:framePr w:w="9202" w:h="8914" w:hRule="exact" w:wrap="none" w:vAnchor="page" w:hAnchor="page" w:x="1391" w:y="6366"/>
        <w:numPr>
          <w:ilvl w:val="0"/>
          <w:numId w:val="1"/>
        </w:numPr>
        <w:shd w:val="clear" w:color="auto" w:fill="auto"/>
        <w:tabs>
          <w:tab w:val="left" w:pos="413"/>
        </w:tabs>
        <w:spacing w:line="216" w:lineRule="exact"/>
        <w:ind w:left="500"/>
        <w:jc w:val="both"/>
      </w:pPr>
      <w:r>
        <w:t>Pronajaté Distribuční prostředky mohou být použity jen k odběru Plynů od pronajímatele, popřípadě od dodavatele pověřeného pronajímatelem.</w:t>
      </w:r>
    </w:p>
    <w:p w:rsidR="007927AA" w:rsidRDefault="005202FC">
      <w:pPr>
        <w:pStyle w:val="Zkladntext30"/>
        <w:framePr w:w="9202" w:h="8914" w:hRule="exact" w:wrap="none" w:vAnchor="page" w:hAnchor="page" w:x="1391" w:y="6366"/>
        <w:numPr>
          <w:ilvl w:val="0"/>
          <w:numId w:val="1"/>
        </w:numPr>
        <w:shd w:val="clear" w:color="auto" w:fill="auto"/>
        <w:tabs>
          <w:tab w:val="left" w:pos="413"/>
        </w:tabs>
        <w:spacing w:line="216" w:lineRule="exact"/>
        <w:ind w:left="500"/>
        <w:jc w:val="both"/>
      </w:pPr>
      <w:r>
        <w:t>Náklady na obsluhu při plnění Plynem, údržbu, servis, předepsané tlakové zkoušky Distribučních prostředků nese pronaj</w:t>
      </w:r>
      <w:r w:rsidR="00A13315">
        <w:t>í</w:t>
      </w:r>
      <w:r>
        <w:t>matel.</w:t>
      </w:r>
    </w:p>
    <w:p w:rsidR="007927AA" w:rsidRDefault="005202FC">
      <w:pPr>
        <w:pStyle w:val="Zkladntext30"/>
        <w:framePr w:w="9202" w:h="8914" w:hRule="exact" w:wrap="none" w:vAnchor="page" w:hAnchor="page" w:x="1391" w:y="6366"/>
        <w:numPr>
          <w:ilvl w:val="0"/>
          <w:numId w:val="1"/>
        </w:numPr>
        <w:shd w:val="clear" w:color="auto" w:fill="auto"/>
        <w:tabs>
          <w:tab w:val="left" w:pos="413"/>
        </w:tabs>
        <w:spacing w:line="216" w:lineRule="exact"/>
        <w:ind w:left="500"/>
        <w:jc w:val="both"/>
      </w:pPr>
      <w:r>
        <w:t>Po skončení Smlouvy (nebude-li uzavřena nová smlouva) bude účtováno denní nájemné a dodatkové nájemné podle právě platných sazeb pronajímatele, dokud Distribuční prostředky nebudou vráceny příslušnému Prodejnímu místu Lindě. Období pro výpočet a vznik nároku a účtování dodatkového nájemného, tj. užívání Lahví bez tzv. obrátky, počíná běžet 3 měsíce před skončením Smlouvy.</w:t>
      </w:r>
    </w:p>
    <w:p w:rsidR="007927AA" w:rsidRDefault="005202FC">
      <w:pPr>
        <w:pStyle w:val="Zkladntext30"/>
        <w:framePr w:w="9202" w:h="8914" w:hRule="exact" w:wrap="none" w:vAnchor="page" w:hAnchor="page" w:x="1391" w:y="6366"/>
        <w:numPr>
          <w:ilvl w:val="0"/>
          <w:numId w:val="1"/>
        </w:numPr>
        <w:shd w:val="clear" w:color="auto" w:fill="auto"/>
        <w:tabs>
          <w:tab w:val="left" w:pos="413"/>
        </w:tabs>
        <w:spacing w:line="216" w:lineRule="exact"/>
        <w:ind w:left="500"/>
      </w:pPr>
      <w:r>
        <w:t xml:space="preserve">Pronajímatel je oprávněn zaslat nájemci v předstihu návrh na prodloužení Smlouvy v podobě faktury, která bude specifikovat nové nájemné za dlouhodobý nájem Lahví. Pokud nájemce nezašle pronajímateli nesouhlas s prodloužením Smlouvy do 30 dnů, Smlouva se prodlouží za cenových podmínek uvedených ve faktuře. V opačném případě se uplatní postup dle </w:t>
      </w:r>
      <w:proofErr w:type="spellStart"/>
      <w:r>
        <w:t>fil</w:t>
      </w:r>
      <w:proofErr w:type="spellEnd"/>
      <w:r>
        <w:t>. 5 výše.</w:t>
      </w:r>
    </w:p>
    <w:p w:rsidR="007927AA" w:rsidRDefault="005202FC">
      <w:pPr>
        <w:pStyle w:val="Zkladntext30"/>
        <w:framePr w:w="9202" w:h="8914" w:hRule="exact" w:wrap="none" w:vAnchor="page" w:hAnchor="page" w:x="1391" w:y="6366"/>
        <w:numPr>
          <w:ilvl w:val="0"/>
          <w:numId w:val="1"/>
        </w:numPr>
        <w:shd w:val="clear" w:color="auto" w:fill="auto"/>
        <w:tabs>
          <w:tab w:val="left" w:pos="413"/>
        </w:tabs>
        <w:spacing w:line="216" w:lineRule="exact"/>
        <w:ind w:left="500"/>
        <w:jc w:val="both"/>
      </w:pPr>
      <w:r>
        <w:t>V případě ukončení Smlouvy během doby, za kterou je uhrazeno dlouhodobé nájemné, není pronajímatel povinen uhradit nájemci jakoukoliv částku ze zaplaceného nájemného.</w:t>
      </w:r>
    </w:p>
    <w:p w:rsidR="007927AA" w:rsidRDefault="005202FC">
      <w:pPr>
        <w:pStyle w:val="Zkladntext30"/>
        <w:framePr w:w="9202" w:h="8914" w:hRule="exact" w:wrap="none" w:vAnchor="page" w:hAnchor="page" w:x="1391" w:y="6366"/>
        <w:numPr>
          <w:ilvl w:val="0"/>
          <w:numId w:val="1"/>
        </w:numPr>
        <w:shd w:val="clear" w:color="auto" w:fill="auto"/>
        <w:tabs>
          <w:tab w:val="left" w:pos="413"/>
        </w:tabs>
        <w:spacing w:line="216" w:lineRule="exact"/>
        <w:ind w:left="500"/>
        <w:jc w:val="both"/>
      </w:pPr>
      <w:r>
        <w:t>Pronajímatel je oprávněn odstoupit od této Smlouvy, pokud nájemce umožní třetí osobě užívat pronajaté Distribuční prostředky bez předchozího písemného souhlasu pronajímatele nebo jej plní jinými Plyny než od pronaj</w:t>
      </w:r>
      <w:r w:rsidR="00A13315">
        <w:t>í</w:t>
      </w:r>
      <w:r>
        <w:t>matele, nebo nájemce přes upozornění pronajímatele užívá pronajaté Distribuční prostředky v rozporu s touto Smlouvou, nebo je-li nájemce v prodlení s úhradou nájemného delší než 10 dní.</w:t>
      </w:r>
    </w:p>
    <w:p w:rsidR="007927AA" w:rsidRDefault="005202FC">
      <w:pPr>
        <w:pStyle w:val="Zkladntext30"/>
        <w:framePr w:w="9202" w:h="8914" w:hRule="exact" w:wrap="none" w:vAnchor="page" w:hAnchor="page" w:x="1391" w:y="6366"/>
        <w:numPr>
          <w:ilvl w:val="0"/>
          <w:numId w:val="1"/>
        </w:numPr>
        <w:shd w:val="clear" w:color="auto" w:fill="auto"/>
        <w:tabs>
          <w:tab w:val="left" w:pos="413"/>
        </w:tabs>
        <w:spacing w:line="216" w:lineRule="exact"/>
        <w:ind w:left="500"/>
        <w:jc w:val="both"/>
      </w:pPr>
      <w:r>
        <w:t xml:space="preserve">Pokud Je vůči smluvní straně vedeno insolvenční řízeni, podala návrh na svou insolvenci, preventivní restrukturalizaci, zrušuje se s likvidací, nebo vůči ní byla zahájena exekuce prodejem podniku, může druhá strana přerušit plnění Smlouvy až do poskytnutí dodatečného zajištění (zálohové platba, platba v hotovosti na Prodejním místě aj.), a/nebo odstoupit od Smlouvy s účinky ex </w:t>
      </w:r>
      <w:proofErr w:type="spellStart"/>
      <w:r>
        <w:t>nunc</w:t>
      </w:r>
      <w:proofErr w:type="spellEnd"/>
      <w:r>
        <w:t>.</w:t>
      </w:r>
    </w:p>
    <w:p w:rsidR="007927AA" w:rsidRDefault="005202FC">
      <w:pPr>
        <w:pStyle w:val="Zkladntext30"/>
        <w:framePr w:w="9202" w:h="8914" w:hRule="exact" w:wrap="none" w:vAnchor="page" w:hAnchor="page" w:x="1391" w:y="6366"/>
        <w:numPr>
          <w:ilvl w:val="0"/>
          <w:numId w:val="1"/>
        </w:numPr>
        <w:shd w:val="clear" w:color="auto" w:fill="auto"/>
        <w:tabs>
          <w:tab w:val="left" w:pos="413"/>
        </w:tabs>
        <w:spacing w:line="216" w:lineRule="exact"/>
        <w:ind w:left="500"/>
        <w:jc w:val="both"/>
      </w:pPr>
      <w:r>
        <w:t>Nájemce se zavazuje, že bude utajovat, nevyužije pro sebe, nesdělí či nezpřístupní (nap</w:t>
      </w:r>
      <w:r w:rsidR="00A13315">
        <w:t>ř</w:t>
      </w:r>
      <w:r>
        <w:t xml:space="preserve">. předložením části Smlouvy, faktury, předávacího protokolu aj.) třetí osobě výši nájemného, specifikaci předmětu nájmu a veškeré ostatní konkurenčně určitelné, ocenitelné a běžně nedostupné skutečnosti týkající se pronajímatele („Důvěrné informace”), které získá na základě plnění této Smlouvy. V případě porušení tohoto závazku mlčenlivosti má pronajímateli právo okamžitě odstoupit od Smlouvy. Závazek mlčenlivosti se nájemce zavazuje </w:t>
      </w:r>
      <w:proofErr w:type="gramStart"/>
      <w:r>
        <w:t>zachovávat !</w:t>
      </w:r>
      <w:proofErr w:type="gramEnd"/>
      <w:r>
        <w:t xml:space="preserve"> po dobu 12 měsíců od skončení Smlouvy.</w:t>
      </w:r>
    </w:p>
    <w:p w:rsidR="007927AA" w:rsidRDefault="007927AA">
      <w:pPr>
        <w:rPr>
          <w:sz w:val="2"/>
          <w:szCs w:val="2"/>
        </w:rPr>
        <w:sectPr w:rsidR="007927A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927AA" w:rsidRDefault="005202FC">
      <w:pPr>
        <w:pStyle w:val="Zkladntext50"/>
        <w:framePr w:w="9104" w:h="508" w:hRule="exact" w:wrap="none" w:vAnchor="page" w:hAnchor="page" w:x="1439" w:y="2202"/>
        <w:shd w:val="clear" w:color="auto" w:fill="auto"/>
        <w:spacing w:before="0" w:after="31" w:line="180" w:lineRule="exact"/>
        <w:ind w:left="440"/>
        <w:jc w:val="both"/>
      </w:pPr>
      <w:r>
        <w:lastRenderedPageBreak/>
        <w:t>Jméno zákazníka: Hřbitovy a pohřební služby hl. m. P</w:t>
      </w:r>
    </w:p>
    <w:p w:rsidR="007927AA" w:rsidRDefault="005202FC">
      <w:pPr>
        <w:pStyle w:val="Zkladntext50"/>
        <w:framePr w:w="9104" w:h="508" w:hRule="exact" w:wrap="none" w:vAnchor="page" w:hAnchor="page" w:x="1439" w:y="2202"/>
        <w:shd w:val="clear" w:color="auto" w:fill="auto"/>
        <w:tabs>
          <w:tab w:val="left" w:pos="1649"/>
          <w:tab w:val="left" w:pos="4586"/>
          <w:tab w:val="left" w:pos="6386"/>
          <w:tab w:val="left" w:pos="7902"/>
        </w:tabs>
        <w:spacing w:before="0" w:after="0" w:line="180" w:lineRule="exact"/>
        <w:ind w:left="440"/>
        <w:jc w:val="both"/>
      </w:pPr>
      <w:r>
        <w:t>č. zákazníka:</w:t>
      </w:r>
      <w:r>
        <w:tab/>
      </w:r>
      <w:r w:rsidR="00A11788">
        <w:t>XXXXXXX</w:t>
      </w:r>
      <w:r>
        <w:tab/>
        <w:t>30065144</w:t>
      </w:r>
      <w:r>
        <w:tab/>
        <w:t>18.06.2024</w:t>
      </w:r>
      <w:r>
        <w:tab/>
        <w:t>2/2</w:t>
      </w:r>
    </w:p>
    <w:p w:rsidR="007927AA" w:rsidRDefault="005202FC">
      <w:pPr>
        <w:pStyle w:val="Zkladntext30"/>
        <w:framePr w:w="9104" w:h="4198" w:hRule="exact" w:wrap="none" w:vAnchor="page" w:hAnchor="page" w:x="1439" w:y="3069"/>
        <w:numPr>
          <w:ilvl w:val="0"/>
          <w:numId w:val="1"/>
        </w:numPr>
        <w:shd w:val="clear" w:color="auto" w:fill="auto"/>
        <w:tabs>
          <w:tab w:val="left" w:pos="401"/>
        </w:tabs>
        <w:spacing w:line="216" w:lineRule="exact"/>
        <w:ind w:left="440" w:hanging="440"/>
        <w:jc w:val="both"/>
      </w:pPr>
      <w:r>
        <w:t xml:space="preserve">Součástí této Smlouvy jsou níže uvedené Všeobecné obchodní podmínky Lindě pro prodej Plynů a nájem Distribučních prostředků (dále jen „Podmínky"). Pojmy uvozené velkým písmenem, jenž nejsou vysvětleny v této Smlouvě, mají význam uvedený v Podmínkách. Aplikace obchodních podmínek a jiných dokumentů nájemce na tuto Smlouvu je vyloučena, ledaže je pronajímatel výslovně akceptuje prostřednictvím písemného a číslovaného dodatku </w:t>
      </w:r>
      <w:proofErr w:type="spellStart"/>
      <w:r>
        <w:t>podepsanóho</w:t>
      </w:r>
      <w:proofErr w:type="spellEnd"/>
      <w:r>
        <w:t xml:space="preserve"> oprávněnými zástupci smluvních stran.</w:t>
      </w:r>
    </w:p>
    <w:p w:rsidR="007927AA" w:rsidRDefault="005202FC">
      <w:pPr>
        <w:pStyle w:val="Zkladntext30"/>
        <w:framePr w:w="9104" w:h="4198" w:hRule="exact" w:wrap="none" w:vAnchor="page" w:hAnchor="page" w:x="1439" w:y="3069"/>
        <w:numPr>
          <w:ilvl w:val="0"/>
          <w:numId w:val="1"/>
        </w:numPr>
        <w:shd w:val="clear" w:color="auto" w:fill="auto"/>
        <w:tabs>
          <w:tab w:val="left" w:pos="401"/>
        </w:tabs>
        <w:spacing w:line="216" w:lineRule="exact"/>
        <w:ind w:left="440" w:hanging="440"/>
        <w:jc w:val="both"/>
      </w:pPr>
      <w:r>
        <w:t>Tato Smlouva se řídí českým právem: spory z této Smlouvy bude rozhodovat věcně příslušný soud místně příslušný dle sídla pronajímatele. Tato Smlouva je nezávislá na jiných smlouvách uzavřených mezi stranami, strany vylučují aplikaci § 1727 Občanského zákoníku.</w:t>
      </w:r>
    </w:p>
    <w:p w:rsidR="007927AA" w:rsidRDefault="005202FC">
      <w:pPr>
        <w:pStyle w:val="Zkladntext30"/>
        <w:framePr w:w="9104" w:h="4198" w:hRule="exact" w:wrap="none" w:vAnchor="page" w:hAnchor="page" w:x="1439" w:y="3069"/>
        <w:numPr>
          <w:ilvl w:val="0"/>
          <w:numId w:val="1"/>
        </w:numPr>
        <w:shd w:val="clear" w:color="auto" w:fill="auto"/>
        <w:tabs>
          <w:tab w:val="left" w:pos="401"/>
        </w:tabs>
        <w:spacing w:line="216" w:lineRule="exact"/>
        <w:ind w:left="440" w:hanging="440"/>
        <w:jc w:val="both"/>
      </w:pPr>
      <w:r>
        <w:t>Smluvní strany se dohodly, že má-li být tato Smlouva nebo dohoda jí měnící či doplňující v souladu se zákonem č. 340/2015 Sb., o registru smluv („ZRS”), uveřejněna prostřednictvím registru smluv, pak její uveřejnění se zavazuje zajistit bez zbytečného odkladu, nejpozději do data převzetí Distribučních prostředků, na své náklady postupem stanoveným v ZRS nájemce. Před uveřejněním této Smlouvy v registru smluv nájemce zne</w:t>
      </w:r>
      <w:r w:rsidR="00A13315">
        <w:t>či</w:t>
      </w:r>
      <w:r>
        <w:t>teln</w:t>
      </w:r>
      <w:r w:rsidR="00A13315">
        <w:t>í</w:t>
      </w:r>
      <w:r>
        <w:t xml:space="preserve"> ta ustanovení, která představují výjimku z povinnosti uveřejnění podle §3 odst. 1,2 ZRS, a to jmenovitě výše nájemného a osobní údaje, vč. podpisových vzorů zástupců smluvních stran,</w:t>
      </w:r>
    </w:p>
    <w:p w:rsidR="007927AA" w:rsidRDefault="005202FC">
      <w:pPr>
        <w:pStyle w:val="Zkladntext30"/>
        <w:framePr w:w="9104" w:h="4198" w:hRule="exact" w:wrap="none" w:vAnchor="page" w:hAnchor="page" w:x="1439" w:y="3069"/>
        <w:numPr>
          <w:ilvl w:val="0"/>
          <w:numId w:val="1"/>
        </w:numPr>
        <w:shd w:val="clear" w:color="auto" w:fill="auto"/>
        <w:tabs>
          <w:tab w:val="left" w:pos="401"/>
        </w:tabs>
        <w:spacing w:line="216" w:lineRule="exact"/>
        <w:ind w:left="440" w:hanging="440"/>
        <w:jc w:val="both"/>
      </w:pPr>
      <w:r>
        <w:t>Podpisem Sm</w:t>
      </w:r>
      <w:r w:rsidR="00A13315">
        <w:t>l</w:t>
      </w:r>
      <w:r>
        <w:t>ouvy smluvní strany stvrzují, že Smlouva je výsledkem jejich vzájemného vyjednávání, nájemce prohlašuje, že měl možnost ovlivnit její podmínky, byl seznámen s obsahem Podmínek a dalších dokumentů, na které Podmínky odkazují, a tudíž se neuplatní ustanovení § 1799 a § 1800 Občanského zákoníku o smlouvách uzavíraných adhezním způsobem.</w:t>
      </w:r>
    </w:p>
    <w:p w:rsidR="007927AA" w:rsidRDefault="005202FC">
      <w:pPr>
        <w:pStyle w:val="Zkladntext30"/>
        <w:framePr w:w="9104" w:h="4198" w:hRule="exact" w:wrap="none" w:vAnchor="page" w:hAnchor="page" w:x="1439" w:y="3069"/>
        <w:numPr>
          <w:ilvl w:val="0"/>
          <w:numId w:val="1"/>
        </w:numPr>
        <w:shd w:val="clear" w:color="auto" w:fill="auto"/>
        <w:tabs>
          <w:tab w:val="left" w:pos="401"/>
        </w:tabs>
        <w:spacing w:line="216" w:lineRule="exact"/>
        <w:ind w:left="440" w:hanging="440"/>
        <w:jc w:val="both"/>
      </w:pPr>
      <w:r>
        <w:t>Specifikace typu pronajímaných Distribučních prostředků, délka pronájmu a výška nájemného:</w:t>
      </w:r>
    </w:p>
    <w:p w:rsidR="007927AA" w:rsidRDefault="005202FC">
      <w:pPr>
        <w:pStyle w:val="Zkladntext50"/>
        <w:framePr w:w="9104" w:h="1235" w:hRule="exact" w:wrap="none" w:vAnchor="page" w:hAnchor="page" w:x="1439" w:y="7422"/>
        <w:shd w:val="clear" w:color="auto" w:fill="auto"/>
        <w:tabs>
          <w:tab w:val="left" w:pos="991"/>
          <w:tab w:val="center" w:pos="4476"/>
          <w:tab w:val="center" w:pos="5504"/>
          <w:tab w:val="center" w:pos="6528"/>
          <w:tab w:val="left" w:pos="7759"/>
        </w:tabs>
        <w:spacing w:before="0" w:after="0" w:line="216" w:lineRule="exact"/>
        <w:ind w:left="440"/>
        <w:jc w:val="both"/>
      </w:pPr>
      <w:r>
        <w:t>Číslo</w:t>
      </w:r>
      <w:r>
        <w:tab/>
        <w:t>Název produktu/</w:t>
      </w:r>
      <w:r>
        <w:tab/>
        <w:t>Počet</w:t>
      </w:r>
      <w:r>
        <w:tab/>
        <w:t>Počátek</w:t>
      </w:r>
      <w:r>
        <w:tab/>
        <w:t>Konec</w:t>
      </w:r>
      <w:r>
        <w:tab/>
        <w:t>Nájemné/kus</w:t>
      </w:r>
    </w:p>
    <w:p w:rsidR="007927AA" w:rsidRDefault="005202FC">
      <w:pPr>
        <w:pStyle w:val="Zkladntext50"/>
        <w:framePr w:w="9104" w:h="1235" w:hRule="exact" w:wrap="none" w:vAnchor="page" w:hAnchor="page" w:x="1439" w:y="7422"/>
        <w:shd w:val="clear" w:color="auto" w:fill="auto"/>
        <w:tabs>
          <w:tab w:val="left" w:pos="991"/>
          <w:tab w:val="center" w:pos="4476"/>
          <w:tab w:val="center" w:pos="5504"/>
          <w:tab w:val="center" w:pos="6528"/>
        </w:tabs>
        <w:spacing w:before="0" w:after="0" w:line="216" w:lineRule="exact"/>
        <w:ind w:left="440"/>
        <w:jc w:val="both"/>
      </w:pPr>
      <w:r>
        <w:t>produktu</w:t>
      </w:r>
      <w:r>
        <w:tab/>
        <w:t>SKP/</w:t>
      </w:r>
      <w:proofErr w:type="spellStart"/>
      <w:r>
        <w:t>TarícNo</w:t>
      </w:r>
      <w:proofErr w:type="spellEnd"/>
      <w:r>
        <w:t>,</w:t>
      </w:r>
      <w:r>
        <w:tab/>
        <w:t>pronajatých</w:t>
      </w:r>
      <w:r>
        <w:tab/>
        <w:t>smlouvy</w:t>
      </w:r>
      <w:r>
        <w:tab/>
      </w:r>
      <w:proofErr w:type="spellStart"/>
      <w:r>
        <w:t>smlouvy</w:t>
      </w:r>
      <w:proofErr w:type="spellEnd"/>
    </w:p>
    <w:p w:rsidR="007927AA" w:rsidRDefault="005202FC">
      <w:pPr>
        <w:pStyle w:val="Zkladntext30"/>
        <w:framePr w:w="9104" w:h="1235" w:hRule="exact" w:wrap="none" w:vAnchor="page" w:hAnchor="page" w:x="1439" w:y="7422"/>
        <w:shd w:val="clear" w:color="auto" w:fill="auto"/>
        <w:tabs>
          <w:tab w:val="left" w:leader="underscore" w:pos="1649"/>
          <w:tab w:val="left" w:leader="underscore" w:pos="3213"/>
          <w:tab w:val="left" w:leader="underscore" w:pos="3308"/>
          <w:tab w:val="left" w:leader="underscore" w:pos="4324"/>
          <w:tab w:val="left" w:leader="underscore" w:pos="9054"/>
        </w:tabs>
        <w:spacing w:line="216" w:lineRule="exact"/>
        <w:ind w:left="440" w:hanging="440"/>
        <w:jc w:val="both"/>
      </w:pPr>
      <w:r>
        <w:tab/>
        <w:t>_____</w:t>
      </w:r>
      <w:r>
        <w:tab/>
      </w:r>
      <w:r>
        <w:tab/>
      </w:r>
      <w:r>
        <w:tab/>
      </w:r>
      <w:r>
        <w:rPr>
          <w:rStyle w:val="Zkladntext31"/>
          <w:b/>
          <w:bCs/>
        </w:rPr>
        <w:t>kusů</w:t>
      </w:r>
      <w:r>
        <w:tab/>
      </w:r>
    </w:p>
    <w:p w:rsidR="007927AA" w:rsidRDefault="005202FC">
      <w:pPr>
        <w:pStyle w:val="Zkladntext50"/>
        <w:framePr w:w="9104" w:h="1235" w:hRule="exact" w:wrap="none" w:vAnchor="page" w:hAnchor="page" w:x="1439" w:y="7422"/>
        <w:shd w:val="clear" w:color="auto" w:fill="auto"/>
        <w:tabs>
          <w:tab w:val="left" w:pos="991"/>
          <w:tab w:val="center" w:pos="4476"/>
          <w:tab w:val="center" w:pos="5504"/>
          <w:tab w:val="center" w:pos="6528"/>
          <w:tab w:val="left" w:pos="7759"/>
          <w:tab w:val="right" w:pos="8991"/>
        </w:tabs>
        <w:spacing w:before="0" w:after="0" w:line="256" w:lineRule="exact"/>
        <w:ind w:left="440"/>
        <w:jc w:val="both"/>
      </w:pPr>
      <w:r>
        <w:t>7460000</w:t>
      </w:r>
      <w:r>
        <w:tab/>
        <w:t>NÁJEM LAHVE TG - 3 ROKY</w:t>
      </w:r>
      <w:r>
        <w:tab/>
        <w:t>3</w:t>
      </w:r>
      <w:r>
        <w:tab/>
        <w:t>01.08.2024</w:t>
      </w:r>
      <w:r>
        <w:tab/>
        <w:t>31.07.2027</w:t>
      </w:r>
      <w:r w:rsidR="00A11788">
        <w:t xml:space="preserve">         XXXXXXXXXX</w:t>
      </w:r>
      <w:r>
        <w:tab/>
      </w:r>
    </w:p>
    <w:p w:rsidR="007927AA" w:rsidRDefault="005202FC">
      <w:pPr>
        <w:pStyle w:val="Zkladntext50"/>
        <w:framePr w:w="9104" w:h="1235" w:hRule="exact" w:wrap="none" w:vAnchor="page" w:hAnchor="page" w:x="1439" w:y="7422"/>
        <w:shd w:val="clear" w:color="auto" w:fill="auto"/>
        <w:tabs>
          <w:tab w:val="left" w:pos="991"/>
          <w:tab w:val="center" w:pos="4476"/>
          <w:tab w:val="center" w:pos="5504"/>
          <w:tab w:val="center" w:pos="6528"/>
          <w:tab w:val="left" w:pos="7759"/>
          <w:tab w:val="right" w:pos="8991"/>
        </w:tabs>
        <w:spacing w:before="0" w:after="0" w:line="256" w:lineRule="exact"/>
        <w:ind w:left="440"/>
        <w:jc w:val="both"/>
      </w:pPr>
      <w:r>
        <w:t>7460200</w:t>
      </w:r>
      <w:r>
        <w:tab/>
        <w:t>NÁJEM LAHVE ACE - 3 ROKY</w:t>
      </w:r>
      <w:r>
        <w:tab/>
        <w:t>2</w:t>
      </w:r>
      <w:r>
        <w:tab/>
        <w:t>01.08.2024</w:t>
      </w:r>
      <w:r>
        <w:tab/>
        <w:t>31.07.2027</w:t>
      </w:r>
      <w:r w:rsidR="00A11788">
        <w:t xml:space="preserve">         XXXXXXXXXX</w:t>
      </w:r>
      <w:r>
        <w:tab/>
      </w:r>
    </w:p>
    <w:p w:rsidR="007927AA" w:rsidRDefault="005202FC">
      <w:pPr>
        <w:pStyle w:val="Zkladntext30"/>
        <w:framePr w:w="961" w:h="450" w:hRule="exact" w:wrap="none" w:vAnchor="page" w:hAnchor="page" w:x="1464" w:y="10936"/>
        <w:shd w:val="clear" w:color="auto" w:fill="auto"/>
        <w:spacing w:line="140" w:lineRule="exact"/>
        <w:ind w:firstLine="0"/>
      </w:pPr>
      <w:r>
        <w:t>Datum</w:t>
      </w:r>
    </w:p>
    <w:p w:rsidR="007927AA" w:rsidRDefault="005202FC">
      <w:pPr>
        <w:pStyle w:val="Zkladntext50"/>
        <w:framePr w:w="961" w:h="450" w:hRule="exact" w:wrap="none" w:vAnchor="page" w:hAnchor="page" w:x="1464" w:y="10936"/>
        <w:shd w:val="clear" w:color="auto" w:fill="auto"/>
        <w:spacing w:before="0" w:after="0" w:line="180" w:lineRule="exact"/>
        <w:ind w:firstLine="0"/>
      </w:pPr>
      <w:r>
        <w:t>18.06.2024</w:t>
      </w:r>
    </w:p>
    <w:p w:rsidR="007927AA" w:rsidRDefault="005202FC">
      <w:pPr>
        <w:pStyle w:val="Titulekobrzku30"/>
        <w:framePr w:w="1159" w:h="355" w:hRule="exact" w:wrap="none" w:vAnchor="page" w:hAnchor="page" w:x="3232" w:y="11423"/>
        <w:shd w:val="clear" w:color="auto" w:fill="auto"/>
      </w:pPr>
      <w:r>
        <w:t xml:space="preserve">za Lindě </w:t>
      </w:r>
      <w:proofErr w:type="spellStart"/>
      <w:r>
        <w:t>Gaa</w:t>
      </w:r>
      <w:proofErr w:type="spellEnd"/>
      <w:r>
        <w:t xml:space="preserve"> a.s.</w:t>
      </w:r>
      <w:r>
        <w:br/>
        <w:t>(jméno/</w:t>
      </w:r>
      <w:proofErr w:type="spellStart"/>
      <w:r>
        <w:t>podpls</w:t>
      </w:r>
      <w:proofErr w:type="spellEnd"/>
      <w:r>
        <w:t>)</w:t>
      </w:r>
    </w:p>
    <w:p w:rsidR="007927AA" w:rsidRDefault="005202FC">
      <w:pPr>
        <w:pStyle w:val="Zkladntext80"/>
        <w:framePr w:w="1271" w:h="965" w:hRule="exact" w:wrap="none" w:vAnchor="page" w:hAnchor="page" w:x="1529" w:y="11846"/>
        <w:shd w:val="clear" w:color="auto" w:fill="auto"/>
      </w:pPr>
      <w:r>
        <w:t xml:space="preserve">Lindě 6as a.s. u </w:t>
      </w:r>
      <w:proofErr w:type="spellStart"/>
      <w:r>
        <w:t>Technopíynu</w:t>
      </w:r>
      <w:proofErr w:type="spellEnd"/>
      <w:r>
        <w:t xml:space="preserve"> 1324 138 00 Praha 9 </w:t>
      </w:r>
      <w:r>
        <w:rPr>
          <w:rStyle w:val="Zkladntext88pt"/>
        </w:rPr>
        <w:t xml:space="preserve">IČO: 00011754 </w:t>
      </w:r>
      <w:r>
        <w:t xml:space="preserve">DIČ: </w:t>
      </w:r>
      <w:r w:rsidR="003A73A9">
        <w:rPr>
          <w:rStyle w:val="Zkladntext88pt"/>
        </w:rPr>
        <w:t>CZ00</w:t>
      </w:r>
      <w:bookmarkStart w:id="1" w:name="_GoBack"/>
      <w:bookmarkEnd w:id="1"/>
      <w:r>
        <w:rPr>
          <w:rStyle w:val="Zkladntext88pt"/>
        </w:rPr>
        <w:t>011754</w:t>
      </w:r>
    </w:p>
    <w:p w:rsidR="007927AA" w:rsidRDefault="007927AA">
      <w:pPr>
        <w:framePr w:wrap="none" w:vAnchor="page" w:hAnchor="page" w:x="2847" w:y="12424"/>
      </w:pPr>
    </w:p>
    <w:p w:rsidR="007927AA" w:rsidRDefault="007927AA">
      <w:pPr>
        <w:pStyle w:val="Nadpis10"/>
        <w:framePr w:wrap="none" w:vAnchor="page" w:hAnchor="page" w:x="6497" w:y="10032"/>
        <w:shd w:val="clear" w:color="auto" w:fill="auto"/>
        <w:spacing w:line="360" w:lineRule="exact"/>
      </w:pPr>
    </w:p>
    <w:p w:rsidR="007927AA" w:rsidRDefault="005202FC">
      <w:pPr>
        <w:pStyle w:val="Titulekobrzku0"/>
        <w:framePr w:wrap="none" w:vAnchor="page" w:hAnchor="page" w:x="7682" w:y="11432"/>
        <w:shd w:val="clear" w:color="auto" w:fill="auto"/>
        <w:spacing w:line="140" w:lineRule="exact"/>
        <w:jc w:val="left"/>
      </w:pPr>
      <w:r>
        <w:t>za zákazníka</w:t>
      </w:r>
    </w:p>
    <w:p w:rsidR="007927AA" w:rsidRDefault="005202FC">
      <w:pPr>
        <w:pStyle w:val="Titulekobrzku0"/>
        <w:framePr w:wrap="none" w:vAnchor="page" w:hAnchor="page" w:x="7660" w:y="11584"/>
        <w:shd w:val="clear" w:color="auto" w:fill="auto"/>
        <w:spacing w:line="140" w:lineRule="exact"/>
        <w:jc w:val="left"/>
      </w:pPr>
      <w:proofErr w:type="spellStart"/>
      <w:r>
        <w:t>Qméno</w:t>
      </w:r>
      <w:proofErr w:type="spellEnd"/>
      <w:r>
        <w:t>/</w:t>
      </w:r>
      <w:proofErr w:type="spellStart"/>
      <w:r>
        <w:t>podpís</w:t>
      </w:r>
      <w:proofErr w:type="spellEnd"/>
      <w:r>
        <w:t>)</w:t>
      </w:r>
    </w:p>
    <w:p w:rsidR="007927AA" w:rsidRDefault="007927AA">
      <w:pPr>
        <w:rPr>
          <w:sz w:val="2"/>
          <w:szCs w:val="2"/>
        </w:rPr>
      </w:pPr>
    </w:p>
    <w:p w:rsidR="007927AA" w:rsidRDefault="007927AA">
      <w:pPr>
        <w:framePr w:wrap="none" w:vAnchor="page" w:hAnchor="page" w:x="10074" w:y="1029"/>
      </w:pPr>
    </w:p>
    <w:p w:rsidR="007927AA" w:rsidRDefault="007927AA">
      <w:pPr>
        <w:rPr>
          <w:sz w:val="2"/>
          <w:szCs w:val="2"/>
        </w:rPr>
      </w:pPr>
    </w:p>
    <w:sectPr w:rsidR="007927AA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74A0" w:rsidRDefault="003274A0">
      <w:r>
        <w:separator/>
      </w:r>
    </w:p>
  </w:endnote>
  <w:endnote w:type="continuationSeparator" w:id="0">
    <w:p w:rsidR="003274A0" w:rsidRDefault="00327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74A0" w:rsidRDefault="003274A0"/>
  </w:footnote>
  <w:footnote w:type="continuationSeparator" w:id="0">
    <w:p w:rsidR="003274A0" w:rsidRDefault="003274A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633EB"/>
    <w:multiLevelType w:val="multilevel"/>
    <w:tmpl w:val="D95E6CF4"/>
    <w:lvl w:ilvl="0">
      <w:start w:val="4"/>
      <w:numFmt w:val="decimal"/>
      <w:lvlText w:val="%1.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8942B13"/>
    <w:multiLevelType w:val="multilevel"/>
    <w:tmpl w:val="46EAF2B4"/>
    <w:lvl w:ilvl="0">
      <w:start w:val="1"/>
      <w:numFmt w:val="decimal"/>
      <w:lvlText w:val="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76A40CF"/>
    <w:multiLevelType w:val="multilevel"/>
    <w:tmpl w:val="EAF2066A"/>
    <w:lvl w:ilvl="0">
      <w:start w:val="6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34C22DC"/>
    <w:multiLevelType w:val="multilevel"/>
    <w:tmpl w:val="2C5C2E10"/>
    <w:lvl w:ilvl="0">
      <w:start w:val="8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D8978B9"/>
    <w:multiLevelType w:val="multilevel"/>
    <w:tmpl w:val="280CB166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7AA"/>
    <w:rsid w:val="002F6D94"/>
    <w:rsid w:val="003274A0"/>
    <w:rsid w:val="003A73A9"/>
    <w:rsid w:val="005202FC"/>
    <w:rsid w:val="007927AA"/>
    <w:rsid w:val="007A6975"/>
    <w:rsid w:val="00A11788"/>
    <w:rsid w:val="00A13315"/>
    <w:rsid w:val="00DB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0FC13"/>
  <w15:docId w15:val="{7EE4B092-94C3-40DA-A1AD-42929A189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Titulekobrzku2">
    <w:name w:val="Titulek obrázku (2)_"/>
    <w:basedOn w:val="Standardnpsmoodstavce"/>
    <w:link w:val="Titulekobrzku20"/>
    <w:rPr>
      <w:rFonts w:ascii="Arial" w:eastAsia="Arial" w:hAnsi="Arial" w:cs="Arial"/>
      <w:b/>
      <w:bCs/>
      <w:i w:val="0"/>
      <w:iCs w:val="0"/>
      <w:smallCaps w:val="0"/>
      <w:strike w:val="0"/>
      <w:sz w:val="10"/>
      <w:szCs w:val="10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4Arial7ptTun">
    <w:name w:val="Základní text (4) + Arial;7 pt;Tučné"/>
    <w:basedOn w:val="Zkladntext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1"/>
      <w:szCs w:val="11"/>
      <w:u w:val="none"/>
    </w:rPr>
  </w:style>
  <w:style w:type="character" w:customStyle="1" w:styleId="Zkladntext6Malpsmena">
    <w:name w:val="Základní text (6) + Malá písmena"/>
    <w:basedOn w:val="Zkladntext6"/>
    <w:rPr>
      <w:rFonts w:ascii="Calibri" w:eastAsia="Calibri" w:hAnsi="Calibri" w:cs="Calibri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Zkladntext6Tahoma45ptKurzva">
    <w:name w:val="Základní text (6) + Tahoma;4;5 pt;Kurzíva"/>
    <w:basedOn w:val="Zkladntext6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Zkladntext6Arial">
    <w:name w:val="Základní text (6) + Arial"/>
    <w:basedOn w:val="Zkladntext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Zkladntext6Arial5ptTun">
    <w:name w:val="Základní text (6) + Arial;5 pt;Tučné"/>
    <w:basedOn w:val="Zkladntext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Zkladntext6Arial5pt">
    <w:name w:val="Základní text (6) + Arial;5 pt"/>
    <w:basedOn w:val="Zkladntext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10"/>
      <w:szCs w:val="10"/>
      <w:u w:val="none"/>
    </w:rPr>
  </w:style>
  <w:style w:type="character" w:customStyle="1" w:styleId="Zkladntext2Calibri55ptNetun">
    <w:name w:val="Základní text (2) + Calibri;5;5 pt;Ne 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Zkladntext255ptNetunKurzva">
    <w:name w:val="Základní text (2) + 5;5 pt;Ne tučné;Kurzíva"/>
    <w:basedOn w:val="Zkladntext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2Malpsmena">
    <w:name w:val="Základní text (2) + Malá písmena"/>
    <w:basedOn w:val="Zkladntext2"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Zkladntext31">
    <w:name w:val="Základní text (3)"/>
    <w:basedOn w:val="Zkladn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single"/>
      <w:lang w:val="cs-CZ" w:eastAsia="cs-CZ" w:bidi="cs-CZ"/>
    </w:rPr>
  </w:style>
  <w:style w:type="character" w:customStyle="1" w:styleId="Titulekobrzku3">
    <w:name w:val="Titulek obrázku (3)_"/>
    <w:basedOn w:val="Standardnpsmoodstavce"/>
    <w:link w:val="Titulekobrzku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8">
    <w:name w:val="Základní text (8)_"/>
    <w:basedOn w:val="Standardnpsmoodstavce"/>
    <w:link w:val="Zkladntext8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88pt">
    <w:name w:val="Základní text (8) + 8 pt"/>
    <w:basedOn w:val="Zkladntext8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Dal">
    <w:name w:val="Další_"/>
    <w:basedOn w:val="Standardnpsmoodstavce"/>
    <w:link w:val="Dal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Tahoma" w:eastAsia="Tahoma" w:hAnsi="Tahoma" w:cs="Tahoma"/>
      <w:b/>
      <w:bCs/>
      <w:i w:val="0"/>
      <w:iCs w:val="0"/>
      <w:smallCaps w:val="0"/>
      <w:strike w:val="0"/>
      <w:spacing w:val="-30"/>
      <w:sz w:val="36"/>
      <w:szCs w:val="36"/>
      <w:u w:val="none"/>
    </w:rPr>
  </w:style>
  <w:style w:type="character" w:customStyle="1" w:styleId="Nadpis11">
    <w:name w:val="Nadpis #1"/>
    <w:basedOn w:val="Nadpis1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-30"/>
      <w:w w:val="100"/>
      <w:position w:val="0"/>
      <w:sz w:val="36"/>
      <w:szCs w:val="36"/>
      <w:u w:val="none"/>
      <w:lang w:val="cs-CZ" w:eastAsia="cs-CZ" w:bidi="cs-CZ"/>
    </w:rPr>
  </w:style>
  <w:style w:type="character" w:customStyle="1" w:styleId="Titulekobrzku">
    <w:name w:val="Titulek obrázku_"/>
    <w:basedOn w:val="Standardnpsmoodstavce"/>
    <w:link w:val="Titulekobrzku0"/>
    <w:rPr>
      <w:rFonts w:ascii="Calibri" w:eastAsia="Calibri" w:hAnsi="Calibri" w:cs="Calibri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Titulekobrzku1">
    <w:name w:val="Titulek obrázku"/>
    <w:basedOn w:val="Titulekobrzku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Titulekobrzku4">
    <w:name w:val="Titulek obrázku (4)_"/>
    <w:basedOn w:val="Standardnpsmoodstavce"/>
    <w:link w:val="Titulekobrzku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obrzku41">
    <w:name w:val="Titulek obrázku (4)"/>
    <w:basedOn w:val="Titulekobrzku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Titulekobrzku4Georgiadkovn0pt">
    <w:name w:val="Titulek obrázku (4) + Georgia;Řádkování 0 pt"/>
    <w:basedOn w:val="Titulekobrzku4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Titulekobrzku42">
    <w:name w:val="Titulek obrázku (4)"/>
    <w:basedOn w:val="Titulekobrzku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Titulekobrzku43">
    <w:name w:val="Titulek obrázku (4)"/>
    <w:basedOn w:val="Titulekobrzku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hlavneboZpatTahoma9ptKurzva">
    <w:name w:val="Záhlaví nebo Zápatí + Tahoma;9 pt;Kurzíva"/>
    <w:basedOn w:val="ZhlavneboZpat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Pr>
      <w:rFonts w:ascii="Calibri" w:eastAsia="Calibri" w:hAnsi="Calibri" w:cs="Calibri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9Tahoma6ptdkovn-1pt">
    <w:name w:val="Základní text (9) + Tahoma;6 pt;Řádkování -1 pt"/>
    <w:basedOn w:val="Zkladntext9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-2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9Arial55ptNetunKurzvadkovn0pt">
    <w:name w:val="Základní text (9) + Arial;5;5 pt;Ne tučné;Kurzíva;Řádkování 0 pt"/>
    <w:basedOn w:val="Zkladntext9"/>
    <w:rPr>
      <w:rFonts w:ascii="Arial" w:eastAsia="Arial" w:hAnsi="Arial" w:cs="Arial"/>
      <w:b/>
      <w:bCs/>
      <w:i/>
      <w:iCs/>
      <w:smallCaps w:val="0"/>
      <w:strike w:val="0"/>
      <w:color w:val="000000"/>
      <w:spacing w:val="-1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Zkladntext2BookmanOldStyleNetun">
    <w:name w:val="Základní text (2) + Bookman Old Style;Ne tučné"/>
    <w:basedOn w:val="Zkladntext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Zkladntext2BookmanOldStyle55ptNetun">
    <w:name w:val="Základní text (2) + Bookman Old Style;5;5 pt;Ne tučné"/>
    <w:basedOn w:val="Zkladntext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Zkladntext2Georgia55ptNetun">
    <w:name w:val="Základní text (2) + Georgia;5;5 pt;Ne tučné"/>
    <w:basedOn w:val="Zkladntext2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Zkladntext2dkovn3pt">
    <w:name w:val="Základní text (2) + Řádkování 3 pt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7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Zkladntext2Calibri7pt">
    <w:name w:val="Základní text (2) + Calibri;7 pt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line="0" w:lineRule="atLeast"/>
      <w:outlineLvl w:val="2"/>
    </w:pPr>
    <w:rPr>
      <w:rFonts w:ascii="Arial" w:eastAsia="Arial" w:hAnsi="Arial" w:cs="Arial"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0" w:lineRule="atLeast"/>
      <w:ind w:hanging="500"/>
    </w:pPr>
    <w:rPr>
      <w:rFonts w:ascii="Arial" w:eastAsia="Arial" w:hAnsi="Arial" w:cs="Arial"/>
      <w:b/>
      <w:bCs/>
      <w:sz w:val="14"/>
      <w:szCs w:val="14"/>
    </w:rPr>
  </w:style>
  <w:style w:type="paragraph" w:customStyle="1" w:styleId="Titulekobrzku20">
    <w:name w:val="Titulek obrázku (2)"/>
    <w:basedOn w:val="Normln"/>
    <w:link w:val="Titulekobrzku2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0"/>
      <w:szCs w:val="1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60" w:line="0" w:lineRule="atLeast"/>
      <w:outlineLvl w:val="1"/>
    </w:pPr>
    <w:rPr>
      <w:rFonts w:ascii="Arial" w:eastAsia="Arial" w:hAnsi="Arial" w:cs="Arial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60" w:line="194" w:lineRule="exact"/>
      <w:jc w:val="both"/>
    </w:pPr>
    <w:rPr>
      <w:rFonts w:ascii="Calibri" w:eastAsia="Calibri" w:hAnsi="Calibri" w:cs="Calibri"/>
      <w:sz w:val="15"/>
      <w:szCs w:val="15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1740" w:after="180" w:line="212" w:lineRule="exact"/>
      <w:ind w:hanging="440"/>
    </w:pPr>
    <w:rPr>
      <w:rFonts w:ascii="Arial" w:eastAsia="Arial" w:hAnsi="Arial" w:cs="Arial"/>
      <w:b/>
      <w:bCs/>
      <w:sz w:val="18"/>
      <w:szCs w:val="18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108" w:lineRule="exact"/>
      <w:jc w:val="both"/>
    </w:pPr>
    <w:rPr>
      <w:rFonts w:ascii="Calibri" w:eastAsia="Calibri" w:hAnsi="Calibri" w:cs="Calibri"/>
      <w:sz w:val="11"/>
      <w:szCs w:val="11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108" w:lineRule="exact"/>
      <w:jc w:val="both"/>
    </w:pPr>
    <w:rPr>
      <w:rFonts w:ascii="Arial" w:eastAsia="Arial" w:hAnsi="Arial" w:cs="Arial"/>
      <w:b/>
      <w:bCs/>
      <w:sz w:val="10"/>
      <w:szCs w:val="10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line="101" w:lineRule="exact"/>
      <w:jc w:val="both"/>
    </w:pPr>
    <w:rPr>
      <w:rFonts w:ascii="Bookman Old Style" w:eastAsia="Bookman Old Style" w:hAnsi="Bookman Old Style" w:cs="Bookman Old Style"/>
      <w:sz w:val="12"/>
      <w:szCs w:val="12"/>
    </w:rPr>
  </w:style>
  <w:style w:type="paragraph" w:customStyle="1" w:styleId="Titulekobrzku30">
    <w:name w:val="Titulek obrázku (3)"/>
    <w:basedOn w:val="Normln"/>
    <w:link w:val="Titulekobrzku3"/>
    <w:pPr>
      <w:shd w:val="clear" w:color="auto" w:fill="FFFFFF"/>
      <w:spacing w:line="166" w:lineRule="exact"/>
      <w:jc w:val="center"/>
    </w:pPr>
    <w:rPr>
      <w:rFonts w:ascii="Calibri" w:eastAsia="Calibri" w:hAnsi="Calibri" w:cs="Calibri"/>
      <w:sz w:val="15"/>
      <w:szCs w:val="15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line="180" w:lineRule="exact"/>
    </w:pPr>
    <w:rPr>
      <w:rFonts w:ascii="Calibri" w:eastAsia="Calibri" w:hAnsi="Calibri" w:cs="Calibri"/>
      <w:sz w:val="15"/>
      <w:szCs w:val="15"/>
    </w:rPr>
  </w:style>
  <w:style w:type="paragraph" w:customStyle="1" w:styleId="Dal0">
    <w:name w:val="Další"/>
    <w:basedOn w:val="Normln"/>
    <w:link w:val="Dal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outlineLvl w:val="0"/>
    </w:pPr>
    <w:rPr>
      <w:rFonts w:ascii="Tahoma" w:eastAsia="Tahoma" w:hAnsi="Tahoma" w:cs="Tahoma"/>
      <w:b/>
      <w:bCs/>
      <w:spacing w:val="-30"/>
      <w:sz w:val="36"/>
      <w:szCs w:val="36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162" w:lineRule="exact"/>
      <w:jc w:val="both"/>
    </w:pPr>
    <w:rPr>
      <w:rFonts w:ascii="Calibri" w:eastAsia="Calibri" w:hAnsi="Calibri" w:cs="Calibri"/>
      <w:b/>
      <w:bCs/>
      <w:sz w:val="14"/>
      <w:szCs w:val="14"/>
    </w:rPr>
  </w:style>
  <w:style w:type="paragraph" w:customStyle="1" w:styleId="Titulekobrzku40">
    <w:name w:val="Titulek obrázku (4)"/>
    <w:basedOn w:val="Normln"/>
    <w:link w:val="Titulekobrzku4"/>
    <w:pPr>
      <w:shd w:val="clear" w:color="auto" w:fill="FFFFFF"/>
      <w:spacing w:line="162" w:lineRule="exact"/>
    </w:pPr>
    <w:rPr>
      <w:rFonts w:ascii="Calibri" w:eastAsia="Calibri" w:hAnsi="Calibri" w:cs="Calibri"/>
      <w:sz w:val="16"/>
      <w:szCs w:val="16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  <w:jc w:val="both"/>
    </w:pPr>
    <w:rPr>
      <w:rFonts w:ascii="Georgia" w:eastAsia="Georgia" w:hAnsi="Georgia" w:cs="Georgia"/>
      <w:sz w:val="12"/>
      <w:szCs w:val="12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line="0" w:lineRule="atLeast"/>
      <w:jc w:val="both"/>
    </w:pPr>
    <w:rPr>
      <w:rFonts w:ascii="Calibri" w:eastAsia="Calibri" w:hAnsi="Calibri" w:cs="Calibri"/>
      <w:b/>
      <w:bCs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810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Věra Čmoková</dc:creator>
  <cp:lastModifiedBy>Věra Čmoková</cp:lastModifiedBy>
  <cp:revision>7</cp:revision>
  <dcterms:created xsi:type="dcterms:W3CDTF">2024-06-19T08:37:00Z</dcterms:created>
  <dcterms:modified xsi:type="dcterms:W3CDTF">2024-06-19T08:46:00Z</dcterms:modified>
</cp:coreProperties>
</file>