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9F1D" w14:textId="0A72394F" w:rsidR="00D44EAF" w:rsidRDefault="00D44EAF" w:rsidP="0042561C"/>
    <w:p w14:paraId="4FB86C61" w14:textId="7122B39B" w:rsidR="00D44EAF" w:rsidRDefault="00D44EAF"/>
    <w:p w14:paraId="1D49E31A" w14:textId="1ACAD7BD" w:rsidR="00D44EAF" w:rsidRDefault="004C11F7" w:rsidP="0042561C">
      <w:pPr>
        <w:spacing w:line="360" w:lineRule="auto"/>
        <w:ind w:left="567" w:hanging="567"/>
        <w:jc w:val="center"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DODATEK</w:t>
      </w:r>
      <w:r w:rsidR="00F757CF">
        <w:rPr>
          <w:rFonts w:cstheme="minorHAnsi"/>
          <w:b/>
          <w:sz w:val="20"/>
          <w:szCs w:val="20"/>
        </w:rPr>
        <w:t xml:space="preserve"> Č. </w:t>
      </w:r>
      <w:r w:rsidR="007371F0">
        <w:rPr>
          <w:rFonts w:cstheme="minorHAnsi"/>
          <w:b/>
          <w:sz w:val="20"/>
          <w:szCs w:val="20"/>
        </w:rPr>
        <w:t>2</w:t>
      </w:r>
      <w:r w:rsidRPr="0042561C">
        <w:rPr>
          <w:rFonts w:cstheme="minorHAnsi"/>
          <w:b/>
          <w:sz w:val="20"/>
          <w:szCs w:val="20"/>
        </w:rPr>
        <w:t xml:space="preserve"> K</w:t>
      </w:r>
      <w:r w:rsidR="00865AEE">
        <w:rPr>
          <w:rFonts w:cstheme="minorHAnsi"/>
          <w:b/>
          <w:sz w:val="20"/>
          <w:szCs w:val="20"/>
        </w:rPr>
        <w:t>E</w:t>
      </w:r>
      <w:r w:rsidRPr="0042561C">
        <w:rPr>
          <w:rFonts w:cstheme="minorHAnsi"/>
          <w:b/>
          <w:sz w:val="20"/>
          <w:szCs w:val="20"/>
        </w:rPr>
        <w:t xml:space="preserve"> </w:t>
      </w:r>
      <w:r w:rsidR="00D44EAF" w:rsidRPr="0042561C">
        <w:rPr>
          <w:rFonts w:cstheme="minorHAnsi"/>
          <w:b/>
          <w:sz w:val="20"/>
          <w:szCs w:val="20"/>
        </w:rPr>
        <w:t>KUPNÍ SMLOUV</w:t>
      </w:r>
      <w:r w:rsidRPr="0042561C">
        <w:rPr>
          <w:rFonts w:cstheme="minorHAnsi"/>
          <w:b/>
          <w:sz w:val="20"/>
          <w:szCs w:val="20"/>
        </w:rPr>
        <w:t>Ě</w:t>
      </w:r>
      <w:r w:rsidR="00D44EAF" w:rsidRPr="0042561C">
        <w:rPr>
          <w:rFonts w:cstheme="minorHAnsi"/>
          <w:b/>
          <w:sz w:val="20"/>
          <w:szCs w:val="20"/>
        </w:rPr>
        <w:t xml:space="preserve"> </w:t>
      </w:r>
      <w:r w:rsidR="00865AEE">
        <w:rPr>
          <w:rFonts w:cstheme="minorHAnsi"/>
          <w:b/>
          <w:sz w:val="20"/>
          <w:szCs w:val="20"/>
        </w:rPr>
        <w:t>ZE DNE 28. 3. 2024</w:t>
      </w:r>
    </w:p>
    <w:p w14:paraId="369A1431" w14:textId="2504FD56" w:rsidR="00D44EAF" w:rsidRPr="0042561C" w:rsidRDefault="00D44EAF" w:rsidP="0042561C">
      <w:pPr>
        <w:overflowPunct w:val="0"/>
        <w:autoSpaceDE w:val="0"/>
        <w:autoSpaceDN w:val="0"/>
        <w:adjustRightInd w:val="0"/>
        <w:spacing w:line="360" w:lineRule="auto"/>
        <w:ind w:left="567" w:hanging="567"/>
        <w:jc w:val="center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42561C">
        <w:rPr>
          <w:rFonts w:eastAsia="Times New Roman" w:cstheme="minorHAnsi"/>
          <w:sz w:val="20"/>
          <w:szCs w:val="20"/>
          <w:lang w:eastAsia="cs-CZ"/>
        </w:rPr>
        <w:t>uzavřen</w:t>
      </w:r>
      <w:r w:rsidR="004C11F7" w:rsidRPr="0042561C">
        <w:rPr>
          <w:rFonts w:eastAsia="Times New Roman" w:cstheme="minorHAnsi"/>
          <w:sz w:val="20"/>
          <w:szCs w:val="20"/>
          <w:lang w:eastAsia="cs-CZ"/>
        </w:rPr>
        <w:t>ý</w:t>
      </w:r>
      <w:r w:rsidRPr="0042561C">
        <w:rPr>
          <w:rFonts w:eastAsia="Times New Roman" w:cstheme="minorHAnsi"/>
          <w:sz w:val="20"/>
          <w:szCs w:val="20"/>
          <w:lang w:eastAsia="cs-CZ"/>
        </w:rPr>
        <w:t xml:space="preserve"> podle ust. § 1746 odst. 2 zákona č. 89/2012 Sb. občanský zákoník, ve znění pozdějších předpisů, ve smyslu ust. § 2079 a násl. zákona č. 89/2012 Sb., občanského zákoníku, ve znění pozdějších předpisů (dále jen „</w:t>
      </w:r>
      <w:r w:rsidRPr="0042561C">
        <w:rPr>
          <w:rFonts w:eastAsia="Times New Roman" w:cstheme="minorHAnsi"/>
          <w:b/>
          <w:bCs/>
          <w:sz w:val="20"/>
          <w:szCs w:val="20"/>
          <w:lang w:eastAsia="cs-CZ"/>
        </w:rPr>
        <w:t>občanský zákoník</w:t>
      </w:r>
      <w:r w:rsidRPr="0042561C">
        <w:rPr>
          <w:rFonts w:eastAsia="Times New Roman" w:cstheme="minorHAnsi"/>
          <w:sz w:val="20"/>
          <w:szCs w:val="20"/>
          <w:lang w:eastAsia="cs-CZ"/>
        </w:rPr>
        <w:t>“)</w:t>
      </w:r>
    </w:p>
    <w:p w14:paraId="50057B09" w14:textId="77777777" w:rsidR="00D44EAF" w:rsidRPr="0042561C" w:rsidRDefault="00D44EAF" w:rsidP="0042561C">
      <w:pPr>
        <w:overflowPunct w:val="0"/>
        <w:autoSpaceDE w:val="0"/>
        <w:autoSpaceDN w:val="0"/>
        <w:adjustRightInd w:val="0"/>
        <w:spacing w:line="360" w:lineRule="auto"/>
        <w:ind w:left="567" w:hanging="567"/>
        <w:jc w:val="center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3DD3367A" w14:textId="77777777" w:rsidR="00D44EAF" w:rsidRPr="0042561C" w:rsidRDefault="00D44EAF" w:rsidP="0042561C">
      <w:pPr>
        <w:spacing w:line="360" w:lineRule="auto"/>
        <w:contextualSpacing/>
        <w:rPr>
          <w:rFonts w:cstheme="minorHAnsi"/>
          <w:sz w:val="20"/>
          <w:szCs w:val="20"/>
        </w:rPr>
      </w:pPr>
    </w:p>
    <w:p w14:paraId="6ADDC806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b/>
          <w:sz w:val="20"/>
          <w:szCs w:val="20"/>
        </w:rPr>
      </w:pPr>
      <w:r w:rsidRPr="0042561C">
        <w:rPr>
          <w:rFonts w:cstheme="minorHAnsi"/>
          <w:b/>
          <w:sz w:val="20"/>
          <w:szCs w:val="20"/>
        </w:rPr>
        <w:t>Kupující:</w:t>
      </w:r>
    </w:p>
    <w:p w14:paraId="594F88FC" w14:textId="5F87D5E3" w:rsidR="00D44EAF" w:rsidRPr="00CB7177" w:rsidRDefault="00D44EAF" w:rsidP="0042561C">
      <w:pPr>
        <w:spacing w:line="360" w:lineRule="auto"/>
        <w:ind w:left="567" w:hanging="567"/>
        <w:contextualSpacing/>
        <w:rPr>
          <w:rFonts w:cstheme="minorHAnsi"/>
          <w:b/>
          <w:bCs/>
          <w:sz w:val="20"/>
          <w:szCs w:val="20"/>
        </w:rPr>
      </w:pPr>
      <w:r w:rsidRPr="00CB7177">
        <w:rPr>
          <w:rFonts w:cstheme="minorHAnsi"/>
          <w:b/>
          <w:bCs/>
          <w:sz w:val="20"/>
          <w:szCs w:val="20"/>
        </w:rPr>
        <w:t>Psychiatrická nemocnice v Kroměříži</w:t>
      </w:r>
      <w:r w:rsidRPr="00CB7177">
        <w:rPr>
          <w:rFonts w:cstheme="minorHAnsi"/>
          <w:b/>
          <w:bCs/>
          <w:sz w:val="20"/>
          <w:szCs w:val="20"/>
        </w:rPr>
        <w:tab/>
        <w:t xml:space="preserve"> </w:t>
      </w:r>
    </w:p>
    <w:p w14:paraId="53DC7F6A" w14:textId="129E73DD" w:rsidR="00B10D48" w:rsidRDefault="00B10D48" w:rsidP="00B10D48">
      <w:pPr>
        <w:spacing w:line="360" w:lineRule="auto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Zřízená Ministerstvem zdravotnictví ČR dle Zřizovací listiny čj.: 8870-IX/2013 ze dne 29. 03. 2013 ve znění Opatření MZČR čj. MZDR 49619/2016-1/OPŘ ze dne 6. 09. 2016 a Opatření MZDR 28063/2018-2/OPŘ ze dne 18. 9. 2018.</w:t>
      </w:r>
    </w:p>
    <w:p w14:paraId="63CF9B3B" w14:textId="2E831E3F" w:rsidR="00B10D48" w:rsidRPr="0042561C" w:rsidRDefault="00B10D48" w:rsidP="00B10D48">
      <w:pPr>
        <w:spacing w:line="360" w:lineRule="auto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 xml:space="preserve">jejímž jménem jedná: </w:t>
      </w:r>
      <w:r>
        <w:rPr>
          <w:rFonts w:cstheme="minorHAnsi"/>
          <w:sz w:val="20"/>
          <w:szCs w:val="20"/>
        </w:rPr>
        <w:t>prof. MUDr. Roman Havlík, Ph.D.</w:t>
      </w:r>
      <w:r w:rsidRPr="0042561C">
        <w:rPr>
          <w:rFonts w:cstheme="minorHAnsi"/>
          <w:sz w:val="20"/>
          <w:szCs w:val="20"/>
        </w:rPr>
        <w:t>, ředitel</w:t>
      </w:r>
    </w:p>
    <w:p w14:paraId="5B4720A9" w14:textId="2319FEB1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Sídlo: Havlíčkova 1265</w:t>
      </w:r>
      <w:r w:rsidR="006206EA">
        <w:rPr>
          <w:rFonts w:cstheme="minorHAnsi"/>
          <w:sz w:val="20"/>
          <w:szCs w:val="20"/>
        </w:rPr>
        <w:t>/50</w:t>
      </w:r>
      <w:r w:rsidRPr="0042561C">
        <w:rPr>
          <w:rFonts w:cstheme="minorHAnsi"/>
          <w:sz w:val="20"/>
          <w:szCs w:val="20"/>
        </w:rPr>
        <w:t>, 767 40 Kroměříž</w:t>
      </w:r>
      <w:r w:rsidRPr="0042561C">
        <w:rPr>
          <w:rFonts w:cstheme="minorHAnsi"/>
          <w:sz w:val="20"/>
          <w:szCs w:val="20"/>
        </w:rPr>
        <w:tab/>
      </w:r>
    </w:p>
    <w:p w14:paraId="52BCC990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IČO: 00567914</w:t>
      </w:r>
      <w:r w:rsidRPr="0042561C">
        <w:rPr>
          <w:rFonts w:cstheme="minorHAnsi"/>
          <w:sz w:val="20"/>
          <w:szCs w:val="20"/>
        </w:rPr>
        <w:tab/>
      </w:r>
      <w:r w:rsidRPr="0042561C">
        <w:rPr>
          <w:rFonts w:cstheme="minorHAnsi"/>
          <w:sz w:val="20"/>
          <w:szCs w:val="20"/>
        </w:rPr>
        <w:tab/>
      </w:r>
    </w:p>
    <w:p w14:paraId="4B0CC3D6" w14:textId="7222E619" w:rsidR="00D44EAF" w:rsidRPr="0042561C" w:rsidRDefault="00D44EAF" w:rsidP="00B10D48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DIČ: CZ00567914</w:t>
      </w:r>
      <w:r w:rsidRPr="0042561C">
        <w:rPr>
          <w:rFonts w:cstheme="minorHAnsi"/>
          <w:sz w:val="20"/>
          <w:szCs w:val="20"/>
        </w:rPr>
        <w:tab/>
      </w:r>
      <w:r w:rsidRPr="0042561C">
        <w:rPr>
          <w:rFonts w:cstheme="minorHAnsi"/>
          <w:sz w:val="20"/>
          <w:szCs w:val="20"/>
        </w:rPr>
        <w:tab/>
      </w:r>
    </w:p>
    <w:p w14:paraId="08370B8A" w14:textId="4D10F84C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(dále jen jako „</w:t>
      </w:r>
      <w:r w:rsidR="0042561C">
        <w:rPr>
          <w:rFonts w:cstheme="minorHAnsi"/>
          <w:b/>
          <w:bCs/>
          <w:sz w:val="20"/>
          <w:szCs w:val="20"/>
        </w:rPr>
        <w:t>k</w:t>
      </w:r>
      <w:r w:rsidRPr="0042561C">
        <w:rPr>
          <w:rFonts w:cstheme="minorHAnsi"/>
          <w:b/>
          <w:bCs/>
          <w:sz w:val="20"/>
          <w:szCs w:val="20"/>
        </w:rPr>
        <w:t>upující</w:t>
      </w:r>
      <w:r w:rsidRPr="0042561C">
        <w:rPr>
          <w:rFonts w:cstheme="minorHAnsi"/>
          <w:sz w:val="20"/>
          <w:szCs w:val="20"/>
        </w:rPr>
        <w:t>“)</w:t>
      </w:r>
    </w:p>
    <w:p w14:paraId="42C26E19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</w:p>
    <w:p w14:paraId="38067B11" w14:textId="77777777" w:rsidR="00D44EAF" w:rsidRPr="0042561C" w:rsidRDefault="00D44EAF" w:rsidP="0042561C">
      <w:pPr>
        <w:spacing w:line="360" w:lineRule="auto"/>
        <w:ind w:left="567" w:hanging="567"/>
        <w:contextualSpacing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a</w:t>
      </w:r>
    </w:p>
    <w:p w14:paraId="41AF6325" w14:textId="77777777" w:rsidR="00D44EAF" w:rsidRPr="0042561C" w:rsidRDefault="00D44EAF" w:rsidP="0042561C">
      <w:pPr>
        <w:spacing w:line="360" w:lineRule="auto"/>
        <w:rPr>
          <w:rFonts w:eastAsia="Times New Roman" w:cstheme="minorHAnsi"/>
          <w:b/>
          <w:sz w:val="20"/>
          <w:szCs w:val="20"/>
          <w:lang w:eastAsia="cs-CZ"/>
        </w:rPr>
      </w:pPr>
    </w:p>
    <w:p w14:paraId="007B607B" w14:textId="77777777" w:rsidR="00D44EAF" w:rsidRPr="0042561C" w:rsidRDefault="00D44EAF" w:rsidP="0042561C">
      <w:pPr>
        <w:spacing w:line="36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42561C">
        <w:rPr>
          <w:rFonts w:cstheme="minorHAnsi"/>
          <w:b/>
          <w:color w:val="000000"/>
          <w:sz w:val="20"/>
          <w:szCs w:val="20"/>
        </w:rPr>
        <w:t>Prodávající:</w:t>
      </w:r>
    </w:p>
    <w:p w14:paraId="18310097" w14:textId="34D56767" w:rsidR="00D44EAF" w:rsidRPr="00FA4383" w:rsidRDefault="00865AEE" w:rsidP="0042561C">
      <w:pPr>
        <w:tabs>
          <w:tab w:val="left" w:pos="2977"/>
        </w:tabs>
        <w:spacing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FA4383">
        <w:rPr>
          <w:rFonts w:cstheme="minorHAnsi"/>
          <w:b/>
          <w:bCs/>
          <w:color w:val="000000"/>
          <w:sz w:val="20"/>
          <w:szCs w:val="20"/>
        </w:rPr>
        <w:t>INDUBIA s.r.o.</w:t>
      </w:r>
    </w:p>
    <w:p w14:paraId="2AF05349" w14:textId="7B81EE37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Sídlo: </w:t>
      </w:r>
      <w:r w:rsidR="00FA4383">
        <w:rPr>
          <w:rFonts w:cstheme="minorHAnsi"/>
          <w:color w:val="000000"/>
          <w:sz w:val="20"/>
          <w:szCs w:val="20"/>
        </w:rPr>
        <w:t>Milady Horákové 42/127, 160 00 Praha</w:t>
      </w:r>
    </w:p>
    <w:p w14:paraId="60B7DFDC" w14:textId="43C476F3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b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IČO: </w:t>
      </w:r>
      <w:r w:rsidR="00FA4383">
        <w:rPr>
          <w:rFonts w:cstheme="minorHAnsi"/>
          <w:color w:val="000000"/>
          <w:sz w:val="20"/>
          <w:szCs w:val="20"/>
        </w:rPr>
        <w:t>28111290</w:t>
      </w:r>
    </w:p>
    <w:p w14:paraId="0913F64C" w14:textId="01A3F450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>DIČ/VAT ID: CZ</w:t>
      </w:r>
      <w:r w:rsidR="00FA4383">
        <w:rPr>
          <w:rFonts w:cstheme="minorHAnsi"/>
          <w:color w:val="000000"/>
          <w:sz w:val="20"/>
          <w:szCs w:val="20"/>
        </w:rPr>
        <w:t>28111290</w:t>
      </w:r>
      <w:r w:rsidRPr="0042561C">
        <w:rPr>
          <w:rFonts w:cstheme="minorHAnsi"/>
          <w:color w:val="000000"/>
          <w:sz w:val="20"/>
          <w:szCs w:val="20"/>
        </w:rPr>
        <w:tab/>
      </w:r>
    </w:p>
    <w:p w14:paraId="5DDC64AD" w14:textId="20DBA5EA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jejímž jménem jedná: </w:t>
      </w:r>
      <w:r w:rsidR="00B10D48">
        <w:rPr>
          <w:rFonts w:cstheme="minorHAnsi"/>
          <w:color w:val="000000"/>
          <w:sz w:val="20"/>
          <w:szCs w:val="20"/>
        </w:rPr>
        <w:t xml:space="preserve">Ing. </w:t>
      </w:r>
      <w:r w:rsidR="00FA4383">
        <w:rPr>
          <w:rFonts w:cstheme="minorHAnsi"/>
          <w:color w:val="000000"/>
          <w:sz w:val="20"/>
          <w:szCs w:val="20"/>
        </w:rPr>
        <w:t>Tomáš Köhler, jednatel</w:t>
      </w:r>
    </w:p>
    <w:p w14:paraId="6B0F1AFC" w14:textId="58E6B223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Zápis v obchodním rejstříku: U </w:t>
      </w:r>
      <w:r w:rsidR="00FA4383">
        <w:rPr>
          <w:rFonts w:cstheme="minorHAnsi"/>
          <w:color w:val="000000"/>
          <w:sz w:val="20"/>
          <w:szCs w:val="20"/>
        </w:rPr>
        <w:t>Městského soudu v Praze, oddíl C, vložka 166500</w:t>
      </w:r>
    </w:p>
    <w:p w14:paraId="3D8B2318" w14:textId="03BB6D6D" w:rsidR="00D44EAF" w:rsidRPr="0042561C" w:rsidRDefault="00D44EAF" w:rsidP="0042561C">
      <w:pPr>
        <w:tabs>
          <w:tab w:val="left" w:pos="2977"/>
        </w:tabs>
        <w:spacing w:line="360" w:lineRule="auto"/>
        <w:rPr>
          <w:rFonts w:cstheme="minorHAnsi"/>
          <w:color w:val="000000"/>
          <w:sz w:val="20"/>
          <w:szCs w:val="20"/>
        </w:rPr>
      </w:pPr>
      <w:r w:rsidRPr="0042561C">
        <w:rPr>
          <w:rFonts w:cstheme="minorHAnsi"/>
          <w:color w:val="000000"/>
          <w:sz w:val="20"/>
          <w:szCs w:val="20"/>
        </w:rPr>
        <w:t xml:space="preserve">Bankovní spojení: </w:t>
      </w:r>
      <w:r w:rsidR="00FA4383">
        <w:rPr>
          <w:rFonts w:cstheme="minorHAnsi"/>
          <w:color w:val="000000"/>
          <w:sz w:val="20"/>
          <w:szCs w:val="20"/>
        </w:rPr>
        <w:t>237630211/5500</w:t>
      </w:r>
    </w:p>
    <w:p w14:paraId="1DCE18C7" w14:textId="77777777" w:rsidR="00D44EAF" w:rsidRPr="0042561C" w:rsidRDefault="00D44EAF" w:rsidP="0042561C">
      <w:pPr>
        <w:spacing w:line="360" w:lineRule="auto"/>
        <w:ind w:hanging="567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6994198" w14:textId="4A1A9473" w:rsidR="00D44EAF" w:rsidRPr="0042561C" w:rsidRDefault="00D44EAF" w:rsidP="0042561C">
      <w:pPr>
        <w:spacing w:line="360" w:lineRule="auto"/>
        <w:ind w:left="567" w:hanging="567"/>
        <w:jc w:val="both"/>
        <w:rPr>
          <w:rFonts w:eastAsia="Times New Roman" w:cstheme="minorHAnsi"/>
          <w:sz w:val="20"/>
          <w:szCs w:val="20"/>
          <w:lang w:eastAsia="cs-CZ"/>
        </w:rPr>
      </w:pPr>
      <w:r w:rsidRPr="0042561C">
        <w:rPr>
          <w:rFonts w:eastAsia="Times New Roman" w:cstheme="minorHAnsi"/>
          <w:sz w:val="20"/>
          <w:szCs w:val="20"/>
          <w:lang w:eastAsia="cs-CZ"/>
        </w:rPr>
        <w:t>(dále jen jako „</w:t>
      </w:r>
      <w:r w:rsidR="0042561C">
        <w:rPr>
          <w:rFonts w:eastAsia="Times New Roman" w:cstheme="minorHAnsi"/>
          <w:b/>
          <w:bCs/>
          <w:sz w:val="20"/>
          <w:szCs w:val="20"/>
          <w:lang w:eastAsia="cs-CZ"/>
        </w:rPr>
        <w:t>p</w:t>
      </w:r>
      <w:r w:rsidRPr="0042561C">
        <w:rPr>
          <w:rFonts w:eastAsia="Times New Roman" w:cstheme="minorHAnsi"/>
          <w:b/>
          <w:bCs/>
          <w:sz w:val="20"/>
          <w:szCs w:val="20"/>
          <w:lang w:eastAsia="cs-CZ"/>
        </w:rPr>
        <w:t>rodávající</w:t>
      </w:r>
      <w:r w:rsidRPr="0042561C">
        <w:rPr>
          <w:rFonts w:eastAsia="Times New Roman" w:cstheme="minorHAnsi"/>
          <w:sz w:val="20"/>
          <w:szCs w:val="20"/>
          <w:lang w:eastAsia="cs-CZ"/>
        </w:rPr>
        <w:t>“)</w:t>
      </w:r>
    </w:p>
    <w:p w14:paraId="770C8E67" w14:textId="77777777" w:rsidR="00443CE9" w:rsidRPr="0042561C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5BF7FE44" w14:textId="77777777" w:rsidR="00443CE9" w:rsidRPr="0042561C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77257495" w14:textId="0EB8CD6A" w:rsidR="00443CE9" w:rsidRPr="0042561C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2D3A18C2" w14:textId="78BDE00F" w:rsidR="00443CE9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274988F3" w14:textId="4B17A286" w:rsid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64C2DD1F" w14:textId="22A9E46D" w:rsid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6AACEE3B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5F0AC08F" w14:textId="77777777" w:rsidR="0042561C" w:rsidRPr="006042C2" w:rsidRDefault="0042561C" w:rsidP="006042C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042C2">
        <w:rPr>
          <w:rFonts w:cstheme="minorHAnsi"/>
          <w:b/>
          <w:sz w:val="20"/>
          <w:szCs w:val="20"/>
        </w:rPr>
        <w:lastRenderedPageBreak/>
        <w:t>I.</w:t>
      </w:r>
    </w:p>
    <w:p w14:paraId="3A8A05EA" w14:textId="77777777" w:rsidR="0042561C" w:rsidRPr="006042C2" w:rsidRDefault="0042561C" w:rsidP="006042C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042C2">
        <w:rPr>
          <w:rFonts w:cstheme="minorHAnsi"/>
          <w:b/>
          <w:sz w:val="20"/>
          <w:szCs w:val="20"/>
        </w:rPr>
        <w:t>Úvodní ustanovení</w:t>
      </w:r>
    </w:p>
    <w:p w14:paraId="5C11C549" w14:textId="2B7BC046" w:rsidR="0042561C" w:rsidRPr="006042C2" w:rsidRDefault="0042561C" w:rsidP="006042C2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042C2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C02EFC" w:rsidRPr="006042C2">
        <w:rPr>
          <w:rFonts w:asciiTheme="minorHAnsi" w:hAnsiTheme="minorHAnsi" w:cstheme="minorHAnsi"/>
          <w:sz w:val="20"/>
          <w:szCs w:val="20"/>
        </w:rPr>
        <w:t xml:space="preserve">otevřeného řízení nadlimitní </w:t>
      </w:r>
      <w:r w:rsidRPr="006042C2">
        <w:rPr>
          <w:rFonts w:asciiTheme="minorHAnsi" w:hAnsiTheme="minorHAnsi" w:cstheme="minorHAnsi"/>
          <w:sz w:val="20"/>
          <w:szCs w:val="20"/>
        </w:rPr>
        <w:t>veřejné zakázky s názvem „</w:t>
      </w:r>
      <w:r w:rsidR="00FA4383" w:rsidRPr="006042C2">
        <w:rPr>
          <w:rStyle w:val="Siln"/>
          <w:rFonts w:asciiTheme="minorHAnsi" w:hAnsiTheme="minorHAnsi" w:cstheme="minorHAnsi"/>
          <w:bCs w:val="0"/>
          <w:color w:val="333333"/>
          <w:sz w:val="20"/>
          <w:szCs w:val="20"/>
          <w:bdr w:val="none" w:sz="0" w:space="0" w:color="auto" w:frame="1"/>
        </w:rPr>
        <w:t>Elektricky polohovatelná nemocniční lůžka</w:t>
      </w:r>
      <w:r w:rsidRPr="006042C2">
        <w:rPr>
          <w:rFonts w:asciiTheme="minorHAnsi" w:hAnsiTheme="minorHAnsi" w:cstheme="minorHAnsi"/>
          <w:sz w:val="20"/>
          <w:szCs w:val="20"/>
        </w:rPr>
        <w:t>“, interní evidenční číslo</w:t>
      </w:r>
      <w:r w:rsidR="006206EA" w:rsidRPr="006042C2">
        <w:rPr>
          <w:rFonts w:asciiTheme="minorHAnsi" w:hAnsiTheme="minorHAnsi" w:cstheme="minorHAnsi"/>
          <w:sz w:val="20"/>
          <w:szCs w:val="20"/>
        </w:rPr>
        <w:t xml:space="preserve"> </w:t>
      </w:r>
      <w:r w:rsidR="00FA4383" w:rsidRPr="006042C2">
        <w:rPr>
          <w:rFonts w:asciiTheme="minorHAnsi" w:hAnsiTheme="minorHAnsi" w:cstheme="minorHAnsi"/>
          <w:b/>
          <w:bCs/>
          <w:sz w:val="20"/>
          <w:szCs w:val="20"/>
        </w:rPr>
        <w:t>VZ0172373</w:t>
      </w:r>
      <w:r w:rsidR="006206EA" w:rsidRPr="006042C2">
        <w:rPr>
          <w:rFonts w:asciiTheme="minorHAnsi" w:hAnsiTheme="minorHAnsi" w:cstheme="minorHAnsi"/>
          <w:sz w:val="20"/>
          <w:szCs w:val="20"/>
        </w:rPr>
        <w:t xml:space="preserve">, </w:t>
      </w:r>
      <w:r w:rsidRPr="006042C2">
        <w:rPr>
          <w:rFonts w:asciiTheme="minorHAnsi" w:hAnsiTheme="minorHAnsi" w:cstheme="minorHAnsi"/>
          <w:sz w:val="20"/>
          <w:szCs w:val="20"/>
        </w:rPr>
        <w:t xml:space="preserve">smluvní strany uzavřely dne </w:t>
      </w:r>
      <w:r w:rsidR="00FA4383" w:rsidRPr="006042C2">
        <w:rPr>
          <w:rFonts w:asciiTheme="minorHAnsi" w:hAnsiTheme="minorHAnsi" w:cstheme="minorHAnsi"/>
          <w:sz w:val="20"/>
          <w:szCs w:val="20"/>
        </w:rPr>
        <w:t>28</w:t>
      </w:r>
      <w:r w:rsidR="006206EA" w:rsidRPr="006042C2">
        <w:rPr>
          <w:rFonts w:asciiTheme="minorHAnsi" w:hAnsiTheme="minorHAnsi" w:cstheme="minorHAnsi"/>
          <w:sz w:val="20"/>
          <w:szCs w:val="20"/>
        </w:rPr>
        <w:t xml:space="preserve">. </w:t>
      </w:r>
      <w:r w:rsidR="00FA4383" w:rsidRPr="006042C2">
        <w:rPr>
          <w:rFonts w:asciiTheme="minorHAnsi" w:hAnsiTheme="minorHAnsi" w:cstheme="minorHAnsi"/>
          <w:sz w:val="20"/>
          <w:szCs w:val="20"/>
        </w:rPr>
        <w:t>3</w:t>
      </w:r>
      <w:r w:rsidR="006206EA" w:rsidRPr="006042C2">
        <w:rPr>
          <w:rFonts w:asciiTheme="minorHAnsi" w:hAnsiTheme="minorHAnsi" w:cstheme="minorHAnsi"/>
          <w:sz w:val="20"/>
          <w:szCs w:val="20"/>
        </w:rPr>
        <w:t>. 20</w:t>
      </w:r>
      <w:r w:rsidR="00071D13" w:rsidRPr="006042C2">
        <w:rPr>
          <w:rFonts w:asciiTheme="minorHAnsi" w:hAnsiTheme="minorHAnsi" w:cstheme="minorHAnsi"/>
          <w:sz w:val="20"/>
          <w:szCs w:val="20"/>
        </w:rPr>
        <w:t>2</w:t>
      </w:r>
      <w:r w:rsidR="00FA4383" w:rsidRPr="006042C2">
        <w:rPr>
          <w:rFonts w:asciiTheme="minorHAnsi" w:hAnsiTheme="minorHAnsi" w:cstheme="minorHAnsi"/>
          <w:sz w:val="20"/>
          <w:szCs w:val="20"/>
        </w:rPr>
        <w:t>4</w:t>
      </w:r>
      <w:r w:rsidR="00B10D48" w:rsidRPr="006042C2">
        <w:rPr>
          <w:rFonts w:asciiTheme="minorHAnsi" w:hAnsiTheme="minorHAnsi" w:cstheme="minorHAnsi"/>
          <w:sz w:val="20"/>
          <w:szCs w:val="20"/>
        </w:rPr>
        <w:t xml:space="preserve"> </w:t>
      </w:r>
      <w:r w:rsidR="00C02EFC" w:rsidRPr="006042C2">
        <w:rPr>
          <w:rFonts w:asciiTheme="minorHAnsi" w:hAnsiTheme="minorHAnsi" w:cstheme="minorHAnsi"/>
          <w:sz w:val="20"/>
          <w:szCs w:val="20"/>
        </w:rPr>
        <w:t>K</w:t>
      </w:r>
      <w:r w:rsidR="00B10D48" w:rsidRPr="006042C2">
        <w:rPr>
          <w:rFonts w:asciiTheme="minorHAnsi" w:hAnsiTheme="minorHAnsi" w:cstheme="minorHAnsi"/>
          <w:sz w:val="20"/>
          <w:szCs w:val="20"/>
        </w:rPr>
        <w:t xml:space="preserve">upní smlouvu </w:t>
      </w:r>
      <w:r w:rsidRPr="006042C2">
        <w:rPr>
          <w:rFonts w:asciiTheme="minorHAnsi" w:hAnsiTheme="minorHAnsi" w:cstheme="minorHAnsi"/>
          <w:sz w:val="20"/>
          <w:szCs w:val="20"/>
        </w:rPr>
        <w:t>(dále jen „smlouva“), kdy předmětem této smlouvy je závazek</w:t>
      </w:r>
      <w:r w:rsidR="00B10D48" w:rsidRPr="006042C2">
        <w:rPr>
          <w:rFonts w:asciiTheme="minorHAnsi" w:hAnsiTheme="minorHAnsi" w:cstheme="minorHAnsi"/>
          <w:sz w:val="20"/>
          <w:szCs w:val="20"/>
        </w:rPr>
        <w:t xml:space="preserve"> prodávajícího dodat kupujícímu </w:t>
      </w:r>
      <w:r w:rsidR="00FA4383" w:rsidRPr="006042C2">
        <w:rPr>
          <w:rFonts w:asciiTheme="minorHAnsi" w:hAnsiTheme="minorHAnsi" w:cstheme="minorHAnsi"/>
          <w:sz w:val="20"/>
          <w:szCs w:val="20"/>
        </w:rPr>
        <w:t>elektricky polohovatelná nemocniční lůžka</w:t>
      </w:r>
      <w:r w:rsidRPr="006042C2">
        <w:rPr>
          <w:rFonts w:asciiTheme="minorHAnsi" w:hAnsiTheme="minorHAnsi" w:cstheme="minorHAnsi"/>
          <w:sz w:val="20"/>
          <w:szCs w:val="20"/>
        </w:rPr>
        <w:t>.</w:t>
      </w:r>
    </w:p>
    <w:p w14:paraId="08CE7CBC" w14:textId="648CEE85" w:rsidR="007371F0" w:rsidRPr="000542D0" w:rsidRDefault="007371F0" w:rsidP="006042C2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42D0">
        <w:rPr>
          <w:rFonts w:asciiTheme="minorHAnsi" w:hAnsiTheme="minorHAnsi" w:cstheme="minorHAnsi"/>
          <w:sz w:val="20"/>
          <w:szCs w:val="20"/>
        </w:rPr>
        <w:t>Dále smluvní strany uzavřely dne 29. 5. 2024 dodatek č. 1 ke smlouvě z 28. 3. 2024.</w:t>
      </w:r>
    </w:p>
    <w:p w14:paraId="02E68989" w14:textId="77777777" w:rsidR="006042C2" w:rsidRPr="006042C2" w:rsidRDefault="006042C2" w:rsidP="006042C2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1FF5D79" w14:textId="77777777" w:rsidR="0042561C" w:rsidRPr="006042C2" w:rsidRDefault="0042561C" w:rsidP="006042C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042C2">
        <w:rPr>
          <w:rFonts w:cstheme="minorHAnsi"/>
          <w:b/>
          <w:sz w:val="20"/>
          <w:szCs w:val="20"/>
        </w:rPr>
        <w:t>II.</w:t>
      </w:r>
    </w:p>
    <w:p w14:paraId="1CB1E864" w14:textId="77777777" w:rsidR="0042561C" w:rsidRPr="006042C2" w:rsidRDefault="0042561C" w:rsidP="006042C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042C2">
        <w:rPr>
          <w:rFonts w:cstheme="minorHAnsi"/>
          <w:b/>
          <w:sz w:val="20"/>
          <w:szCs w:val="20"/>
        </w:rPr>
        <w:t>Předmět dodatku</w:t>
      </w:r>
    </w:p>
    <w:p w14:paraId="61C58DB9" w14:textId="51285451" w:rsidR="00064C0D" w:rsidRPr="006042C2" w:rsidRDefault="0042561C" w:rsidP="006042C2">
      <w:pPr>
        <w:pStyle w:val="Odstavecseseznamem"/>
        <w:numPr>
          <w:ilvl w:val="0"/>
          <w:numId w:val="3"/>
        </w:numPr>
        <w:spacing w:after="0" w:line="360" w:lineRule="auto"/>
        <w:ind w:left="284" w:hanging="29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42C2">
        <w:rPr>
          <w:rFonts w:asciiTheme="minorHAnsi" w:hAnsiTheme="minorHAnsi" w:cstheme="minorHAnsi"/>
          <w:sz w:val="20"/>
          <w:szCs w:val="20"/>
        </w:rPr>
        <w:t xml:space="preserve">Smluvní strany se </w:t>
      </w:r>
      <w:r w:rsidR="00AB26A5" w:rsidRPr="006042C2">
        <w:rPr>
          <w:rFonts w:asciiTheme="minorHAnsi" w:hAnsiTheme="minorHAnsi" w:cstheme="minorHAnsi"/>
          <w:sz w:val="20"/>
          <w:szCs w:val="20"/>
        </w:rPr>
        <w:t xml:space="preserve">dohodly, že dojde-li v průběhu plnění předmětu této smlouvy ke změně zákonné sazby </w:t>
      </w:r>
      <w:r w:rsidR="008E208E" w:rsidRPr="006042C2">
        <w:rPr>
          <w:rFonts w:asciiTheme="minorHAnsi" w:hAnsiTheme="minorHAnsi" w:cstheme="minorHAnsi"/>
          <w:sz w:val="20"/>
          <w:szCs w:val="20"/>
        </w:rPr>
        <w:t>daně z přidané hodnoty (dále „</w:t>
      </w:r>
      <w:r w:rsidR="00AB26A5" w:rsidRPr="006042C2">
        <w:rPr>
          <w:rFonts w:asciiTheme="minorHAnsi" w:hAnsiTheme="minorHAnsi" w:cstheme="minorHAnsi"/>
          <w:sz w:val="20"/>
          <w:szCs w:val="20"/>
        </w:rPr>
        <w:t>DPH</w:t>
      </w:r>
      <w:r w:rsidR="008E208E" w:rsidRPr="006042C2">
        <w:rPr>
          <w:rFonts w:asciiTheme="minorHAnsi" w:hAnsiTheme="minorHAnsi" w:cstheme="minorHAnsi"/>
          <w:sz w:val="20"/>
          <w:szCs w:val="20"/>
        </w:rPr>
        <w:t>“)</w:t>
      </w:r>
      <w:r w:rsidR="00AB26A5" w:rsidRPr="006042C2">
        <w:rPr>
          <w:rFonts w:asciiTheme="minorHAnsi" w:hAnsiTheme="minorHAnsi" w:cstheme="minorHAnsi"/>
          <w:sz w:val="20"/>
          <w:szCs w:val="20"/>
        </w:rPr>
        <w:t xml:space="preserve"> stanovené pro příslušné plnění vyplývající z této smlouvy, je prodávající od okamžiku nabytí účinnosti změny zákonné sazby DPH povinen účtovat platnou sazbu DPH. </w:t>
      </w:r>
    </w:p>
    <w:p w14:paraId="5430BC36" w14:textId="2F07D431" w:rsidR="00064C0D" w:rsidRDefault="000542D0" w:rsidP="006042C2">
      <w:pPr>
        <w:pStyle w:val="Odstavecseseznamem"/>
        <w:numPr>
          <w:ilvl w:val="0"/>
          <w:numId w:val="3"/>
        </w:numPr>
        <w:spacing w:after="0" w:line="360" w:lineRule="auto"/>
        <w:ind w:left="284" w:hanging="29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Vzhledem k tomu, že</w:t>
      </w:r>
      <w:r w:rsidR="008E208E" w:rsidRPr="006042C2">
        <w:rPr>
          <w:rFonts w:asciiTheme="minorHAnsi" w:hAnsiTheme="minorHAnsi" w:cstheme="minorHAnsi"/>
          <w:bCs/>
          <w:sz w:val="20"/>
          <w:szCs w:val="20"/>
        </w:rPr>
        <w:t xml:space="preserve"> v průběhu </w:t>
      </w:r>
      <w:r w:rsidR="006005C4">
        <w:rPr>
          <w:rFonts w:asciiTheme="minorHAnsi" w:hAnsiTheme="minorHAnsi" w:cstheme="minorHAnsi"/>
          <w:bCs/>
          <w:sz w:val="20"/>
          <w:szCs w:val="20"/>
        </w:rPr>
        <w:t>platnosti a účinnosti</w:t>
      </w:r>
      <w:r w:rsidR="008E208E" w:rsidRPr="006042C2">
        <w:rPr>
          <w:rFonts w:asciiTheme="minorHAnsi" w:hAnsiTheme="minorHAnsi" w:cstheme="minorHAnsi"/>
          <w:bCs/>
          <w:sz w:val="20"/>
          <w:szCs w:val="20"/>
        </w:rPr>
        <w:t xml:space="preserve"> této smlouvy došlo ke snížení sazby DPH, dochází ke </w:t>
      </w:r>
      <w:r w:rsidR="006005C4">
        <w:rPr>
          <w:rFonts w:asciiTheme="minorHAnsi" w:hAnsiTheme="minorHAnsi" w:cstheme="minorHAnsi"/>
          <w:bCs/>
          <w:sz w:val="20"/>
          <w:szCs w:val="20"/>
        </w:rPr>
        <w:t>změně ceny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2B3D7930" w14:textId="4DBBC628" w:rsidR="000542D0" w:rsidRDefault="006005C4" w:rsidP="006042C2">
      <w:pPr>
        <w:pStyle w:val="Odstavecseseznamem"/>
        <w:numPr>
          <w:ilvl w:val="0"/>
          <w:numId w:val="3"/>
        </w:numPr>
        <w:spacing w:after="0" w:line="360" w:lineRule="auto"/>
        <w:ind w:left="284" w:hanging="29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Kupní cena za předmět plnění dle smlouvy nově činí:</w:t>
      </w:r>
    </w:p>
    <w:p w14:paraId="079DB0B9" w14:textId="5B889A1E" w:rsidR="006005C4" w:rsidRPr="00E57AF6" w:rsidRDefault="00E57AF6" w:rsidP="00E57AF6">
      <w:pPr>
        <w:tabs>
          <w:tab w:val="right" w:pos="2694"/>
          <w:tab w:val="left" w:pos="2835"/>
        </w:tabs>
        <w:spacing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 w:rsidR="006005C4" w:rsidRPr="00E57AF6">
        <w:rPr>
          <w:rFonts w:cstheme="minorHAnsi"/>
          <w:bCs/>
          <w:sz w:val="20"/>
          <w:szCs w:val="20"/>
        </w:rPr>
        <w:t>3.984.675,</w:t>
      </w:r>
      <w:r>
        <w:rPr>
          <w:rFonts w:cstheme="minorHAnsi"/>
          <w:bCs/>
          <w:sz w:val="20"/>
          <w:szCs w:val="20"/>
        </w:rPr>
        <w:t xml:space="preserve">00 </w:t>
      </w:r>
      <w:r w:rsidR="006005C4" w:rsidRPr="00E57AF6">
        <w:rPr>
          <w:rFonts w:cstheme="minorHAnsi"/>
          <w:bCs/>
          <w:sz w:val="20"/>
          <w:szCs w:val="20"/>
        </w:rPr>
        <w:t>Kč</w:t>
      </w:r>
      <w:r w:rsidRPr="00E57AF6">
        <w:rPr>
          <w:rFonts w:cstheme="minorHAnsi"/>
          <w:bCs/>
          <w:sz w:val="20"/>
          <w:szCs w:val="20"/>
        </w:rPr>
        <w:tab/>
      </w:r>
      <w:r w:rsidR="006005C4" w:rsidRPr="00E57AF6">
        <w:rPr>
          <w:rFonts w:cstheme="minorHAnsi"/>
          <w:bCs/>
          <w:sz w:val="20"/>
          <w:szCs w:val="20"/>
        </w:rPr>
        <w:t>bez DPH</w:t>
      </w:r>
    </w:p>
    <w:p w14:paraId="5EEF5D15" w14:textId="114A462C" w:rsidR="006005C4" w:rsidRDefault="00E57AF6" w:rsidP="00E57AF6">
      <w:pPr>
        <w:pStyle w:val="Odstavecseseznamem"/>
        <w:tabs>
          <w:tab w:val="right" w:pos="2694"/>
          <w:tab w:val="left" w:pos="2835"/>
        </w:tabs>
        <w:spacing w:after="0" w:line="360" w:lineRule="auto"/>
        <w:ind w:left="992" w:firstLine="42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555</w:t>
      </w:r>
      <w:r w:rsidR="00620993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>484,95 Kč</w:t>
      </w:r>
      <w:r w:rsidR="006005C4">
        <w:rPr>
          <w:rFonts w:asciiTheme="minorHAnsi" w:hAnsiTheme="minorHAnsi" w:cstheme="minorHAnsi"/>
          <w:bCs/>
          <w:sz w:val="20"/>
          <w:szCs w:val="20"/>
        </w:rPr>
        <w:tab/>
        <w:t>DPH</w:t>
      </w:r>
    </w:p>
    <w:p w14:paraId="732A1C05" w14:textId="6329FF99" w:rsidR="006005C4" w:rsidRDefault="006005C4" w:rsidP="00E57AF6">
      <w:pPr>
        <w:pStyle w:val="Odstavecseseznamem"/>
        <w:tabs>
          <w:tab w:val="right" w:pos="2694"/>
          <w:tab w:val="left" w:pos="2835"/>
        </w:tabs>
        <w:spacing w:after="0"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57AF6">
        <w:rPr>
          <w:rFonts w:asciiTheme="minorHAnsi" w:hAnsiTheme="minorHAnsi" w:cstheme="minorHAnsi"/>
          <w:bCs/>
          <w:sz w:val="20"/>
          <w:szCs w:val="20"/>
        </w:rPr>
        <w:t>4</w:t>
      </w:r>
      <w:r w:rsidR="00620993">
        <w:rPr>
          <w:rFonts w:asciiTheme="minorHAnsi" w:hAnsiTheme="minorHAnsi" w:cstheme="minorHAnsi"/>
          <w:bCs/>
          <w:sz w:val="20"/>
          <w:szCs w:val="20"/>
        </w:rPr>
        <w:t>.</w:t>
      </w:r>
      <w:r w:rsidR="00E57AF6">
        <w:rPr>
          <w:rFonts w:asciiTheme="minorHAnsi" w:hAnsiTheme="minorHAnsi" w:cstheme="minorHAnsi"/>
          <w:bCs/>
          <w:sz w:val="20"/>
          <w:szCs w:val="20"/>
        </w:rPr>
        <w:t>540</w:t>
      </w:r>
      <w:r w:rsidR="00620993">
        <w:rPr>
          <w:rFonts w:asciiTheme="minorHAnsi" w:hAnsiTheme="minorHAnsi" w:cstheme="minorHAnsi"/>
          <w:bCs/>
          <w:sz w:val="20"/>
          <w:szCs w:val="20"/>
        </w:rPr>
        <w:t>.160</w:t>
      </w:r>
      <w:r w:rsidR="00E57AF6">
        <w:rPr>
          <w:rFonts w:asciiTheme="minorHAnsi" w:hAnsiTheme="minorHAnsi" w:cstheme="minorHAnsi"/>
          <w:bCs/>
          <w:sz w:val="20"/>
          <w:szCs w:val="20"/>
        </w:rPr>
        <w:t>,</w:t>
      </w:r>
      <w:r w:rsidR="00620993">
        <w:rPr>
          <w:rFonts w:asciiTheme="minorHAnsi" w:hAnsiTheme="minorHAnsi" w:cstheme="minorHAnsi"/>
          <w:bCs/>
          <w:sz w:val="20"/>
          <w:szCs w:val="20"/>
        </w:rPr>
        <w:t>00</w:t>
      </w:r>
      <w:r w:rsidR="00E57AF6">
        <w:rPr>
          <w:rFonts w:asciiTheme="minorHAnsi" w:hAnsiTheme="minorHAnsi" w:cstheme="minorHAnsi"/>
          <w:bCs/>
          <w:sz w:val="20"/>
          <w:szCs w:val="20"/>
        </w:rPr>
        <w:t xml:space="preserve"> Kč</w:t>
      </w:r>
      <w:r>
        <w:rPr>
          <w:rFonts w:asciiTheme="minorHAnsi" w:hAnsiTheme="minorHAnsi" w:cstheme="minorHAnsi"/>
          <w:bCs/>
          <w:sz w:val="20"/>
          <w:szCs w:val="20"/>
        </w:rPr>
        <w:tab/>
        <w:t>včetně DPH</w:t>
      </w:r>
    </w:p>
    <w:p w14:paraId="120FE0F9" w14:textId="618BE597" w:rsidR="006005C4" w:rsidRDefault="006005C4" w:rsidP="006005C4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4. Kupní cena za předmět plnění dle dodatku č. 1 nově činí:</w:t>
      </w:r>
    </w:p>
    <w:p w14:paraId="3E708737" w14:textId="4293B302" w:rsidR="003708E7" w:rsidRPr="00E57AF6" w:rsidRDefault="003708E7" w:rsidP="003708E7">
      <w:pPr>
        <w:tabs>
          <w:tab w:val="right" w:pos="2694"/>
          <w:tab w:val="left" w:pos="2835"/>
        </w:tabs>
        <w:spacing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28.</w:t>
      </w:r>
      <w:r w:rsidR="00620993">
        <w:rPr>
          <w:rFonts w:cstheme="minorHAnsi"/>
          <w:bCs/>
          <w:sz w:val="20"/>
          <w:szCs w:val="20"/>
        </w:rPr>
        <w:t>940,00</w:t>
      </w:r>
      <w:r>
        <w:rPr>
          <w:rFonts w:cstheme="minorHAnsi"/>
          <w:bCs/>
          <w:sz w:val="20"/>
          <w:szCs w:val="20"/>
        </w:rPr>
        <w:t xml:space="preserve"> </w:t>
      </w:r>
      <w:r w:rsidRPr="00E57AF6">
        <w:rPr>
          <w:rFonts w:cstheme="minorHAnsi"/>
          <w:bCs/>
          <w:sz w:val="20"/>
          <w:szCs w:val="20"/>
        </w:rPr>
        <w:t>Kč</w:t>
      </w:r>
      <w:r w:rsidRPr="00E57AF6">
        <w:rPr>
          <w:rFonts w:cstheme="minorHAnsi"/>
          <w:bCs/>
          <w:sz w:val="20"/>
          <w:szCs w:val="20"/>
        </w:rPr>
        <w:tab/>
        <w:t>bez DPH</w:t>
      </w:r>
    </w:p>
    <w:p w14:paraId="7E00207E" w14:textId="59666E85" w:rsidR="003708E7" w:rsidRDefault="003708E7" w:rsidP="003708E7">
      <w:pPr>
        <w:pStyle w:val="Odstavecseseznamem"/>
        <w:tabs>
          <w:tab w:val="right" w:pos="2694"/>
          <w:tab w:val="left" w:pos="2835"/>
        </w:tabs>
        <w:spacing w:after="0" w:line="360" w:lineRule="auto"/>
        <w:ind w:left="992" w:firstLine="42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20993">
        <w:rPr>
          <w:rFonts w:asciiTheme="minorHAnsi" w:hAnsiTheme="minorHAnsi" w:cstheme="minorHAnsi"/>
          <w:bCs/>
          <w:sz w:val="20"/>
          <w:szCs w:val="20"/>
        </w:rPr>
        <w:t>3.472,80</w:t>
      </w:r>
      <w:r>
        <w:rPr>
          <w:rFonts w:asciiTheme="minorHAnsi" w:hAnsiTheme="minorHAnsi" w:cstheme="minorHAnsi"/>
          <w:bCs/>
          <w:sz w:val="20"/>
          <w:szCs w:val="20"/>
        </w:rPr>
        <w:t xml:space="preserve"> Kč</w:t>
      </w:r>
      <w:r>
        <w:rPr>
          <w:rFonts w:asciiTheme="minorHAnsi" w:hAnsiTheme="minorHAnsi" w:cstheme="minorHAnsi"/>
          <w:bCs/>
          <w:sz w:val="20"/>
          <w:szCs w:val="20"/>
        </w:rPr>
        <w:tab/>
        <w:t>DPH</w:t>
      </w:r>
    </w:p>
    <w:p w14:paraId="65EB87F8" w14:textId="5208440B" w:rsidR="003708E7" w:rsidRDefault="003708E7" w:rsidP="003708E7">
      <w:pPr>
        <w:pStyle w:val="Odstavecseseznamem"/>
        <w:tabs>
          <w:tab w:val="right" w:pos="2694"/>
          <w:tab w:val="left" w:pos="2835"/>
        </w:tabs>
        <w:spacing w:after="0"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20993">
        <w:rPr>
          <w:rFonts w:asciiTheme="minorHAnsi" w:hAnsiTheme="minorHAnsi" w:cstheme="minorHAnsi"/>
          <w:bCs/>
          <w:sz w:val="20"/>
          <w:szCs w:val="20"/>
        </w:rPr>
        <w:t>32.413,00</w:t>
      </w:r>
      <w:r>
        <w:rPr>
          <w:rFonts w:asciiTheme="minorHAnsi" w:hAnsiTheme="minorHAnsi" w:cstheme="minorHAnsi"/>
          <w:bCs/>
          <w:sz w:val="20"/>
          <w:szCs w:val="20"/>
        </w:rPr>
        <w:t xml:space="preserve"> Kč</w:t>
      </w:r>
      <w:r>
        <w:rPr>
          <w:rFonts w:asciiTheme="minorHAnsi" w:hAnsiTheme="minorHAnsi" w:cstheme="minorHAnsi"/>
          <w:bCs/>
          <w:sz w:val="20"/>
          <w:szCs w:val="20"/>
        </w:rPr>
        <w:tab/>
        <w:t>včetně DPH</w:t>
      </w:r>
    </w:p>
    <w:p w14:paraId="1608A2F4" w14:textId="49B78191" w:rsidR="006042C2" w:rsidRPr="006005C4" w:rsidRDefault="006005C4" w:rsidP="006005C4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5. </w:t>
      </w:r>
      <w:r w:rsidRPr="006005C4">
        <w:rPr>
          <w:rFonts w:cstheme="minorHAnsi"/>
          <w:bCs/>
          <w:sz w:val="20"/>
          <w:szCs w:val="20"/>
        </w:rPr>
        <w:t xml:space="preserve">Příloha č. </w:t>
      </w:r>
      <w:r>
        <w:rPr>
          <w:rFonts w:cstheme="minorHAnsi"/>
          <w:bCs/>
          <w:sz w:val="20"/>
          <w:szCs w:val="20"/>
        </w:rPr>
        <w:t xml:space="preserve">1 se mění v souladu </w:t>
      </w:r>
      <w:r w:rsidR="00E57AF6">
        <w:rPr>
          <w:rFonts w:cstheme="minorHAnsi"/>
          <w:bCs/>
          <w:sz w:val="20"/>
          <w:szCs w:val="20"/>
        </w:rPr>
        <w:t xml:space="preserve">s </w:t>
      </w:r>
      <w:r>
        <w:rPr>
          <w:rFonts w:cstheme="minorHAnsi"/>
          <w:bCs/>
          <w:sz w:val="20"/>
          <w:szCs w:val="20"/>
        </w:rPr>
        <w:t>výše uvedeným.</w:t>
      </w:r>
    </w:p>
    <w:p w14:paraId="43A9424F" w14:textId="5A28D18C" w:rsidR="0042561C" w:rsidRPr="006042C2" w:rsidRDefault="0042561C" w:rsidP="006042C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042C2">
        <w:rPr>
          <w:rFonts w:cstheme="minorHAnsi"/>
          <w:b/>
          <w:sz w:val="20"/>
          <w:szCs w:val="20"/>
        </w:rPr>
        <w:t>III.</w:t>
      </w:r>
    </w:p>
    <w:p w14:paraId="4F61A3CB" w14:textId="77777777" w:rsidR="0042561C" w:rsidRPr="006042C2" w:rsidRDefault="0042561C" w:rsidP="006042C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6042C2">
        <w:rPr>
          <w:rFonts w:cstheme="minorHAnsi"/>
          <w:b/>
          <w:sz w:val="20"/>
          <w:szCs w:val="20"/>
        </w:rPr>
        <w:t>Závěrečná ustanovení</w:t>
      </w:r>
    </w:p>
    <w:p w14:paraId="6FD58D71" w14:textId="77777777" w:rsidR="0042561C" w:rsidRPr="006042C2" w:rsidRDefault="0042561C" w:rsidP="006042C2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6042C2">
        <w:rPr>
          <w:rFonts w:cstheme="minorHAnsi"/>
          <w:sz w:val="20"/>
          <w:szCs w:val="20"/>
        </w:rPr>
        <w:t>1. Tento dodatek, který je nedílnou součástí smlouvy, nabývá platnosti dnem podpisu oběma smluvními stranami a účinnosti dle § 6 zákona č. 340/2015 Sb., o registru smluv v platném znění.</w:t>
      </w:r>
    </w:p>
    <w:p w14:paraId="6EA01B10" w14:textId="77777777" w:rsidR="0042561C" w:rsidRPr="006042C2" w:rsidRDefault="0042561C" w:rsidP="006042C2">
      <w:pPr>
        <w:pStyle w:val="Zkladntext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6042C2">
        <w:rPr>
          <w:rFonts w:asciiTheme="minorHAnsi" w:hAnsiTheme="minorHAnsi" w:cstheme="minorHAnsi"/>
          <w:sz w:val="20"/>
        </w:rPr>
        <w:t>2. Smluvní strany prohlašují, že se seznámily s textem tohoto dodatku a na důkaz souhlasu s jeho zněním připojují své podpisy.</w:t>
      </w:r>
    </w:p>
    <w:p w14:paraId="2703E9C2" w14:textId="267C574D" w:rsidR="00443CE9" w:rsidRDefault="00443CE9" w:rsidP="0042561C">
      <w:pPr>
        <w:spacing w:line="360" w:lineRule="auto"/>
        <w:rPr>
          <w:rFonts w:cstheme="minorHAnsi"/>
          <w:sz w:val="20"/>
          <w:szCs w:val="20"/>
        </w:rPr>
      </w:pPr>
    </w:p>
    <w:p w14:paraId="3ECD9FFC" w14:textId="77777777" w:rsidR="00064C0D" w:rsidRPr="0042561C" w:rsidRDefault="00064C0D" w:rsidP="0042561C">
      <w:pPr>
        <w:spacing w:line="360" w:lineRule="auto"/>
        <w:rPr>
          <w:rFonts w:cstheme="minorHAnsi"/>
          <w:sz w:val="20"/>
          <w:szCs w:val="20"/>
        </w:rPr>
      </w:pPr>
    </w:p>
    <w:p w14:paraId="7B9B8581" w14:textId="270F0D13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V Kroměříži dne:                                                                         V</w:t>
      </w:r>
      <w:r w:rsidR="00C02EFC">
        <w:rPr>
          <w:rFonts w:cstheme="minorHAnsi"/>
          <w:sz w:val="20"/>
          <w:szCs w:val="20"/>
        </w:rPr>
        <w:t> </w:t>
      </w:r>
      <w:r w:rsidR="00FB153F">
        <w:rPr>
          <w:rFonts w:cstheme="minorHAnsi"/>
          <w:sz w:val="20"/>
          <w:szCs w:val="20"/>
        </w:rPr>
        <w:t>Praze</w:t>
      </w:r>
      <w:r w:rsidR="00C02EFC">
        <w:rPr>
          <w:rFonts w:cstheme="minorHAnsi"/>
          <w:sz w:val="20"/>
          <w:szCs w:val="20"/>
        </w:rPr>
        <w:t xml:space="preserve"> </w:t>
      </w:r>
      <w:r w:rsidRPr="0042561C">
        <w:rPr>
          <w:rFonts w:cstheme="minorHAnsi"/>
          <w:sz w:val="20"/>
          <w:szCs w:val="20"/>
        </w:rPr>
        <w:t xml:space="preserve">dne: </w:t>
      </w:r>
    </w:p>
    <w:p w14:paraId="185D912A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5896AFEE" w14:textId="77777777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</w:p>
    <w:p w14:paraId="7B1E43D8" w14:textId="250C364E" w:rsidR="0042561C" w:rsidRPr="0042561C" w:rsidRDefault="0042561C" w:rsidP="0042561C">
      <w:pPr>
        <w:spacing w:line="360" w:lineRule="auto"/>
        <w:rPr>
          <w:rFonts w:cstheme="minorHAnsi"/>
          <w:sz w:val="20"/>
          <w:szCs w:val="20"/>
        </w:rPr>
      </w:pPr>
      <w:r w:rsidRPr="0042561C">
        <w:rPr>
          <w:rFonts w:cstheme="minorHAnsi"/>
          <w:sz w:val="20"/>
          <w:szCs w:val="20"/>
        </w:rPr>
        <w:t>--------------------------------------------                                        ------------------------------------------------</w:t>
      </w:r>
    </w:p>
    <w:p w14:paraId="531DA4D0" w14:textId="19B60DD6" w:rsidR="0042561C" w:rsidRPr="0042561C" w:rsidRDefault="00B10D48" w:rsidP="0042561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2561C" w:rsidRPr="0042561C">
        <w:rPr>
          <w:rFonts w:cstheme="minorHAnsi"/>
          <w:sz w:val="20"/>
          <w:szCs w:val="20"/>
        </w:rPr>
        <w:t>rof.</w:t>
      </w:r>
      <w:r>
        <w:rPr>
          <w:rFonts w:cstheme="minorHAnsi"/>
          <w:sz w:val="20"/>
          <w:szCs w:val="20"/>
        </w:rPr>
        <w:t xml:space="preserve"> </w:t>
      </w:r>
      <w:r w:rsidR="0042561C" w:rsidRPr="0042561C">
        <w:rPr>
          <w:rFonts w:cstheme="minorHAnsi"/>
          <w:sz w:val="20"/>
          <w:szCs w:val="20"/>
        </w:rPr>
        <w:t xml:space="preserve">MUDr. Roman Havlík, Ph.D.                                           Ing. </w:t>
      </w:r>
      <w:r w:rsidR="00C02EFC">
        <w:rPr>
          <w:rFonts w:cstheme="minorHAnsi"/>
          <w:sz w:val="20"/>
          <w:szCs w:val="20"/>
        </w:rPr>
        <w:t>Tomáš Köhler</w:t>
      </w:r>
    </w:p>
    <w:p w14:paraId="5298FBAC" w14:textId="79D81B05" w:rsidR="00064C0D" w:rsidRPr="006005C4" w:rsidRDefault="00B10D48" w:rsidP="006005C4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ř</w:t>
      </w:r>
      <w:r w:rsidR="0042561C" w:rsidRPr="0042561C">
        <w:rPr>
          <w:rFonts w:cstheme="minorHAnsi"/>
          <w:sz w:val="20"/>
          <w:szCs w:val="20"/>
        </w:rPr>
        <w:t xml:space="preserve">editel                                                                                         </w:t>
      </w:r>
      <w:r w:rsidR="00C02EFC">
        <w:rPr>
          <w:rFonts w:cstheme="minorHAnsi"/>
          <w:sz w:val="20"/>
          <w:szCs w:val="20"/>
        </w:rPr>
        <w:t>j</w:t>
      </w:r>
      <w:r w:rsidR="0042561C" w:rsidRPr="0042561C">
        <w:rPr>
          <w:rFonts w:cstheme="minorHAnsi"/>
          <w:sz w:val="20"/>
          <w:szCs w:val="20"/>
        </w:rPr>
        <w:t>ednatel</w:t>
      </w:r>
    </w:p>
    <w:sectPr w:rsidR="00064C0D" w:rsidRPr="006005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92CB" w14:textId="77777777" w:rsidR="006E6352" w:rsidRDefault="006E6352" w:rsidP="00A57FED">
      <w:pPr>
        <w:spacing w:line="240" w:lineRule="auto"/>
      </w:pPr>
      <w:r>
        <w:separator/>
      </w:r>
    </w:p>
  </w:endnote>
  <w:endnote w:type="continuationSeparator" w:id="0">
    <w:p w14:paraId="789EBBFD" w14:textId="77777777" w:rsidR="006E6352" w:rsidRDefault="006E6352" w:rsidP="00A57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AE93" w14:textId="77777777" w:rsidR="006E6352" w:rsidRDefault="006E6352" w:rsidP="00A57FED">
      <w:pPr>
        <w:spacing w:line="240" w:lineRule="auto"/>
      </w:pPr>
      <w:r>
        <w:separator/>
      </w:r>
    </w:p>
  </w:footnote>
  <w:footnote w:type="continuationSeparator" w:id="0">
    <w:p w14:paraId="22AA53E8" w14:textId="77777777" w:rsidR="006E6352" w:rsidRDefault="006E6352" w:rsidP="00A57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9F35" w14:textId="725B4F22" w:rsidR="00A57FED" w:rsidRPr="00A57FED" w:rsidRDefault="00A57FED" w:rsidP="00A57FED">
    <w:pPr>
      <w:pStyle w:val="Zhlav"/>
      <w:jc w:val="right"/>
      <w:rPr>
        <w:sz w:val="20"/>
        <w:szCs w:val="20"/>
      </w:rPr>
    </w:pPr>
    <w:r w:rsidRPr="00A57FED">
      <w:rPr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75BCA"/>
    <w:multiLevelType w:val="hybridMultilevel"/>
    <w:tmpl w:val="B146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4DCF"/>
    <w:multiLevelType w:val="hybridMultilevel"/>
    <w:tmpl w:val="E3C8F926"/>
    <w:lvl w:ilvl="0" w:tplc="160294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1D86"/>
    <w:multiLevelType w:val="hybridMultilevel"/>
    <w:tmpl w:val="2EE8CCA4"/>
    <w:lvl w:ilvl="0" w:tplc="2DBCD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75220">
    <w:abstractNumId w:val="2"/>
  </w:num>
  <w:num w:numId="2" w16cid:durableId="324675783">
    <w:abstractNumId w:val="0"/>
  </w:num>
  <w:num w:numId="3" w16cid:durableId="56788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/vbJGlcos0lrgf4q6K/ERWBFwVFHrZk+xuTsQVSe8fx2SBBF0KGqvSMDcaoP4AAhIhf5bZRM4LYtfCNtbPBLg==" w:salt="OCctC9RM2EObBvM9yZtd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E9"/>
    <w:rsid w:val="000542D0"/>
    <w:rsid w:val="00064C0D"/>
    <w:rsid w:val="00071D13"/>
    <w:rsid w:val="0017092D"/>
    <w:rsid w:val="001C1E8C"/>
    <w:rsid w:val="002844E2"/>
    <w:rsid w:val="002F62B5"/>
    <w:rsid w:val="003708E7"/>
    <w:rsid w:val="00396F7C"/>
    <w:rsid w:val="003E0B40"/>
    <w:rsid w:val="0042561C"/>
    <w:rsid w:val="00443CE9"/>
    <w:rsid w:val="004A4F45"/>
    <w:rsid w:val="004C11F7"/>
    <w:rsid w:val="006005C4"/>
    <w:rsid w:val="006042C2"/>
    <w:rsid w:val="006206EA"/>
    <w:rsid w:val="00620993"/>
    <w:rsid w:val="006A109B"/>
    <w:rsid w:val="006C4103"/>
    <w:rsid w:val="006E6352"/>
    <w:rsid w:val="00731934"/>
    <w:rsid w:val="007371F0"/>
    <w:rsid w:val="007851FD"/>
    <w:rsid w:val="00826C59"/>
    <w:rsid w:val="00865AEE"/>
    <w:rsid w:val="008E208E"/>
    <w:rsid w:val="00972211"/>
    <w:rsid w:val="00A57FED"/>
    <w:rsid w:val="00AB26A5"/>
    <w:rsid w:val="00B10D48"/>
    <w:rsid w:val="00C02EFC"/>
    <w:rsid w:val="00C128C4"/>
    <w:rsid w:val="00CB7177"/>
    <w:rsid w:val="00D44EAF"/>
    <w:rsid w:val="00D6641E"/>
    <w:rsid w:val="00E0236A"/>
    <w:rsid w:val="00E57AF6"/>
    <w:rsid w:val="00F757CF"/>
    <w:rsid w:val="00FA4383"/>
    <w:rsid w:val="00FA7394"/>
    <w:rsid w:val="00FB153F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B1E6"/>
  <w15:chartTrackingRefBased/>
  <w15:docId w15:val="{23110911-A19A-4EA4-8C0F-3AE386DB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44EAF"/>
    <w:pPr>
      <w:spacing w:after="160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qFormat/>
    <w:rsid w:val="00D44EAF"/>
    <w:rPr>
      <w:rFonts w:ascii="Calibri" w:eastAsia="Calibri" w:hAnsi="Calibri" w:cs="Times New Roman"/>
      <w:kern w:val="0"/>
      <w14:ligatures w14:val="none"/>
    </w:rPr>
  </w:style>
  <w:style w:type="paragraph" w:styleId="Zkladntext">
    <w:name w:val="Body Text"/>
    <w:basedOn w:val="Normln"/>
    <w:link w:val="ZkladntextChar"/>
    <w:rsid w:val="0042561C"/>
    <w:pPr>
      <w:spacing w:line="240" w:lineRule="auto"/>
    </w:pPr>
    <w:rPr>
      <w:rFonts w:ascii="Arial Narrow" w:eastAsia="Times New Roman" w:hAnsi="Arial Narrow" w:cs="Times New Roman"/>
      <w:kern w:val="0"/>
      <w:sz w:val="1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2561C"/>
    <w:rPr>
      <w:rFonts w:ascii="Arial Narrow" w:eastAsia="Times New Roman" w:hAnsi="Arial Narrow" w:cs="Times New Roman"/>
      <w:kern w:val="0"/>
      <w:sz w:val="14"/>
      <w:szCs w:val="2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206E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7F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FED"/>
  </w:style>
  <w:style w:type="paragraph" w:styleId="Zpat">
    <w:name w:val="footer"/>
    <w:basedOn w:val="Normln"/>
    <w:link w:val="ZpatChar"/>
    <w:uiPriority w:val="99"/>
    <w:unhideWhenUsed/>
    <w:rsid w:val="00A57F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Krpálek</dc:creator>
  <cp:keywords/>
  <dc:description/>
  <cp:lastModifiedBy>Martina Koutňáková</cp:lastModifiedBy>
  <cp:revision>4</cp:revision>
  <cp:lastPrinted>2024-06-10T08:20:00Z</cp:lastPrinted>
  <dcterms:created xsi:type="dcterms:W3CDTF">2024-06-11T04:38:00Z</dcterms:created>
  <dcterms:modified xsi:type="dcterms:W3CDTF">2024-06-19T07:15:00Z</dcterms:modified>
</cp:coreProperties>
</file>