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03" w:rsidRDefault="00820143" w:rsidP="00820143">
      <w:pPr>
        <w:spacing w:after="0"/>
      </w:pPr>
      <w:r>
        <w:rPr>
          <w:rFonts w:ascii="Courier New" w:eastAsia="Courier New" w:hAnsi="Courier New" w:cs="Courier New"/>
          <w:sz w:val="50"/>
        </w:rPr>
        <w:t>BRACCO</w:t>
      </w:r>
    </w:p>
    <w:p w:rsidR="00D96403" w:rsidRDefault="00820143">
      <w:pPr>
        <w:spacing w:after="135"/>
        <w:ind w:left="326"/>
      </w:pPr>
      <w:r>
        <w:rPr>
          <w:noProof/>
        </w:rPr>
        <w:drawing>
          <wp:inline distT="0" distB="0" distL="0" distR="0">
            <wp:extent cx="765048" cy="307863"/>
            <wp:effectExtent l="0" t="0" r="0" b="0"/>
            <wp:docPr id="1890" name="Picture 1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" name="Picture 18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403" w:rsidRDefault="00820143">
      <w:pPr>
        <w:spacing w:after="419" w:line="265" w:lineRule="auto"/>
        <w:ind w:left="-1" w:right="643"/>
      </w:pPr>
      <w:r>
        <w:rPr>
          <w:sz w:val="24"/>
        </w:rPr>
        <w:t>LI FE FROM INSIDE</w:t>
      </w:r>
    </w:p>
    <w:p w:rsidR="00D96403" w:rsidRDefault="00820143">
      <w:pPr>
        <w:spacing w:after="246"/>
        <w:ind w:right="384"/>
        <w:jc w:val="right"/>
      </w:pPr>
      <w:r>
        <w:t xml:space="preserve">V Praze dne </w:t>
      </w:r>
      <w:proofErr w:type="gramStart"/>
      <w:r>
        <w:t>30.5.2024</w:t>
      </w:r>
      <w:proofErr w:type="gramEnd"/>
    </w:p>
    <w:p w:rsidR="00D96403" w:rsidRDefault="00820143">
      <w:pPr>
        <w:spacing w:after="0" w:line="265" w:lineRule="auto"/>
        <w:ind w:left="-1" w:right="6456"/>
      </w:pPr>
      <w:r>
        <w:rPr>
          <w:sz w:val="24"/>
        </w:rPr>
        <w:t>Fakultní nemocnice Brno odd. OZT</w:t>
      </w:r>
    </w:p>
    <w:p w:rsidR="00D96403" w:rsidRDefault="00820143">
      <w:pPr>
        <w:spacing w:after="502" w:line="265" w:lineRule="auto"/>
        <w:ind w:left="-1" w:right="643"/>
      </w:pPr>
      <w:r>
        <w:rPr>
          <w:sz w:val="24"/>
        </w:rPr>
        <w:t>Jihlavská 20, Brno</w:t>
      </w:r>
    </w:p>
    <w:p w:rsidR="00D96403" w:rsidRDefault="00820143">
      <w:pPr>
        <w:spacing w:after="170" w:line="265" w:lineRule="auto"/>
        <w:ind w:left="-1" w:right="643"/>
      </w:pPr>
      <w:r>
        <w:rPr>
          <w:sz w:val="24"/>
        </w:rPr>
        <w:t xml:space="preserve">Cenová kalkulace — oprava přístroje - ACIST </w:t>
      </w:r>
      <w:proofErr w:type="spellStart"/>
      <w:r>
        <w:rPr>
          <w:sz w:val="24"/>
        </w:rPr>
        <w:t>CVi</w:t>
      </w:r>
      <w:proofErr w:type="spellEnd"/>
      <w:r>
        <w:rPr>
          <w:sz w:val="24"/>
        </w:rPr>
        <w:t xml:space="preserve"> EP0024593</w:t>
      </w:r>
    </w:p>
    <w:p w:rsidR="00D96403" w:rsidRDefault="00820143">
      <w:pPr>
        <w:spacing w:after="209" w:line="249" w:lineRule="auto"/>
        <w:ind w:left="4" w:right="130" w:firstLine="9"/>
        <w:jc w:val="both"/>
      </w:pPr>
      <w:r>
        <w:t xml:space="preserve">Dobrý den, na základě Vaší objednávky opravy zasíláme cenovou kalkulaci provedení opravy přístroje ACIST </w:t>
      </w:r>
      <w:proofErr w:type="spellStart"/>
      <w:r>
        <w:t>CVi</w:t>
      </w:r>
      <w:proofErr w:type="spellEnd"/>
      <w:r>
        <w:t xml:space="preserve"> - výrobní číslo: EP0024593. Reportovaná závada: „NVRAM </w:t>
      </w:r>
      <w:proofErr w:type="spellStart"/>
      <w:r>
        <w:t>Failure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1”.</w:t>
      </w:r>
    </w:p>
    <w:p w:rsidR="00D96403" w:rsidRDefault="00820143">
      <w:pPr>
        <w:spacing w:after="233" w:line="249" w:lineRule="auto"/>
        <w:ind w:left="4" w:right="1330" w:firstLine="9"/>
        <w:jc w:val="both"/>
      </w:pPr>
      <w:r>
        <w:t xml:space="preserve">Přístroj byl odeslán na opravu do servisního střediska ACIST, </w:t>
      </w:r>
      <w:proofErr w:type="spellStart"/>
      <w:r>
        <w:t>Heerlen</w:t>
      </w:r>
      <w:proofErr w:type="spellEnd"/>
      <w:r>
        <w:t>, Nizozemí. Seznam provedených úkonů a náhradních dílů v příloze této cenové nabídky.</w:t>
      </w:r>
    </w:p>
    <w:tbl>
      <w:tblPr>
        <w:tblStyle w:val="TableGrid"/>
        <w:tblW w:w="9106" w:type="dxa"/>
        <w:tblInd w:w="17" w:type="dxa"/>
        <w:tblCellMar>
          <w:top w:w="18" w:type="dxa"/>
          <w:left w:w="113" w:type="dxa"/>
          <w:bottom w:w="10" w:type="dxa"/>
          <w:right w:w="182" w:type="dxa"/>
        </w:tblCellMar>
        <w:tblLook w:val="04A0" w:firstRow="1" w:lastRow="0" w:firstColumn="1" w:lastColumn="0" w:noHBand="0" w:noVBand="1"/>
      </w:tblPr>
      <w:tblGrid>
        <w:gridCol w:w="3952"/>
        <w:gridCol w:w="1840"/>
        <w:gridCol w:w="1650"/>
        <w:gridCol w:w="1664"/>
      </w:tblGrid>
      <w:tr w:rsidR="00D96403" w:rsidTr="001C4513">
        <w:trPr>
          <w:trHeight w:val="315"/>
        </w:trPr>
        <w:tc>
          <w:tcPr>
            <w:tcW w:w="3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6403" w:rsidRDefault="00820143">
            <w:pPr>
              <w:ind w:left="110"/>
              <w:jc w:val="center"/>
            </w:pPr>
            <w:r>
              <w:rPr>
                <w:sz w:val="24"/>
              </w:rPr>
              <w:t>Položka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6403" w:rsidRDefault="00820143">
            <w:pPr>
              <w:ind w:left="65"/>
              <w:jc w:val="center"/>
            </w:pPr>
            <w:r>
              <w:rPr>
                <w:sz w:val="24"/>
              </w:rPr>
              <w:t>Cena bez DPH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6403" w:rsidRDefault="00820143">
            <w:pPr>
              <w:ind w:left="41"/>
              <w:jc w:val="center"/>
            </w:pPr>
            <w:r>
              <w:rPr>
                <w:sz w:val="24"/>
              </w:rPr>
              <w:t>Sazba DPH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6403" w:rsidRDefault="00820143">
            <w:pPr>
              <w:ind w:left="57"/>
              <w:jc w:val="center"/>
            </w:pPr>
            <w:r>
              <w:rPr>
                <w:sz w:val="24"/>
              </w:rPr>
              <w:t>Cena celkem</w:t>
            </w:r>
          </w:p>
        </w:tc>
      </w:tr>
      <w:tr w:rsidR="00D96403" w:rsidTr="001C4513">
        <w:trPr>
          <w:trHeight w:val="1298"/>
        </w:trPr>
        <w:tc>
          <w:tcPr>
            <w:tcW w:w="3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6403" w:rsidRDefault="001C4513" w:rsidP="001C4513">
            <w:pPr>
              <w:pStyle w:val="Bezmezer"/>
            </w:pPr>
            <w:r w:rsidRPr="001C4513">
              <w:t xml:space="preserve">Servisní středisko </w:t>
            </w:r>
            <w:proofErr w:type="spellStart"/>
            <w:r w:rsidR="00820143" w:rsidRPr="001C4513">
              <w:t>Heerlen</w:t>
            </w:r>
            <w:proofErr w:type="spellEnd"/>
            <w:r w:rsidR="00820143" w:rsidRPr="001C4513">
              <w:t>:</w:t>
            </w:r>
            <w:r w:rsidR="00820143">
              <w:rPr>
                <w:sz w:val="24"/>
              </w:rPr>
              <w:t xml:space="preserve"> diagnostika závady, pozáruční práce servisního technika -- 9,5 hod., doprava, náhradní díly, závěrečné testy - seznam položek v příloze.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6403" w:rsidRDefault="00820143">
            <w:pPr>
              <w:ind w:left="79"/>
              <w:jc w:val="center"/>
            </w:pPr>
            <w:r>
              <w:t>127.227,30,- Kč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6403" w:rsidRDefault="00820143">
            <w:pPr>
              <w:ind w:left="60"/>
              <w:jc w:val="center"/>
            </w:pPr>
            <w:r>
              <w:rPr>
                <w:sz w:val="24"/>
              </w:rPr>
              <w:t>21%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6403" w:rsidRDefault="00820143">
            <w:pPr>
              <w:ind w:left="76"/>
              <w:jc w:val="center"/>
            </w:pPr>
            <w:r>
              <w:t>153.945,- Kč</w:t>
            </w:r>
          </w:p>
        </w:tc>
      </w:tr>
      <w:tr w:rsidR="00D96403" w:rsidTr="001C4513">
        <w:trPr>
          <w:trHeight w:val="541"/>
        </w:trPr>
        <w:tc>
          <w:tcPr>
            <w:tcW w:w="3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96403" w:rsidRDefault="00820143">
            <w:pPr>
              <w:ind w:left="5"/>
            </w:pPr>
            <w:r>
              <w:rPr>
                <w:sz w:val="24"/>
              </w:rPr>
              <w:t>Celkem: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96403" w:rsidRDefault="00820143">
            <w:pPr>
              <w:ind w:left="84"/>
              <w:jc w:val="center"/>
            </w:pPr>
            <w:r>
              <w:t>127.227,30,- Kč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96403" w:rsidRDefault="00820143">
            <w:pPr>
              <w:ind w:left="74"/>
              <w:jc w:val="center"/>
            </w:pPr>
            <w:r>
              <w:rPr>
                <w:sz w:val="24"/>
              </w:rPr>
              <w:t>21%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96403" w:rsidRDefault="00820143">
            <w:pPr>
              <w:ind w:left="91"/>
              <w:jc w:val="center"/>
            </w:pPr>
            <w:r>
              <w:rPr>
                <w:sz w:val="24"/>
              </w:rPr>
              <w:t>153.945,- Kč</w:t>
            </w:r>
          </w:p>
        </w:tc>
      </w:tr>
    </w:tbl>
    <w:p w:rsidR="00D96403" w:rsidRDefault="00820143">
      <w:pPr>
        <w:tabs>
          <w:tab w:val="center" w:pos="7440"/>
        </w:tabs>
        <w:spacing w:after="5" w:line="249" w:lineRule="auto"/>
      </w:pPr>
      <w:r>
        <w:t>Odsouhlasení cenové kalkulace/objednávku opravy prosím zašlete na adresu:</w:t>
      </w:r>
      <w:r>
        <w:tab/>
      </w:r>
      <w:r>
        <w:rPr>
          <w:noProof/>
        </w:rPr>
        <w:drawing>
          <wp:inline distT="0" distB="0" distL="0" distR="0">
            <wp:extent cx="24384" cy="15241"/>
            <wp:effectExtent l="0" t="0" r="0" b="0"/>
            <wp:docPr id="1602" name="Picture 1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" name="Picture 16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403" w:rsidRDefault="00820143">
      <w:pPr>
        <w:tabs>
          <w:tab w:val="center" w:pos="7077"/>
          <w:tab w:val="center" w:pos="7759"/>
        </w:tabs>
        <w:spacing w:after="443"/>
      </w:pPr>
      <w:r>
        <w:rPr>
          <w:sz w:val="40"/>
        </w:rPr>
        <w:tab/>
      </w:r>
      <w:r>
        <w:rPr>
          <w:noProof/>
        </w:rPr>
        <w:drawing>
          <wp:inline distT="0" distB="0" distL="0" distR="0">
            <wp:extent cx="15240" cy="12192"/>
            <wp:effectExtent l="0" t="0" r="0" b="0"/>
            <wp:docPr id="1603" name="Picture 1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" name="Picture 16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ab/>
        <w:t xml:space="preserve"> </w:t>
      </w:r>
    </w:p>
    <w:p w:rsidR="00D96403" w:rsidRDefault="00820143">
      <w:pPr>
        <w:tabs>
          <w:tab w:val="center" w:pos="1560"/>
        </w:tabs>
        <w:spacing w:after="199" w:line="249" w:lineRule="auto"/>
      </w:pPr>
      <w:r>
        <w:t>S pozdravem</w:t>
      </w:r>
      <w:r>
        <w:tab/>
      </w:r>
      <w:r>
        <w:rPr>
          <w:noProof/>
        </w:rPr>
        <w:drawing>
          <wp:inline distT="0" distB="0" distL="0" distR="0">
            <wp:extent cx="30480" cy="12192"/>
            <wp:effectExtent l="0" t="0" r="0" b="0"/>
            <wp:docPr id="1604" name="Picture 1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" name="Picture 16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403" w:rsidRDefault="00820143">
      <w:pPr>
        <w:tabs>
          <w:tab w:val="center" w:pos="6602"/>
        </w:tabs>
        <w:spacing w:after="5" w:line="249" w:lineRule="auto"/>
      </w:pPr>
      <w:proofErr w:type="spellStart"/>
      <w:r>
        <w:t>Bracco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Czech s.r.o.</w:t>
      </w:r>
    </w:p>
    <w:p w:rsidR="00820143" w:rsidRDefault="00820143" w:rsidP="00820143">
      <w:pPr>
        <w:spacing w:after="5" w:line="249" w:lineRule="auto"/>
        <w:ind w:left="4" w:right="643"/>
        <w:jc w:val="both"/>
      </w:pPr>
      <w:r>
        <w:t xml:space="preserve">Novodvorská 994/138 </w:t>
      </w:r>
    </w:p>
    <w:p w:rsidR="00D96403" w:rsidRDefault="00820143" w:rsidP="00820143">
      <w:pPr>
        <w:spacing w:after="5" w:line="249" w:lineRule="auto"/>
        <w:ind w:left="4" w:right="643"/>
        <w:jc w:val="both"/>
      </w:pPr>
      <w:r>
        <w:t>142 00 Praha 4</w:t>
      </w:r>
    </w:p>
    <w:p w:rsidR="00D96403" w:rsidRDefault="00820143">
      <w:pPr>
        <w:tabs>
          <w:tab w:val="center" w:pos="6043"/>
        </w:tabs>
        <w:spacing w:after="0" w:line="265" w:lineRule="auto"/>
        <w:ind w:left="-1"/>
      </w:pPr>
      <w:r>
        <w:rPr>
          <w:sz w:val="24"/>
        </w:rPr>
        <w:t>Česká republika</w:t>
      </w:r>
      <w:bookmarkStart w:id="0" w:name="_GoBack"/>
      <w:bookmarkEnd w:id="0"/>
    </w:p>
    <w:p w:rsidR="00D96403" w:rsidRDefault="00820143" w:rsidP="00820143">
      <w:pPr>
        <w:spacing w:after="19" w:line="216" w:lineRule="auto"/>
        <w:ind w:right="667"/>
      </w:pPr>
      <w:r>
        <w:rPr>
          <w:sz w:val="18"/>
        </w:rPr>
        <w:t>ICO: 24119393 DIC: CZ24119393</w:t>
      </w:r>
    </w:p>
    <w:sectPr w:rsidR="00D96403">
      <w:pgSz w:w="12240" w:h="16820"/>
      <w:pgMar w:top="1440" w:right="1738" w:bottom="1440" w:left="13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03"/>
    <w:rsid w:val="001C4513"/>
    <w:rsid w:val="00820143"/>
    <w:rsid w:val="00D9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F62C"/>
  <w15:docId w15:val="{1B5D93C1-8B88-4227-91EC-A13B3F45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1C451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cp:lastModifiedBy>Pryczková Martina</cp:lastModifiedBy>
  <cp:revision>3</cp:revision>
  <dcterms:created xsi:type="dcterms:W3CDTF">2024-06-18T10:41:00Z</dcterms:created>
  <dcterms:modified xsi:type="dcterms:W3CDTF">2024-06-18T10:54:00Z</dcterms:modified>
</cp:coreProperties>
</file>