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3E" w:rsidRDefault="00760D35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ED5031">
        <w:rPr>
          <w:b/>
          <w:caps/>
          <w:spacing w:val="36"/>
          <w:szCs w:val="24"/>
        </w:rPr>
        <w:t>SEMINÁŘŮ</w:t>
      </w:r>
      <w:r w:rsidR="0013033E">
        <w:rPr>
          <w:b/>
          <w:caps/>
          <w:spacing w:val="36"/>
          <w:szCs w:val="24"/>
        </w:rPr>
        <w:t xml:space="preserve"> </w:t>
      </w:r>
    </w:p>
    <w:p w:rsidR="0040380E" w:rsidRPr="00E824A3" w:rsidRDefault="0013033E" w:rsidP="00E824A3">
      <w:pPr>
        <w:keepNext/>
        <w:spacing w:line="280" w:lineRule="atLeast"/>
        <w:jc w:val="center"/>
        <w:rPr>
          <w:rFonts w:cs="Arial"/>
          <w:b/>
          <w:szCs w:val="24"/>
        </w:rPr>
      </w:pPr>
      <w:r w:rsidRPr="00E824A3">
        <w:rPr>
          <w:b/>
          <w:caps/>
          <w:spacing w:val="36"/>
          <w:szCs w:val="24"/>
        </w:rPr>
        <w:t>„</w:t>
      </w:r>
      <w:r w:rsidR="00E824A3" w:rsidRPr="00E824A3">
        <w:rPr>
          <w:rFonts w:cs="Arial"/>
          <w:b/>
          <w:szCs w:val="24"/>
        </w:rPr>
        <w:t>Úvodní semináře projektu Krajská rodinná politika</w:t>
      </w:r>
      <w:r w:rsidRPr="00E824A3">
        <w:rPr>
          <w:b/>
          <w:caps/>
          <w:spacing w:val="36"/>
          <w:szCs w:val="24"/>
        </w:rPr>
        <w:t>“</w:t>
      </w:r>
    </w:p>
    <w:p w:rsidR="00E5568B" w:rsidRPr="00E824A3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162923">
        <w:rPr>
          <w:rFonts w:cs="Arial"/>
          <w:sz w:val="20"/>
        </w:rPr>
        <w:t>Ing. Ladou</w:t>
      </w:r>
      <w:r w:rsidR="004261B5" w:rsidRPr="004261B5">
        <w:rPr>
          <w:rFonts w:cs="Arial"/>
          <w:sz w:val="20"/>
        </w:rPr>
        <w:t xml:space="preserve"> Hlaváčkov</w:t>
      </w:r>
      <w:r w:rsidR="00162923">
        <w:rPr>
          <w:rFonts w:cs="Arial"/>
          <w:sz w:val="20"/>
        </w:rPr>
        <w:t>ou</w:t>
      </w:r>
      <w:r w:rsidR="004261B5" w:rsidRPr="004261B5">
        <w:rPr>
          <w:rFonts w:cs="Arial"/>
          <w:sz w:val="20"/>
        </w:rPr>
        <w:t xml:space="preserve">, </w:t>
      </w:r>
      <w:r w:rsidR="00162923">
        <w:rPr>
          <w:rFonts w:cs="Arial"/>
          <w:sz w:val="20"/>
        </w:rPr>
        <w:t>ředitelkou</w:t>
      </w:r>
      <w:r w:rsidR="004261B5" w:rsidRPr="004261B5">
        <w:rPr>
          <w:rFonts w:cs="Arial"/>
          <w:sz w:val="20"/>
        </w:rPr>
        <w:t xml:space="preserve"> odboru řízení projektů</w:t>
      </w:r>
    </w:p>
    <w:p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2125">
        <w:rPr>
          <w:rFonts w:ascii="Arial" w:hAnsi="Arial" w:cs="Arial"/>
          <w:b/>
          <w:sz w:val="20"/>
          <w:szCs w:val="20"/>
        </w:rPr>
        <w:t xml:space="preserve">Moudrý </w:t>
      </w:r>
      <w:proofErr w:type="spellStart"/>
      <w:proofErr w:type="gramStart"/>
      <w:r w:rsidRPr="00C62125">
        <w:rPr>
          <w:rFonts w:ascii="Arial" w:hAnsi="Arial" w:cs="Arial"/>
          <w:b/>
          <w:sz w:val="20"/>
          <w:szCs w:val="20"/>
        </w:rPr>
        <w:t>překlad,s.</w:t>
      </w:r>
      <w:proofErr w:type="gramEnd"/>
      <w:r w:rsidRPr="00C62125">
        <w:rPr>
          <w:rFonts w:ascii="Arial" w:hAnsi="Arial" w:cs="Arial"/>
          <w:b/>
          <w:sz w:val="20"/>
          <w:szCs w:val="20"/>
        </w:rPr>
        <w:t>r.o</w:t>
      </w:r>
      <w:proofErr w:type="spellEnd"/>
      <w:r w:rsidRPr="00C62125">
        <w:rPr>
          <w:rFonts w:ascii="Arial" w:hAnsi="Arial" w:cs="Arial"/>
          <w:b/>
          <w:sz w:val="20"/>
          <w:szCs w:val="20"/>
        </w:rPr>
        <w:t xml:space="preserve">. </w:t>
      </w: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2125">
        <w:rPr>
          <w:rFonts w:ascii="Arial" w:hAnsi="Arial" w:cs="Arial"/>
          <w:sz w:val="20"/>
          <w:szCs w:val="20"/>
        </w:rPr>
        <w:t xml:space="preserve">se sídlem: </w:t>
      </w:r>
      <w:r w:rsidRPr="00C62125">
        <w:rPr>
          <w:rFonts w:ascii="Arial" w:hAnsi="Arial" w:cs="Arial"/>
          <w:sz w:val="20"/>
          <w:szCs w:val="20"/>
        </w:rPr>
        <w:tab/>
        <w:t xml:space="preserve">Václavské náměstí 1/846, 110 00 Praha 1 </w:t>
      </w: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2125">
        <w:rPr>
          <w:rFonts w:ascii="Arial" w:hAnsi="Arial" w:cs="Arial"/>
          <w:sz w:val="20"/>
          <w:szCs w:val="20"/>
        </w:rPr>
        <w:t xml:space="preserve">IČO: </w:t>
      </w:r>
      <w:r w:rsidRPr="00C62125">
        <w:rPr>
          <w:rFonts w:ascii="Arial" w:hAnsi="Arial" w:cs="Arial"/>
          <w:sz w:val="20"/>
          <w:szCs w:val="20"/>
        </w:rPr>
        <w:tab/>
      </w:r>
      <w:r w:rsidRPr="00C62125">
        <w:rPr>
          <w:rFonts w:ascii="Arial" w:hAnsi="Arial" w:cs="Arial"/>
          <w:sz w:val="20"/>
          <w:szCs w:val="20"/>
        </w:rPr>
        <w:tab/>
        <w:t>27156052</w:t>
      </w:r>
      <w:r w:rsidRPr="00C62125">
        <w:rPr>
          <w:rFonts w:ascii="Arial" w:hAnsi="Arial" w:cs="Arial"/>
          <w:i/>
          <w:sz w:val="20"/>
          <w:szCs w:val="20"/>
        </w:rPr>
        <w:t xml:space="preserve"> </w:t>
      </w: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2125">
        <w:rPr>
          <w:rFonts w:ascii="Arial" w:hAnsi="Arial" w:cs="Arial"/>
          <w:sz w:val="20"/>
          <w:szCs w:val="20"/>
        </w:rPr>
        <w:t xml:space="preserve">DIČ: </w:t>
      </w:r>
      <w:r w:rsidRPr="00C62125">
        <w:rPr>
          <w:rFonts w:ascii="Arial" w:hAnsi="Arial" w:cs="Arial"/>
          <w:sz w:val="20"/>
          <w:szCs w:val="20"/>
        </w:rPr>
        <w:tab/>
      </w:r>
      <w:r w:rsidRPr="00C62125">
        <w:rPr>
          <w:rFonts w:ascii="Arial" w:hAnsi="Arial" w:cs="Arial"/>
          <w:sz w:val="20"/>
          <w:szCs w:val="20"/>
        </w:rPr>
        <w:tab/>
        <w:t>CZ27156052</w:t>
      </w:r>
      <w:r w:rsidRPr="00C62125">
        <w:rPr>
          <w:rFonts w:ascii="Arial" w:hAnsi="Arial" w:cs="Arial"/>
          <w:i/>
          <w:sz w:val="20"/>
          <w:szCs w:val="20"/>
        </w:rPr>
        <w:t xml:space="preserve"> </w:t>
      </w: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62125">
        <w:rPr>
          <w:rFonts w:ascii="Arial" w:hAnsi="Arial" w:cs="Arial"/>
          <w:sz w:val="20"/>
          <w:szCs w:val="20"/>
        </w:rPr>
        <w:t xml:space="preserve">společnost zapsaná v obchodním rejstříku vedeném u měst. Soudu v Praze v odd. C, </w:t>
      </w:r>
      <w:proofErr w:type="gramStart"/>
      <w:r w:rsidRPr="00C62125">
        <w:rPr>
          <w:rFonts w:ascii="Arial" w:hAnsi="Arial" w:cs="Arial"/>
          <w:sz w:val="20"/>
          <w:szCs w:val="20"/>
        </w:rPr>
        <w:t>vložka               č.</w:t>
      </w:r>
      <w:proofErr w:type="gramEnd"/>
      <w:r w:rsidRPr="00C62125">
        <w:rPr>
          <w:rFonts w:ascii="Arial" w:hAnsi="Arial" w:cs="Arial"/>
          <w:sz w:val="20"/>
          <w:szCs w:val="20"/>
        </w:rPr>
        <w:t xml:space="preserve"> 101503</w:t>
      </w:r>
      <w:r w:rsidRPr="00C62125">
        <w:rPr>
          <w:rFonts w:ascii="Arial" w:hAnsi="Arial" w:cs="Arial"/>
          <w:i/>
          <w:sz w:val="20"/>
          <w:szCs w:val="20"/>
        </w:rPr>
        <w:t xml:space="preserve"> </w:t>
      </w: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2125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C62125">
        <w:rPr>
          <w:rFonts w:ascii="Arial" w:hAnsi="Arial" w:cs="Arial"/>
          <w:sz w:val="20"/>
          <w:szCs w:val="20"/>
        </w:rPr>
        <w:t>spojení</w:t>
      </w:r>
      <w:proofErr w:type="gramEnd"/>
      <w:r w:rsidRPr="00C62125">
        <w:rPr>
          <w:rFonts w:ascii="Arial" w:hAnsi="Arial" w:cs="Arial"/>
          <w:sz w:val="20"/>
          <w:szCs w:val="20"/>
        </w:rPr>
        <w:t xml:space="preserve">: </w:t>
      </w:r>
      <w:r w:rsidRPr="00C62125">
        <w:rPr>
          <w:rFonts w:ascii="Arial" w:hAnsi="Arial" w:cs="Arial"/>
          <w:sz w:val="20"/>
          <w:szCs w:val="20"/>
        </w:rPr>
        <w:tab/>
      </w:r>
      <w:r w:rsidR="009278C7" w:rsidRPr="009278C7">
        <w:rPr>
          <w:rFonts w:ascii="Arial" w:hAnsi="Arial" w:cs="Arial"/>
          <w:sz w:val="20"/>
          <w:szCs w:val="20"/>
          <w:highlight w:val="yellow"/>
        </w:rPr>
        <w:t>OSOBNÍ ÚDAJ</w:t>
      </w: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C62125">
        <w:rPr>
          <w:rFonts w:ascii="Arial" w:hAnsi="Arial" w:cs="Arial"/>
          <w:sz w:val="20"/>
          <w:szCs w:val="20"/>
        </w:rPr>
        <w:t>č. účtu:</w:t>
      </w:r>
      <w:r w:rsidRPr="00C62125">
        <w:rPr>
          <w:rFonts w:ascii="Arial" w:hAnsi="Arial" w:cs="Arial"/>
          <w:sz w:val="20"/>
          <w:szCs w:val="20"/>
        </w:rPr>
        <w:tab/>
      </w:r>
      <w:r w:rsidRPr="00C62125">
        <w:rPr>
          <w:rFonts w:ascii="Arial" w:hAnsi="Arial" w:cs="Arial"/>
          <w:sz w:val="20"/>
          <w:szCs w:val="20"/>
        </w:rPr>
        <w:tab/>
      </w:r>
      <w:r w:rsidR="009278C7" w:rsidRPr="009278C7">
        <w:rPr>
          <w:rFonts w:ascii="Arial" w:hAnsi="Arial" w:cs="Arial"/>
          <w:sz w:val="20"/>
          <w:szCs w:val="20"/>
          <w:highlight w:val="yellow"/>
        </w:rPr>
        <w:t>OSOBNÍ ÚDAJ</w:t>
      </w:r>
      <w:r w:rsidRPr="00C62125">
        <w:rPr>
          <w:rFonts w:ascii="Arial" w:hAnsi="Arial" w:cs="Arial"/>
          <w:i/>
          <w:sz w:val="20"/>
          <w:szCs w:val="20"/>
        </w:rPr>
        <w:t xml:space="preserve"> </w:t>
      </w:r>
    </w:p>
    <w:p w:rsidR="004376A7" w:rsidRPr="00C62125" w:rsidRDefault="004376A7" w:rsidP="004376A7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62125">
        <w:rPr>
          <w:rFonts w:ascii="Arial" w:hAnsi="Arial" w:cs="Arial"/>
          <w:sz w:val="20"/>
          <w:szCs w:val="20"/>
        </w:rPr>
        <w:t xml:space="preserve">zastoupen/a: </w:t>
      </w:r>
      <w:r w:rsidRPr="00C62125">
        <w:rPr>
          <w:rFonts w:ascii="Arial" w:hAnsi="Arial" w:cs="Arial"/>
          <w:sz w:val="20"/>
          <w:szCs w:val="20"/>
        </w:rPr>
        <w:tab/>
        <w:t>Michalem Moudrým, jednatelem</w:t>
      </w:r>
    </w:p>
    <w:p w:rsidR="004376A7" w:rsidRPr="007B50F5" w:rsidRDefault="004376A7" w:rsidP="004376A7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C62125">
        <w:rPr>
          <w:rFonts w:ascii="Arial" w:hAnsi="Arial" w:cs="Arial"/>
          <w:sz w:val="20"/>
        </w:rPr>
        <w:t>datová schránka: 2dqntve</w:t>
      </w:r>
    </w:p>
    <w:p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ED5031">
        <w:rPr>
          <w:rFonts w:cs="Arial"/>
          <w:sz w:val="20"/>
        </w:rPr>
        <w:t>seminářů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:rsidR="00E5568B" w:rsidRPr="00BA1BF3" w:rsidRDefault="00E5568B" w:rsidP="007B3DC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FE3969">
        <w:rPr>
          <w:rFonts w:cs="Arial"/>
          <w:b/>
          <w:i/>
          <w:sz w:val="20"/>
          <w:lang w:eastAsia="en-US"/>
        </w:rPr>
        <w:t>DNS 0</w:t>
      </w:r>
      <w:r w:rsidR="0018449A">
        <w:rPr>
          <w:rFonts w:cs="Arial"/>
          <w:b/>
          <w:i/>
          <w:sz w:val="20"/>
          <w:lang w:eastAsia="en-US"/>
        </w:rPr>
        <w:t>3</w:t>
      </w:r>
      <w:r w:rsidR="00FE3969">
        <w:rPr>
          <w:rFonts w:cs="Arial"/>
          <w:b/>
          <w:i/>
          <w:sz w:val="20"/>
          <w:lang w:eastAsia="en-US"/>
        </w:rPr>
        <w:t xml:space="preserve"> (201</w:t>
      </w:r>
      <w:r w:rsidR="004261B5">
        <w:rPr>
          <w:rFonts w:cs="Arial"/>
          <w:b/>
          <w:i/>
          <w:sz w:val="20"/>
          <w:lang w:eastAsia="en-US"/>
        </w:rPr>
        <w:t>7</w:t>
      </w:r>
      <w:r w:rsidR="00FE3969">
        <w:rPr>
          <w:rFonts w:cs="Arial"/>
          <w:b/>
          <w:i/>
          <w:sz w:val="20"/>
          <w:lang w:eastAsia="en-US"/>
        </w:rPr>
        <w:t>/</w:t>
      </w:r>
      <w:r w:rsidR="00162923">
        <w:rPr>
          <w:rFonts w:cs="Arial"/>
          <w:b/>
          <w:i/>
          <w:sz w:val="20"/>
          <w:lang w:eastAsia="en-US"/>
        </w:rPr>
        <w:t>23</w:t>
      </w:r>
      <w:r w:rsidR="00BA1BF3" w:rsidRPr="00BA1BF3">
        <w:rPr>
          <w:rFonts w:cs="Arial"/>
          <w:b/>
          <w:i/>
          <w:sz w:val="20"/>
          <w:lang w:eastAsia="en-US"/>
        </w:rPr>
        <w:t xml:space="preserve">) </w:t>
      </w:r>
      <w:r w:rsidR="00E824A3">
        <w:rPr>
          <w:rFonts w:cs="Arial"/>
          <w:b/>
          <w:i/>
          <w:sz w:val="20"/>
          <w:lang w:eastAsia="en-US"/>
        </w:rPr>
        <w:t>Úvodní semináře projektu Krajská rodinná politika</w:t>
      </w:r>
      <w:r w:rsidR="00CE1B64" w:rsidRPr="00CE1B64">
        <w:rPr>
          <w:rFonts w:cs="Arial"/>
          <w:b/>
          <w:sz w:val="20"/>
          <w:lang w:eastAsia="en-US"/>
        </w:rPr>
        <w:t>)</w:t>
      </w:r>
      <w:r w:rsidR="00850A15" w:rsidRPr="00CE1B64">
        <w:rPr>
          <w:rFonts w:cs="Arial"/>
          <w:b/>
          <w:sz w:val="20"/>
          <w:lang w:eastAsia="en-US"/>
        </w:rPr>
        <w:t>“</w:t>
      </w:r>
      <w:r w:rsidRPr="002479EB">
        <w:rPr>
          <w:rFonts w:cs="Arial"/>
          <w:sz w:val="20"/>
          <w:lang w:eastAsia="en-US"/>
        </w:rPr>
        <w:t xml:space="preserve"> </w:t>
      </w:r>
      <w:r w:rsidR="001C0773" w:rsidRPr="002479EB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„Veřejná zakázka“)</w:t>
      </w:r>
      <w:r w:rsidR="00E95F0F">
        <w:rPr>
          <w:rFonts w:cs="Arial"/>
          <w:sz w:val="20"/>
          <w:lang w:eastAsia="en-US"/>
        </w:rPr>
        <w:t>. Veřejná zakázka je realizována v rámci projektu</w:t>
      </w:r>
      <w:r w:rsidR="007B3DCF">
        <w:rPr>
          <w:rFonts w:cs="Arial"/>
          <w:sz w:val="20"/>
          <w:lang w:eastAsia="en-US"/>
        </w:rPr>
        <w:t xml:space="preserve"> </w:t>
      </w:r>
      <w:r w:rsidR="00047714" w:rsidRPr="00434D9E">
        <w:rPr>
          <w:rFonts w:cs="Arial"/>
          <w:sz w:val="20"/>
          <w:lang w:eastAsia="en-US"/>
        </w:rPr>
        <w:t>Koordinace opatření na podporu sladění pracovního a rodinného života na úrovni krajů</w:t>
      </w:r>
      <w:r w:rsidR="00DE36B0" w:rsidRPr="00434D9E">
        <w:rPr>
          <w:rFonts w:cs="Arial"/>
          <w:sz w:val="20"/>
          <w:lang w:eastAsia="en-US"/>
        </w:rPr>
        <w:t xml:space="preserve">, </w:t>
      </w:r>
      <w:proofErr w:type="spellStart"/>
      <w:r w:rsidR="00DE36B0" w:rsidRPr="00434D9E">
        <w:rPr>
          <w:rFonts w:cs="Arial"/>
          <w:sz w:val="20"/>
          <w:lang w:eastAsia="en-US"/>
        </w:rPr>
        <w:t>reg</w:t>
      </w:r>
      <w:proofErr w:type="spellEnd"/>
      <w:r w:rsidR="00DE36B0" w:rsidRPr="00434D9E">
        <w:rPr>
          <w:rFonts w:cs="Arial"/>
          <w:sz w:val="20"/>
          <w:lang w:eastAsia="en-US"/>
        </w:rPr>
        <w:t xml:space="preserve">. </w:t>
      </w:r>
      <w:proofErr w:type="gramStart"/>
      <w:r w:rsidR="00DE36B0" w:rsidRPr="00434D9E">
        <w:rPr>
          <w:rFonts w:cs="Arial"/>
          <w:sz w:val="20"/>
          <w:lang w:eastAsia="en-US"/>
        </w:rPr>
        <w:t>č.</w:t>
      </w:r>
      <w:proofErr w:type="gramEnd"/>
      <w:r w:rsidR="00DE36B0" w:rsidRPr="00434D9E">
        <w:rPr>
          <w:rFonts w:cs="Arial"/>
          <w:sz w:val="20"/>
          <w:lang w:eastAsia="en-US"/>
        </w:rPr>
        <w:t xml:space="preserve"> </w:t>
      </w:r>
      <w:r w:rsidR="00E55A0D" w:rsidRPr="00434D9E">
        <w:rPr>
          <w:rFonts w:cs="Arial"/>
          <w:sz w:val="20"/>
          <w:lang w:eastAsia="en-US"/>
        </w:rPr>
        <w:t>CZ.03.1.51/0.0/0.0/15_009/0006233</w:t>
      </w:r>
      <w:r w:rsidR="00E55A0D" w:rsidRPr="00047714">
        <w:rPr>
          <w:rFonts w:cs="Arial"/>
          <w:sz w:val="20"/>
          <w:lang w:eastAsia="en-US"/>
        </w:rPr>
        <w:t xml:space="preserve"> </w:t>
      </w:r>
      <w:r w:rsidR="00A0288D">
        <w:rPr>
          <w:rFonts w:cs="Arial"/>
          <w:sz w:val="20"/>
          <w:lang w:eastAsia="en-US"/>
        </w:rPr>
        <w:t xml:space="preserve">a je hrazena </w:t>
      </w:r>
      <w:r w:rsidR="00434D9E">
        <w:rPr>
          <w:rFonts w:cs="Arial"/>
          <w:sz w:val="20"/>
          <w:lang w:eastAsia="en-US"/>
        </w:rPr>
        <w:t xml:space="preserve">        </w:t>
      </w:r>
      <w:r w:rsidR="00660E56">
        <w:rPr>
          <w:rFonts w:cs="Arial"/>
          <w:sz w:val="20"/>
          <w:lang w:eastAsia="en-US"/>
        </w:rPr>
        <w:t xml:space="preserve">z </w:t>
      </w:r>
      <w:r w:rsidR="00A0288D">
        <w:rPr>
          <w:rFonts w:cs="Arial"/>
          <w:sz w:val="20"/>
          <w:lang w:eastAsia="en-US"/>
        </w:rPr>
        <w:t xml:space="preserve">Operačního programu </w:t>
      </w:r>
      <w:r w:rsidR="005C6C6D">
        <w:rPr>
          <w:rFonts w:cs="Arial"/>
          <w:sz w:val="20"/>
          <w:lang w:eastAsia="en-US"/>
        </w:rPr>
        <w:t>Z</w:t>
      </w:r>
      <w:r w:rsidR="00A0288D">
        <w:rPr>
          <w:rFonts w:cs="Arial"/>
          <w:sz w:val="20"/>
          <w:lang w:eastAsia="en-US"/>
        </w:rPr>
        <w:t>aměstnanost</w:t>
      </w:r>
      <w:r w:rsidR="007B3DCF">
        <w:rPr>
          <w:rFonts w:cs="Arial"/>
          <w:sz w:val="20"/>
          <w:lang w:eastAsia="en-US"/>
        </w:rPr>
        <w:t>.</w:t>
      </w:r>
      <w:r w:rsidR="008B0AD6">
        <w:rPr>
          <w:rFonts w:cs="Arial"/>
          <w:sz w:val="20"/>
          <w:lang w:eastAsia="en-US"/>
        </w:rPr>
        <w:t xml:space="preserve">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BA1BF3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4376A7">
        <w:rPr>
          <w:rFonts w:cs="Arial"/>
          <w:sz w:val="20"/>
          <w:lang w:eastAsia="en-US"/>
        </w:rPr>
        <w:t>3. 7. 2017</w:t>
      </w:r>
      <w:r w:rsidR="00364D86" w:rsidRPr="00BA1BF3">
        <w:rPr>
          <w:rFonts w:cs="Arial"/>
          <w:sz w:val="20"/>
          <w:lang w:eastAsia="en-US"/>
        </w:rPr>
        <w:t xml:space="preserve"> </w:t>
      </w:r>
      <w:r w:rsidRPr="00BA1BF3">
        <w:rPr>
          <w:rFonts w:cs="Arial"/>
          <w:sz w:val="20"/>
          <w:lang w:eastAsia="en-US"/>
        </w:rPr>
        <w:t>(dále jen „Nabídka“) a tato byla pro plnění veřejné zakázky vybrána jako nejvhodnější. V návaznosti na tuto skutečnost se smluvní strany dohodly na uzavření této Smlouvy.</w:t>
      </w:r>
    </w:p>
    <w:p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2A40F1">
        <w:rPr>
          <w:rFonts w:cs="Arial"/>
          <w:iCs/>
          <w:sz w:val="20"/>
          <w:szCs w:val="20"/>
        </w:rPr>
        <w:t>12</w:t>
      </w:r>
      <w:r w:rsidR="00E824A3">
        <w:rPr>
          <w:rFonts w:cs="Arial"/>
          <w:iCs/>
          <w:sz w:val="20"/>
          <w:szCs w:val="20"/>
        </w:rPr>
        <w:t xml:space="preserve"> (</w:t>
      </w:r>
      <w:r w:rsidR="002A40F1">
        <w:rPr>
          <w:rFonts w:cs="Arial"/>
          <w:iCs/>
          <w:sz w:val="20"/>
          <w:szCs w:val="20"/>
        </w:rPr>
        <w:t>dvanáct</w:t>
      </w:r>
      <w:r w:rsidR="00E824A3">
        <w:rPr>
          <w:rFonts w:cs="Arial"/>
          <w:iCs/>
          <w:sz w:val="20"/>
          <w:szCs w:val="20"/>
        </w:rPr>
        <w:t>) seminářů</w:t>
      </w:r>
      <w:r w:rsidR="00E15F50">
        <w:rPr>
          <w:rFonts w:cs="Arial"/>
          <w:iCs/>
          <w:sz w:val="20"/>
          <w:szCs w:val="20"/>
        </w:rPr>
        <w:t xml:space="preserve">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E824A3">
        <w:rPr>
          <w:rFonts w:cs="Arial"/>
          <w:iCs/>
          <w:sz w:val="20"/>
          <w:szCs w:val="20"/>
        </w:rPr>
        <w:t>Seminář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>, je</w:t>
      </w:r>
      <w:r w:rsidR="00E55A0D">
        <w:rPr>
          <w:rFonts w:cs="Arial"/>
          <w:sz w:val="20"/>
          <w:szCs w:val="20"/>
        </w:rPr>
        <w:t xml:space="preserve"> Ing. Petra Zákoutská,</w:t>
      </w:r>
      <w:r w:rsidRPr="00D00773">
        <w:rPr>
          <w:rFonts w:cs="Arial"/>
          <w:sz w:val="20"/>
          <w:szCs w:val="20"/>
        </w:rPr>
        <w:t xml:space="preserve"> </w:t>
      </w:r>
      <w:r w:rsidRPr="005C4323">
        <w:rPr>
          <w:rFonts w:cs="Arial"/>
          <w:sz w:val="20"/>
          <w:szCs w:val="20"/>
        </w:rPr>
        <w:t>e-mail:</w:t>
      </w:r>
      <w:r w:rsidR="00D00773" w:rsidRPr="005C4323">
        <w:rPr>
          <w:rFonts w:cs="Arial"/>
          <w:sz w:val="20"/>
          <w:szCs w:val="20"/>
        </w:rPr>
        <w:t xml:space="preserve"> </w:t>
      </w:r>
      <w:r w:rsidR="009278C7" w:rsidRPr="009278C7">
        <w:rPr>
          <w:rFonts w:cs="Arial"/>
          <w:sz w:val="20"/>
          <w:szCs w:val="20"/>
          <w:highlight w:val="yellow"/>
        </w:rPr>
        <w:t>OSOBNÍ ÚDAJ</w:t>
      </w:r>
      <w:r w:rsidR="000E4010" w:rsidRPr="00D00773">
        <w:rPr>
          <w:rFonts w:cs="Arial"/>
          <w:sz w:val="20"/>
          <w:szCs w:val="20"/>
        </w:rPr>
        <w:t>.</w:t>
      </w:r>
      <w:r w:rsidR="00172967">
        <w:rPr>
          <w:rFonts w:cs="Arial"/>
          <w:sz w:val="20"/>
          <w:szCs w:val="20"/>
        </w:rPr>
        <w:t xml:space="preserve"> </w:t>
      </w:r>
      <w:r w:rsidR="00172967">
        <w:rPr>
          <w:rFonts w:cs="Arial"/>
          <w:sz w:val="20"/>
        </w:rPr>
        <w:t xml:space="preserve">Kontaktní osoba, která se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pohybovat na místě ve dnech pořádání </w:t>
      </w:r>
      <w:r w:rsidR="00ED5031">
        <w:rPr>
          <w:rFonts w:cs="Arial"/>
          <w:sz w:val="20"/>
        </w:rPr>
        <w:t>seminářů</w:t>
      </w:r>
      <w:r w:rsidR="00172967">
        <w:rPr>
          <w:rFonts w:cs="Arial"/>
          <w:sz w:val="20"/>
        </w:rPr>
        <w:t xml:space="preserve">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Dodavateli sdělena 14 dní před pořádáním </w:t>
      </w:r>
      <w:r w:rsidR="00ED5031">
        <w:rPr>
          <w:rFonts w:cs="Arial"/>
          <w:sz w:val="20"/>
        </w:rPr>
        <w:t>seminářů</w:t>
      </w:r>
      <w:r w:rsidR="00172967">
        <w:rPr>
          <w:rFonts w:cs="Arial"/>
          <w:sz w:val="20"/>
        </w:rPr>
        <w:t xml:space="preserve"> elektronickou poštou.</w:t>
      </w:r>
    </w:p>
    <w:p w:rsidR="002447B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4376A7">
        <w:rPr>
          <w:rFonts w:cs="Arial"/>
          <w:sz w:val="20"/>
          <w:szCs w:val="20"/>
        </w:rPr>
        <w:t>Michal Moudrý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e-mail: </w:t>
      </w:r>
      <w:r w:rsidR="009278C7" w:rsidRPr="009278C7">
        <w:rPr>
          <w:rFonts w:cs="Arial"/>
          <w:sz w:val="20"/>
          <w:szCs w:val="20"/>
          <w:highlight w:val="yellow"/>
        </w:rPr>
        <w:t>OSOBNÍ ÚDAJ</w:t>
      </w:r>
      <w:r w:rsidRPr="00A428E7">
        <w:rPr>
          <w:rFonts w:cs="Arial"/>
          <w:sz w:val="20"/>
          <w:szCs w:val="20"/>
        </w:rPr>
        <w:t>.</w:t>
      </w:r>
      <w:r w:rsidR="00ED5031" w:rsidRPr="00ED5031">
        <w:rPr>
          <w:rFonts w:cs="Arial"/>
          <w:sz w:val="20"/>
          <w:szCs w:val="20"/>
        </w:rPr>
        <w:t xml:space="preserve"> </w:t>
      </w:r>
      <w:r w:rsidR="00ED5031">
        <w:rPr>
          <w:rFonts w:cs="Arial"/>
          <w:sz w:val="20"/>
          <w:szCs w:val="20"/>
        </w:rPr>
        <w:t>Tato kontaktní osoba se bude pohybovat na místě ve dnech pořádání seminářů.</w:t>
      </w:r>
    </w:p>
    <w:p w:rsidR="000C3D67" w:rsidRDefault="000C3D6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763369" w:rsidRDefault="00763369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:rsidR="002A40F1" w:rsidRPr="002A40F1" w:rsidRDefault="003A085C" w:rsidP="002A40F1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right="23" w:hanging="567"/>
        <w:rPr>
          <w:rFonts w:cs="Arial"/>
          <w:sz w:val="20"/>
          <w:szCs w:val="20"/>
        </w:rPr>
      </w:pPr>
      <w:bookmarkStart w:id="3" w:name="_Ref259275753"/>
      <w:r w:rsidRPr="002A40F1">
        <w:rPr>
          <w:rFonts w:cs="Arial"/>
          <w:sz w:val="20"/>
          <w:szCs w:val="20"/>
        </w:rPr>
        <w:t xml:space="preserve">Místem plnění </w:t>
      </w:r>
      <w:r w:rsidR="00ED5031" w:rsidRPr="002A40F1">
        <w:rPr>
          <w:rFonts w:cs="Arial"/>
          <w:b/>
          <w:sz w:val="20"/>
          <w:szCs w:val="20"/>
        </w:rPr>
        <w:t>Úvodní seminář projektu Krajská rodinná politika (</w:t>
      </w:r>
      <w:r w:rsidR="002A40F1" w:rsidRPr="002A40F1">
        <w:rPr>
          <w:rFonts w:cs="Arial"/>
          <w:b/>
          <w:sz w:val="20"/>
          <w:szCs w:val="20"/>
        </w:rPr>
        <w:t>Ústí nad Labem</w:t>
      </w:r>
      <w:r w:rsidR="00ED5031" w:rsidRPr="002A40F1">
        <w:rPr>
          <w:rFonts w:cs="Arial"/>
          <w:b/>
          <w:sz w:val="20"/>
          <w:szCs w:val="20"/>
        </w:rPr>
        <w:t>)</w:t>
      </w:r>
      <w:r w:rsidR="00FA637D" w:rsidRPr="002A40F1">
        <w:rPr>
          <w:rFonts w:cs="Arial"/>
          <w:b/>
          <w:sz w:val="20"/>
          <w:szCs w:val="20"/>
        </w:rPr>
        <w:t xml:space="preserve"> </w:t>
      </w:r>
      <w:r w:rsidR="00FA637D" w:rsidRPr="002A40F1">
        <w:rPr>
          <w:rFonts w:cs="Arial"/>
          <w:sz w:val="20"/>
          <w:szCs w:val="20"/>
        </w:rPr>
        <w:t xml:space="preserve">je </w:t>
      </w:r>
      <w:r w:rsidR="009278C7" w:rsidRPr="009278C7">
        <w:rPr>
          <w:rFonts w:cs="Arial"/>
          <w:sz w:val="20"/>
          <w:szCs w:val="20"/>
          <w:highlight w:val="yellow"/>
        </w:rPr>
        <w:t>OBCHODNÍ TAJEMSTVÍ</w:t>
      </w:r>
      <w:r w:rsidR="009278C7">
        <w:rPr>
          <w:rFonts w:cs="Arial"/>
          <w:sz w:val="20"/>
          <w:szCs w:val="20"/>
        </w:rPr>
        <w:t xml:space="preserve"> </w:t>
      </w:r>
      <w:r w:rsidR="004376A7">
        <w:rPr>
          <w:rFonts w:cs="Arial"/>
          <w:sz w:val="20"/>
          <w:szCs w:val="20"/>
        </w:rPr>
        <w:t>Ústí nad Labem</w:t>
      </w:r>
      <w:r w:rsidR="00FA637D" w:rsidRPr="002A40F1">
        <w:rPr>
          <w:rFonts w:cs="Arial"/>
          <w:sz w:val="20"/>
          <w:szCs w:val="20"/>
        </w:rPr>
        <w:t>.</w:t>
      </w:r>
      <w:r w:rsidR="002A40F1" w:rsidRPr="002A40F1">
        <w:rPr>
          <w:rFonts w:cs="Arial"/>
          <w:sz w:val="20"/>
          <w:szCs w:val="20"/>
        </w:rPr>
        <w:t xml:space="preserve"> </w:t>
      </w:r>
      <w:r w:rsidR="002A40F1" w:rsidRPr="002A40F1">
        <w:rPr>
          <w:rFonts w:cs="Arial"/>
          <w:i/>
          <w:sz w:val="20"/>
          <w:szCs w:val="20"/>
        </w:rPr>
        <w:t xml:space="preserve">Místo konání školení musí být vzdálené od zastávky Hlavní  nádraží ČD na </w:t>
      </w:r>
      <w:r w:rsidR="00366E6C">
        <w:rPr>
          <w:rFonts w:cs="Arial"/>
          <w:i/>
          <w:sz w:val="20"/>
          <w:szCs w:val="20"/>
        </w:rPr>
        <w:t>adresu místa konání akce max. 30</w:t>
      </w:r>
      <w:r w:rsidR="002A40F1" w:rsidRPr="002A40F1">
        <w:rPr>
          <w:rFonts w:cs="Arial"/>
          <w:i/>
          <w:sz w:val="20"/>
          <w:szCs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  <w:szCs w:val="20"/>
        </w:rPr>
        <w:t>chůzí nebo</w:t>
      </w:r>
      <w:proofErr w:type="gramEnd"/>
      <w:r w:rsidR="002A40F1" w:rsidRPr="002A40F1">
        <w:rPr>
          <w:rFonts w:cs="Arial"/>
          <w:i/>
          <w:sz w:val="20"/>
          <w:szCs w:val="20"/>
        </w:rPr>
        <w:t xml:space="preserve"> kombinací pěší chůze a využití prostředků MHD (včetně přestupů). V případě využití pouze pěší chůze nesmí vzdálenost přesáhnout 1 km. Dojezdová vzdálenost </w:t>
      </w:r>
      <w:r w:rsidR="002A40F1">
        <w:rPr>
          <w:rFonts w:cs="Arial"/>
          <w:i/>
          <w:sz w:val="20"/>
          <w:szCs w:val="20"/>
        </w:rPr>
        <w:br/>
      </w:r>
      <w:r w:rsidR="002A40F1" w:rsidRPr="002A40F1">
        <w:rPr>
          <w:rFonts w:cs="Arial"/>
          <w:i/>
          <w:sz w:val="20"/>
          <w:szCs w:val="20"/>
        </w:rPr>
        <w:t xml:space="preserve">(v minutách) jednotlivých spojů MHD, jakožto i doba přestupu mezi jednotlivými spoji </w:t>
      </w:r>
      <w:r w:rsidR="002A40F1">
        <w:rPr>
          <w:rFonts w:cs="Arial"/>
          <w:i/>
          <w:sz w:val="20"/>
          <w:szCs w:val="20"/>
        </w:rPr>
        <w:br/>
      </w:r>
      <w:r w:rsidR="002A40F1" w:rsidRPr="002A40F1">
        <w:rPr>
          <w:rFonts w:cs="Arial"/>
          <w:i/>
          <w:sz w:val="20"/>
          <w:szCs w:val="20"/>
        </w:rPr>
        <w:t>(v minutách) bude posuzována na základě informací databáze portálu IDOS. Docházková vzdálenost (v metrech či kilometrech) bude měřena dle portálu mapy.cz.</w:t>
      </w:r>
    </w:p>
    <w:p w:rsidR="004376A7" w:rsidRDefault="004376A7" w:rsidP="002A40F1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463BBC" w:rsidRPr="002A40F1" w:rsidRDefault="00FA637D" w:rsidP="002A40F1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</w:t>
      </w:r>
      <w:r w:rsidR="00ED5031" w:rsidRPr="002A40F1">
        <w:rPr>
          <w:rFonts w:cs="Arial"/>
          <w:sz w:val="20"/>
        </w:rPr>
        <w:t xml:space="preserve">semináře </w:t>
      </w:r>
      <w:bookmarkStart w:id="4" w:name="_Ref209935830"/>
      <w:r w:rsidR="00463BBC" w:rsidRPr="002A40F1">
        <w:rPr>
          <w:rFonts w:cs="Arial"/>
          <w:b/>
          <w:sz w:val="20"/>
        </w:rPr>
        <w:t>Úvodní seminář projektu Krajská rodinná politika (</w:t>
      </w:r>
      <w:r w:rsidR="002A40F1" w:rsidRPr="002A40F1">
        <w:rPr>
          <w:rFonts w:cs="Arial"/>
          <w:b/>
          <w:sz w:val="20"/>
        </w:rPr>
        <w:t>Zlín</w:t>
      </w:r>
      <w:r w:rsidR="00463BBC" w:rsidRPr="002A40F1">
        <w:rPr>
          <w:rFonts w:cs="Arial"/>
          <w:b/>
          <w:sz w:val="20"/>
        </w:rPr>
        <w:t xml:space="preserve">) </w:t>
      </w:r>
      <w:r w:rsidR="00463BBC"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4376A7">
        <w:rPr>
          <w:rFonts w:cs="Arial"/>
          <w:sz w:val="20"/>
        </w:rPr>
        <w:t xml:space="preserve"> Zlín</w:t>
      </w:r>
      <w:r w:rsidR="00463BBC" w:rsidRPr="002A40F1">
        <w:rPr>
          <w:rFonts w:cs="Arial"/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U Zámku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</w:r>
    </w:p>
    <w:p w:rsidR="002A40F1" w:rsidRPr="002A40F1" w:rsidRDefault="002A40F1" w:rsidP="002A40F1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463BBC" w:rsidRDefault="00276EAE" w:rsidP="00463BBC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</w:t>
      </w:r>
      <w:r w:rsidR="00ED5031" w:rsidRPr="002A40F1">
        <w:rPr>
          <w:rFonts w:cs="Arial"/>
          <w:sz w:val="20"/>
        </w:rPr>
        <w:t xml:space="preserve">semináře </w:t>
      </w:r>
      <w:r w:rsidR="00463BBC" w:rsidRPr="002A40F1">
        <w:rPr>
          <w:rFonts w:cs="Arial"/>
          <w:b/>
          <w:sz w:val="20"/>
        </w:rPr>
        <w:t>Úvodní seminář projektu Krajská rodinná politika (</w:t>
      </w:r>
      <w:r w:rsidR="002A40F1" w:rsidRPr="002A40F1">
        <w:rPr>
          <w:rFonts w:cs="Arial"/>
          <w:b/>
          <w:sz w:val="20"/>
        </w:rPr>
        <w:t>Olomouc</w:t>
      </w:r>
      <w:r w:rsidR="00463BBC" w:rsidRPr="002A40F1">
        <w:rPr>
          <w:rFonts w:cs="Arial"/>
          <w:b/>
          <w:sz w:val="20"/>
        </w:rPr>
        <w:t xml:space="preserve">)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4376A7">
        <w:rPr>
          <w:sz w:val="20"/>
        </w:rPr>
        <w:t xml:space="preserve"> Olomouc</w:t>
      </w:r>
      <w:r w:rsidRPr="002A40F1">
        <w:rPr>
          <w:rFonts w:cs="Arial"/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>Místo konání školení musí být vzdálené od zastávky Hlavní nádraží nebo Autobusové nádraží podchod na adresu</w:t>
      </w:r>
      <w:r w:rsidR="00366E6C">
        <w:rPr>
          <w:rFonts w:cs="Arial"/>
          <w:i/>
          <w:sz w:val="20"/>
        </w:rPr>
        <w:t xml:space="preserve">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</w:t>
      </w:r>
      <w:proofErr w:type="spellStart"/>
      <w:r w:rsidR="002A40F1" w:rsidRPr="002A40F1">
        <w:rPr>
          <w:rFonts w:cs="Arial"/>
          <w:i/>
          <w:sz w:val="20"/>
        </w:rPr>
        <w:t>dobapřestupu</w:t>
      </w:r>
      <w:proofErr w:type="spellEnd"/>
      <w:r w:rsidR="002A40F1" w:rsidRPr="002A40F1">
        <w:rPr>
          <w:rFonts w:cs="Arial"/>
          <w:i/>
          <w:sz w:val="20"/>
        </w:rPr>
        <w:t xml:space="preserve"> mezi jednotlivými spoji (v minutách) bude posuzována na základě informací databáze portálu IDOS. Docházková vzdálenost (v metrech či kilometrech) bude měřena dle portálu mapy.cz.</w:t>
      </w:r>
    </w:p>
    <w:p w:rsidR="002A40F1" w:rsidRPr="002A40F1" w:rsidRDefault="002A40F1" w:rsidP="00463BBC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ED5031" w:rsidRPr="002A40F1" w:rsidRDefault="00276EAE" w:rsidP="00463BBC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2A40F1">
        <w:rPr>
          <w:rFonts w:cs="Arial"/>
          <w:sz w:val="20"/>
        </w:rPr>
        <w:t xml:space="preserve">Místem plnění </w:t>
      </w:r>
      <w:r w:rsidR="00ED5031" w:rsidRPr="002A40F1">
        <w:rPr>
          <w:rFonts w:cs="Arial"/>
          <w:sz w:val="20"/>
        </w:rPr>
        <w:t xml:space="preserve">semináře </w:t>
      </w:r>
      <w:r w:rsidR="00463BBC" w:rsidRPr="002A40F1">
        <w:rPr>
          <w:rFonts w:cs="Arial"/>
          <w:b/>
          <w:sz w:val="20"/>
        </w:rPr>
        <w:t>Úvodní seminář projektu Krajská rodinná politika (</w:t>
      </w:r>
      <w:r w:rsidR="002A40F1" w:rsidRPr="002A40F1">
        <w:rPr>
          <w:rFonts w:cs="Arial"/>
          <w:b/>
          <w:sz w:val="20"/>
        </w:rPr>
        <w:t>Ostrava</w:t>
      </w:r>
      <w:r w:rsidR="00463BBC" w:rsidRPr="002A40F1">
        <w:rPr>
          <w:rFonts w:cs="Arial"/>
          <w:b/>
          <w:sz w:val="20"/>
        </w:rPr>
        <w:t>)</w:t>
      </w:r>
      <w:r w:rsidRPr="002A40F1">
        <w:rPr>
          <w:rFonts w:cs="Arial"/>
          <w:b/>
          <w:sz w:val="20"/>
        </w:rPr>
        <w:t xml:space="preserve">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255537">
        <w:rPr>
          <w:sz w:val="20"/>
        </w:rPr>
        <w:t xml:space="preserve"> Ostrava</w:t>
      </w:r>
      <w:r w:rsidRPr="002A40F1">
        <w:rPr>
          <w:rFonts w:cs="Arial"/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Hlavní nádraží nebo Náměstí republiky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</w:t>
      </w:r>
      <w:r w:rsidR="002A40F1" w:rsidRPr="002A40F1">
        <w:rPr>
          <w:rFonts w:cs="Arial"/>
          <w:i/>
          <w:sz w:val="20"/>
        </w:rPr>
        <w:lastRenderedPageBreak/>
        <w:t>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</w:r>
    </w:p>
    <w:p w:rsidR="00463BBC" w:rsidRPr="002A40F1" w:rsidRDefault="00463BBC" w:rsidP="00463BBC">
      <w:pPr>
        <w:spacing w:line="280" w:lineRule="atLeast"/>
        <w:ind w:right="23"/>
        <w:jc w:val="both"/>
        <w:rPr>
          <w:rFonts w:cs="Arial"/>
          <w:sz w:val="20"/>
        </w:rPr>
      </w:pPr>
    </w:p>
    <w:p w:rsidR="00463BBC" w:rsidRPr="002A40F1" w:rsidRDefault="00276EAE" w:rsidP="002A40F1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</w:t>
      </w:r>
      <w:r w:rsidR="00ED5031" w:rsidRPr="002A40F1">
        <w:rPr>
          <w:rFonts w:cs="Arial"/>
          <w:sz w:val="20"/>
        </w:rPr>
        <w:t xml:space="preserve">semináře </w:t>
      </w:r>
      <w:r w:rsidR="00463BBC" w:rsidRPr="002A40F1">
        <w:rPr>
          <w:rFonts w:cs="Arial"/>
          <w:b/>
          <w:sz w:val="20"/>
        </w:rPr>
        <w:t>Úvodní seminář projektu Krajská rodinná politika (</w:t>
      </w:r>
      <w:r w:rsidR="002A40F1" w:rsidRPr="002A40F1">
        <w:rPr>
          <w:rFonts w:cs="Arial"/>
          <w:b/>
          <w:sz w:val="20"/>
        </w:rPr>
        <w:t>Brno</w:t>
      </w:r>
      <w:r w:rsidR="00463BBC" w:rsidRPr="002A40F1">
        <w:rPr>
          <w:rFonts w:cs="Arial"/>
          <w:b/>
          <w:sz w:val="20"/>
        </w:rPr>
        <w:t xml:space="preserve">)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255537">
        <w:rPr>
          <w:sz w:val="20"/>
        </w:rPr>
        <w:t xml:space="preserve"> Brno</w:t>
      </w:r>
      <w:r w:rsidR="00463BBC" w:rsidRPr="002A40F1">
        <w:rPr>
          <w:rFonts w:cs="Arial"/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Hlavní nádraží nebo Autobusové nádraží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</w:r>
    </w:p>
    <w:p w:rsidR="002A40F1" w:rsidRPr="002A40F1" w:rsidRDefault="002A40F1" w:rsidP="002A40F1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463BBC" w:rsidRPr="002A40F1" w:rsidRDefault="00276EAE" w:rsidP="00463BBC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</w:t>
      </w:r>
      <w:r w:rsidR="00ED5031" w:rsidRPr="002A40F1">
        <w:rPr>
          <w:rFonts w:cs="Arial"/>
          <w:sz w:val="20"/>
        </w:rPr>
        <w:t xml:space="preserve">semináře </w:t>
      </w:r>
      <w:r w:rsidR="00463BBC" w:rsidRPr="002A40F1">
        <w:rPr>
          <w:rFonts w:cs="Arial"/>
          <w:b/>
          <w:sz w:val="20"/>
        </w:rPr>
        <w:t>Úvodní seminář projektu Krajská rodinná politika (</w:t>
      </w:r>
      <w:r w:rsidR="002A40F1" w:rsidRPr="002A40F1">
        <w:rPr>
          <w:rFonts w:cs="Arial"/>
          <w:b/>
          <w:sz w:val="20"/>
        </w:rPr>
        <w:t>Liberec</w:t>
      </w:r>
      <w:r w:rsidR="00463BBC" w:rsidRPr="002A40F1">
        <w:rPr>
          <w:rFonts w:cs="Arial"/>
          <w:b/>
          <w:sz w:val="20"/>
        </w:rPr>
        <w:t>)</w:t>
      </w:r>
      <w:r w:rsidRPr="002A40F1">
        <w:rPr>
          <w:rFonts w:cs="Arial"/>
          <w:b/>
          <w:sz w:val="20"/>
        </w:rPr>
        <w:t xml:space="preserve">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9278C7">
        <w:rPr>
          <w:rFonts w:cs="Arial"/>
          <w:sz w:val="20"/>
        </w:rPr>
        <w:t xml:space="preserve"> </w:t>
      </w:r>
      <w:r w:rsidR="009278C7">
        <w:rPr>
          <w:sz w:val="20"/>
        </w:rPr>
        <w:t>Liberec</w:t>
      </w:r>
      <w:r w:rsidR="00255537">
        <w:rPr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>Místo konání školení musí být vzdálené od zastávky Nádraží na adresu místa</w:t>
      </w:r>
      <w:r w:rsidR="00366E6C">
        <w:rPr>
          <w:rFonts w:cs="Arial"/>
          <w:i/>
          <w:sz w:val="20"/>
        </w:rPr>
        <w:t xml:space="preserve">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</w:t>
      </w:r>
      <w:r w:rsidR="002A40F1" w:rsidRPr="002A40F1">
        <w:rPr>
          <w:rFonts w:cs="Arial"/>
          <w:i/>
          <w:sz w:val="20"/>
        </w:rPr>
        <w:br/>
        <w:t>(v minutách) bude posuzována na základě informací databáze portá</w:t>
      </w:r>
      <w:r w:rsidR="00CD6244">
        <w:rPr>
          <w:rFonts w:cs="Arial"/>
          <w:i/>
          <w:sz w:val="20"/>
        </w:rPr>
        <w:t xml:space="preserve">lu IDOS. Docházková vzdálenost </w:t>
      </w:r>
      <w:r w:rsidR="002A40F1" w:rsidRPr="002A40F1">
        <w:rPr>
          <w:rFonts w:cs="Arial"/>
          <w:i/>
          <w:sz w:val="20"/>
        </w:rPr>
        <w:t>(v metrech či kilometrech) bude měřena dle portálu mapy.cz.</w:t>
      </w:r>
    </w:p>
    <w:p w:rsidR="002A40F1" w:rsidRPr="002A40F1" w:rsidRDefault="002A40F1" w:rsidP="00463BBC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463BBC" w:rsidRPr="002A40F1" w:rsidRDefault="00463BBC" w:rsidP="00463BBC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semináře </w:t>
      </w:r>
      <w:r w:rsidRPr="002A40F1">
        <w:rPr>
          <w:rFonts w:cs="Arial"/>
          <w:b/>
          <w:sz w:val="20"/>
        </w:rPr>
        <w:t>Úvodní seminář projektu Krajská rodinná politika (</w:t>
      </w:r>
      <w:r w:rsidR="002A40F1" w:rsidRPr="002A40F1">
        <w:rPr>
          <w:rFonts w:cs="Arial"/>
          <w:b/>
          <w:sz w:val="20"/>
        </w:rPr>
        <w:t>Pardubice</w:t>
      </w:r>
      <w:r w:rsidRPr="002A40F1">
        <w:rPr>
          <w:rFonts w:cs="Arial"/>
          <w:b/>
          <w:sz w:val="20"/>
        </w:rPr>
        <w:t xml:space="preserve">)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9278C7">
        <w:rPr>
          <w:rFonts w:cs="Arial"/>
          <w:sz w:val="20"/>
        </w:rPr>
        <w:t xml:space="preserve"> </w:t>
      </w:r>
      <w:r w:rsidR="00255537">
        <w:rPr>
          <w:sz w:val="20"/>
        </w:rPr>
        <w:t>Pardubice</w:t>
      </w:r>
      <w:r w:rsidRPr="002A40F1">
        <w:rPr>
          <w:rFonts w:cs="Arial"/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Hlavní nádraží nebo Autobusové nádraží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</w:r>
    </w:p>
    <w:p w:rsidR="002A40F1" w:rsidRPr="002A40F1" w:rsidRDefault="002A40F1" w:rsidP="00463BBC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2A40F1" w:rsidRPr="002A40F1" w:rsidRDefault="00463BBC" w:rsidP="002A40F1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semináře </w:t>
      </w:r>
      <w:r w:rsidRPr="002A40F1">
        <w:rPr>
          <w:rFonts w:cs="Arial"/>
          <w:b/>
          <w:sz w:val="20"/>
        </w:rPr>
        <w:t>Úvodní seminář projektu Krajská rodinná politika (</w:t>
      </w:r>
      <w:r w:rsidR="002A40F1" w:rsidRPr="002A40F1">
        <w:rPr>
          <w:rFonts w:cs="Arial"/>
          <w:b/>
          <w:sz w:val="20"/>
        </w:rPr>
        <w:t>Plzeň</w:t>
      </w:r>
      <w:r w:rsidRPr="002A40F1">
        <w:rPr>
          <w:rFonts w:cs="Arial"/>
          <w:b/>
          <w:sz w:val="20"/>
        </w:rPr>
        <w:t xml:space="preserve">) </w:t>
      </w:r>
      <w:r w:rsidRPr="002A40F1">
        <w:rPr>
          <w:rFonts w:cs="Arial"/>
          <w:sz w:val="20"/>
        </w:rPr>
        <w:t xml:space="preserve">je </w:t>
      </w:r>
      <w:r w:rsidR="00255537">
        <w:rPr>
          <w:sz w:val="20"/>
        </w:rPr>
        <w:t xml:space="preserve">hotel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255537">
        <w:rPr>
          <w:sz w:val="20"/>
        </w:rPr>
        <w:t xml:space="preserve"> Plzeň</w:t>
      </w:r>
      <w:r w:rsidRPr="002A40F1">
        <w:rPr>
          <w:rFonts w:cs="Arial"/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Hlavní nádraží  nebo CAN Husova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</w:t>
      </w:r>
      <w:r w:rsidR="002A40F1">
        <w:rPr>
          <w:rFonts w:cs="Arial"/>
          <w:i/>
          <w:sz w:val="20"/>
        </w:rPr>
        <w:br/>
      </w:r>
      <w:r w:rsidR="002A40F1" w:rsidRPr="002A40F1">
        <w:rPr>
          <w:rFonts w:cs="Arial"/>
          <w:i/>
          <w:sz w:val="20"/>
        </w:rPr>
        <w:t>(v minutách) bude posuzována na základě informací databáze portálu IDOS. Docházková vzdálenost (v metrech či kilometrech) bude měřena dle portálu mapy.cz.</w:t>
      </w:r>
    </w:p>
    <w:p w:rsidR="00463BBC" w:rsidRPr="002A40F1" w:rsidRDefault="00463BBC" w:rsidP="00463BBC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2A40F1" w:rsidRPr="002A40F1" w:rsidRDefault="00463BBC" w:rsidP="00255537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semináře </w:t>
      </w:r>
      <w:r w:rsidRPr="002A40F1">
        <w:rPr>
          <w:rFonts w:cs="Arial"/>
          <w:b/>
          <w:sz w:val="20"/>
        </w:rPr>
        <w:t xml:space="preserve">Úvodní seminář projektu </w:t>
      </w:r>
      <w:r w:rsidR="00255537">
        <w:rPr>
          <w:rFonts w:cs="Arial"/>
          <w:b/>
          <w:sz w:val="20"/>
        </w:rPr>
        <w:t xml:space="preserve">Krajská rodinná politika (České </w:t>
      </w:r>
      <w:r w:rsidRPr="002A40F1">
        <w:rPr>
          <w:rFonts w:cs="Arial"/>
          <w:b/>
          <w:sz w:val="20"/>
        </w:rPr>
        <w:t xml:space="preserve">Budějovice)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9278C7">
        <w:rPr>
          <w:rFonts w:cs="Arial"/>
          <w:sz w:val="20"/>
        </w:rPr>
        <w:t xml:space="preserve"> </w:t>
      </w:r>
      <w:r w:rsidR="00255537">
        <w:rPr>
          <w:sz w:val="20"/>
        </w:rPr>
        <w:t xml:space="preserve">České Budějovice </w:t>
      </w:r>
      <w:r w:rsidRPr="002A40F1">
        <w:rPr>
          <w:rFonts w:cs="Arial"/>
          <w:i/>
          <w:sz w:val="20"/>
        </w:rPr>
        <w:t>(doplní účastník zadávacího řízení)</w:t>
      </w:r>
      <w:r w:rsidRPr="002A40F1">
        <w:rPr>
          <w:rFonts w:cs="Arial"/>
          <w:sz w:val="20"/>
        </w:rPr>
        <w:t xml:space="preserve">.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Nádraží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</w:t>
      </w:r>
      <w:r w:rsidR="002A40F1" w:rsidRPr="002A40F1">
        <w:rPr>
          <w:rFonts w:cs="Arial"/>
          <w:i/>
          <w:sz w:val="20"/>
        </w:rPr>
        <w:lastRenderedPageBreak/>
        <w:t>Dojezdová vzdálenost (v minutách) jednotlivých spojů MHD, jakožto i doba př</w:t>
      </w:r>
      <w:r w:rsidR="00255537">
        <w:rPr>
          <w:rFonts w:cs="Arial"/>
          <w:i/>
          <w:sz w:val="20"/>
        </w:rPr>
        <w:t xml:space="preserve">estupu mezi jednotlivými spoji </w:t>
      </w:r>
      <w:r w:rsidR="002A40F1" w:rsidRPr="002A40F1">
        <w:rPr>
          <w:rFonts w:cs="Arial"/>
          <w:i/>
          <w:sz w:val="20"/>
        </w:rPr>
        <w:t>(v minutách) bude posuzována na základě informací databáze portá</w:t>
      </w:r>
      <w:r w:rsidR="002A40F1">
        <w:rPr>
          <w:rFonts w:cs="Arial"/>
          <w:i/>
          <w:sz w:val="20"/>
        </w:rPr>
        <w:t xml:space="preserve">lu IDOS. Docházková vzdálenost </w:t>
      </w:r>
      <w:r w:rsidR="002A40F1" w:rsidRPr="002A40F1">
        <w:rPr>
          <w:rFonts w:cs="Arial"/>
          <w:i/>
          <w:sz w:val="20"/>
        </w:rPr>
        <w:t>(v metrech či kilometrech) bude měřena dle portálu mapy.cz.</w:t>
      </w:r>
    </w:p>
    <w:p w:rsidR="00463BBC" w:rsidRPr="002A40F1" w:rsidRDefault="00463BBC" w:rsidP="00463BBC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463BBC" w:rsidRPr="002A40F1" w:rsidRDefault="00463BBC" w:rsidP="00463BBC">
      <w:pPr>
        <w:spacing w:line="280" w:lineRule="atLeast"/>
        <w:ind w:left="567" w:right="23"/>
        <w:jc w:val="both"/>
        <w:rPr>
          <w:rFonts w:cs="Arial"/>
          <w:sz w:val="20"/>
        </w:rPr>
      </w:pPr>
      <w:r w:rsidRPr="002A40F1">
        <w:rPr>
          <w:rFonts w:cs="Arial"/>
          <w:sz w:val="20"/>
        </w:rPr>
        <w:t xml:space="preserve">Místem plnění semináře </w:t>
      </w:r>
      <w:r w:rsidRPr="002A40F1">
        <w:rPr>
          <w:rFonts w:cs="Arial"/>
          <w:b/>
          <w:sz w:val="20"/>
        </w:rPr>
        <w:t>Úvodní seminář projektu Krajská rodinná politika (</w:t>
      </w:r>
      <w:r w:rsidR="00694FBA" w:rsidRPr="002A40F1">
        <w:rPr>
          <w:rFonts w:cs="Arial"/>
          <w:b/>
          <w:sz w:val="20"/>
        </w:rPr>
        <w:t>Karlovy Vary</w:t>
      </w:r>
      <w:r w:rsidRPr="002A40F1">
        <w:rPr>
          <w:rFonts w:cs="Arial"/>
          <w:b/>
          <w:sz w:val="20"/>
        </w:rPr>
        <w:t xml:space="preserve">)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255537">
        <w:rPr>
          <w:sz w:val="20"/>
        </w:rPr>
        <w:t xml:space="preserve"> Karlovy Var</w:t>
      </w:r>
      <w:r w:rsidR="00255537" w:rsidRPr="000D4EBF">
        <w:rPr>
          <w:sz w:val="20"/>
        </w:rPr>
        <w:t>y</w:t>
      </w:r>
      <w:r w:rsidRPr="000D4EBF">
        <w:rPr>
          <w:rFonts w:cs="Arial"/>
          <w:sz w:val="20"/>
        </w:rPr>
        <w:t>.</w:t>
      </w:r>
      <w:r w:rsidRPr="002A40F1">
        <w:rPr>
          <w:rFonts w:cs="Arial"/>
          <w:sz w:val="20"/>
        </w:rPr>
        <w:t xml:space="preserve">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Horní nádraží nebo Dolní nádraží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</w:r>
      <w:r w:rsidRPr="002A40F1">
        <w:rPr>
          <w:rFonts w:cs="Arial"/>
          <w:sz w:val="20"/>
        </w:rPr>
        <w:t xml:space="preserve"> </w:t>
      </w:r>
    </w:p>
    <w:p w:rsidR="00463BBC" w:rsidRPr="002A40F1" w:rsidRDefault="00463BBC" w:rsidP="00463BBC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2A40F1" w:rsidRPr="002A40F1" w:rsidRDefault="00694FBA" w:rsidP="002A40F1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semináře </w:t>
      </w:r>
      <w:r w:rsidRPr="002A40F1">
        <w:rPr>
          <w:rFonts w:cs="Arial"/>
          <w:b/>
          <w:sz w:val="20"/>
        </w:rPr>
        <w:t xml:space="preserve">Úvodní seminář projektu Krajská rodinná politika (Hradec Králové) </w:t>
      </w:r>
      <w:r w:rsidRPr="002A40F1">
        <w:rPr>
          <w:rFonts w:cs="Arial"/>
          <w:sz w:val="20"/>
        </w:rPr>
        <w:t xml:space="preserve">je </w:t>
      </w:r>
      <w:r w:rsidR="009278C7" w:rsidRPr="009278C7">
        <w:rPr>
          <w:rFonts w:cs="Arial"/>
          <w:sz w:val="20"/>
          <w:highlight w:val="yellow"/>
        </w:rPr>
        <w:t>OBCHODNÍ TAJEMSTVÍ</w:t>
      </w:r>
      <w:r w:rsidR="00FB63D0">
        <w:rPr>
          <w:sz w:val="20"/>
        </w:rPr>
        <w:t xml:space="preserve"> Hradec Králové</w:t>
      </w:r>
      <w:r w:rsidRPr="00FB63D0">
        <w:rPr>
          <w:rFonts w:cs="Arial"/>
          <w:sz w:val="20"/>
        </w:rPr>
        <w:t>.</w:t>
      </w:r>
      <w:r w:rsidRPr="002A40F1">
        <w:rPr>
          <w:rFonts w:cs="Arial"/>
          <w:sz w:val="20"/>
        </w:rPr>
        <w:t xml:space="preserve"> </w:t>
      </w:r>
      <w:r w:rsidR="004952DA">
        <w:rPr>
          <w:rFonts w:cs="Arial"/>
          <w:i/>
          <w:sz w:val="20"/>
        </w:rPr>
        <w:t>M</w:t>
      </w:r>
      <w:r w:rsidR="002A40F1" w:rsidRPr="002A40F1">
        <w:rPr>
          <w:rFonts w:cs="Arial"/>
          <w:i/>
          <w:sz w:val="20"/>
        </w:rPr>
        <w:t xml:space="preserve">ísto konání školení musí být vzdálené od zastávky Hlavní nádraží nebo Terminál HD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</w:r>
    </w:p>
    <w:p w:rsidR="00694FBA" w:rsidRPr="002A40F1" w:rsidRDefault="00694FBA" w:rsidP="00694FBA">
      <w:pPr>
        <w:spacing w:line="280" w:lineRule="atLeast"/>
        <w:ind w:left="567" w:right="23"/>
        <w:jc w:val="both"/>
        <w:rPr>
          <w:rFonts w:cs="Arial"/>
          <w:sz w:val="20"/>
        </w:rPr>
      </w:pPr>
    </w:p>
    <w:p w:rsidR="002A40F1" w:rsidRDefault="00694FBA" w:rsidP="002A40F1">
      <w:pPr>
        <w:spacing w:line="280" w:lineRule="atLeast"/>
        <w:ind w:left="567" w:right="23"/>
        <w:jc w:val="both"/>
        <w:rPr>
          <w:rFonts w:cs="Arial"/>
          <w:i/>
          <w:sz w:val="20"/>
        </w:rPr>
      </w:pPr>
      <w:r w:rsidRPr="002A40F1">
        <w:rPr>
          <w:rFonts w:cs="Arial"/>
          <w:sz w:val="20"/>
        </w:rPr>
        <w:t xml:space="preserve">Místem plnění semináře </w:t>
      </w:r>
      <w:r w:rsidRPr="002A40F1">
        <w:rPr>
          <w:rFonts w:cs="Arial"/>
          <w:b/>
          <w:sz w:val="20"/>
        </w:rPr>
        <w:t xml:space="preserve">Úvodní seminář projektu Krajská rodinná politika (Jihlava) </w:t>
      </w:r>
      <w:r w:rsidRPr="002A40F1">
        <w:rPr>
          <w:rFonts w:cs="Arial"/>
          <w:sz w:val="20"/>
        </w:rPr>
        <w:t xml:space="preserve">je </w:t>
      </w:r>
      <w:bookmarkStart w:id="5" w:name="_GoBack"/>
      <w:bookmarkEnd w:id="5"/>
      <w:r w:rsidR="009278C7" w:rsidRPr="009278C7">
        <w:rPr>
          <w:rFonts w:cs="Arial"/>
          <w:sz w:val="20"/>
          <w:highlight w:val="yellow"/>
        </w:rPr>
        <w:t>OBCHODNÍ TAJEMSTVÍ</w:t>
      </w:r>
      <w:r w:rsidR="003423F3">
        <w:rPr>
          <w:sz w:val="20"/>
        </w:rPr>
        <w:t xml:space="preserve"> Jihlav</w:t>
      </w:r>
      <w:r w:rsidR="003423F3" w:rsidRPr="003423F3">
        <w:rPr>
          <w:sz w:val="20"/>
        </w:rPr>
        <w:t>a</w:t>
      </w:r>
      <w:r w:rsidRPr="003423F3">
        <w:rPr>
          <w:rFonts w:cs="Arial"/>
          <w:sz w:val="20"/>
        </w:rPr>
        <w:t>.</w:t>
      </w:r>
      <w:r w:rsidRPr="002A40F1">
        <w:rPr>
          <w:rFonts w:cs="Arial"/>
          <w:sz w:val="20"/>
        </w:rPr>
        <w:t xml:space="preserve"> </w:t>
      </w:r>
      <w:r w:rsidR="002A40F1" w:rsidRPr="002A40F1">
        <w:rPr>
          <w:rFonts w:cs="Arial"/>
          <w:i/>
          <w:sz w:val="20"/>
        </w:rPr>
        <w:t xml:space="preserve">Místo konání školení musí být vzdálené od zastávky Hlavní nádraží ČD nebo Jihlava, U autobusového nádraží na </w:t>
      </w:r>
      <w:r w:rsidR="00366E6C">
        <w:rPr>
          <w:rFonts w:cs="Arial"/>
          <w:i/>
          <w:sz w:val="20"/>
        </w:rPr>
        <w:t>adresu místa konání akce max. 30</w:t>
      </w:r>
      <w:r w:rsidR="002A40F1" w:rsidRPr="002A40F1">
        <w:rPr>
          <w:rFonts w:cs="Arial"/>
          <w:i/>
          <w:sz w:val="20"/>
        </w:rPr>
        <w:t xml:space="preserve"> minut, a to buď pěší </w:t>
      </w:r>
      <w:proofErr w:type="gramStart"/>
      <w:r w:rsidR="002A40F1" w:rsidRPr="002A40F1">
        <w:rPr>
          <w:rFonts w:cs="Arial"/>
          <w:i/>
          <w:sz w:val="20"/>
        </w:rPr>
        <w:t>chůzí nebo</w:t>
      </w:r>
      <w:proofErr w:type="gramEnd"/>
      <w:r w:rsidR="002A40F1" w:rsidRPr="002A40F1">
        <w:rPr>
          <w:rFonts w:cs="Arial"/>
          <w:i/>
          <w:sz w:val="20"/>
        </w:rPr>
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</w:r>
    </w:p>
    <w:p w:rsidR="003423F3" w:rsidRDefault="003423F3" w:rsidP="002A40F1">
      <w:pPr>
        <w:spacing w:line="280" w:lineRule="atLeast"/>
        <w:ind w:left="567" w:right="23"/>
        <w:jc w:val="both"/>
        <w:rPr>
          <w:rFonts w:cs="Arial"/>
          <w:i/>
          <w:sz w:val="20"/>
        </w:rPr>
      </w:pPr>
    </w:p>
    <w:p w:rsidR="00EB50C0" w:rsidRPr="00EB50C0" w:rsidRDefault="00EB50C0" w:rsidP="00C60B4A">
      <w:pPr>
        <w:pStyle w:val="RLTextlnkuslovan"/>
        <w:keepLines/>
        <w:widowControl w:val="0"/>
        <w:numPr>
          <w:ilvl w:val="1"/>
          <w:numId w:val="12"/>
        </w:numPr>
        <w:tabs>
          <w:tab w:val="num" w:pos="567"/>
        </w:tabs>
        <w:spacing w:before="240" w:after="0" w:line="280" w:lineRule="atLeast"/>
        <w:ind w:left="567" w:right="23" w:hanging="567"/>
        <w:rPr>
          <w:rFonts w:cs="Arial"/>
          <w:sz w:val="20"/>
          <w:szCs w:val="20"/>
        </w:rPr>
      </w:pPr>
      <w:r w:rsidRPr="00EB50C0">
        <w:rPr>
          <w:rFonts w:cs="Arial"/>
          <w:sz w:val="20"/>
          <w:szCs w:val="20"/>
        </w:rPr>
        <w:lastRenderedPageBreak/>
        <w:t xml:space="preserve">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CD6244">
        <w:rPr>
          <w:rFonts w:cs="Arial"/>
          <w:b/>
          <w:sz w:val="20"/>
          <w:szCs w:val="20"/>
        </w:rPr>
        <w:t>Ústí nad Labem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 xml:space="preserve">bude jednodenní a bude se konat </w:t>
      </w:r>
      <w:r w:rsidR="00CD6244">
        <w:rPr>
          <w:rFonts w:cs="Arial"/>
          <w:sz w:val="20"/>
          <w:szCs w:val="20"/>
        </w:rPr>
        <w:t>17. 7</w:t>
      </w:r>
      <w:r w:rsidRPr="00EB50C0">
        <w:rPr>
          <w:rFonts w:cs="Arial"/>
          <w:sz w:val="20"/>
          <w:szCs w:val="20"/>
        </w:rPr>
        <w:t>. 2017, rezervace prostor 8,00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CD6244">
        <w:rPr>
          <w:rFonts w:cs="Arial"/>
          <w:b/>
          <w:sz w:val="20"/>
          <w:szCs w:val="20"/>
        </w:rPr>
        <w:t>Zlín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>bude jednodenní a bude se konat</w:t>
      </w:r>
      <w:r w:rsidRPr="00EB50C0">
        <w:rPr>
          <w:rFonts w:cs="Arial"/>
          <w:b/>
          <w:sz w:val="20"/>
          <w:szCs w:val="20"/>
        </w:rPr>
        <w:t xml:space="preserve"> </w:t>
      </w:r>
      <w:r w:rsidR="00CD6244">
        <w:rPr>
          <w:rFonts w:cs="Arial"/>
          <w:sz w:val="20"/>
          <w:szCs w:val="20"/>
        </w:rPr>
        <w:t>18. 7.</w:t>
      </w:r>
      <w:r w:rsidRPr="00EB50C0">
        <w:rPr>
          <w:rFonts w:cs="Arial"/>
          <w:sz w:val="20"/>
          <w:szCs w:val="20"/>
        </w:rPr>
        <w:t xml:space="preserve"> 2017, rezervace prostor 8,00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,00).</w:t>
      </w:r>
      <w:r w:rsidRPr="00EB50C0">
        <w:rPr>
          <w:rFonts w:cs="Arial"/>
          <w:b/>
          <w:sz w:val="20"/>
          <w:szCs w:val="20"/>
        </w:rPr>
        <w:t xml:space="preserve"> </w:t>
      </w:r>
      <w:r w:rsidRPr="00EB50C0">
        <w:rPr>
          <w:rFonts w:cs="Arial"/>
          <w:sz w:val="20"/>
          <w:szCs w:val="20"/>
        </w:rPr>
        <w:t xml:space="preserve">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CD6244">
        <w:rPr>
          <w:rFonts w:cs="Arial"/>
          <w:b/>
          <w:sz w:val="20"/>
          <w:szCs w:val="20"/>
        </w:rPr>
        <w:t>Olomouc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 xml:space="preserve">bude jednodenní a bude se konat </w:t>
      </w:r>
      <w:r w:rsidR="00CD6244">
        <w:rPr>
          <w:rFonts w:cs="Arial"/>
          <w:sz w:val="20"/>
          <w:szCs w:val="20"/>
        </w:rPr>
        <w:t>19. 7</w:t>
      </w:r>
      <w:r w:rsidRPr="00EB50C0">
        <w:rPr>
          <w:rFonts w:cs="Arial"/>
          <w:sz w:val="20"/>
          <w:szCs w:val="20"/>
        </w:rPr>
        <w:t>. 2017, rezervace prostor 8,00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CD6244">
        <w:rPr>
          <w:rFonts w:cs="Arial"/>
          <w:b/>
          <w:sz w:val="20"/>
          <w:szCs w:val="20"/>
        </w:rPr>
        <w:t>Ostrava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 xml:space="preserve">bude jednodenní a bude se konat </w:t>
      </w:r>
      <w:r w:rsidR="00CD6244">
        <w:rPr>
          <w:rFonts w:cs="Arial"/>
          <w:sz w:val="20"/>
          <w:szCs w:val="20"/>
        </w:rPr>
        <w:t>20</w:t>
      </w:r>
      <w:r w:rsidRPr="00EB50C0">
        <w:rPr>
          <w:rFonts w:cs="Arial"/>
          <w:sz w:val="20"/>
          <w:szCs w:val="20"/>
        </w:rPr>
        <w:t>. 7. 2017, rezervace prostor 8,00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CD6244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AA13F2">
        <w:rPr>
          <w:rFonts w:cs="Arial"/>
          <w:b/>
          <w:sz w:val="20"/>
          <w:szCs w:val="20"/>
        </w:rPr>
        <w:t>Brno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 xml:space="preserve">bude jednodenní a bude se konat </w:t>
      </w:r>
      <w:r w:rsidR="00AA13F2">
        <w:rPr>
          <w:rFonts w:cs="Arial"/>
          <w:sz w:val="20"/>
          <w:szCs w:val="20"/>
        </w:rPr>
        <w:t>21</w:t>
      </w:r>
      <w:r w:rsidRPr="00EB50C0">
        <w:rPr>
          <w:rFonts w:cs="Arial"/>
          <w:sz w:val="20"/>
          <w:szCs w:val="20"/>
        </w:rPr>
        <w:t>. 7. 2017,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AA13F2">
        <w:rPr>
          <w:rFonts w:cs="Arial"/>
          <w:b/>
          <w:sz w:val="20"/>
          <w:szCs w:val="20"/>
        </w:rPr>
        <w:t>Liberec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>bude</w:t>
      </w:r>
      <w:r w:rsidR="00AA13F2">
        <w:rPr>
          <w:rFonts w:cs="Arial"/>
          <w:sz w:val="20"/>
          <w:szCs w:val="20"/>
        </w:rPr>
        <w:t xml:space="preserve"> jednodenní a bude se konat 27</w:t>
      </w:r>
      <w:r w:rsidRPr="00EB50C0">
        <w:rPr>
          <w:rFonts w:cs="Arial"/>
          <w:sz w:val="20"/>
          <w:szCs w:val="20"/>
        </w:rPr>
        <w:t>. 7. 2017,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AA13F2">
        <w:rPr>
          <w:rFonts w:cs="Arial"/>
          <w:b/>
          <w:sz w:val="20"/>
          <w:szCs w:val="20"/>
        </w:rPr>
        <w:t>Pardubice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 xml:space="preserve">bude jednodenní a bude se konat </w:t>
      </w:r>
      <w:r w:rsidR="00AA13F2">
        <w:rPr>
          <w:rFonts w:cs="Arial"/>
          <w:sz w:val="20"/>
          <w:szCs w:val="20"/>
        </w:rPr>
        <w:t>1</w:t>
      </w:r>
      <w:r w:rsidRPr="00EB50C0">
        <w:rPr>
          <w:rFonts w:cs="Arial"/>
          <w:sz w:val="20"/>
          <w:szCs w:val="20"/>
        </w:rPr>
        <w:t xml:space="preserve">. 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. 2017,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>Úvodní seminář projektu Krajská rodinná politika (</w:t>
      </w:r>
      <w:r w:rsidR="00AA13F2">
        <w:rPr>
          <w:rFonts w:cs="Arial"/>
          <w:b/>
          <w:sz w:val="20"/>
          <w:szCs w:val="20"/>
        </w:rPr>
        <w:t>Plzeň</w:t>
      </w:r>
      <w:r w:rsidRPr="00EB50C0">
        <w:rPr>
          <w:rFonts w:cs="Arial"/>
          <w:b/>
          <w:sz w:val="20"/>
          <w:szCs w:val="20"/>
        </w:rPr>
        <w:t xml:space="preserve">) </w:t>
      </w:r>
      <w:r w:rsidRPr="00EB50C0">
        <w:rPr>
          <w:rFonts w:cs="Arial"/>
          <w:sz w:val="20"/>
          <w:szCs w:val="20"/>
        </w:rPr>
        <w:t xml:space="preserve">bude jednodenní a bude se konat </w:t>
      </w:r>
      <w:r w:rsidR="00AA13F2">
        <w:rPr>
          <w:rFonts w:cs="Arial"/>
          <w:sz w:val="20"/>
          <w:szCs w:val="20"/>
        </w:rPr>
        <w:t>3. 8</w:t>
      </w:r>
      <w:r w:rsidRPr="00EB50C0">
        <w:rPr>
          <w:rFonts w:cs="Arial"/>
          <w:sz w:val="20"/>
          <w:szCs w:val="20"/>
        </w:rPr>
        <w:t>. 2017,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 xml:space="preserve">Úvodní seminář projektu Krajská rodinná politika (České Budějovice) </w:t>
      </w:r>
      <w:r w:rsidRPr="00EB50C0">
        <w:rPr>
          <w:rFonts w:cs="Arial"/>
          <w:sz w:val="20"/>
          <w:szCs w:val="20"/>
        </w:rPr>
        <w:t xml:space="preserve">bude jednodenní a bude se </w:t>
      </w:r>
      <w:proofErr w:type="gramStart"/>
      <w:r w:rsidRPr="00EB50C0">
        <w:rPr>
          <w:rFonts w:cs="Arial"/>
          <w:sz w:val="20"/>
          <w:szCs w:val="20"/>
        </w:rPr>
        <w:t>konat      7. 8. 2017</w:t>
      </w:r>
      <w:proofErr w:type="gramEnd"/>
      <w:r w:rsidRPr="00EB50C0">
        <w:rPr>
          <w:rFonts w:cs="Arial"/>
          <w:sz w:val="20"/>
          <w:szCs w:val="20"/>
        </w:rPr>
        <w:t>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 xml:space="preserve">Úvodní seminář projektu Krajská rodinná politika (Karlovy Vary) </w:t>
      </w:r>
      <w:r w:rsidRPr="00EB50C0">
        <w:rPr>
          <w:rFonts w:cs="Arial"/>
          <w:sz w:val="20"/>
          <w:szCs w:val="20"/>
        </w:rPr>
        <w:t>bude jednodenní a bude se konat 8. 8. 2017,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 xml:space="preserve">Úvodní seminář projektu Krajská rodinná politika (Hradec Králové) </w:t>
      </w:r>
      <w:r w:rsidRPr="00EB50C0">
        <w:rPr>
          <w:rFonts w:cs="Arial"/>
          <w:sz w:val="20"/>
          <w:szCs w:val="20"/>
        </w:rPr>
        <w:t>bude jednodenní a bude se konat 9. 8. 2017,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 xml:space="preserve">,00). Seminář </w:t>
      </w:r>
      <w:r w:rsidRPr="00EB50C0">
        <w:rPr>
          <w:rFonts w:cs="Arial"/>
          <w:b/>
          <w:sz w:val="20"/>
          <w:szCs w:val="20"/>
        </w:rPr>
        <w:t xml:space="preserve">Úvodní seminář projektu Krajská rodinná politika (Jihlava) </w:t>
      </w:r>
      <w:r w:rsidRPr="00EB50C0">
        <w:rPr>
          <w:rFonts w:cs="Arial"/>
          <w:sz w:val="20"/>
          <w:szCs w:val="20"/>
        </w:rPr>
        <w:t>bude jednodenní a bude se konat</w:t>
      </w:r>
      <w:r>
        <w:rPr>
          <w:rFonts w:cs="Arial"/>
          <w:sz w:val="20"/>
          <w:szCs w:val="20"/>
        </w:rPr>
        <w:t xml:space="preserve"> </w:t>
      </w:r>
      <w:r w:rsidRPr="00EB50C0">
        <w:rPr>
          <w:rFonts w:cs="Arial"/>
          <w:sz w:val="20"/>
          <w:szCs w:val="20"/>
        </w:rPr>
        <w:t>10. 8. 2017, rezervace prostor 8,00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,30 (samotná akce 9,00 – 1</w:t>
      </w:r>
      <w:r w:rsidR="00AA13F2">
        <w:rPr>
          <w:rFonts w:cs="Arial"/>
          <w:sz w:val="20"/>
          <w:szCs w:val="20"/>
        </w:rPr>
        <w:t>8</w:t>
      </w:r>
      <w:r w:rsidRPr="00EB50C0">
        <w:rPr>
          <w:rFonts w:cs="Arial"/>
          <w:sz w:val="20"/>
          <w:szCs w:val="20"/>
        </w:rPr>
        <w:t>,00)</w:t>
      </w:r>
      <w:r>
        <w:rPr>
          <w:rFonts w:cs="Arial"/>
          <w:sz w:val="20"/>
          <w:szCs w:val="20"/>
        </w:rPr>
        <w:t>.</w:t>
      </w:r>
    </w:p>
    <w:p w:rsidR="00C837E9" w:rsidRDefault="00C837E9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6" w:name="_Ref359937099"/>
      <w:bookmarkEnd w:id="3"/>
      <w:bookmarkEnd w:id="4"/>
    </w:p>
    <w:p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521F21">
        <w:rPr>
          <w:rFonts w:cs="Arial"/>
          <w:sz w:val="20"/>
          <w:szCs w:val="20"/>
        </w:rPr>
        <w:t>126 000,-</w:t>
      </w:r>
      <w:r>
        <w:rPr>
          <w:rFonts w:cs="Arial"/>
          <w:sz w:val="20"/>
          <w:szCs w:val="20"/>
        </w:rPr>
        <w:t xml:space="preserve"> Kč bez DPH, výše </w:t>
      </w:r>
      <w:r w:rsidR="007B7898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521F21">
        <w:rPr>
          <w:rFonts w:cs="Arial"/>
          <w:sz w:val="20"/>
          <w:szCs w:val="20"/>
        </w:rPr>
        <w:t>5 850</w:t>
      </w:r>
      <w:r>
        <w:rPr>
          <w:rFonts w:cs="Arial"/>
          <w:sz w:val="20"/>
          <w:szCs w:val="20"/>
        </w:rPr>
        <w:t>,- Kč</w:t>
      </w:r>
      <w:r w:rsidR="007B7898">
        <w:rPr>
          <w:rFonts w:cs="Arial"/>
          <w:i/>
          <w:sz w:val="20"/>
          <w:szCs w:val="20"/>
        </w:rPr>
        <w:t xml:space="preserve">, </w:t>
      </w:r>
      <w:r w:rsidR="007B7898">
        <w:rPr>
          <w:rFonts w:cs="Arial"/>
          <w:sz w:val="20"/>
          <w:szCs w:val="20"/>
        </w:rPr>
        <w:t xml:space="preserve">výše 21% DPH činí </w:t>
      </w:r>
      <w:r w:rsidR="002D7F5D">
        <w:rPr>
          <w:rFonts w:cs="Arial"/>
          <w:sz w:val="20"/>
          <w:szCs w:val="20"/>
        </w:rPr>
        <w:t>18 270</w:t>
      </w:r>
      <w:r w:rsidR="007B7898">
        <w:rPr>
          <w:rFonts w:cs="Arial"/>
          <w:sz w:val="20"/>
          <w:szCs w:val="20"/>
        </w:rPr>
        <w:t xml:space="preserve">,- </w:t>
      </w:r>
      <w:proofErr w:type="gramStart"/>
      <w:r w:rsidR="007B7898">
        <w:rPr>
          <w:rFonts w:cs="Arial"/>
          <w:sz w:val="20"/>
          <w:szCs w:val="20"/>
        </w:rPr>
        <w:t xml:space="preserve">Kč 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 celková</w:t>
      </w:r>
      <w:proofErr w:type="gramEnd"/>
      <w:r>
        <w:rPr>
          <w:rFonts w:cs="Arial"/>
          <w:sz w:val="20"/>
          <w:szCs w:val="20"/>
        </w:rPr>
        <w:t xml:space="preserve">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2D7F5D">
        <w:rPr>
          <w:rFonts w:cs="Arial"/>
          <w:sz w:val="20"/>
          <w:szCs w:val="20"/>
        </w:rPr>
        <w:t>150 120</w:t>
      </w:r>
      <w:r w:rsidR="00521F21">
        <w:rPr>
          <w:rFonts w:cs="Arial"/>
          <w:sz w:val="20"/>
          <w:szCs w:val="20"/>
        </w:rPr>
        <w:t>,-</w:t>
      </w:r>
      <w:r>
        <w:rPr>
          <w:rFonts w:cs="Arial"/>
          <w:sz w:val="20"/>
          <w:szCs w:val="20"/>
        </w:rPr>
        <w:t xml:space="preserve"> 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:rsidR="00763369" w:rsidRDefault="00B66886" w:rsidP="00B66886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odměna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>realizaci předmětu</w:t>
      </w:r>
      <w:r w:rsidRPr="00503EF6">
        <w:rPr>
          <w:rFonts w:cs="Arial"/>
          <w:sz w:val="20"/>
          <w:szCs w:val="20"/>
        </w:rPr>
        <w:t xml:space="preserve"> plnění dle této Smlouvy</w:t>
      </w:r>
      <w:r>
        <w:rPr>
          <w:rFonts w:cs="Arial"/>
          <w:sz w:val="20"/>
          <w:szCs w:val="20"/>
        </w:rPr>
        <w:t xml:space="preserve"> bude </w:t>
      </w:r>
      <w:r w:rsidRPr="00AD6A2F">
        <w:rPr>
          <w:rFonts w:cs="Arial"/>
          <w:sz w:val="20"/>
          <w:szCs w:val="20"/>
        </w:rPr>
        <w:t>stanov</w:t>
      </w:r>
      <w:r>
        <w:rPr>
          <w:rFonts w:cs="Arial"/>
          <w:sz w:val="20"/>
          <w:szCs w:val="20"/>
        </w:rPr>
        <w:t>ena</w:t>
      </w:r>
      <w:r w:rsidRPr="00AD6A2F">
        <w:rPr>
          <w:rFonts w:cs="Arial"/>
          <w:sz w:val="20"/>
          <w:szCs w:val="20"/>
        </w:rPr>
        <w:t xml:space="preserve"> jako součet dílčích cen za jednotlivá dílčí </w:t>
      </w:r>
      <w:r w:rsidR="005C6C6D">
        <w:rPr>
          <w:rFonts w:cs="Arial"/>
          <w:sz w:val="20"/>
          <w:szCs w:val="20"/>
        </w:rPr>
        <w:t xml:space="preserve">plnění </w:t>
      </w:r>
      <w:r w:rsidR="00ED5031">
        <w:rPr>
          <w:rFonts w:cs="Arial"/>
          <w:sz w:val="20"/>
          <w:szCs w:val="20"/>
        </w:rPr>
        <w:t>seminářů</w:t>
      </w:r>
      <w:r w:rsidR="00C45767">
        <w:rPr>
          <w:rStyle w:val="Znakapoznpodarou"/>
          <w:rFonts w:cs="Arial"/>
          <w:sz w:val="20"/>
          <w:szCs w:val="20"/>
        </w:rPr>
        <w:footnoteReference w:id="2"/>
      </w:r>
      <w:r>
        <w:rPr>
          <w:rFonts w:cs="Arial"/>
          <w:sz w:val="20"/>
          <w:szCs w:val="20"/>
        </w:rPr>
        <w:t>:</w:t>
      </w:r>
    </w:p>
    <w:p w:rsidR="00763369" w:rsidRDefault="00763369">
      <w:pPr>
        <w:suppressAutoHyphens w:val="0"/>
        <w:overflowPunct/>
        <w:autoSpaceDE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B66886" w:rsidRDefault="00B66886" w:rsidP="00763369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567"/>
        <w:rPr>
          <w:rFonts w:cs="Arial"/>
          <w:sz w:val="20"/>
          <w:szCs w:val="20"/>
        </w:rPr>
      </w:pPr>
    </w:p>
    <w:tbl>
      <w:tblPr>
        <w:tblStyle w:val="Mkatabulky"/>
        <w:tblW w:w="8470" w:type="dxa"/>
        <w:tblInd w:w="817" w:type="dxa"/>
        <w:tblLook w:val="04A0" w:firstRow="1" w:lastRow="0" w:firstColumn="1" w:lastColumn="0" w:noHBand="0" w:noVBand="1"/>
      </w:tblPr>
      <w:tblGrid>
        <w:gridCol w:w="2695"/>
        <w:gridCol w:w="1443"/>
        <w:gridCol w:w="1444"/>
        <w:gridCol w:w="1444"/>
        <w:gridCol w:w="1444"/>
      </w:tblGrid>
      <w:tr w:rsidR="002A40F1" w:rsidRPr="002A40F1" w:rsidTr="0000498C"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2A40F1" w:rsidRPr="002A40F1" w:rsidRDefault="002A40F1" w:rsidP="0000498C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b/>
                <w:sz w:val="20"/>
              </w:rPr>
              <w:t>Název školení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:rsidR="002A40F1" w:rsidRPr="002A40F1" w:rsidRDefault="002A40F1" w:rsidP="0000498C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b/>
                <w:sz w:val="20"/>
              </w:rPr>
              <w:t>Nabídková cena (v Kč bez DPH)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2A40F1" w:rsidRPr="002A40F1" w:rsidRDefault="002A40F1" w:rsidP="0000498C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b/>
                <w:sz w:val="20"/>
              </w:rPr>
              <w:t>Výše 15%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2A40F1" w:rsidRPr="002A40F1" w:rsidRDefault="002A40F1" w:rsidP="0000498C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b/>
                <w:sz w:val="20"/>
              </w:rPr>
              <w:t>Výše 21% DPH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2A40F1" w:rsidRPr="002A40F1" w:rsidRDefault="002A40F1" w:rsidP="0000498C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b/>
                <w:sz w:val="20"/>
              </w:rPr>
              <w:t xml:space="preserve">Nabídková cena </w:t>
            </w:r>
          </w:p>
          <w:p w:rsidR="002A40F1" w:rsidRPr="002A40F1" w:rsidRDefault="002A40F1" w:rsidP="0000498C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b/>
                <w:sz w:val="20"/>
              </w:rPr>
              <w:t>(v Kč včetně DPH)</w:t>
            </w:r>
          </w:p>
        </w:tc>
      </w:tr>
      <w:tr w:rsidR="002A40F1" w:rsidRPr="002A40F1" w:rsidTr="00B5194F">
        <w:tc>
          <w:tcPr>
            <w:tcW w:w="2695" w:type="dxa"/>
          </w:tcPr>
          <w:p w:rsidR="002A40F1" w:rsidRPr="002A40F1" w:rsidRDefault="002A40F1" w:rsidP="0000498C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(Ústí nad Labem)</w:t>
            </w:r>
          </w:p>
        </w:tc>
        <w:tc>
          <w:tcPr>
            <w:tcW w:w="1443" w:type="dxa"/>
            <w:vAlign w:val="center"/>
          </w:tcPr>
          <w:p w:rsidR="002A40F1" w:rsidRPr="002A40F1" w:rsidRDefault="009278C7" w:rsidP="00B5194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2A40F1" w:rsidRPr="002A40F1" w:rsidRDefault="009278C7" w:rsidP="00B5194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2A40F1" w:rsidRPr="002A40F1" w:rsidRDefault="009278C7" w:rsidP="00B5194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2A40F1" w:rsidRPr="002A40F1" w:rsidRDefault="009278C7" w:rsidP="00B5194F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(Zlín)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(Olomouc)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before="120" w:line="280" w:lineRule="atLeast"/>
              <w:ind w:right="23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(Ostrava)</w:t>
            </w:r>
            <w:r w:rsidRPr="002A40F1">
              <w:rPr>
                <w:rFonts w:cs="Arial"/>
                <w:sz w:val="20"/>
              </w:rPr>
              <w:tab/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(Brno)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(Liberec)</w:t>
            </w:r>
            <w:r w:rsidRPr="002A40F1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(Pardubice)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(Plzeň)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(České Budějovice)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(Karlovy Vary)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(Hradec Králové)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B5194F">
        <w:tc>
          <w:tcPr>
            <w:tcW w:w="2695" w:type="dxa"/>
          </w:tcPr>
          <w:p w:rsidR="009278C7" w:rsidRPr="002A40F1" w:rsidRDefault="009278C7" w:rsidP="0000498C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2A40F1">
              <w:rPr>
                <w:rFonts w:cs="Arial"/>
                <w:sz w:val="20"/>
              </w:rPr>
              <w:t>Úvodní seminář projektu Krajská rodinná politika (Jihlava)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5147F3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9278C7">
              <w:rPr>
                <w:rFonts w:cs="Arial"/>
                <w:sz w:val="20"/>
                <w:highlight w:val="yellow"/>
              </w:rPr>
              <w:t>OBCHODNÍ TAJEMSTVÍ</w:t>
            </w:r>
          </w:p>
        </w:tc>
      </w:tr>
      <w:tr w:rsidR="009278C7" w:rsidRPr="002A40F1" w:rsidTr="00763369">
        <w:trPr>
          <w:trHeight w:val="612"/>
        </w:trPr>
        <w:tc>
          <w:tcPr>
            <w:tcW w:w="2695" w:type="dxa"/>
          </w:tcPr>
          <w:p w:rsidR="009278C7" w:rsidRPr="002A40F1" w:rsidRDefault="009278C7" w:rsidP="0000498C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2A40F1">
              <w:rPr>
                <w:rFonts w:cs="Arial"/>
                <w:b/>
                <w:sz w:val="20"/>
              </w:rPr>
              <w:t>Celkem</w:t>
            </w:r>
          </w:p>
        </w:tc>
        <w:tc>
          <w:tcPr>
            <w:tcW w:w="1443" w:type="dxa"/>
            <w:vAlign w:val="center"/>
          </w:tcPr>
          <w:p w:rsidR="009278C7" w:rsidRPr="002A40F1" w:rsidRDefault="009278C7" w:rsidP="00386800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126 000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386800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5 850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386800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18 270</w:t>
            </w:r>
          </w:p>
        </w:tc>
        <w:tc>
          <w:tcPr>
            <w:tcW w:w="1444" w:type="dxa"/>
            <w:vAlign w:val="center"/>
          </w:tcPr>
          <w:p w:rsidR="009278C7" w:rsidRPr="002A40F1" w:rsidRDefault="009278C7" w:rsidP="00386800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150 120</w:t>
            </w:r>
          </w:p>
        </w:tc>
      </w:tr>
    </w:tbl>
    <w:p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lastRenderedPageBreak/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EF61E8">
        <w:rPr>
          <w:rFonts w:cs="Arial"/>
          <w:sz w:val="20"/>
          <w:szCs w:val="20"/>
        </w:rPr>
        <w:t xml:space="preserve">dílčího </w:t>
      </w:r>
      <w:r w:rsidR="00ED5031">
        <w:rPr>
          <w:rFonts w:cs="Arial"/>
          <w:sz w:val="20"/>
          <w:szCs w:val="20"/>
        </w:rPr>
        <w:t>semináře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1E0DE6">
        <w:rPr>
          <w:rFonts w:cs="Arial"/>
          <w:sz w:val="20"/>
          <w:szCs w:val="20"/>
        </w:rPr>
        <w:t xml:space="preserve">daného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:rsidR="00AF7921" w:rsidRPr="00AF7921" w:rsidRDefault="00AF7921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AF7921">
        <w:rPr>
          <w:rFonts w:cs="Arial"/>
          <w:sz w:val="20"/>
          <w:szCs w:val="20"/>
        </w:rPr>
        <w:t xml:space="preserve">Celková </w:t>
      </w:r>
      <w:r w:rsidR="001E0DE6">
        <w:rPr>
          <w:rFonts w:cs="Arial"/>
          <w:sz w:val="20"/>
          <w:szCs w:val="20"/>
        </w:rPr>
        <w:t>odměna</w:t>
      </w:r>
      <w:r w:rsidRPr="00AF7921">
        <w:rPr>
          <w:rFonts w:cs="Arial"/>
          <w:sz w:val="20"/>
          <w:szCs w:val="20"/>
        </w:rPr>
        <w:t xml:space="preserve"> za </w:t>
      </w:r>
      <w:r w:rsidR="003D74D5">
        <w:rPr>
          <w:rFonts w:cs="Arial"/>
          <w:sz w:val="20"/>
          <w:szCs w:val="20"/>
        </w:rPr>
        <w:t>realizaci předmětu plnění</w:t>
      </w:r>
      <w:r w:rsidR="005C6C6D">
        <w:rPr>
          <w:rFonts w:cs="Arial"/>
          <w:sz w:val="20"/>
          <w:szCs w:val="20"/>
        </w:rPr>
        <w:t>,</w:t>
      </w:r>
      <w:r w:rsidR="00D3343E">
        <w:rPr>
          <w:rFonts w:cs="Arial"/>
          <w:sz w:val="20"/>
          <w:szCs w:val="20"/>
        </w:rPr>
        <w:t xml:space="preserve"> tzn. za jednotlivé dílčí </w:t>
      </w:r>
      <w:r w:rsidR="00ED5031">
        <w:rPr>
          <w:rFonts w:cs="Arial"/>
          <w:sz w:val="20"/>
          <w:szCs w:val="20"/>
        </w:rPr>
        <w:t>semináře</w:t>
      </w:r>
      <w:r w:rsidR="00D3343E">
        <w:rPr>
          <w:rFonts w:cs="Arial"/>
          <w:sz w:val="20"/>
          <w:szCs w:val="20"/>
        </w:rPr>
        <w:t>,</w:t>
      </w:r>
      <w:r w:rsidR="00A46634">
        <w:rPr>
          <w:rFonts w:cs="Arial"/>
          <w:sz w:val="20"/>
          <w:szCs w:val="20"/>
        </w:rPr>
        <w:t xml:space="preserve"> bude v případě občerstvení </w:t>
      </w:r>
      <w:r w:rsidRPr="00AF7921">
        <w:rPr>
          <w:rFonts w:cs="Arial"/>
          <w:sz w:val="20"/>
          <w:szCs w:val="20"/>
        </w:rPr>
        <w:t>uhrazena podle nabídkové ceny za skutečně poskytnuté služby dle článku II. této Smlouvy, tj. fakturace a úhrada objednaných služeb bude provedena dle počtu osob nahlášených před konáním</w:t>
      </w:r>
      <w:r w:rsidR="001E0DE6">
        <w:rPr>
          <w:rFonts w:cs="Arial"/>
          <w:sz w:val="20"/>
          <w:szCs w:val="20"/>
        </w:rPr>
        <w:t xml:space="preserve"> každé</w:t>
      </w:r>
      <w:r w:rsidRPr="00AF7921">
        <w:rPr>
          <w:rFonts w:cs="Arial"/>
          <w:sz w:val="20"/>
          <w:szCs w:val="20"/>
        </w:rPr>
        <w:t xml:space="preserve"> akce. Objednatel bude hradit jen skutečně odebrané služby. Poskytovatel je povinen respektovat finanční limity stanovené v Příloze č. 1 této Smlouvy.</w:t>
      </w:r>
    </w:p>
    <w:p w:rsidR="00CE0309" w:rsidRDefault="006B20DD" w:rsidP="00D87662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>eřejné zakázky</w:t>
      </w:r>
      <w:r w:rsidR="00D87662">
        <w:rPr>
          <w:rFonts w:cs="Arial"/>
          <w:sz w:val="20"/>
          <w:szCs w:val="20"/>
        </w:rPr>
        <w:t xml:space="preserve"> a informaci, že se jedná o výdaj projektu hrazeného z Operačního programu Zaměstnanost „</w:t>
      </w:r>
      <w:r w:rsidR="00D87662" w:rsidRPr="00D87662">
        <w:rPr>
          <w:rFonts w:cs="Arial"/>
          <w:sz w:val="20"/>
          <w:szCs w:val="20"/>
        </w:rPr>
        <w:t>Koordinace opatření na podporu sladění pracovního a rodinného života na úrovni krajů</w:t>
      </w:r>
      <w:r w:rsidR="00D87662">
        <w:rPr>
          <w:rFonts w:cs="Arial"/>
          <w:sz w:val="20"/>
          <w:szCs w:val="20"/>
        </w:rPr>
        <w:t>“</w:t>
      </w:r>
      <w:r w:rsidR="00D87662" w:rsidRPr="00D87662">
        <w:rPr>
          <w:rFonts w:cs="Arial"/>
          <w:sz w:val="20"/>
          <w:szCs w:val="20"/>
        </w:rPr>
        <w:t xml:space="preserve">, </w:t>
      </w:r>
      <w:proofErr w:type="spellStart"/>
      <w:r w:rsidR="00D87662" w:rsidRPr="00D87662">
        <w:rPr>
          <w:rFonts w:cs="Arial"/>
          <w:sz w:val="20"/>
          <w:szCs w:val="20"/>
        </w:rPr>
        <w:t>reg</w:t>
      </w:r>
      <w:proofErr w:type="spellEnd"/>
      <w:r w:rsidR="00D87662" w:rsidRPr="00D87662">
        <w:rPr>
          <w:rFonts w:cs="Arial"/>
          <w:sz w:val="20"/>
          <w:szCs w:val="20"/>
        </w:rPr>
        <w:t xml:space="preserve">. </w:t>
      </w:r>
      <w:proofErr w:type="gramStart"/>
      <w:r w:rsidR="00D87662" w:rsidRPr="00D87662">
        <w:rPr>
          <w:rFonts w:cs="Arial"/>
          <w:sz w:val="20"/>
          <w:szCs w:val="20"/>
        </w:rPr>
        <w:t>č.</w:t>
      </w:r>
      <w:proofErr w:type="gramEnd"/>
      <w:r w:rsidR="00D87662" w:rsidRPr="00D87662">
        <w:rPr>
          <w:rFonts w:cs="Arial"/>
          <w:sz w:val="20"/>
          <w:szCs w:val="20"/>
        </w:rPr>
        <w:t xml:space="preserve"> CZ.03.1.51/0.0/0.0/15_009/0006233</w:t>
      </w:r>
      <w:r w:rsidR="00DF50B1" w:rsidRPr="000E4010">
        <w:rPr>
          <w:rFonts w:cs="Arial"/>
          <w:sz w:val="20"/>
          <w:szCs w:val="20"/>
        </w:rPr>
        <w:t>. Přílohou 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CE0309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="002B1CB8" w:rsidRPr="002B1CB8">
        <w:rPr>
          <w:rFonts w:cs="Arial"/>
          <w:sz w:val="20"/>
        </w:rPr>
        <w:t>a pronájem konferenčního sálu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dalších prostor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techniky</w:t>
      </w:r>
    </w:p>
    <w:p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>celkové</w:t>
      </w:r>
      <w:r w:rsidR="002B1CB8" w:rsidRPr="00364D86">
        <w:rPr>
          <w:rFonts w:cs="Arial"/>
          <w:sz w:val="20"/>
        </w:rPr>
        <w:t xml:space="preserve"> </w:t>
      </w:r>
      <w:r w:rsidRPr="00364D86">
        <w:rPr>
          <w:rFonts w:cs="Arial"/>
          <w:sz w:val="20"/>
        </w:rPr>
        <w:t xml:space="preserve">náklady na </w:t>
      </w:r>
      <w:r w:rsidR="002B1CB8" w:rsidRPr="00364D86">
        <w:rPr>
          <w:rFonts w:cs="Arial"/>
          <w:sz w:val="20"/>
        </w:rPr>
        <w:t>pronájem prostor</w:t>
      </w:r>
    </w:p>
    <w:p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proofErr w:type="spellStart"/>
      <w:r w:rsidR="002B1CB8" w:rsidRPr="002B1CB8">
        <w:rPr>
          <w:rFonts w:cs="Arial"/>
          <w:sz w:val="20"/>
        </w:rPr>
        <w:t>cofee</w:t>
      </w:r>
      <w:proofErr w:type="spellEnd"/>
      <w:r w:rsidR="002B1CB8" w:rsidRPr="002B1CB8">
        <w:rPr>
          <w:rFonts w:cs="Arial"/>
          <w:sz w:val="20"/>
        </w:rPr>
        <w:t xml:space="preserve"> </w:t>
      </w:r>
      <w:proofErr w:type="spellStart"/>
      <w:r w:rsidR="002B1CB8" w:rsidRPr="002B1CB8">
        <w:rPr>
          <w:rFonts w:cs="Arial"/>
          <w:sz w:val="20"/>
        </w:rPr>
        <w:t>break</w:t>
      </w:r>
      <w:proofErr w:type="spellEnd"/>
      <w:r w:rsidR="00A46634">
        <w:rPr>
          <w:rFonts w:cs="Arial"/>
          <w:sz w:val="20"/>
        </w:rPr>
        <w:t xml:space="preserve"> a oběd</w:t>
      </w:r>
      <w:r w:rsidR="002B1CB8" w:rsidRPr="002B1CB8">
        <w:rPr>
          <w:rFonts w:cs="Arial"/>
          <w:sz w:val="20"/>
        </w:rPr>
        <w:t xml:space="preserve"> /</w:t>
      </w:r>
      <w:r w:rsidR="005C6C6D">
        <w:rPr>
          <w:rFonts w:cs="Arial"/>
          <w:sz w:val="20"/>
        </w:rPr>
        <w:t xml:space="preserve"> </w:t>
      </w:r>
      <w:r w:rsidR="002B1CB8" w:rsidRPr="002B1CB8">
        <w:rPr>
          <w:rFonts w:cs="Arial"/>
          <w:sz w:val="20"/>
        </w:rPr>
        <w:t>1 osoba</w:t>
      </w:r>
      <w:r w:rsidR="00030AE7">
        <w:rPr>
          <w:rFonts w:cs="Arial"/>
          <w:sz w:val="20"/>
        </w:rPr>
        <w:t xml:space="preserve"> (l</w:t>
      </w:r>
      <w:r w:rsidR="00030AE7" w:rsidRPr="00030AE7">
        <w:rPr>
          <w:rFonts w:cs="Arial"/>
          <w:sz w:val="20"/>
        </w:rPr>
        <w:t>imit OPZ 150,00 Kč Os/den vč. DPH</w:t>
      </w:r>
      <w:r w:rsidR="00030AE7">
        <w:rPr>
          <w:rFonts w:cs="Arial"/>
          <w:sz w:val="20"/>
        </w:rPr>
        <w:t>)</w:t>
      </w:r>
    </w:p>
    <w:p w:rsidR="007B3DCF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proofErr w:type="spellStart"/>
      <w:r w:rsidR="00212510">
        <w:rPr>
          <w:rFonts w:cs="Arial"/>
          <w:sz w:val="20"/>
        </w:rPr>
        <w:t>coffee</w:t>
      </w:r>
      <w:proofErr w:type="spellEnd"/>
      <w:r w:rsidR="00212510">
        <w:rPr>
          <w:rFonts w:cs="Arial"/>
          <w:sz w:val="20"/>
        </w:rPr>
        <w:t xml:space="preserve"> </w:t>
      </w:r>
      <w:proofErr w:type="spellStart"/>
      <w:r w:rsidR="00212510">
        <w:rPr>
          <w:rFonts w:cs="Arial"/>
          <w:sz w:val="20"/>
        </w:rPr>
        <w:t>break</w:t>
      </w:r>
      <w:proofErr w:type="spellEnd"/>
      <w:r w:rsidR="00A46634">
        <w:rPr>
          <w:rFonts w:cs="Arial"/>
          <w:sz w:val="20"/>
        </w:rPr>
        <w:t xml:space="preserve"> a oběd</w:t>
      </w:r>
      <w:r w:rsidR="00212510">
        <w:rPr>
          <w:rFonts w:cs="Arial"/>
          <w:sz w:val="20"/>
        </w:rPr>
        <w:t xml:space="preserve"> /</w:t>
      </w:r>
      <w:r w:rsidR="006C267D">
        <w:rPr>
          <w:rFonts w:cs="Arial"/>
          <w:sz w:val="20"/>
        </w:rPr>
        <w:t xml:space="preserve"> </w:t>
      </w:r>
      <w:r w:rsidR="00EC213A">
        <w:rPr>
          <w:rFonts w:cs="Arial"/>
          <w:sz w:val="20"/>
        </w:rPr>
        <w:t>celkový počet účastníků</w:t>
      </w:r>
      <w:r w:rsidR="00EA59C6">
        <w:rPr>
          <w:rFonts w:cs="Arial"/>
          <w:sz w:val="20"/>
        </w:rPr>
        <w:t xml:space="preserve"> (celkové náklady na </w:t>
      </w:r>
      <w:proofErr w:type="spellStart"/>
      <w:r w:rsidR="00EA59C6">
        <w:rPr>
          <w:rFonts w:cs="Arial"/>
          <w:sz w:val="20"/>
        </w:rPr>
        <w:t>coffee</w:t>
      </w:r>
      <w:proofErr w:type="spellEnd"/>
      <w:r w:rsidR="00EA59C6">
        <w:rPr>
          <w:rFonts w:cs="Arial"/>
          <w:sz w:val="20"/>
        </w:rPr>
        <w:t xml:space="preserve"> </w:t>
      </w:r>
      <w:proofErr w:type="spellStart"/>
      <w:r w:rsidR="00EA59C6">
        <w:rPr>
          <w:rFonts w:cs="Arial"/>
          <w:sz w:val="20"/>
        </w:rPr>
        <w:t>break</w:t>
      </w:r>
      <w:proofErr w:type="spellEnd"/>
      <w:r w:rsidR="00EA59C6">
        <w:rPr>
          <w:rFonts w:cs="Arial"/>
          <w:sz w:val="20"/>
        </w:rPr>
        <w:t xml:space="preserve"> </w:t>
      </w:r>
      <w:r w:rsidR="00A46634">
        <w:rPr>
          <w:rFonts w:cs="Arial"/>
          <w:sz w:val="20"/>
        </w:rPr>
        <w:t xml:space="preserve">a oběd </w:t>
      </w:r>
      <w:r w:rsidR="00EA59C6">
        <w:rPr>
          <w:rFonts w:cs="Arial"/>
          <w:sz w:val="20"/>
        </w:rPr>
        <w:t xml:space="preserve">budou stanoveny na základě počtu účastníků, jenž bude upřesněn </w:t>
      </w:r>
      <w:r w:rsidR="00C52CB6">
        <w:rPr>
          <w:rFonts w:cs="Arial"/>
          <w:sz w:val="20"/>
        </w:rPr>
        <w:t>3 pracovní dny</w:t>
      </w:r>
      <w:r w:rsidR="00EA59C6">
        <w:rPr>
          <w:rFonts w:cs="Arial"/>
          <w:sz w:val="20"/>
        </w:rPr>
        <w:t xml:space="preserve"> před konáním akce)</w:t>
      </w:r>
    </w:p>
    <w:p w:rsidR="00294083" w:rsidRPr="00503EF6" w:rsidRDefault="00361EB2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Splatnost faktur činí </w:t>
      </w:r>
      <w:r w:rsidR="00294083">
        <w:rPr>
          <w:rFonts w:cs="Arial"/>
          <w:sz w:val="20"/>
          <w:szCs w:val="20"/>
        </w:rPr>
        <w:t xml:space="preserve">30 kalendářních dnů a počíná běžet ode dne prokazatelného doručení faktur Objednateli. V případě, že bude faktura, resp. opravný daňový doklad Objednateli doručena v období od 12. </w:t>
      </w:r>
      <w:r w:rsidR="00D87662">
        <w:rPr>
          <w:rFonts w:cs="Arial"/>
          <w:sz w:val="20"/>
          <w:szCs w:val="20"/>
        </w:rPr>
        <w:t xml:space="preserve">prosince </w:t>
      </w:r>
      <w:r w:rsidR="00294083">
        <w:rPr>
          <w:rFonts w:cs="Arial"/>
          <w:sz w:val="20"/>
          <w:szCs w:val="20"/>
        </w:rPr>
        <w:t xml:space="preserve">příslušného kalendářního roku do 28. </w:t>
      </w:r>
      <w:r w:rsidR="00D87662">
        <w:rPr>
          <w:rFonts w:cs="Arial"/>
          <w:sz w:val="20"/>
          <w:szCs w:val="20"/>
        </w:rPr>
        <w:t xml:space="preserve">února </w:t>
      </w:r>
      <w:r w:rsidR="00294083">
        <w:rPr>
          <w:rFonts w:cs="Arial"/>
          <w:sz w:val="20"/>
          <w:szCs w:val="20"/>
        </w:rPr>
        <w:t>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</w:t>
      </w:r>
      <w:r w:rsidR="00D87662" w:rsidRPr="00503EF6">
        <w:rPr>
          <w:rFonts w:cs="Arial"/>
          <w:sz w:val="20"/>
          <w:szCs w:val="20"/>
        </w:rPr>
        <w:t xml:space="preserve">ji </w:t>
      </w:r>
      <w:r w:rsidRPr="00503EF6">
        <w:rPr>
          <w:rFonts w:cs="Arial"/>
          <w:sz w:val="20"/>
          <w:szCs w:val="20"/>
        </w:rPr>
        <w:t xml:space="preserve">vrátit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:rsidR="00DF50B1" w:rsidRPr="00D34965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:rsidR="00D34965" w:rsidRPr="00503EF6" w:rsidRDefault="00D34965" w:rsidP="00D3496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lastRenderedPageBreak/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8"/>
    <w:p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967958" w:rsidRPr="00503EF6">
        <w:rPr>
          <w:rFonts w:cs="Arial"/>
          <w:sz w:val="20"/>
          <w:szCs w:val="20"/>
        </w:rPr>
        <w:t>, nebude zatíženo jakýmikoli</w:t>
      </w:r>
      <w:r w:rsidR="00D37A41">
        <w:rPr>
          <w:rFonts w:cs="Arial"/>
          <w:sz w:val="20"/>
          <w:szCs w:val="20"/>
        </w:rPr>
        <w:t>v</w:t>
      </w:r>
      <w:r w:rsidR="00967958" w:rsidRPr="00503EF6">
        <w:rPr>
          <w:rFonts w:cs="Arial"/>
          <w:sz w:val="20"/>
          <w:szCs w:val="20"/>
        </w:rPr>
        <w:t xml:space="preserve">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</w:t>
      </w:r>
      <w:r w:rsidR="00D37A41">
        <w:rPr>
          <w:rFonts w:cs="Arial"/>
          <w:sz w:val="20"/>
          <w:szCs w:val="20"/>
        </w:rPr>
        <w:t xml:space="preserve">je </w:t>
      </w:r>
      <w:r w:rsidR="00994791"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</w:t>
      </w:r>
      <w:r w:rsidRPr="00503EF6">
        <w:rPr>
          <w:rFonts w:cs="Arial"/>
          <w:sz w:val="20"/>
          <w:szCs w:val="20"/>
        </w:rPr>
        <w:lastRenderedPageBreak/>
        <w:t>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:rsidR="002A40F1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9"/>
    <w:p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:rsidR="00DF50B1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:rsidR="00D34965" w:rsidRPr="00503EF6" w:rsidRDefault="00D34965" w:rsidP="00D3496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Žádná ze smluvních stran není odpovědná za škodu nebo prodlení způsobené okolnostmi vylučujícími odpovědnost ve smyslu § 2913 odst. 2 Občanského zákoníku.</w:t>
      </w:r>
    </w:p>
    <w:p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:rsidR="00D17016" w:rsidRPr="0038088C" w:rsidRDefault="00D1701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1 000,- Kč v případě, že Dodavatel neposkytne plnění v požadované kvalitě, a to za každý případ porušení takovéto povinnosti. </w:t>
      </w:r>
    </w:p>
    <w:p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:rsidR="00162923" w:rsidRDefault="00162923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</w:t>
      </w:r>
      <w:r w:rsidRPr="00503EF6">
        <w:rPr>
          <w:rFonts w:cs="Arial"/>
          <w:sz w:val="20"/>
          <w:szCs w:val="20"/>
        </w:rPr>
        <w:lastRenderedPageBreak/>
        <w:t>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:rsidR="00040041" w:rsidRDefault="00040041" w:rsidP="00040041"/>
    <w:p w:rsidR="00040041" w:rsidRPr="00040041" w:rsidRDefault="00040041" w:rsidP="00040041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040041">
        <w:rPr>
          <w:rFonts w:cs="Arial"/>
          <w:sz w:val="20"/>
          <w:szCs w:val="20"/>
        </w:rPr>
        <w:t>Tato  smlouva nabývá platnosti dnem jejího podpisu oběma smluvními stranami. Účinnosti však tato smlouva v souladu s </w:t>
      </w:r>
      <w:proofErr w:type="spellStart"/>
      <w:r w:rsidRPr="00040041">
        <w:rPr>
          <w:rFonts w:cs="Arial"/>
          <w:sz w:val="20"/>
          <w:szCs w:val="20"/>
        </w:rPr>
        <w:t>ust</w:t>
      </w:r>
      <w:proofErr w:type="spellEnd"/>
      <w:r w:rsidRPr="00040041">
        <w:rPr>
          <w:rFonts w:cs="Arial"/>
          <w:sz w:val="20"/>
          <w:szCs w:val="20"/>
        </w:rPr>
        <w:t xml:space="preserve">. § 6 odst. 1 zákona o registru smluv, nabývá dnem uveřejnění v registru smluv ve smyslu </w:t>
      </w:r>
      <w:proofErr w:type="spellStart"/>
      <w:r w:rsidRPr="00040041">
        <w:rPr>
          <w:rFonts w:cs="Arial"/>
          <w:sz w:val="20"/>
          <w:szCs w:val="20"/>
        </w:rPr>
        <w:t>ust</w:t>
      </w:r>
      <w:proofErr w:type="spellEnd"/>
      <w:r w:rsidRPr="00040041">
        <w:rPr>
          <w:rFonts w:cs="Arial"/>
          <w:sz w:val="20"/>
          <w:szCs w:val="20"/>
        </w:rPr>
        <w:t>. § 4 zákona o registru smluv.</w:t>
      </w:r>
    </w:p>
    <w:p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:rsidR="00DF50B1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:rsidR="00D34965" w:rsidRDefault="00D34965" w:rsidP="00D3496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34965" w:rsidRPr="00503EF6" w:rsidRDefault="00D34965" w:rsidP="00D3496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508F1">
        <w:rPr>
          <w:rFonts w:cs="Arial"/>
          <w:sz w:val="20"/>
          <w:szCs w:val="20"/>
        </w:rPr>
        <w:t xml:space="preserve">Objednatel je oprávněn tuto Smlouvu vypovědět, a to i </w:t>
      </w:r>
      <w:r w:rsidR="00B11589" w:rsidRPr="005508F1">
        <w:rPr>
          <w:rFonts w:cs="Arial"/>
          <w:sz w:val="20"/>
          <w:szCs w:val="20"/>
        </w:rPr>
        <w:t xml:space="preserve">bez </w:t>
      </w:r>
      <w:r w:rsidR="00660E56" w:rsidRPr="005508F1">
        <w:rPr>
          <w:rFonts w:cs="Arial"/>
          <w:sz w:val="20"/>
          <w:szCs w:val="20"/>
        </w:rPr>
        <w:t>udání důvodu, zároveň je Objednatel oprávněn vypovědět i dílčí plnění seminářů</w:t>
      </w:r>
      <w:r w:rsidR="007067D3" w:rsidRPr="005508F1">
        <w:rPr>
          <w:rFonts w:cs="Arial"/>
          <w:sz w:val="20"/>
          <w:szCs w:val="20"/>
        </w:rPr>
        <w:t xml:space="preserve"> dle termínů uvedených v bodě </w:t>
      </w:r>
      <w:proofErr w:type="gramStart"/>
      <w:r w:rsidR="007067D3" w:rsidRPr="005508F1">
        <w:rPr>
          <w:rFonts w:cs="Arial"/>
          <w:sz w:val="20"/>
          <w:szCs w:val="20"/>
        </w:rPr>
        <w:t>5.2. této</w:t>
      </w:r>
      <w:proofErr w:type="gramEnd"/>
      <w:r w:rsidR="007067D3" w:rsidRPr="005508F1">
        <w:rPr>
          <w:rFonts w:cs="Arial"/>
          <w:sz w:val="20"/>
          <w:szCs w:val="20"/>
        </w:rPr>
        <w:t xml:space="preserve"> Smlouvy</w:t>
      </w:r>
      <w:r w:rsidR="00660E56" w:rsidRPr="005508F1">
        <w:rPr>
          <w:rFonts w:cs="Arial"/>
          <w:sz w:val="20"/>
          <w:szCs w:val="20"/>
        </w:rPr>
        <w:t>, a to</w:t>
      </w:r>
      <w:r w:rsidR="007067D3" w:rsidRPr="005508F1">
        <w:rPr>
          <w:rFonts w:cs="Arial"/>
          <w:sz w:val="20"/>
          <w:szCs w:val="20"/>
        </w:rPr>
        <w:t xml:space="preserve"> rovněž</w:t>
      </w:r>
      <w:r w:rsidR="00660E56" w:rsidRPr="005508F1">
        <w:rPr>
          <w:rFonts w:cs="Arial"/>
          <w:sz w:val="20"/>
          <w:szCs w:val="20"/>
        </w:rPr>
        <w:t xml:space="preserve"> i bez udání důvodu.</w:t>
      </w:r>
      <w:r w:rsidRPr="00503EF6">
        <w:rPr>
          <w:rFonts w:cs="Arial"/>
          <w:sz w:val="20"/>
          <w:szCs w:val="20"/>
        </w:rPr>
        <w:t xml:space="preserve">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:rsidR="00D34965" w:rsidRPr="0036293E" w:rsidRDefault="00956CB9" w:rsidP="00D34965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:rsidR="00D34965" w:rsidRPr="00503EF6" w:rsidRDefault="00D34965" w:rsidP="00D3496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:rsidTr="00C3279A">
        <w:tc>
          <w:tcPr>
            <w:tcW w:w="4605" w:type="dxa"/>
            <w:hideMark/>
          </w:tcPr>
          <w:p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:rsidTr="00C3279A">
        <w:tc>
          <w:tcPr>
            <w:tcW w:w="4605" w:type="dxa"/>
          </w:tcPr>
          <w:p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4B106B" w:rsidRDefault="004B106B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261B5">
              <w:rPr>
                <w:rFonts w:cs="Arial"/>
                <w:sz w:val="20"/>
              </w:rPr>
              <w:t xml:space="preserve">Ing. Lada Hlaváčková, </w:t>
            </w:r>
            <w:r w:rsidR="00162923">
              <w:rPr>
                <w:rFonts w:cs="Arial"/>
                <w:sz w:val="20"/>
              </w:rPr>
              <w:t>ředitelka</w:t>
            </w:r>
            <w:r w:rsidRPr="004261B5">
              <w:rPr>
                <w:rFonts w:cs="Arial"/>
                <w:sz w:val="20"/>
              </w:rPr>
              <w:t xml:space="preserve"> odboru řízení projektů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C3279A" w:rsidRPr="00521F21" w:rsidRDefault="00521F2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21F21">
              <w:rPr>
                <w:rFonts w:eastAsia="Calibri" w:cs="Arial"/>
                <w:sz w:val="20"/>
                <w:lang w:eastAsia="cs-CZ"/>
              </w:rPr>
              <w:t>Michal Moudrý</w:t>
            </w:r>
          </w:p>
          <w:p w:rsidR="00C3279A" w:rsidRPr="00521F21" w:rsidRDefault="00521F2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21F21">
              <w:rPr>
                <w:rFonts w:eastAsia="Calibri" w:cs="Arial"/>
                <w:sz w:val="20"/>
                <w:lang w:eastAsia="cs-CZ"/>
              </w:rPr>
              <w:t>jednatel</w:t>
            </w:r>
            <w:r w:rsidR="00C3279A" w:rsidRPr="00521F21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521F2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:rsidR="00D34965" w:rsidRDefault="00D34965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34965" w:rsidRDefault="00D34965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34965" w:rsidRDefault="00D34965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34965" w:rsidRDefault="00D34965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C42B20" w:rsidRPr="005B517B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5B517B">
        <w:rPr>
          <w:rFonts w:cs="Arial"/>
          <w:b/>
          <w:sz w:val="20"/>
        </w:rPr>
        <w:lastRenderedPageBreak/>
        <w:t>Příloha č. 1 – Specifikace předmětu plnění</w:t>
      </w:r>
    </w:p>
    <w:p w:rsidR="005B517B" w:rsidRP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5B517B" w:rsidRPr="005B517B" w:rsidRDefault="005B517B" w:rsidP="005B517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bookmarkStart w:id="15" w:name="_Toc269749170"/>
      <w:bookmarkStart w:id="16" w:name="_Toc269749171"/>
      <w:bookmarkStart w:id="17" w:name="_Toc269749172"/>
      <w:bookmarkStart w:id="18" w:name="_Toc269749173"/>
      <w:bookmarkStart w:id="19" w:name="_Toc269749209"/>
      <w:bookmarkStart w:id="20" w:name="_Toc269749210"/>
      <w:bookmarkStart w:id="21" w:name="_Toc269749211"/>
      <w:bookmarkStart w:id="22" w:name="_Toc269749212"/>
      <w:bookmarkStart w:id="23" w:name="_Toc269749213"/>
      <w:bookmarkStart w:id="24" w:name="_Ref31389495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bookmarkEnd w:id="24"/>
    <w:p w:rsidR="005B517B" w:rsidRP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sectPr w:rsidR="005B517B" w:rsidRPr="005B517B" w:rsidSect="002752D8">
      <w:headerReference w:type="default" r:id="rId9"/>
      <w:footerReference w:type="default" r:id="rId10"/>
      <w:footerReference w:type="first" r:id="rId11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3D" w:rsidRDefault="00A6763D">
      <w:r>
        <w:separator/>
      </w:r>
    </w:p>
  </w:endnote>
  <w:endnote w:type="continuationSeparator" w:id="0">
    <w:p w:rsidR="00A6763D" w:rsidRDefault="00A6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7521BF" w:rsidRPr="008146A6" w:rsidRDefault="007521BF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616D3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616D3">
              <w:rPr>
                <w:rFonts w:ascii="Arial" w:hAnsi="Arial" w:cs="Arial"/>
                <w:bCs/>
                <w:noProof/>
                <w:sz w:val="18"/>
                <w:szCs w:val="18"/>
              </w:rPr>
              <w:t>15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BF" w:rsidRDefault="007521B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7521BF" w:rsidRPr="00AA65F2" w:rsidRDefault="007521BF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3D" w:rsidRDefault="00A6763D">
      <w:r>
        <w:separator/>
      </w:r>
    </w:p>
  </w:footnote>
  <w:footnote w:type="continuationSeparator" w:id="0">
    <w:p w:rsidR="00A6763D" w:rsidRDefault="00A6763D">
      <w:r>
        <w:continuationSeparator/>
      </w:r>
    </w:p>
  </w:footnote>
  <w:footnote w:id="1">
    <w:p w:rsidR="007521BF" w:rsidRPr="000F16AF" w:rsidRDefault="007521BF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celková odměna, včetně DPH a doplní formulaci: „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  <w:footnote w:id="2">
    <w:p w:rsidR="00C45767" w:rsidRDefault="00C457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45767">
        <w:rPr>
          <w:rFonts w:ascii="Arial" w:hAnsi="Arial" w:cs="Arial"/>
          <w:sz w:val="18"/>
          <w:lang w:eastAsia="ar-SA"/>
        </w:rPr>
        <w:t>Dodavatel nesmí překročit finanční limity uvedené ve Výzvě k podání nabídky v bodě 2.3.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BF" w:rsidRDefault="007521BF" w:rsidP="00EA2924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46D879BF" wp14:editId="79C36AC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1BF" w:rsidRDefault="007521BF" w:rsidP="004261B5">
    <w:pPr>
      <w:pStyle w:val="Zhlav"/>
      <w:jc w:val="right"/>
      <w:rPr>
        <w:rFonts w:ascii="Arial" w:hAnsi="Arial" w:cs="Arial"/>
        <w:sz w:val="18"/>
      </w:rPr>
    </w:pPr>
  </w:p>
  <w:p w:rsidR="007521BF" w:rsidRDefault="007521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0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34F1D"/>
    <w:multiLevelType w:val="multilevel"/>
    <w:tmpl w:val="AF9EF6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3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25"/>
  </w:num>
  <w:num w:numId="10">
    <w:abstractNumId w:val="2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20"/>
  </w:num>
  <w:num w:numId="18">
    <w:abstractNumId w:val="23"/>
  </w:num>
  <w:num w:numId="19">
    <w:abstractNumId w:val="29"/>
  </w:num>
  <w:num w:numId="20">
    <w:abstractNumId w:val="22"/>
  </w:num>
  <w:num w:numId="21">
    <w:abstractNumId w:val="27"/>
  </w:num>
  <w:num w:numId="22">
    <w:abstractNumId w:val="13"/>
  </w:num>
  <w:num w:numId="23">
    <w:abstractNumId w:val="24"/>
  </w:num>
  <w:num w:numId="24">
    <w:abstractNumId w:val="3"/>
  </w:num>
  <w:num w:numId="25">
    <w:abstractNumId w:val="4"/>
  </w:num>
  <w:num w:numId="26">
    <w:abstractNumId w:val="17"/>
  </w:num>
  <w:num w:numId="27">
    <w:abstractNumId w:val="9"/>
  </w:num>
  <w:num w:numId="28">
    <w:abstractNumId w:val="1"/>
  </w:num>
  <w:num w:numId="29">
    <w:abstractNumId w:val="2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6003"/>
    <w:rsid w:val="000368C9"/>
    <w:rsid w:val="00040041"/>
    <w:rsid w:val="0004005E"/>
    <w:rsid w:val="00044D92"/>
    <w:rsid w:val="00046426"/>
    <w:rsid w:val="00047714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4292"/>
    <w:rsid w:val="00066309"/>
    <w:rsid w:val="00067DC8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59E6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4EBF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2DFD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923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0FD5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764"/>
    <w:rsid w:val="001D6EF4"/>
    <w:rsid w:val="001E0B54"/>
    <w:rsid w:val="001E0DE6"/>
    <w:rsid w:val="001E2D1A"/>
    <w:rsid w:val="001E3C09"/>
    <w:rsid w:val="001E42ED"/>
    <w:rsid w:val="001E4C7D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68A9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17A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479EB"/>
    <w:rsid w:val="00250BED"/>
    <w:rsid w:val="002519B1"/>
    <w:rsid w:val="00252EFA"/>
    <w:rsid w:val="00252EFC"/>
    <w:rsid w:val="00254BA4"/>
    <w:rsid w:val="00255537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6EAE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0F1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771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D7F5D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F72"/>
    <w:rsid w:val="00335BBC"/>
    <w:rsid w:val="003417C0"/>
    <w:rsid w:val="003423F3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1EB2"/>
    <w:rsid w:val="0036293E"/>
    <w:rsid w:val="00363505"/>
    <w:rsid w:val="00363CDA"/>
    <w:rsid w:val="00363DD6"/>
    <w:rsid w:val="00363E05"/>
    <w:rsid w:val="00364D86"/>
    <w:rsid w:val="003663F5"/>
    <w:rsid w:val="00366E6C"/>
    <w:rsid w:val="00375396"/>
    <w:rsid w:val="00377AFB"/>
    <w:rsid w:val="0038088C"/>
    <w:rsid w:val="003809BD"/>
    <w:rsid w:val="00382494"/>
    <w:rsid w:val="00383035"/>
    <w:rsid w:val="00383C90"/>
    <w:rsid w:val="00386800"/>
    <w:rsid w:val="003874C6"/>
    <w:rsid w:val="003907DC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4D9E"/>
    <w:rsid w:val="004357CC"/>
    <w:rsid w:val="0043607B"/>
    <w:rsid w:val="00436DED"/>
    <w:rsid w:val="004370F5"/>
    <w:rsid w:val="00437348"/>
    <w:rsid w:val="004376A7"/>
    <w:rsid w:val="00437D61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BBC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2DA"/>
    <w:rsid w:val="00495EC9"/>
    <w:rsid w:val="00496262"/>
    <w:rsid w:val="00497350"/>
    <w:rsid w:val="0049793E"/>
    <w:rsid w:val="004A00AA"/>
    <w:rsid w:val="004A1D46"/>
    <w:rsid w:val="004A3C16"/>
    <w:rsid w:val="004A5B1D"/>
    <w:rsid w:val="004A5DAD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1F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459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08F1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04B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3DA3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E7A"/>
    <w:rsid w:val="005961F7"/>
    <w:rsid w:val="005A3444"/>
    <w:rsid w:val="005A44D0"/>
    <w:rsid w:val="005A7A9B"/>
    <w:rsid w:val="005B1C17"/>
    <w:rsid w:val="005B517B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323"/>
    <w:rsid w:val="005C4767"/>
    <w:rsid w:val="005C495D"/>
    <w:rsid w:val="005C5E4B"/>
    <w:rsid w:val="005C6C6D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6CE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36E50"/>
    <w:rsid w:val="00640D54"/>
    <w:rsid w:val="00641082"/>
    <w:rsid w:val="00641E76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0E56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4FBA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AE7"/>
    <w:rsid w:val="006D0CC5"/>
    <w:rsid w:val="006D263F"/>
    <w:rsid w:val="006D3D0B"/>
    <w:rsid w:val="006D4CF1"/>
    <w:rsid w:val="006D57B5"/>
    <w:rsid w:val="006E005D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16A1"/>
    <w:rsid w:val="007046E2"/>
    <w:rsid w:val="007061F4"/>
    <w:rsid w:val="007067D3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1BF"/>
    <w:rsid w:val="0075227B"/>
    <w:rsid w:val="00752717"/>
    <w:rsid w:val="0075342D"/>
    <w:rsid w:val="00753AF7"/>
    <w:rsid w:val="00753F0C"/>
    <w:rsid w:val="00760D35"/>
    <w:rsid w:val="00763369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D0CAC"/>
    <w:rsid w:val="007D18D7"/>
    <w:rsid w:val="007D29A6"/>
    <w:rsid w:val="007D2CE6"/>
    <w:rsid w:val="007D6243"/>
    <w:rsid w:val="007D63A5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2027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278C7"/>
    <w:rsid w:val="00930166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5C81"/>
    <w:rsid w:val="0099659D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5DBF"/>
    <w:rsid w:val="009A781D"/>
    <w:rsid w:val="009B26F7"/>
    <w:rsid w:val="009B29D3"/>
    <w:rsid w:val="009B44BD"/>
    <w:rsid w:val="009B44C9"/>
    <w:rsid w:val="009B517B"/>
    <w:rsid w:val="009B6D08"/>
    <w:rsid w:val="009B7383"/>
    <w:rsid w:val="009C0307"/>
    <w:rsid w:val="009C15A3"/>
    <w:rsid w:val="009C1A02"/>
    <w:rsid w:val="009C1CED"/>
    <w:rsid w:val="009C4616"/>
    <w:rsid w:val="009C485A"/>
    <w:rsid w:val="009C5285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634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6763D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E3B"/>
    <w:rsid w:val="00AA13F2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DC8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AF745E"/>
    <w:rsid w:val="00AF7921"/>
    <w:rsid w:val="00B0023A"/>
    <w:rsid w:val="00B00E4B"/>
    <w:rsid w:val="00B01C1A"/>
    <w:rsid w:val="00B03413"/>
    <w:rsid w:val="00B03F88"/>
    <w:rsid w:val="00B045A7"/>
    <w:rsid w:val="00B053C6"/>
    <w:rsid w:val="00B05D6C"/>
    <w:rsid w:val="00B10BF3"/>
    <w:rsid w:val="00B1104F"/>
    <w:rsid w:val="00B11589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194F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4A4A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4AF"/>
    <w:rsid w:val="00BA68C5"/>
    <w:rsid w:val="00BA731C"/>
    <w:rsid w:val="00BB0680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7F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2979"/>
    <w:rsid w:val="00C21067"/>
    <w:rsid w:val="00C21218"/>
    <w:rsid w:val="00C2169B"/>
    <w:rsid w:val="00C21F01"/>
    <w:rsid w:val="00C22AA7"/>
    <w:rsid w:val="00C231D8"/>
    <w:rsid w:val="00C248B9"/>
    <w:rsid w:val="00C27504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2B20"/>
    <w:rsid w:val="00C43CA9"/>
    <w:rsid w:val="00C44109"/>
    <w:rsid w:val="00C45767"/>
    <w:rsid w:val="00C47703"/>
    <w:rsid w:val="00C47854"/>
    <w:rsid w:val="00C52CB6"/>
    <w:rsid w:val="00C538D8"/>
    <w:rsid w:val="00C54195"/>
    <w:rsid w:val="00C558D0"/>
    <w:rsid w:val="00C5679D"/>
    <w:rsid w:val="00C60B4A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5D59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84"/>
    <w:rsid w:val="00CD0F91"/>
    <w:rsid w:val="00CD16C6"/>
    <w:rsid w:val="00CD2294"/>
    <w:rsid w:val="00CD5128"/>
    <w:rsid w:val="00CD624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7660"/>
    <w:rsid w:val="00CF0DC7"/>
    <w:rsid w:val="00CF2FC2"/>
    <w:rsid w:val="00CF5E5A"/>
    <w:rsid w:val="00D00773"/>
    <w:rsid w:val="00D027F8"/>
    <w:rsid w:val="00D04292"/>
    <w:rsid w:val="00D04C9D"/>
    <w:rsid w:val="00D04F19"/>
    <w:rsid w:val="00D05991"/>
    <w:rsid w:val="00D07CB7"/>
    <w:rsid w:val="00D1087A"/>
    <w:rsid w:val="00D15B9A"/>
    <w:rsid w:val="00D17016"/>
    <w:rsid w:val="00D171F3"/>
    <w:rsid w:val="00D210FC"/>
    <w:rsid w:val="00D21874"/>
    <w:rsid w:val="00D21CC7"/>
    <w:rsid w:val="00D2200A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1CE0"/>
    <w:rsid w:val="00D32CF4"/>
    <w:rsid w:val="00D32E13"/>
    <w:rsid w:val="00D3343E"/>
    <w:rsid w:val="00D33F10"/>
    <w:rsid w:val="00D34965"/>
    <w:rsid w:val="00D36D64"/>
    <w:rsid w:val="00D37A41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471C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4B2"/>
    <w:rsid w:val="00D81532"/>
    <w:rsid w:val="00D81889"/>
    <w:rsid w:val="00D8481A"/>
    <w:rsid w:val="00D87662"/>
    <w:rsid w:val="00D91007"/>
    <w:rsid w:val="00D91BF7"/>
    <w:rsid w:val="00D939B2"/>
    <w:rsid w:val="00D96009"/>
    <w:rsid w:val="00D971BF"/>
    <w:rsid w:val="00DA2311"/>
    <w:rsid w:val="00DA3190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0AFB"/>
    <w:rsid w:val="00DE25D6"/>
    <w:rsid w:val="00DE27BC"/>
    <w:rsid w:val="00DE2A20"/>
    <w:rsid w:val="00DE32AD"/>
    <w:rsid w:val="00DE36B0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30A3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A0D"/>
    <w:rsid w:val="00E55B0E"/>
    <w:rsid w:val="00E56301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24A3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2924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33F"/>
    <w:rsid w:val="00EB50C0"/>
    <w:rsid w:val="00EB54E1"/>
    <w:rsid w:val="00EB6252"/>
    <w:rsid w:val="00EB646E"/>
    <w:rsid w:val="00EB6851"/>
    <w:rsid w:val="00EC01A6"/>
    <w:rsid w:val="00EC213A"/>
    <w:rsid w:val="00EC33C5"/>
    <w:rsid w:val="00EC3FE5"/>
    <w:rsid w:val="00EC530E"/>
    <w:rsid w:val="00EC5E12"/>
    <w:rsid w:val="00EC77EA"/>
    <w:rsid w:val="00EC7E12"/>
    <w:rsid w:val="00ED0E89"/>
    <w:rsid w:val="00ED19D1"/>
    <w:rsid w:val="00ED23B5"/>
    <w:rsid w:val="00ED5031"/>
    <w:rsid w:val="00ED5D16"/>
    <w:rsid w:val="00ED7333"/>
    <w:rsid w:val="00ED7B29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16D3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B3543"/>
    <w:rsid w:val="00FB63D0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20EB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64D51-2EFA-4E36-90E5-879D775F9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63124-4993-453E-ABA0-B9516708CFE5}"/>
</file>

<file path=customXml/itemProps3.xml><?xml version="1.0" encoding="utf-8"?>
<ds:datastoreItem xmlns:ds="http://schemas.openxmlformats.org/officeDocument/2006/customXml" ds:itemID="{A9F32680-BD1C-49A8-ABDC-6C611DB12583}"/>
</file>

<file path=customXml/itemProps4.xml><?xml version="1.0" encoding="utf-8"?>
<ds:datastoreItem xmlns:ds="http://schemas.openxmlformats.org/officeDocument/2006/customXml" ds:itemID="{FF87BDFC-5504-4AF1-ACB1-FAF4CC0F3E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4619</Words>
  <Characters>27404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31960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2017-07-12T07:50:00Z</dcterms:created>
  <dcterms:modified xsi:type="dcterms:W3CDTF">2017-07-12T07:51:00Z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