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D232A" w14:textId="35BE7D5D" w:rsidR="003C5E8E" w:rsidRPr="003C5E8E" w:rsidRDefault="003C5E8E" w:rsidP="003C5E8E">
      <w:pPr>
        <w:spacing w:before="120" w:after="120" w:line="240" w:lineRule="atLeast"/>
        <w:jc w:val="center"/>
        <w:rPr>
          <w:rFonts w:cs="Calibri"/>
          <w:b/>
          <w:sz w:val="32"/>
          <w:szCs w:val="32"/>
          <w:u w:val="single"/>
        </w:rPr>
      </w:pPr>
      <w:r w:rsidRPr="003C5E8E">
        <w:rPr>
          <w:rFonts w:cs="Calibri"/>
          <w:b/>
          <w:sz w:val="32"/>
          <w:szCs w:val="32"/>
          <w:u w:val="single"/>
        </w:rPr>
        <w:t xml:space="preserve">KUPNÍ SMLOUVA  </w:t>
      </w:r>
    </w:p>
    <w:p w14:paraId="703ABECC" w14:textId="77777777" w:rsidR="003C5E8E" w:rsidRDefault="003C5E8E" w:rsidP="003C5E8E">
      <w:pPr>
        <w:spacing w:before="120" w:line="240" w:lineRule="atLeast"/>
        <w:ind w:left="851" w:hanging="425"/>
        <w:contextualSpacing/>
        <w:jc w:val="center"/>
      </w:pPr>
      <w:r>
        <w:t>uzavřená podle § 2079 a násl. zákona č. 89/2012 Sb., občanský zákoník,</w:t>
      </w:r>
    </w:p>
    <w:p w14:paraId="1A973A78" w14:textId="109F917D" w:rsidR="0067595F" w:rsidRDefault="003C5E8E" w:rsidP="0067595F">
      <w:pPr>
        <w:spacing w:before="120" w:line="240" w:lineRule="atLeast"/>
        <w:ind w:left="851" w:hanging="425"/>
        <w:contextualSpacing/>
        <w:jc w:val="center"/>
      </w:pPr>
      <w:r>
        <w:t xml:space="preserve">ve znění pozdějších předpisů (dále jen "Občanský zákoník") </w:t>
      </w:r>
    </w:p>
    <w:p w14:paraId="2B299ACB" w14:textId="77777777" w:rsidR="0067595F" w:rsidRPr="0067595F" w:rsidRDefault="0067595F" w:rsidP="0067595F">
      <w:pPr>
        <w:spacing w:before="120" w:line="240" w:lineRule="atLeast"/>
        <w:ind w:left="851" w:hanging="425"/>
        <w:contextualSpacing/>
        <w:jc w:val="center"/>
        <w:rPr>
          <w:b/>
          <w:caps/>
        </w:rPr>
      </w:pPr>
    </w:p>
    <w:p w14:paraId="0E5670AE" w14:textId="77777777" w:rsidR="003C5E8E" w:rsidRDefault="003C5E8E" w:rsidP="003C5E8E">
      <w:pPr>
        <w:pStyle w:val="Bezmezer"/>
        <w:jc w:val="center"/>
        <w:rPr>
          <w:rFonts w:cs="Arial"/>
          <w:b/>
        </w:rPr>
      </w:pPr>
      <w:r>
        <w:rPr>
          <w:rFonts w:cs="Arial"/>
          <w:b/>
        </w:rPr>
        <w:t>Článek I.</w:t>
      </w:r>
    </w:p>
    <w:p w14:paraId="252D86B9" w14:textId="77777777" w:rsidR="003C5E8E" w:rsidRPr="00E260FB" w:rsidRDefault="003C5E8E" w:rsidP="003C5E8E">
      <w:pPr>
        <w:pStyle w:val="Bezmezer"/>
        <w:jc w:val="center"/>
        <w:rPr>
          <w:rFonts w:cs="Arial"/>
          <w:b/>
        </w:rPr>
      </w:pPr>
      <w:r>
        <w:rPr>
          <w:rFonts w:cs="Arial"/>
          <w:b/>
        </w:rPr>
        <w:t>Smluvní strany</w:t>
      </w:r>
    </w:p>
    <w:p w14:paraId="5E9633EF" w14:textId="77777777" w:rsidR="003C5E8E" w:rsidRDefault="003C5E8E" w:rsidP="003C5E8E">
      <w:pPr>
        <w:pStyle w:val="Bezmezer"/>
      </w:pPr>
    </w:p>
    <w:tbl>
      <w:tblPr>
        <w:tblW w:w="8437" w:type="dxa"/>
        <w:tblInd w:w="109" w:type="dxa"/>
        <w:tblLook w:val="04A0" w:firstRow="1" w:lastRow="0" w:firstColumn="1" w:lastColumn="0" w:noHBand="0" w:noVBand="1"/>
      </w:tblPr>
      <w:tblGrid>
        <w:gridCol w:w="2693"/>
        <w:gridCol w:w="5744"/>
      </w:tblGrid>
      <w:tr w:rsidR="003C5E8E" w:rsidRPr="006B1892" w14:paraId="69A5186D" w14:textId="77777777" w:rsidTr="0067595F">
        <w:tc>
          <w:tcPr>
            <w:tcW w:w="8437" w:type="dxa"/>
            <w:gridSpan w:val="2"/>
            <w:shd w:val="clear" w:color="auto" w:fill="D9D9D9"/>
          </w:tcPr>
          <w:p w14:paraId="435331AA" w14:textId="77777777" w:rsidR="003C5E8E" w:rsidRPr="006B1892" w:rsidRDefault="003C5E8E" w:rsidP="00F06F12">
            <w:pPr>
              <w:pStyle w:val="Bezmezer"/>
              <w:rPr>
                <w:rFonts w:eastAsia="Times New Roman" w:cstheme="minorHAnsi"/>
                <w:b/>
              </w:rPr>
            </w:pPr>
            <w:r w:rsidRPr="006B1892">
              <w:rPr>
                <w:rFonts w:eastAsia="Times New Roman" w:cstheme="minorHAnsi"/>
                <w:b/>
              </w:rPr>
              <w:t xml:space="preserve">Kupující </w:t>
            </w:r>
          </w:p>
        </w:tc>
      </w:tr>
      <w:tr w:rsidR="003C5E8E" w:rsidRPr="003D2132" w14:paraId="0A7B407E" w14:textId="77777777" w:rsidTr="0067595F">
        <w:tc>
          <w:tcPr>
            <w:tcW w:w="2693" w:type="dxa"/>
            <w:shd w:val="clear" w:color="auto" w:fill="auto"/>
          </w:tcPr>
          <w:p w14:paraId="7DA70D59" w14:textId="77777777" w:rsidR="003C5E8E" w:rsidRPr="003D2132" w:rsidRDefault="003C5E8E" w:rsidP="00F06F12">
            <w:pPr>
              <w:pStyle w:val="Bezmezer"/>
              <w:rPr>
                <w:rFonts w:eastAsia="Times New Roman" w:cstheme="minorHAnsi"/>
              </w:rPr>
            </w:pPr>
            <w:r w:rsidRPr="003D2132">
              <w:rPr>
                <w:rFonts w:eastAsia="Times New Roman" w:cstheme="minorHAnsi"/>
              </w:rPr>
              <w:t>Název:</w:t>
            </w:r>
          </w:p>
        </w:tc>
        <w:tc>
          <w:tcPr>
            <w:tcW w:w="5744" w:type="dxa"/>
            <w:shd w:val="clear" w:color="auto" w:fill="auto"/>
          </w:tcPr>
          <w:p w14:paraId="0CB803ED" w14:textId="0B3D6E25" w:rsidR="003C5E8E" w:rsidRPr="003D2132" w:rsidRDefault="00DF0182" w:rsidP="00F06F12">
            <w:pPr>
              <w:pStyle w:val="Bezmezer"/>
              <w:rPr>
                <w:rFonts w:eastAsia="Times New Roman" w:cstheme="minorHAnsi"/>
              </w:rPr>
            </w:pPr>
            <w:r w:rsidRPr="003D2132">
              <w:rPr>
                <w:rFonts w:cstheme="minorHAnsi"/>
                <w:b/>
              </w:rPr>
              <w:t xml:space="preserve">Město </w:t>
            </w:r>
            <w:r w:rsidR="00E717CF" w:rsidRPr="003D2132">
              <w:rPr>
                <w:rFonts w:cstheme="minorHAnsi"/>
                <w:b/>
              </w:rPr>
              <w:t>Český Těšín</w:t>
            </w:r>
          </w:p>
        </w:tc>
      </w:tr>
      <w:tr w:rsidR="003C5E8E" w:rsidRPr="003D2132" w14:paraId="1B16B65B" w14:textId="77777777" w:rsidTr="0067595F">
        <w:tc>
          <w:tcPr>
            <w:tcW w:w="2693" w:type="dxa"/>
            <w:shd w:val="clear" w:color="auto" w:fill="auto"/>
          </w:tcPr>
          <w:p w14:paraId="3565C763" w14:textId="77777777" w:rsidR="003C5E8E" w:rsidRPr="003D2132" w:rsidRDefault="003C5E8E" w:rsidP="00F06F12">
            <w:pPr>
              <w:pStyle w:val="Bezmezer"/>
              <w:rPr>
                <w:rFonts w:eastAsia="Times New Roman" w:cstheme="minorHAnsi"/>
              </w:rPr>
            </w:pPr>
            <w:r w:rsidRPr="003D2132">
              <w:rPr>
                <w:rFonts w:eastAsia="Times New Roman" w:cstheme="minorHAnsi"/>
              </w:rPr>
              <w:t>Sídlo:</w:t>
            </w:r>
          </w:p>
        </w:tc>
        <w:tc>
          <w:tcPr>
            <w:tcW w:w="5744" w:type="dxa"/>
            <w:shd w:val="clear" w:color="auto" w:fill="auto"/>
          </w:tcPr>
          <w:p w14:paraId="1C9F01DA" w14:textId="02586464" w:rsidR="003C5E8E" w:rsidRPr="003D2132" w:rsidRDefault="00E456DD" w:rsidP="00E456DD">
            <w:pPr>
              <w:pStyle w:val="Default"/>
              <w:rPr>
                <w:rFonts w:asciiTheme="minorHAnsi" w:hAnsiTheme="minorHAnsi" w:cstheme="minorHAnsi"/>
                <w:sz w:val="22"/>
                <w:szCs w:val="22"/>
              </w:rPr>
            </w:pPr>
            <w:r w:rsidRPr="003D2132">
              <w:rPr>
                <w:rFonts w:asciiTheme="minorHAnsi" w:hAnsiTheme="minorHAnsi" w:cstheme="minorHAnsi"/>
                <w:sz w:val="22"/>
                <w:szCs w:val="22"/>
              </w:rPr>
              <w:t>náměstí ČSA 1/1, 737 01 Český Těšín</w:t>
            </w:r>
          </w:p>
        </w:tc>
      </w:tr>
      <w:tr w:rsidR="003C5E8E" w:rsidRPr="003D2132" w14:paraId="74D7078F" w14:textId="77777777" w:rsidTr="0067595F">
        <w:tc>
          <w:tcPr>
            <w:tcW w:w="2693" w:type="dxa"/>
            <w:shd w:val="clear" w:color="auto" w:fill="auto"/>
          </w:tcPr>
          <w:p w14:paraId="515E7056" w14:textId="2D7C62B9" w:rsidR="003C5E8E" w:rsidRPr="003D2132" w:rsidRDefault="003C5E8E" w:rsidP="00F06F12">
            <w:pPr>
              <w:pStyle w:val="Bezmezer"/>
              <w:rPr>
                <w:rFonts w:eastAsia="Times New Roman" w:cstheme="minorHAnsi"/>
              </w:rPr>
            </w:pPr>
            <w:r w:rsidRPr="003D2132">
              <w:rPr>
                <w:rFonts w:eastAsia="Times New Roman" w:cstheme="minorHAnsi"/>
              </w:rPr>
              <w:t>IČO:</w:t>
            </w:r>
          </w:p>
        </w:tc>
        <w:tc>
          <w:tcPr>
            <w:tcW w:w="5744" w:type="dxa"/>
            <w:shd w:val="clear" w:color="auto" w:fill="auto"/>
          </w:tcPr>
          <w:p w14:paraId="2F0884AF" w14:textId="3FFD2587" w:rsidR="00E04DA6" w:rsidRPr="003D2132" w:rsidRDefault="000D7346" w:rsidP="00F06F12">
            <w:pPr>
              <w:pStyle w:val="Bezmezer"/>
              <w:rPr>
                <w:rFonts w:cstheme="minorHAnsi"/>
                <w:snapToGrid w:val="0"/>
              </w:rPr>
            </w:pPr>
            <w:r w:rsidRPr="003D2132">
              <w:rPr>
                <w:rFonts w:cstheme="minorHAnsi"/>
              </w:rPr>
              <w:t>00297437</w:t>
            </w:r>
          </w:p>
        </w:tc>
      </w:tr>
      <w:tr w:rsidR="00E04DA6" w:rsidRPr="003D2132" w14:paraId="217D884E" w14:textId="77777777" w:rsidTr="0067595F">
        <w:tc>
          <w:tcPr>
            <w:tcW w:w="2693" w:type="dxa"/>
            <w:shd w:val="clear" w:color="auto" w:fill="auto"/>
          </w:tcPr>
          <w:p w14:paraId="3ECFD1FA" w14:textId="408D34AD" w:rsidR="00E04DA6" w:rsidRPr="003D2132" w:rsidRDefault="00E04DA6" w:rsidP="00F06F12">
            <w:pPr>
              <w:pStyle w:val="Bezmezer"/>
              <w:rPr>
                <w:rFonts w:eastAsia="Times New Roman" w:cstheme="minorHAnsi"/>
              </w:rPr>
            </w:pPr>
            <w:r w:rsidRPr="003D2132">
              <w:rPr>
                <w:rFonts w:eastAsia="Times New Roman" w:cstheme="minorHAnsi"/>
              </w:rPr>
              <w:t>DIČ:</w:t>
            </w:r>
          </w:p>
        </w:tc>
        <w:tc>
          <w:tcPr>
            <w:tcW w:w="5744" w:type="dxa"/>
            <w:shd w:val="clear" w:color="auto" w:fill="auto"/>
          </w:tcPr>
          <w:p w14:paraId="45B73BCA" w14:textId="4D87533F" w:rsidR="00E04DA6" w:rsidRPr="003D2132" w:rsidRDefault="00CA1B83" w:rsidP="00F06F12">
            <w:pPr>
              <w:pStyle w:val="Bezmezer"/>
              <w:rPr>
                <w:rFonts w:cstheme="minorHAnsi"/>
                <w:snapToGrid w:val="0"/>
              </w:rPr>
            </w:pPr>
            <w:r w:rsidRPr="003D2132">
              <w:rPr>
                <w:rFonts w:cstheme="minorHAnsi"/>
              </w:rPr>
              <w:t>CZ00297437</w:t>
            </w:r>
          </w:p>
        </w:tc>
      </w:tr>
      <w:tr w:rsidR="003C5E8E" w:rsidRPr="003D2132" w14:paraId="3721D127" w14:textId="77777777" w:rsidTr="0067595F">
        <w:tc>
          <w:tcPr>
            <w:tcW w:w="2693" w:type="dxa"/>
            <w:shd w:val="clear" w:color="auto" w:fill="auto"/>
          </w:tcPr>
          <w:p w14:paraId="7849FEEB" w14:textId="77777777" w:rsidR="003C5E8E" w:rsidRPr="003D2132" w:rsidRDefault="003C5E8E" w:rsidP="00F06F12">
            <w:pPr>
              <w:pStyle w:val="Bezmezer"/>
              <w:rPr>
                <w:rFonts w:eastAsia="Times New Roman" w:cstheme="minorHAnsi"/>
              </w:rPr>
            </w:pPr>
            <w:r w:rsidRPr="003D2132">
              <w:rPr>
                <w:rFonts w:eastAsia="Times New Roman" w:cstheme="minorHAnsi"/>
              </w:rPr>
              <w:t>Zastoupen:</w:t>
            </w:r>
          </w:p>
        </w:tc>
        <w:tc>
          <w:tcPr>
            <w:tcW w:w="5744" w:type="dxa"/>
            <w:shd w:val="clear" w:color="auto" w:fill="auto"/>
          </w:tcPr>
          <w:p w14:paraId="49C574E2" w14:textId="5D7D1DED" w:rsidR="003C5E8E" w:rsidRPr="003D2132" w:rsidRDefault="00EA42ED" w:rsidP="00F06F12">
            <w:pPr>
              <w:pStyle w:val="Bezmezer"/>
              <w:rPr>
                <w:rFonts w:cstheme="minorHAnsi"/>
                <w:lang w:eastAsia="cs-CZ"/>
              </w:rPr>
            </w:pPr>
            <w:r w:rsidRPr="003D2132">
              <w:rPr>
                <w:rFonts w:cstheme="minorHAnsi"/>
              </w:rPr>
              <w:t>Karlem Kulou, starostou města</w:t>
            </w:r>
          </w:p>
        </w:tc>
      </w:tr>
      <w:tr w:rsidR="0050656A" w:rsidRPr="003D2132" w14:paraId="3BF92168" w14:textId="77777777" w:rsidTr="0067595F">
        <w:tc>
          <w:tcPr>
            <w:tcW w:w="2693" w:type="dxa"/>
            <w:shd w:val="clear" w:color="auto" w:fill="auto"/>
          </w:tcPr>
          <w:p w14:paraId="13A31077" w14:textId="43C899E1" w:rsidR="0050656A" w:rsidRPr="003D2132" w:rsidRDefault="0050656A" w:rsidP="0050656A">
            <w:pPr>
              <w:pStyle w:val="Bezmezer"/>
              <w:rPr>
                <w:rFonts w:eastAsia="Times New Roman" w:cstheme="minorHAnsi"/>
              </w:rPr>
            </w:pPr>
            <w:r w:rsidRPr="003D2132">
              <w:rPr>
                <w:rFonts w:eastAsia="Times New Roman" w:cstheme="minorHAnsi"/>
              </w:rPr>
              <w:t>Zastoupen ve věcech technických:</w:t>
            </w:r>
          </w:p>
        </w:tc>
        <w:tc>
          <w:tcPr>
            <w:tcW w:w="5744" w:type="dxa"/>
            <w:shd w:val="clear" w:color="auto" w:fill="auto"/>
          </w:tcPr>
          <w:p w14:paraId="15308382" w14:textId="746C6D75" w:rsidR="00CD37D3" w:rsidRPr="003D2132" w:rsidRDefault="00CD37D3" w:rsidP="00CD37D3">
            <w:pPr>
              <w:pStyle w:val="Zkladntext"/>
              <w:tabs>
                <w:tab w:val="left" w:pos="0"/>
                <w:tab w:val="num" w:pos="567"/>
              </w:tabs>
              <w:ind w:left="567" w:hanging="567"/>
              <w:rPr>
                <w:rFonts w:asciiTheme="minorHAnsi" w:hAnsiTheme="minorHAnsi" w:cstheme="minorHAnsi"/>
                <w:sz w:val="22"/>
                <w:szCs w:val="22"/>
              </w:rPr>
            </w:pPr>
          </w:p>
          <w:p w14:paraId="588D06AE" w14:textId="2F18461E" w:rsidR="003D2132" w:rsidRDefault="005D235B" w:rsidP="00CD37D3">
            <w:pPr>
              <w:pStyle w:val="Bezmezer"/>
              <w:rPr>
                <w:rFonts w:cstheme="minorHAnsi"/>
              </w:rPr>
            </w:pPr>
            <w:r>
              <w:rPr>
                <w:rFonts w:cstheme="minorHAnsi"/>
              </w:rPr>
              <w:t>……….</w:t>
            </w:r>
            <w:r w:rsidR="003D2132">
              <w:rPr>
                <w:rFonts w:cstheme="minorHAnsi"/>
              </w:rPr>
              <w:t xml:space="preserve"> </w:t>
            </w:r>
          </w:p>
          <w:p w14:paraId="71BB5D59" w14:textId="5C6DCD9C" w:rsidR="0050656A" w:rsidRPr="003D2132" w:rsidRDefault="005D235B" w:rsidP="00CD37D3">
            <w:pPr>
              <w:pStyle w:val="Bezmezer"/>
              <w:rPr>
                <w:rFonts w:cstheme="minorHAnsi"/>
              </w:rPr>
            </w:pPr>
            <w:r>
              <w:rPr>
                <w:rFonts w:cstheme="minorHAnsi"/>
              </w:rPr>
              <w:t>……….</w:t>
            </w:r>
          </w:p>
        </w:tc>
      </w:tr>
      <w:tr w:rsidR="003C5E8E" w:rsidRPr="003D2132" w14:paraId="1660B21D" w14:textId="77777777" w:rsidTr="0067595F">
        <w:tc>
          <w:tcPr>
            <w:tcW w:w="2693" w:type="dxa"/>
            <w:shd w:val="clear" w:color="auto" w:fill="auto"/>
          </w:tcPr>
          <w:p w14:paraId="276190D9" w14:textId="652DD7F8" w:rsidR="003C5E8E" w:rsidRPr="003D2132" w:rsidRDefault="003C5E8E" w:rsidP="00F06F12">
            <w:pPr>
              <w:pStyle w:val="Bezmezer"/>
              <w:rPr>
                <w:rFonts w:eastAsia="Times New Roman" w:cstheme="minorHAnsi"/>
              </w:rPr>
            </w:pPr>
            <w:r w:rsidRPr="003D2132">
              <w:rPr>
                <w:rFonts w:eastAsia="Times New Roman" w:cstheme="minorHAnsi"/>
              </w:rPr>
              <w:t>Telefon:</w:t>
            </w:r>
            <w:r w:rsidR="00AB6B6C" w:rsidRPr="003D2132">
              <w:rPr>
                <w:rFonts w:cstheme="minorHAnsi"/>
                <w:color w:val="000000"/>
                <w:lang w:eastAsia="cs-CZ"/>
              </w:rPr>
              <w:t xml:space="preserve"> </w:t>
            </w:r>
          </w:p>
        </w:tc>
        <w:tc>
          <w:tcPr>
            <w:tcW w:w="5744" w:type="dxa"/>
            <w:shd w:val="clear" w:color="auto" w:fill="auto"/>
          </w:tcPr>
          <w:p w14:paraId="64FE99D7" w14:textId="6E4650D2" w:rsidR="00AF3354" w:rsidRPr="003D2132" w:rsidRDefault="005D235B" w:rsidP="00F06F12">
            <w:pPr>
              <w:pStyle w:val="Bezmezer"/>
              <w:rPr>
                <w:rFonts w:cstheme="minorHAnsi"/>
                <w:lang w:eastAsia="cs-CZ"/>
              </w:rPr>
            </w:pPr>
            <w:r>
              <w:rPr>
                <w:rFonts w:cstheme="minorHAnsi"/>
              </w:rPr>
              <w:t>……….</w:t>
            </w:r>
          </w:p>
        </w:tc>
      </w:tr>
      <w:tr w:rsidR="003C5E8E" w:rsidRPr="003D2132" w14:paraId="255E3C8A" w14:textId="77777777" w:rsidTr="0067595F">
        <w:tc>
          <w:tcPr>
            <w:tcW w:w="2693" w:type="dxa"/>
            <w:shd w:val="clear" w:color="auto" w:fill="auto"/>
          </w:tcPr>
          <w:p w14:paraId="169DB052" w14:textId="77777777" w:rsidR="003C5E8E" w:rsidRPr="003D2132" w:rsidRDefault="003C5E8E" w:rsidP="00F06F12">
            <w:pPr>
              <w:pStyle w:val="Bezmezer"/>
              <w:rPr>
                <w:rFonts w:eastAsia="Times New Roman" w:cstheme="minorHAnsi"/>
              </w:rPr>
            </w:pPr>
            <w:r w:rsidRPr="003D2132">
              <w:rPr>
                <w:rFonts w:eastAsia="Times New Roman" w:cstheme="minorHAnsi"/>
              </w:rPr>
              <w:t>Email:</w:t>
            </w:r>
          </w:p>
        </w:tc>
        <w:tc>
          <w:tcPr>
            <w:tcW w:w="5744" w:type="dxa"/>
            <w:shd w:val="clear" w:color="auto" w:fill="auto"/>
          </w:tcPr>
          <w:p w14:paraId="3A81EC97" w14:textId="3FFCBDD0" w:rsidR="003C5E8E" w:rsidRPr="003D2132" w:rsidRDefault="00AC75EC" w:rsidP="00F06F12">
            <w:pPr>
              <w:pStyle w:val="Bezmezer"/>
              <w:rPr>
                <w:rFonts w:cstheme="minorHAnsi"/>
                <w:lang w:eastAsia="cs-CZ"/>
              </w:rPr>
            </w:pPr>
            <w:r>
              <w:rPr>
                <w:rFonts w:cstheme="minorHAnsi"/>
              </w:rPr>
              <w:t>……….</w:t>
            </w:r>
          </w:p>
        </w:tc>
      </w:tr>
    </w:tbl>
    <w:p w14:paraId="37524803" w14:textId="77777777" w:rsidR="003C5E8E" w:rsidRDefault="003C5E8E" w:rsidP="003C5E8E">
      <w:pPr>
        <w:pStyle w:val="Bezmezer"/>
        <w:spacing w:before="120"/>
        <w:rPr>
          <w:b/>
          <w:i/>
          <w:lang w:val="de-DE"/>
        </w:rPr>
      </w:pPr>
      <w:r>
        <w:rPr>
          <w:lang w:val="de-DE"/>
        </w:rPr>
        <w:t xml:space="preserve">  (</w:t>
      </w:r>
      <w:proofErr w:type="spellStart"/>
      <w:r>
        <w:rPr>
          <w:lang w:val="de-DE"/>
        </w:rPr>
        <w:t>dále</w:t>
      </w:r>
      <w:proofErr w:type="spellEnd"/>
      <w:r>
        <w:rPr>
          <w:lang w:val="de-DE"/>
        </w:rPr>
        <w:t xml:space="preserve"> </w:t>
      </w:r>
      <w:proofErr w:type="spellStart"/>
      <w:r>
        <w:rPr>
          <w:lang w:val="de-DE"/>
        </w:rPr>
        <w:t>jen</w:t>
      </w:r>
      <w:proofErr w:type="spellEnd"/>
      <w:r>
        <w:rPr>
          <w:lang w:val="de-DE"/>
        </w:rPr>
        <w:t xml:space="preserve"> </w:t>
      </w:r>
      <w:r>
        <w:rPr>
          <w:b/>
          <w:i/>
          <w:lang w:val="de-DE"/>
        </w:rPr>
        <w:t>„</w:t>
      </w:r>
      <w:proofErr w:type="spellStart"/>
      <w:r>
        <w:rPr>
          <w:b/>
          <w:i/>
          <w:lang w:val="de-DE"/>
        </w:rPr>
        <w:t>Kupující</w:t>
      </w:r>
      <w:proofErr w:type="spellEnd"/>
      <w:r>
        <w:rPr>
          <w:b/>
          <w:i/>
          <w:lang w:val="de-DE"/>
        </w:rPr>
        <w:t>“)</w:t>
      </w:r>
    </w:p>
    <w:p w14:paraId="6AA15E99" w14:textId="77777777" w:rsidR="003C5E8E" w:rsidRDefault="003C5E8E" w:rsidP="003C5E8E">
      <w:pPr>
        <w:pStyle w:val="Bezmezer"/>
        <w:spacing w:before="120" w:after="120"/>
        <w:jc w:val="center"/>
        <w:rPr>
          <w:lang w:val="de-DE"/>
        </w:rPr>
      </w:pPr>
      <w:r>
        <w:rPr>
          <w:lang w:val="de-DE"/>
        </w:rPr>
        <w:t>a</w:t>
      </w:r>
    </w:p>
    <w:p w14:paraId="4BB706AC" w14:textId="77777777" w:rsidR="003C5E8E" w:rsidRPr="00E260FB" w:rsidRDefault="003C5E8E" w:rsidP="003C5E8E">
      <w:pPr>
        <w:pStyle w:val="Bezmezer"/>
        <w:spacing w:before="60"/>
        <w:jc w:val="center"/>
        <w:rPr>
          <w:lang w:val="de-DE"/>
        </w:rPr>
      </w:pPr>
    </w:p>
    <w:tbl>
      <w:tblPr>
        <w:tblW w:w="8437" w:type="dxa"/>
        <w:tblInd w:w="109" w:type="dxa"/>
        <w:tblLook w:val="04A0" w:firstRow="1" w:lastRow="0" w:firstColumn="1" w:lastColumn="0" w:noHBand="0" w:noVBand="1"/>
      </w:tblPr>
      <w:tblGrid>
        <w:gridCol w:w="2693"/>
        <w:gridCol w:w="5744"/>
      </w:tblGrid>
      <w:tr w:rsidR="003C5E8E" w14:paraId="400317D3" w14:textId="77777777" w:rsidTr="00F06F12">
        <w:tc>
          <w:tcPr>
            <w:tcW w:w="8437" w:type="dxa"/>
            <w:gridSpan w:val="2"/>
            <w:shd w:val="clear" w:color="auto" w:fill="D9D9D9"/>
          </w:tcPr>
          <w:p w14:paraId="4787CE53" w14:textId="77777777" w:rsidR="003C5E8E" w:rsidRDefault="003C5E8E" w:rsidP="00F06F12">
            <w:pPr>
              <w:pStyle w:val="Bezmezer"/>
              <w:rPr>
                <w:rFonts w:eastAsia="Times New Roman"/>
                <w:b/>
              </w:rPr>
            </w:pPr>
            <w:r>
              <w:rPr>
                <w:rFonts w:eastAsia="Times New Roman"/>
                <w:b/>
              </w:rPr>
              <w:t>Prodávající</w:t>
            </w:r>
          </w:p>
        </w:tc>
      </w:tr>
      <w:tr w:rsidR="00914A23" w:rsidRPr="00F9562B" w14:paraId="66172575" w14:textId="77777777" w:rsidTr="00F06F12">
        <w:tc>
          <w:tcPr>
            <w:tcW w:w="2693" w:type="dxa"/>
            <w:shd w:val="clear" w:color="auto" w:fill="auto"/>
          </w:tcPr>
          <w:p w14:paraId="51B5D30B"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Název:</w:t>
            </w:r>
          </w:p>
        </w:tc>
        <w:tc>
          <w:tcPr>
            <w:tcW w:w="5744" w:type="dxa"/>
            <w:shd w:val="clear" w:color="auto" w:fill="auto"/>
          </w:tcPr>
          <w:p w14:paraId="476E1B39" w14:textId="20C0AB93" w:rsidR="003C5E8E" w:rsidRPr="00F9562B" w:rsidRDefault="00D15521" w:rsidP="00F06F12">
            <w:pPr>
              <w:pStyle w:val="Bezmezer"/>
              <w:rPr>
                <w:rFonts w:ascii="Calibri" w:eastAsia="Times New Roman" w:hAnsi="Calibri" w:cs="Calibri"/>
                <w:highlight w:val="yellow"/>
              </w:rPr>
            </w:pPr>
            <w:r w:rsidRPr="00F9562B">
              <w:rPr>
                <w:rFonts w:ascii="Calibri" w:hAnsi="Calibri" w:cs="Calibri"/>
                <w:b/>
                <w:bCs/>
              </w:rPr>
              <w:t xml:space="preserve">MONTYCON </w:t>
            </w:r>
            <w:proofErr w:type="spellStart"/>
            <w:r w:rsidRPr="00F9562B">
              <w:rPr>
                <w:rFonts w:ascii="Calibri" w:hAnsi="Calibri" w:cs="Calibri"/>
                <w:b/>
                <w:bCs/>
              </w:rPr>
              <w:t>gastro</w:t>
            </w:r>
            <w:proofErr w:type="spellEnd"/>
            <w:r w:rsidRPr="00F9562B">
              <w:rPr>
                <w:rFonts w:ascii="Calibri" w:hAnsi="Calibri" w:cs="Calibri"/>
                <w:b/>
                <w:bCs/>
              </w:rPr>
              <w:t>, s.r.o.</w:t>
            </w:r>
          </w:p>
        </w:tc>
      </w:tr>
      <w:tr w:rsidR="00914A23" w:rsidRPr="00F9562B" w14:paraId="153FB738" w14:textId="77777777" w:rsidTr="00F06F12">
        <w:tc>
          <w:tcPr>
            <w:tcW w:w="2693" w:type="dxa"/>
            <w:shd w:val="clear" w:color="auto" w:fill="auto"/>
          </w:tcPr>
          <w:p w14:paraId="2104EBD9"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Se sídlem:</w:t>
            </w:r>
          </w:p>
        </w:tc>
        <w:tc>
          <w:tcPr>
            <w:tcW w:w="5744" w:type="dxa"/>
            <w:shd w:val="clear" w:color="auto" w:fill="auto"/>
          </w:tcPr>
          <w:p w14:paraId="54D89E5A" w14:textId="34FF3A79" w:rsidR="003C5E8E" w:rsidRPr="00F9562B" w:rsidRDefault="004759F4" w:rsidP="00F06F12">
            <w:pPr>
              <w:pStyle w:val="Bezmezer"/>
              <w:rPr>
                <w:rFonts w:ascii="Calibri" w:eastAsia="Times New Roman" w:hAnsi="Calibri" w:cs="Calibri"/>
                <w:highlight w:val="yellow"/>
              </w:rPr>
            </w:pPr>
            <w:r w:rsidRPr="00F9562B">
              <w:rPr>
                <w:rFonts w:ascii="Calibri" w:hAnsi="Calibri" w:cs="Calibri"/>
              </w:rPr>
              <w:t>Rudná 907/37, Zábřeh, 70030 Ostrava</w:t>
            </w:r>
          </w:p>
        </w:tc>
      </w:tr>
      <w:tr w:rsidR="00914A23" w:rsidRPr="00F9562B" w14:paraId="7277B3E0" w14:textId="77777777" w:rsidTr="00F06F12">
        <w:tc>
          <w:tcPr>
            <w:tcW w:w="2693" w:type="dxa"/>
            <w:shd w:val="clear" w:color="auto" w:fill="auto"/>
          </w:tcPr>
          <w:p w14:paraId="48648EA0" w14:textId="17E42F4C"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IČO:</w:t>
            </w:r>
          </w:p>
        </w:tc>
        <w:tc>
          <w:tcPr>
            <w:tcW w:w="5744" w:type="dxa"/>
            <w:shd w:val="clear" w:color="auto" w:fill="auto"/>
          </w:tcPr>
          <w:p w14:paraId="54C05B34" w14:textId="3D191E9B" w:rsidR="003C5E8E" w:rsidRPr="00F9562B" w:rsidRDefault="00A9746C" w:rsidP="00F06F12">
            <w:pPr>
              <w:pStyle w:val="Bezmezer"/>
              <w:rPr>
                <w:rFonts w:ascii="Calibri" w:eastAsia="Times New Roman" w:hAnsi="Calibri" w:cs="Calibri"/>
                <w:highlight w:val="yellow"/>
              </w:rPr>
            </w:pPr>
            <w:r w:rsidRPr="00F9562B">
              <w:rPr>
                <w:rFonts w:ascii="Calibri" w:hAnsi="Calibri" w:cs="Calibri"/>
              </w:rPr>
              <w:t>25861174</w:t>
            </w:r>
          </w:p>
        </w:tc>
      </w:tr>
      <w:tr w:rsidR="00914A23" w:rsidRPr="00F9562B" w14:paraId="04A776BD" w14:textId="77777777" w:rsidTr="00F06F12">
        <w:tc>
          <w:tcPr>
            <w:tcW w:w="2693" w:type="dxa"/>
            <w:shd w:val="clear" w:color="auto" w:fill="auto"/>
          </w:tcPr>
          <w:p w14:paraId="753C9E58"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DIČ:</w:t>
            </w:r>
          </w:p>
        </w:tc>
        <w:tc>
          <w:tcPr>
            <w:tcW w:w="5744" w:type="dxa"/>
            <w:shd w:val="clear" w:color="auto" w:fill="auto"/>
          </w:tcPr>
          <w:p w14:paraId="31938D7B" w14:textId="49779011" w:rsidR="003C5E8E" w:rsidRPr="00F9562B" w:rsidRDefault="00A9746C" w:rsidP="00F06F12">
            <w:pPr>
              <w:pStyle w:val="Bezmezer"/>
              <w:rPr>
                <w:rFonts w:ascii="Calibri" w:eastAsia="Times New Roman" w:hAnsi="Calibri" w:cs="Calibri"/>
                <w:highlight w:val="yellow"/>
              </w:rPr>
            </w:pPr>
            <w:r w:rsidRPr="00F9562B">
              <w:rPr>
                <w:rFonts w:ascii="Calibri" w:eastAsia="Times New Roman" w:hAnsi="Calibri" w:cs="Calibri"/>
              </w:rPr>
              <w:t>CZ</w:t>
            </w:r>
            <w:r w:rsidRPr="00F9562B">
              <w:rPr>
                <w:rFonts w:ascii="Calibri" w:hAnsi="Calibri" w:cs="Calibri"/>
              </w:rPr>
              <w:t>25861174</w:t>
            </w:r>
          </w:p>
        </w:tc>
      </w:tr>
      <w:tr w:rsidR="00914A23" w:rsidRPr="00F9562B" w14:paraId="79285604" w14:textId="77777777" w:rsidTr="00F06F12">
        <w:tc>
          <w:tcPr>
            <w:tcW w:w="2693" w:type="dxa"/>
            <w:shd w:val="clear" w:color="auto" w:fill="auto"/>
          </w:tcPr>
          <w:p w14:paraId="2782D5FA"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Zastoupen:</w:t>
            </w:r>
          </w:p>
        </w:tc>
        <w:tc>
          <w:tcPr>
            <w:tcW w:w="5744" w:type="dxa"/>
            <w:shd w:val="clear" w:color="auto" w:fill="auto"/>
          </w:tcPr>
          <w:p w14:paraId="61579CD4" w14:textId="6922967A" w:rsidR="003C5E8E" w:rsidRPr="00F9562B" w:rsidRDefault="00A9746C" w:rsidP="00F06F12">
            <w:pPr>
              <w:pStyle w:val="Bezmezer"/>
              <w:rPr>
                <w:rFonts w:ascii="Calibri" w:eastAsia="Times New Roman" w:hAnsi="Calibri" w:cs="Calibri"/>
              </w:rPr>
            </w:pPr>
            <w:r w:rsidRPr="00F9562B">
              <w:rPr>
                <w:rFonts w:ascii="Calibri" w:eastAsia="Times New Roman" w:hAnsi="Calibri" w:cs="Calibri"/>
              </w:rPr>
              <w:t>Ing. Petrem Lošákem, jednatele</w:t>
            </w:r>
            <w:r w:rsidR="00C12F1B" w:rsidRPr="00F9562B">
              <w:rPr>
                <w:rFonts w:ascii="Calibri" w:eastAsia="Times New Roman" w:hAnsi="Calibri" w:cs="Calibri"/>
              </w:rPr>
              <w:t>m</w:t>
            </w:r>
          </w:p>
        </w:tc>
      </w:tr>
      <w:tr w:rsidR="00914A23" w:rsidRPr="00F9562B" w14:paraId="106057F7" w14:textId="77777777" w:rsidTr="00F06F12">
        <w:tc>
          <w:tcPr>
            <w:tcW w:w="2693" w:type="dxa"/>
            <w:shd w:val="clear" w:color="auto" w:fill="auto"/>
          </w:tcPr>
          <w:p w14:paraId="1B78D1F7"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Tel:</w:t>
            </w:r>
          </w:p>
        </w:tc>
        <w:tc>
          <w:tcPr>
            <w:tcW w:w="5744" w:type="dxa"/>
            <w:shd w:val="clear" w:color="auto" w:fill="auto"/>
          </w:tcPr>
          <w:p w14:paraId="051BA39C" w14:textId="376EE23D" w:rsidR="003C5E8E" w:rsidRPr="00F9562B" w:rsidRDefault="00287314" w:rsidP="00F06F12">
            <w:pPr>
              <w:pStyle w:val="Bezmezer"/>
              <w:rPr>
                <w:rFonts w:ascii="Calibri" w:eastAsia="Times New Roman" w:hAnsi="Calibri" w:cs="Calibri"/>
              </w:rPr>
            </w:pPr>
            <w:r>
              <w:rPr>
                <w:rFonts w:cstheme="minorHAnsi"/>
              </w:rPr>
              <w:t>……….</w:t>
            </w:r>
          </w:p>
        </w:tc>
      </w:tr>
      <w:tr w:rsidR="00914A23" w:rsidRPr="00F9562B" w14:paraId="4F0FF604" w14:textId="77777777" w:rsidTr="00F06F12">
        <w:tc>
          <w:tcPr>
            <w:tcW w:w="2693" w:type="dxa"/>
            <w:shd w:val="clear" w:color="auto" w:fill="auto"/>
          </w:tcPr>
          <w:p w14:paraId="5B1B4C5C" w14:textId="77777777" w:rsidR="003C5E8E" w:rsidRPr="00F9562B" w:rsidRDefault="003C5E8E" w:rsidP="00F06F12">
            <w:pPr>
              <w:pStyle w:val="Bezmezer"/>
              <w:rPr>
                <w:rFonts w:ascii="Calibri" w:eastAsia="Times New Roman" w:hAnsi="Calibri" w:cs="Calibri"/>
              </w:rPr>
            </w:pPr>
            <w:r w:rsidRPr="00F9562B">
              <w:rPr>
                <w:rFonts w:ascii="Calibri" w:eastAsia="Times New Roman" w:hAnsi="Calibri" w:cs="Calibri"/>
              </w:rPr>
              <w:t>Email:</w:t>
            </w:r>
          </w:p>
        </w:tc>
        <w:tc>
          <w:tcPr>
            <w:tcW w:w="5744" w:type="dxa"/>
            <w:shd w:val="clear" w:color="auto" w:fill="auto"/>
          </w:tcPr>
          <w:p w14:paraId="414D5703" w14:textId="3756E1C9" w:rsidR="003C5E8E" w:rsidRPr="00F9562B" w:rsidRDefault="00287314" w:rsidP="00F06F12">
            <w:pPr>
              <w:pStyle w:val="Bezmezer"/>
              <w:rPr>
                <w:rFonts w:ascii="Calibri" w:eastAsia="Times New Roman" w:hAnsi="Calibri" w:cs="Calibri"/>
              </w:rPr>
            </w:pPr>
            <w:r>
              <w:rPr>
                <w:rFonts w:cstheme="minorHAnsi"/>
              </w:rPr>
              <w:t>……….</w:t>
            </w:r>
          </w:p>
        </w:tc>
      </w:tr>
      <w:tr w:rsidR="00914A23" w:rsidRPr="00F9562B" w14:paraId="53D4202F" w14:textId="77777777" w:rsidTr="00F06F12">
        <w:tc>
          <w:tcPr>
            <w:tcW w:w="8437" w:type="dxa"/>
            <w:gridSpan w:val="2"/>
            <w:shd w:val="clear" w:color="auto" w:fill="FFFFFF"/>
          </w:tcPr>
          <w:p w14:paraId="325DCED2" w14:textId="75360A97" w:rsidR="003C5E8E" w:rsidRPr="00F9562B" w:rsidRDefault="003C5E8E" w:rsidP="00F06F12">
            <w:pPr>
              <w:pStyle w:val="Bezmezer"/>
              <w:rPr>
                <w:rFonts w:ascii="Calibri" w:eastAsia="Times New Roman" w:hAnsi="Calibri" w:cs="Calibri"/>
              </w:rPr>
            </w:pPr>
            <w:r w:rsidRPr="00F9562B">
              <w:rPr>
                <w:rFonts w:ascii="Calibri" w:hAnsi="Calibri" w:cs="Calibri"/>
              </w:rPr>
              <w:t xml:space="preserve">Zapsaný v obchodním rejstříku vedeném </w:t>
            </w:r>
            <w:r w:rsidR="00914A23" w:rsidRPr="00F9562B">
              <w:rPr>
                <w:rFonts w:ascii="Calibri" w:hAnsi="Calibri" w:cs="Calibri"/>
              </w:rPr>
              <w:t>u Krajského soudu v Ostravě, oddíl C, vložka 22944</w:t>
            </w:r>
          </w:p>
        </w:tc>
      </w:tr>
    </w:tbl>
    <w:p w14:paraId="07A202D1" w14:textId="1549CFD4" w:rsidR="003C5E8E" w:rsidRDefault="003C5E8E" w:rsidP="003C5E8E">
      <w:pPr>
        <w:pStyle w:val="Bezmezer"/>
        <w:spacing w:before="120"/>
        <w:ind w:firstLine="142"/>
        <w:rPr>
          <w:lang w:val="en-US"/>
        </w:rPr>
      </w:pPr>
      <w:r>
        <w:rPr>
          <w:lang w:val="en-US"/>
        </w:rPr>
        <w:t>(</w:t>
      </w:r>
      <w:proofErr w:type="spellStart"/>
      <w:proofErr w:type="gramStart"/>
      <w:r>
        <w:rPr>
          <w:lang w:val="en-US"/>
        </w:rPr>
        <w:t>dále</w:t>
      </w:r>
      <w:proofErr w:type="spellEnd"/>
      <w:proofErr w:type="gramEnd"/>
      <w:r>
        <w:rPr>
          <w:lang w:val="en-US"/>
        </w:rPr>
        <w:t xml:space="preserve"> </w:t>
      </w:r>
      <w:proofErr w:type="spellStart"/>
      <w:r>
        <w:rPr>
          <w:lang w:val="en-US"/>
        </w:rPr>
        <w:t>jen</w:t>
      </w:r>
      <w:proofErr w:type="spellEnd"/>
      <w:r>
        <w:rPr>
          <w:lang w:val="en-US"/>
        </w:rPr>
        <w:t xml:space="preserve"> </w:t>
      </w:r>
      <w:r>
        <w:rPr>
          <w:b/>
          <w:i/>
          <w:lang w:val="en-US"/>
        </w:rPr>
        <w:t>“</w:t>
      </w:r>
      <w:proofErr w:type="spellStart"/>
      <w:r>
        <w:rPr>
          <w:b/>
          <w:i/>
          <w:lang w:val="en-US"/>
        </w:rPr>
        <w:t>Prodávající</w:t>
      </w:r>
      <w:proofErr w:type="spellEnd"/>
      <w:r>
        <w:rPr>
          <w:b/>
          <w:i/>
          <w:lang w:val="en-US"/>
        </w:rPr>
        <w:t>”</w:t>
      </w:r>
      <w:r>
        <w:rPr>
          <w:lang w:val="en-US"/>
        </w:rPr>
        <w:t>)</w:t>
      </w:r>
    </w:p>
    <w:p w14:paraId="6D52B1C3" w14:textId="5BA99952" w:rsidR="003C5E8E" w:rsidRDefault="003C5E8E" w:rsidP="002C6C46">
      <w:pPr>
        <w:tabs>
          <w:tab w:val="left" w:pos="426"/>
          <w:tab w:val="left" w:pos="8010"/>
        </w:tabs>
        <w:spacing w:before="240" w:after="0"/>
        <w:ind w:left="426" w:hanging="284"/>
        <w:rPr>
          <w:rFonts w:cs="Arial"/>
        </w:rPr>
      </w:pPr>
      <w:r>
        <w:rPr>
          <w:rFonts w:cs="Arial"/>
        </w:rPr>
        <w:t xml:space="preserve">uzavírají níže uvedeného dne, měsíce a roku </w:t>
      </w:r>
      <w:r>
        <w:rPr>
          <w:rFonts w:cs="Arial"/>
          <w:b/>
        </w:rPr>
        <w:t>tuto kupní smlouvu</w:t>
      </w:r>
      <w:r w:rsidR="002C6C46">
        <w:rPr>
          <w:rFonts w:cs="Arial"/>
          <w:b/>
        </w:rPr>
        <w:tab/>
      </w:r>
    </w:p>
    <w:p w14:paraId="187A7BA1" w14:textId="77777777" w:rsidR="003C5E8E" w:rsidRDefault="003C5E8E" w:rsidP="003C5E8E">
      <w:pPr>
        <w:tabs>
          <w:tab w:val="left" w:pos="567"/>
        </w:tabs>
        <w:spacing w:after="0"/>
        <w:ind w:left="851" w:hanging="425"/>
        <w:contextualSpacing/>
        <w:jc w:val="center"/>
        <w:rPr>
          <w:b/>
          <w:spacing w:val="-4"/>
        </w:rPr>
      </w:pPr>
    </w:p>
    <w:p w14:paraId="077795B1" w14:textId="77777777" w:rsidR="004F4231" w:rsidRDefault="004F4231" w:rsidP="003C5E8E">
      <w:pPr>
        <w:tabs>
          <w:tab w:val="left" w:pos="567"/>
        </w:tabs>
        <w:spacing w:after="0"/>
        <w:ind w:left="851" w:hanging="425"/>
        <w:contextualSpacing/>
        <w:jc w:val="center"/>
        <w:rPr>
          <w:b/>
          <w:spacing w:val="-4"/>
        </w:rPr>
      </w:pPr>
    </w:p>
    <w:p w14:paraId="2DE597A5" w14:textId="77777777" w:rsidR="003C5E8E" w:rsidRDefault="003C5E8E" w:rsidP="003C5E8E">
      <w:pPr>
        <w:widowControl w:val="0"/>
        <w:suppressAutoHyphens/>
        <w:spacing w:after="0" w:line="240" w:lineRule="auto"/>
        <w:jc w:val="center"/>
        <w:rPr>
          <w:rFonts w:eastAsia="Times New Roman" w:cs="Arial"/>
          <w:b/>
          <w:lang w:eastAsia="ar-SA"/>
        </w:rPr>
      </w:pPr>
      <w:r>
        <w:rPr>
          <w:rFonts w:eastAsia="Times New Roman" w:cs="Arial"/>
          <w:b/>
          <w:lang w:eastAsia="ar-SA"/>
        </w:rPr>
        <w:t>Článek II.</w:t>
      </w:r>
    </w:p>
    <w:p w14:paraId="5BF76BB5" w14:textId="77777777" w:rsidR="003C5E8E" w:rsidRDefault="003C5E8E" w:rsidP="003C5E8E">
      <w:pPr>
        <w:widowControl w:val="0"/>
        <w:suppressAutoHyphens/>
        <w:spacing w:after="120" w:line="240" w:lineRule="auto"/>
        <w:jc w:val="center"/>
        <w:rPr>
          <w:rFonts w:eastAsia="Times New Roman" w:cs="Arial"/>
          <w:b/>
          <w:lang w:eastAsia="ar-SA"/>
        </w:rPr>
      </w:pPr>
      <w:r>
        <w:rPr>
          <w:rFonts w:eastAsia="Times New Roman" w:cs="Arial"/>
          <w:b/>
          <w:lang w:eastAsia="ar-SA"/>
        </w:rPr>
        <w:t>Úvodní ustanovení</w:t>
      </w:r>
    </w:p>
    <w:p w14:paraId="3DEBE5A2" w14:textId="0364521B" w:rsidR="003C5E8E" w:rsidRPr="00E608CF" w:rsidRDefault="003C5E8E" w:rsidP="003C5E8E">
      <w:pPr>
        <w:widowControl w:val="0"/>
        <w:numPr>
          <w:ilvl w:val="0"/>
          <w:numId w:val="17"/>
        </w:numPr>
        <w:suppressAutoHyphens/>
        <w:spacing w:after="60" w:line="240" w:lineRule="auto"/>
        <w:ind w:left="567" w:hanging="567"/>
        <w:jc w:val="both"/>
        <w:rPr>
          <w:rFonts w:asciiTheme="minorHAnsi" w:eastAsia="Times New Roman" w:hAnsiTheme="minorHAnsi" w:cstheme="minorHAnsi"/>
          <w:lang w:eastAsia="ar-SA"/>
        </w:rPr>
      </w:pPr>
      <w:r w:rsidRPr="00E608CF">
        <w:rPr>
          <w:rFonts w:asciiTheme="minorHAnsi" w:eastAsia="Times New Roman" w:hAnsiTheme="minorHAnsi" w:cstheme="minorHAnsi"/>
          <w:lang w:eastAsia="ar-SA"/>
        </w:rPr>
        <w:t xml:space="preserve">Smluvní strany konstatují, že tato smlouva je uzavírána na základě výsledku zadávacího řízení k veřejné zakázce </w:t>
      </w:r>
      <w:r w:rsidRPr="00E608CF">
        <w:rPr>
          <w:rFonts w:asciiTheme="minorHAnsi" w:eastAsia="Times New Roman" w:hAnsiTheme="minorHAnsi" w:cstheme="minorHAnsi"/>
          <w:b/>
          <w:bCs/>
          <w:lang w:eastAsia="ar-SA"/>
        </w:rPr>
        <w:t>„</w:t>
      </w:r>
      <w:bookmarkStart w:id="0" w:name="_Hlk161829903"/>
      <w:r w:rsidR="00E608CF" w:rsidRPr="00E608CF">
        <w:rPr>
          <w:b/>
        </w:rPr>
        <w:t xml:space="preserve">ZŠ Hrabina </w:t>
      </w:r>
      <w:bookmarkEnd w:id="0"/>
      <w:r w:rsidR="00E608CF" w:rsidRPr="00E608CF">
        <w:rPr>
          <w:b/>
        </w:rPr>
        <w:t xml:space="preserve">– modernizace školní kuchyně ŠJ Zelená – </w:t>
      </w:r>
      <w:proofErr w:type="spellStart"/>
      <w:r w:rsidR="00E608CF" w:rsidRPr="00E608CF">
        <w:rPr>
          <w:b/>
        </w:rPr>
        <w:t>gastro</w:t>
      </w:r>
      <w:proofErr w:type="spellEnd"/>
      <w:r w:rsidR="00E608CF" w:rsidRPr="00E608CF">
        <w:rPr>
          <w:b/>
        </w:rPr>
        <w:t xml:space="preserve"> technologie</w:t>
      </w:r>
      <w:r w:rsidRPr="00E608CF">
        <w:rPr>
          <w:rFonts w:asciiTheme="minorHAnsi" w:eastAsia="Times New Roman" w:hAnsiTheme="minorHAnsi" w:cstheme="minorHAnsi"/>
          <w:b/>
          <w:bCs/>
          <w:lang w:eastAsia="ar-SA"/>
        </w:rPr>
        <w:t>“</w:t>
      </w:r>
      <w:r w:rsidRPr="00E608CF">
        <w:rPr>
          <w:rFonts w:asciiTheme="minorHAnsi" w:eastAsia="Times New Roman" w:hAnsiTheme="minorHAnsi" w:cstheme="minorHAnsi"/>
          <w:lang w:eastAsia="ar-SA"/>
        </w:rPr>
        <w:t xml:space="preserve">. </w:t>
      </w:r>
    </w:p>
    <w:p w14:paraId="1DD53A64" w14:textId="77777777" w:rsidR="003C5E8E" w:rsidRPr="00E260FB" w:rsidRDefault="003C5E8E" w:rsidP="003C5E8E">
      <w:pPr>
        <w:widowControl w:val="0"/>
        <w:numPr>
          <w:ilvl w:val="0"/>
          <w:numId w:val="17"/>
        </w:numPr>
        <w:suppressAutoHyphens/>
        <w:spacing w:after="60" w:line="240" w:lineRule="auto"/>
        <w:ind w:left="567" w:hanging="567"/>
        <w:contextualSpacing/>
        <w:jc w:val="both"/>
        <w:rPr>
          <w:rFonts w:eastAsia="Times New Roman" w:cs="Arial"/>
          <w:lang w:eastAsia="ar-SA"/>
        </w:rPr>
      </w:pPr>
      <w:r w:rsidRPr="00E260FB">
        <w:rPr>
          <w:rFonts w:eastAsia="Times New Roman" w:cs="Calibri"/>
          <w:lang w:eastAsia="ar-SA"/>
        </w:rPr>
        <w:t>Smluvní strany prohlašují, že osoby podepisující tuto smlouvu jsou k tomuto úkonu oprávněny.</w:t>
      </w:r>
    </w:p>
    <w:p w14:paraId="182DCD32" w14:textId="77777777" w:rsidR="003C5E8E" w:rsidRDefault="003C5E8E" w:rsidP="003C5E8E">
      <w:pPr>
        <w:pStyle w:val="Bezmezer"/>
        <w:jc w:val="center"/>
        <w:rPr>
          <w:rFonts w:cs="Arial"/>
          <w:b/>
        </w:rPr>
      </w:pPr>
    </w:p>
    <w:p w14:paraId="157CCDC4" w14:textId="77777777" w:rsidR="004F4231" w:rsidRDefault="004F4231" w:rsidP="0018697C">
      <w:pPr>
        <w:pStyle w:val="Bezmezer"/>
        <w:rPr>
          <w:rFonts w:cs="Arial"/>
          <w:b/>
        </w:rPr>
      </w:pPr>
    </w:p>
    <w:p w14:paraId="3025B9DA" w14:textId="77777777" w:rsidR="003C5E8E" w:rsidRDefault="003C5E8E" w:rsidP="003C5E8E">
      <w:pPr>
        <w:pStyle w:val="Bezmezer"/>
        <w:jc w:val="center"/>
        <w:rPr>
          <w:rFonts w:cs="Arial"/>
          <w:b/>
        </w:rPr>
      </w:pPr>
      <w:r>
        <w:rPr>
          <w:rFonts w:cs="Arial"/>
          <w:b/>
        </w:rPr>
        <w:t>Článek III.</w:t>
      </w:r>
    </w:p>
    <w:p w14:paraId="3257ACFF" w14:textId="77777777" w:rsidR="003C5E8E" w:rsidRDefault="003C5E8E" w:rsidP="003C5E8E">
      <w:pPr>
        <w:spacing w:after="120"/>
        <w:jc w:val="center"/>
        <w:rPr>
          <w:rFonts w:cs="Arial"/>
          <w:b/>
        </w:rPr>
      </w:pPr>
      <w:r>
        <w:rPr>
          <w:rFonts w:cs="Arial"/>
          <w:b/>
        </w:rPr>
        <w:t>Základní ustanovení</w:t>
      </w:r>
    </w:p>
    <w:p w14:paraId="68949371" w14:textId="6D71CA22" w:rsidR="003C5E8E" w:rsidRPr="0050656A" w:rsidRDefault="003C5E8E" w:rsidP="003C5E8E">
      <w:pPr>
        <w:pStyle w:val="Bezmezer"/>
        <w:numPr>
          <w:ilvl w:val="0"/>
          <w:numId w:val="18"/>
        </w:numPr>
        <w:spacing w:after="60"/>
        <w:ind w:left="567" w:hanging="567"/>
        <w:jc w:val="both"/>
      </w:pPr>
      <w:r>
        <w:rPr>
          <w:rFonts w:cs="Arial"/>
        </w:rPr>
        <w:t>Práva a povinnosti touto smlouvou neupraven</w:t>
      </w:r>
      <w:r w:rsidR="00241BF2">
        <w:rPr>
          <w:rFonts w:cs="Arial"/>
        </w:rPr>
        <w:t>é</w:t>
      </w:r>
      <w:r>
        <w:rPr>
          <w:rFonts w:cs="Arial"/>
        </w:rPr>
        <w:t xml:space="preserve"> se přiměřeně řídí zákonem č. 89/2012 Sb., občanský zákoník, ve znění pozdějších předpisů.</w:t>
      </w:r>
    </w:p>
    <w:p w14:paraId="26E949F7" w14:textId="77777777" w:rsidR="003C5E8E" w:rsidRPr="0050656A" w:rsidRDefault="003C5E8E" w:rsidP="003C5E8E">
      <w:pPr>
        <w:pStyle w:val="Bezmezer"/>
        <w:numPr>
          <w:ilvl w:val="0"/>
          <w:numId w:val="18"/>
        </w:numPr>
        <w:spacing w:after="60"/>
        <w:ind w:left="567" w:hanging="567"/>
        <w:jc w:val="both"/>
      </w:pPr>
      <w:r>
        <w:rPr>
          <w:rFonts w:cs="Arial"/>
        </w:rPr>
        <w:lastRenderedPageBreak/>
        <w:t>Smluvní strany prohlašují, že údaje uvedené v čl. I této smlouvy jsou v souladu s právní skutečností v době uzavření smlouvy. Smluvní strany se zavazují, že změny dotčených údajů oznámí neprodleně, písemně, druhé smluvní straně.</w:t>
      </w:r>
    </w:p>
    <w:p w14:paraId="5EC7627E" w14:textId="07A78697" w:rsidR="003C5E8E" w:rsidRPr="0050656A" w:rsidRDefault="003C5E8E" w:rsidP="003C5E8E">
      <w:pPr>
        <w:pStyle w:val="Bezmezer"/>
        <w:numPr>
          <w:ilvl w:val="0"/>
          <w:numId w:val="18"/>
        </w:numPr>
        <w:spacing w:after="60"/>
        <w:ind w:left="567" w:hanging="567"/>
        <w:jc w:val="both"/>
      </w:pPr>
      <w:r>
        <w:t xml:space="preserve">Prodávající se touto smlouvou zavazuje dodat kupujícímu řádně a včas, na svůj náklad a nebezpečí sjednaný předmět </w:t>
      </w:r>
      <w:r w:rsidR="005A17E1">
        <w:t xml:space="preserve">koupě </w:t>
      </w:r>
      <w:r>
        <w:t>dle článku IV. této smlouvy a kupující se zavazuje za dodan</w:t>
      </w:r>
      <w:r w:rsidR="00847AF2">
        <w:t>é</w:t>
      </w:r>
      <w:r>
        <w:t xml:space="preserve"> plnění zaplatit prodávajícímu cenu ve výši a za podmínek sjednaných v této smlouvě.</w:t>
      </w:r>
    </w:p>
    <w:p w14:paraId="221A6CD8" w14:textId="77777777" w:rsidR="003C5E8E" w:rsidRPr="0050656A" w:rsidRDefault="003C5E8E" w:rsidP="003C5E8E">
      <w:pPr>
        <w:pStyle w:val="Bezmezer"/>
        <w:numPr>
          <w:ilvl w:val="0"/>
          <w:numId w:val="18"/>
        </w:numPr>
        <w:spacing w:after="60"/>
        <w:ind w:left="567" w:hanging="567"/>
        <w:jc w:val="both"/>
      </w:pPr>
      <w:r>
        <w:rPr>
          <w:rFonts w:cs="Arial"/>
        </w:rPr>
        <w:t>Prodávající prohlašuje, že je odborně způsobilý k zajištění předmětu plnění podle této smlouvy.</w:t>
      </w:r>
    </w:p>
    <w:p w14:paraId="6ACE519D" w14:textId="77777777" w:rsidR="003C5E8E" w:rsidRDefault="003C5E8E" w:rsidP="003C5E8E">
      <w:pPr>
        <w:pStyle w:val="Odstavecseseznamem"/>
        <w:spacing w:after="0"/>
        <w:ind w:left="425"/>
        <w:jc w:val="both"/>
        <w:rPr>
          <w:rFonts w:cs="Arial"/>
        </w:rPr>
      </w:pPr>
    </w:p>
    <w:p w14:paraId="4B324575" w14:textId="77777777" w:rsidR="0063005F" w:rsidRDefault="0063005F" w:rsidP="003C5E8E">
      <w:pPr>
        <w:pStyle w:val="Odstavecseseznamem"/>
        <w:spacing w:after="0"/>
        <w:ind w:left="425"/>
        <w:jc w:val="both"/>
        <w:rPr>
          <w:rFonts w:cs="Arial"/>
        </w:rPr>
      </w:pPr>
    </w:p>
    <w:p w14:paraId="081DE841" w14:textId="77777777" w:rsidR="003C5E8E" w:rsidRDefault="003C5E8E" w:rsidP="003C5E8E">
      <w:pPr>
        <w:spacing w:after="0" w:line="240" w:lineRule="auto"/>
        <w:jc w:val="center"/>
        <w:rPr>
          <w:rFonts w:cs="Arial"/>
          <w:b/>
        </w:rPr>
      </w:pPr>
      <w:r>
        <w:rPr>
          <w:rFonts w:cs="Arial"/>
          <w:b/>
        </w:rPr>
        <w:t>Článek IV.</w:t>
      </w:r>
    </w:p>
    <w:p w14:paraId="7E63AE98" w14:textId="77777777" w:rsidR="003C5E8E" w:rsidRPr="00A17732" w:rsidRDefault="003C5E8E" w:rsidP="003C5E8E">
      <w:pPr>
        <w:spacing w:after="120"/>
        <w:jc w:val="center"/>
        <w:rPr>
          <w:rFonts w:asciiTheme="minorHAnsi" w:hAnsiTheme="minorHAnsi" w:cstheme="minorHAnsi"/>
          <w:b/>
        </w:rPr>
      </w:pPr>
      <w:r w:rsidRPr="00A17732">
        <w:rPr>
          <w:rFonts w:asciiTheme="minorHAnsi" w:hAnsiTheme="minorHAnsi" w:cstheme="minorHAnsi"/>
          <w:b/>
        </w:rPr>
        <w:t>Předmět smlouvy</w:t>
      </w:r>
    </w:p>
    <w:p w14:paraId="512E0B22" w14:textId="246DF3F1" w:rsidR="003C5E8E" w:rsidRPr="00A17732" w:rsidRDefault="003C5E8E" w:rsidP="003C5E8E">
      <w:pPr>
        <w:pStyle w:val="Odstavecseseznamem"/>
        <w:numPr>
          <w:ilvl w:val="0"/>
          <w:numId w:val="1"/>
        </w:numPr>
        <w:spacing w:after="60" w:line="240" w:lineRule="auto"/>
        <w:ind w:left="425" w:hanging="425"/>
        <w:contextualSpacing w:val="0"/>
        <w:jc w:val="both"/>
        <w:rPr>
          <w:rFonts w:cstheme="minorHAnsi"/>
        </w:rPr>
      </w:pPr>
      <w:r w:rsidRPr="00A17732">
        <w:rPr>
          <w:rFonts w:cstheme="minorHAnsi"/>
        </w:rPr>
        <w:t xml:space="preserve">Předmětem této smlouvy je </w:t>
      </w:r>
      <w:r w:rsidR="00847AF2" w:rsidRPr="00A17732">
        <w:rPr>
          <w:rFonts w:cstheme="minorHAnsi"/>
        </w:rPr>
        <w:t xml:space="preserve">dodávka kuchyňského </w:t>
      </w:r>
      <w:r w:rsidR="00EA1B20" w:rsidRPr="00A17732">
        <w:rPr>
          <w:rFonts w:cstheme="minorHAnsi"/>
        </w:rPr>
        <w:t>zařízení</w:t>
      </w:r>
      <w:r w:rsidR="008E7756" w:rsidRPr="00A17732">
        <w:rPr>
          <w:rFonts w:cstheme="minorHAnsi"/>
        </w:rPr>
        <w:t xml:space="preserve"> a vybavení</w:t>
      </w:r>
      <w:r w:rsidR="00847AF2" w:rsidRPr="00A17732">
        <w:rPr>
          <w:rFonts w:cstheme="minorHAnsi"/>
        </w:rPr>
        <w:t xml:space="preserve"> specifikovaného v příloze č. 1 této smlouvy</w:t>
      </w:r>
      <w:r w:rsidR="00A17732">
        <w:rPr>
          <w:rFonts w:cstheme="minorHAnsi"/>
        </w:rPr>
        <w:t>,</w:t>
      </w:r>
      <w:r w:rsidRPr="00A17732">
        <w:rPr>
          <w:rFonts w:cstheme="minorHAnsi"/>
        </w:rPr>
        <w:t xml:space="preserve"> </w:t>
      </w:r>
      <w:r w:rsidR="00377D06" w:rsidRPr="00A17732">
        <w:rPr>
          <w:rFonts w:cstheme="minorHAnsi"/>
        </w:rPr>
        <w:t xml:space="preserve">dle technické dokumentace zpracované </w:t>
      </w:r>
      <w:r w:rsidR="00ED4E2A" w:rsidRPr="00A17732">
        <w:rPr>
          <w:rFonts w:cstheme="minorHAnsi"/>
        </w:rPr>
        <w:t>Ing. Jaromír</w:t>
      </w:r>
      <w:r w:rsidR="0018697C">
        <w:rPr>
          <w:rFonts w:cstheme="minorHAnsi"/>
        </w:rPr>
        <w:t>em</w:t>
      </w:r>
      <w:r w:rsidR="00ED4E2A" w:rsidRPr="00A17732">
        <w:rPr>
          <w:rFonts w:cstheme="minorHAnsi"/>
        </w:rPr>
        <w:t xml:space="preserve"> </w:t>
      </w:r>
      <w:proofErr w:type="spellStart"/>
      <w:r w:rsidR="00ED4E2A" w:rsidRPr="00A17732">
        <w:rPr>
          <w:rFonts w:cstheme="minorHAnsi"/>
        </w:rPr>
        <w:t>Šňupárkem</w:t>
      </w:r>
      <w:proofErr w:type="spellEnd"/>
      <w:r w:rsidR="00ED4E2A" w:rsidRPr="00A17732">
        <w:rPr>
          <w:rFonts w:cstheme="minorHAnsi"/>
        </w:rPr>
        <w:t xml:space="preserve">, </w:t>
      </w:r>
      <w:r w:rsidR="00B40C27" w:rsidRPr="00A17732">
        <w:rPr>
          <w:rFonts w:cstheme="minorHAnsi"/>
        </w:rPr>
        <w:t xml:space="preserve">Živičná 2858/11, 702 00 Ostrava, IČO: </w:t>
      </w:r>
      <w:r w:rsidR="00A17732" w:rsidRPr="00A17732">
        <w:rPr>
          <w:rFonts w:cstheme="minorHAnsi"/>
        </w:rPr>
        <w:t xml:space="preserve">22983597 </w:t>
      </w:r>
      <w:r w:rsidRPr="00A17732">
        <w:rPr>
          <w:rFonts w:cstheme="minorHAnsi"/>
        </w:rPr>
        <w:t>(dále jen „předmět koupě"</w:t>
      </w:r>
      <w:r w:rsidR="005A17E1" w:rsidRPr="00A17732">
        <w:rPr>
          <w:rFonts w:cstheme="minorHAnsi"/>
        </w:rPr>
        <w:t xml:space="preserve"> nebo</w:t>
      </w:r>
      <w:r w:rsidR="0038075D" w:rsidRPr="00A17732">
        <w:rPr>
          <w:rFonts w:cstheme="minorHAnsi"/>
        </w:rPr>
        <w:t xml:space="preserve"> </w:t>
      </w:r>
      <w:r w:rsidRPr="00A17732">
        <w:rPr>
          <w:rFonts w:cstheme="minorHAnsi"/>
        </w:rPr>
        <w:t xml:space="preserve">„zařízení").    </w:t>
      </w:r>
    </w:p>
    <w:p w14:paraId="6E6DF263" w14:textId="29A4E2CD" w:rsidR="003C5E8E" w:rsidRDefault="003C5E8E" w:rsidP="003C5E8E">
      <w:pPr>
        <w:pStyle w:val="Odstavecseseznamem"/>
        <w:numPr>
          <w:ilvl w:val="0"/>
          <w:numId w:val="1"/>
        </w:numPr>
        <w:spacing w:after="60" w:line="240" w:lineRule="auto"/>
        <w:ind w:left="425" w:hanging="425"/>
        <w:contextualSpacing w:val="0"/>
        <w:jc w:val="both"/>
        <w:rPr>
          <w:rFonts w:cs="Arial"/>
        </w:rPr>
      </w:pPr>
      <w:r>
        <w:rPr>
          <w:rFonts w:cs="Arial"/>
        </w:rPr>
        <w:t xml:space="preserve">Zařízení bude </w:t>
      </w:r>
      <w:r w:rsidR="000F0450">
        <w:t xml:space="preserve">nové, tj. vyrobené nejdříve v roce </w:t>
      </w:r>
      <w:r w:rsidR="000F0450" w:rsidRPr="00347FB9">
        <w:t>202</w:t>
      </w:r>
      <w:r w:rsidR="008E7756">
        <w:t>3</w:t>
      </w:r>
      <w:r w:rsidR="000F0450" w:rsidRPr="00347FB9">
        <w:t>,</w:t>
      </w:r>
      <w:r w:rsidR="000F0450">
        <w:t xml:space="preserve"> nepoužívané, nerenovované, plně funkční, homologované, které odpovídá platným zákonným a technickým normám v rámci států Evropské unie a předpisům výrobce zboží</w:t>
      </w:r>
      <w:r>
        <w:rPr>
          <w:rFonts w:cs="Arial"/>
        </w:rPr>
        <w:t xml:space="preserve">. </w:t>
      </w:r>
    </w:p>
    <w:p w14:paraId="5A6FAAF8" w14:textId="4E7E911A" w:rsidR="004E784E" w:rsidRPr="004E784E" w:rsidRDefault="004E784E" w:rsidP="003C5E8E">
      <w:pPr>
        <w:pStyle w:val="Odstavecseseznamem"/>
        <w:numPr>
          <w:ilvl w:val="0"/>
          <w:numId w:val="1"/>
        </w:numPr>
        <w:spacing w:after="60" w:line="240" w:lineRule="auto"/>
        <w:ind w:left="425" w:hanging="425"/>
        <w:contextualSpacing w:val="0"/>
        <w:jc w:val="both"/>
        <w:rPr>
          <w:rFonts w:cs="Arial"/>
        </w:rPr>
      </w:pPr>
      <w:r>
        <w:rPr>
          <w:szCs w:val="24"/>
        </w:rPr>
        <w:t xml:space="preserve">Zařízení </w:t>
      </w:r>
      <w:r w:rsidRPr="006A4671">
        <w:rPr>
          <w:szCs w:val="24"/>
        </w:rPr>
        <w:t>bude splňovat podmínky dané příslušnými ustanoveními a zásadami zákona č. 22/1997 Sb., o technických požadavcích na výrobky</w:t>
      </w:r>
      <w:r>
        <w:rPr>
          <w:szCs w:val="24"/>
        </w:rPr>
        <w:t xml:space="preserve"> a o změně a doplnění některých zákonů</w:t>
      </w:r>
      <w:r w:rsidRPr="006A4671">
        <w:rPr>
          <w:szCs w:val="24"/>
        </w:rPr>
        <w:t xml:space="preserve">, ve znění pozdějších </w:t>
      </w:r>
      <w:r w:rsidRPr="00B43339">
        <w:rPr>
          <w:szCs w:val="24"/>
        </w:rPr>
        <w:t>předpisů</w:t>
      </w:r>
      <w:r>
        <w:rPr>
          <w:szCs w:val="24"/>
        </w:rPr>
        <w:t>.</w:t>
      </w:r>
    </w:p>
    <w:p w14:paraId="2F94CB71" w14:textId="19CD343E" w:rsidR="004E784E" w:rsidRDefault="0000508E" w:rsidP="003C5E8E">
      <w:pPr>
        <w:pStyle w:val="Odstavecseseznamem"/>
        <w:numPr>
          <w:ilvl w:val="0"/>
          <w:numId w:val="1"/>
        </w:numPr>
        <w:spacing w:after="60" w:line="240" w:lineRule="auto"/>
        <w:ind w:left="425" w:hanging="425"/>
        <w:contextualSpacing w:val="0"/>
        <w:jc w:val="both"/>
        <w:rPr>
          <w:rFonts w:cs="Arial"/>
        </w:rPr>
      </w:pPr>
      <w:r>
        <w:rPr>
          <w:rFonts w:cs="Arial"/>
        </w:rPr>
        <w:t>Zařízení nesmí být zatíženo právy třetích osob.</w:t>
      </w:r>
    </w:p>
    <w:p w14:paraId="0AF8B468" w14:textId="55C151D7" w:rsidR="003C5E8E" w:rsidRPr="005C4D05" w:rsidRDefault="003C5E8E" w:rsidP="003C5E8E">
      <w:pPr>
        <w:pStyle w:val="Odstavecseseznamem"/>
        <w:numPr>
          <w:ilvl w:val="0"/>
          <w:numId w:val="1"/>
        </w:numPr>
        <w:spacing w:after="60" w:line="240" w:lineRule="auto"/>
        <w:ind w:left="426" w:hanging="426"/>
        <w:jc w:val="both"/>
      </w:pPr>
      <w:r w:rsidRPr="005C4D05">
        <w:t>Součástí dodávky je také zajištění dopravy předmětu koupě na místo dodání,</w:t>
      </w:r>
      <w:r w:rsidR="0038075D" w:rsidRPr="005C4D05">
        <w:t xml:space="preserve"> instalace zařízení, zapojení, zprovoznění</w:t>
      </w:r>
      <w:r w:rsidR="000A7277" w:rsidRPr="005C4D05">
        <w:t>, odzkoušení</w:t>
      </w:r>
      <w:r w:rsidRPr="005C4D05">
        <w:t xml:space="preserve"> předvedení funkčnosti zařízení, uvedení zařízení do provozu, provedení základního zaškolení obsluhy, předání </w:t>
      </w:r>
      <w:r w:rsidR="00F44EFE" w:rsidRPr="005C4D05">
        <w:t>veškeré související dokumentace</w:t>
      </w:r>
      <w:r w:rsidR="009610B9" w:rsidRPr="005C4D05">
        <w:t xml:space="preserve"> a</w:t>
      </w:r>
      <w:r w:rsidRPr="005C4D05">
        <w:t xml:space="preserve"> záruční servis.</w:t>
      </w:r>
      <w:r w:rsidRPr="005C4D05">
        <w:rPr>
          <w:rFonts w:cs="Arial"/>
        </w:rPr>
        <w:t xml:space="preserve"> </w:t>
      </w:r>
    </w:p>
    <w:p w14:paraId="235CF468" w14:textId="77777777" w:rsidR="00087C36" w:rsidRPr="005C4D05" w:rsidRDefault="00087C36" w:rsidP="005C4D05">
      <w:pPr>
        <w:spacing w:after="120" w:line="240" w:lineRule="auto"/>
        <w:ind w:firstLine="426"/>
        <w:jc w:val="both"/>
      </w:pPr>
      <w:r w:rsidRPr="005C4D05">
        <w:t>Jako nedílnou součást plnění se prodávající zavazuje kupujícímu odevzdat:</w:t>
      </w:r>
    </w:p>
    <w:p w14:paraId="40190A54" w14:textId="77777777" w:rsidR="00087C36" w:rsidRPr="005C4D05" w:rsidRDefault="00087C36" w:rsidP="005C4D05">
      <w:pPr>
        <w:numPr>
          <w:ilvl w:val="2"/>
          <w:numId w:val="22"/>
        </w:numPr>
        <w:tabs>
          <w:tab w:val="num" w:pos="1418"/>
        </w:tabs>
        <w:spacing w:after="120" w:line="240" w:lineRule="auto"/>
        <w:ind w:left="1418" w:hanging="709"/>
        <w:jc w:val="both"/>
        <w:rPr>
          <w:b/>
          <w:i/>
        </w:rPr>
      </w:pPr>
      <w:r w:rsidRPr="005C4D05">
        <w:rPr>
          <w:bCs/>
          <w:iCs/>
        </w:rPr>
        <w:t>technickou dokumentaci, a to v českém jazyce, tj. zejména návody v českém jazyce, záruční listy, jiné doklady a listiny, které jsou nezbytné pro užívání zboží;</w:t>
      </w:r>
    </w:p>
    <w:p w14:paraId="1BAE1C79" w14:textId="77777777" w:rsidR="00087C36" w:rsidRPr="00D754D4" w:rsidRDefault="00087C36" w:rsidP="005C4D05">
      <w:pPr>
        <w:numPr>
          <w:ilvl w:val="2"/>
          <w:numId w:val="22"/>
        </w:numPr>
        <w:tabs>
          <w:tab w:val="num" w:pos="1418"/>
        </w:tabs>
        <w:spacing w:after="120" w:line="240" w:lineRule="auto"/>
        <w:ind w:left="1418" w:hanging="709"/>
        <w:jc w:val="both"/>
        <w:rPr>
          <w:b/>
          <w:i/>
        </w:rPr>
      </w:pPr>
      <w:r w:rsidRPr="005C4D05">
        <w:t>ke každému kusu zboží doklady nebo dokumenty, jež jsou nutné k užívání zboží, v rozsahu dokumentace ve smyslu § 9 odst. 1 a § 10 zák. č. 634/1992 Sb., o ochraně spotřebitele, ve znění pozdějších právních předpisů, a to v českém jazyce;</w:t>
      </w:r>
    </w:p>
    <w:p w14:paraId="55089104" w14:textId="4D088927" w:rsidR="00D754D4" w:rsidRPr="005C4D05" w:rsidRDefault="00D754D4" w:rsidP="005C4D05">
      <w:pPr>
        <w:numPr>
          <w:ilvl w:val="2"/>
          <w:numId w:val="22"/>
        </w:numPr>
        <w:tabs>
          <w:tab w:val="num" w:pos="1418"/>
        </w:tabs>
        <w:spacing w:after="120" w:line="240" w:lineRule="auto"/>
        <w:ind w:left="1418" w:hanging="709"/>
        <w:jc w:val="both"/>
        <w:rPr>
          <w:b/>
          <w:i/>
        </w:rPr>
      </w:pPr>
      <w:r w:rsidRPr="00EA1B5E">
        <w:rPr>
          <w:color w:val="000000"/>
          <w:lang w:eastAsia="cs-CZ"/>
        </w:rPr>
        <w:t>revizní zprávy, pokud je zákonné předpisy vyžadují</w:t>
      </w:r>
      <w:r w:rsidR="008241DA">
        <w:rPr>
          <w:color w:val="000000"/>
          <w:lang w:eastAsia="cs-CZ"/>
        </w:rPr>
        <w:t>;</w:t>
      </w:r>
    </w:p>
    <w:p w14:paraId="01870D47" w14:textId="77777777" w:rsidR="00087C36" w:rsidRPr="005C4D05" w:rsidRDefault="00087C36" w:rsidP="005C4D05">
      <w:pPr>
        <w:numPr>
          <w:ilvl w:val="2"/>
          <w:numId w:val="22"/>
        </w:numPr>
        <w:tabs>
          <w:tab w:val="num" w:pos="1418"/>
        </w:tabs>
        <w:spacing w:after="120" w:line="240" w:lineRule="auto"/>
        <w:ind w:left="1418" w:hanging="709"/>
        <w:jc w:val="both"/>
      </w:pPr>
      <w:r w:rsidRPr="005C4D05">
        <w:t xml:space="preserve">prohlášení o shodě pro každou dodávanou položku zboží </w:t>
      </w:r>
      <w:r w:rsidRPr="005C4D05">
        <w:rPr>
          <w:szCs w:val="24"/>
        </w:rPr>
        <w:t>ve smyslu zákona č. 22/1997 Sb., o technických požadavcích na výrobky a o změně a doplnění některých zákonů, ve znění pozdějších předpisů; a</w:t>
      </w:r>
    </w:p>
    <w:p w14:paraId="68947BC4" w14:textId="24C2C4B2" w:rsidR="00087C36" w:rsidRPr="00276371" w:rsidRDefault="00087C36" w:rsidP="00276371">
      <w:pPr>
        <w:numPr>
          <w:ilvl w:val="2"/>
          <w:numId w:val="22"/>
        </w:numPr>
        <w:tabs>
          <w:tab w:val="num" w:pos="1418"/>
        </w:tabs>
        <w:spacing w:after="120" w:line="240" w:lineRule="auto"/>
        <w:ind w:left="1418" w:hanging="709"/>
        <w:jc w:val="both"/>
        <w:rPr>
          <w:szCs w:val="24"/>
        </w:rPr>
      </w:pPr>
      <w:r w:rsidRPr="005C4D05">
        <w:rPr>
          <w:szCs w:val="24"/>
        </w:rPr>
        <w:t>zprávu o výchozích revizích elektrických spotřebičů, dodaných v rámci plnění této smlouvy.</w:t>
      </w:r>
    </w:p>
    <w:p w14:paraId="7367D978" w14:textId="59CD4AF4" w:rsidR="00AF2222" w:rsidRDefault="00EA7484" w:rsidP="00852990">
      <w:pPr>
        <w:pStyle w:val="Odstavecseseznamem"/>
        <w:widowControl w:val="0"/>
        <w:numPr>
          <w:ilvl w:val="0"/>
          <w:numId w:val="1"/>
        </w:numPr>
        <w:suppressAutoHyphens/>
        <w:spacing w:after="60"/>
        <w:ind w:left="641" w:hanging="357"/>
        <w:contextualSpacing w:val="0"/>
      </w:pPr>
      <w:r w:rsidRPr="005C4D05">
        <w:t>Součástí dodávky je také zajištění</w:t>
      </w:r>
      <w:r w:rsidR="00F4204A">
        <w:t xml:space="preserve"> demontáže</w:t>
      </w:r>
      <w:r w:rsidR="00957BA6">
        <w:t xml:space="preserve"> </w:t>
      </w:r>
      <w:r w:rsidR="0094758B">
        <w:t xml:space="preserve">stávajícího zařízení </w:t>
      </w:r>
      <w:r w:rsidR="00544F3B">
        <w:t xml:space="preserve">a vybavení specifikovaného v </w:t>
      </w:r>
      <w:r w:rsidR="00544F3B" w:rsidRPr="007473FF">
        <w:rPr>
          <w:rFonts w:cstheme="minorHAnsi"/>
        </w:rPr>
        <w:t>příloze č. 1 této smlouvy</w:t>
      </w:r>
      <w:r w:rsidR="00544F3B">
        <w:t xml:space="preserve"> </w:t>
      </w:r>
      <w:r w:rsidR="0094758B">
        <w:t>a jeho přesun do prostor jíd</w:t>
      </w:r>
      <w:r w:rsidR="00356CAB">
        <w:t>el</w:t>
      </w:r>
      <w:r w:rsidR="0094758B">
        <w:t>ny</w:t>
      </w:r>
      <w:r w:rsidR="00544F3B">
        <w:t xml:space="preserve">, včetně </w:t>
      </w:r>
      <w:r w:rsidR="00356CAB">
        <w:t>následn</w:t>
      </w:r>
      <w:r w:rsidR="00544F3B">
        <w:t>é</w:t>
      </w:r>
      <w:r w:rsidR="00356CAB">
        <w:t xml:space="preserve"> zpětn</w:t>
      </w:r>
      <w:r w:rsidR="00544F3B">
        <w:t>é</w:t>
      </w:r>
      <w:r w:rsidR="00356CAB">
        <w:t xml:space="preserve"> </w:t>
      </w:r>
      <w:r w:rsidR="00F4204A">
        <w:t>montáž</w:t>
      </w:r>
      <w:r w:rsidR="00544F3B">
        <w:t>e</w:t>
      </w:r>
      <w:r w:rsidR="00AF2222" w:rsidRPr="00256D3A">
        <w:t>.</w:t>
      </w:r>
    </w:p>
    <w:p w14:paraId="30493BBC" w14:textId="1A132A4E" w:rsidR="000E67AD" w:rsidRPr="00F324FB" w:rsidRDefault="000E67AD" w:rsidP="00D63862">
      <w:pPr>
        <w:pStyle w:val="Odstavecseseznamem"/>
        <w:numPr>
          <w:ilvl w:val="0"/>
          <w:numId w:val="1"/>
        </w:numPr>
        <w:spacing w:line="240" w:lineRule="auto"/>
        <w:ind w:left="646"/>
        <w:jc w:val="both"/>
        <w:rPr>
          <w:rFonts w:cstheme="minorHAnsi"/>
        </w:rPr>
      </w:pPr>
      <w:r w:rsidRPr="00F324FB">
        <w:rPr>
          <w:rFonts w:cstheme="minorHAnsi"/>
        </w:rPr>
        <w:t>Projekt modernizace školní kuchyně zahrnuje také provedení stavebních prací, které budou realizovány odděleně, na základě samostatného zadávacího řízení a smlouvy o dílo.</w:t>
      </w:r>
    </w:p>
    <w:p w14:paraId="5D86E00B" w14:textId="77777777" w:rsidR="00852990" w:rsidRPr="00F324FB" w:rsidRDefault="000E67AD" w:rsidP="00D63862">
      <w:pPr>
        <w:pStyle w:val="Odstavecseseznamem"/>
        <w:spacing w:line="240" w:lineRule="auto"/>
        <w:ind w:left="646"/>
        <w:jc w:val="both"/>
        <w:rPr>
          <w:rFonts w:cstheme="minorHAnsi"/>
        </w:rPr>
      </w:pPr>
      <w:r w:rsidRPr="00F324FB">
        <w:rPr>
          <w:rFonts w:cstheme="minorHAnsi"/>
        </w:rPr>
        <w:t>V průběhu plnění veřejné zakázky je proto nezbytná koordinace plnění se zhotovitelem stavebních prací.</w:t>
      </w:r>
    </w:p>
    <w:p w14:paraId="7B4C4334" w14:textId="6993A6EE" w:rsidR="00CA10E9" w:rsidRPr="00F324FB" w:rsidRDefault="000E67AD" w:rsidP="00D63862">
      <w:pPr>
        <w:pStyle w:val="Odstavecseseznamem"/>
        <w:spacing w:line="240" w:lineRule="auto"/>
        <w:ind w:left="646"/>
        <w:jc w:val="both"/>
        <w:rPr>
          <w:rFonts w:cstheme="minorHAnsi"/>
        </w:rPr>
      </w:pPr>
      <w:r w:rsidRPr="00F324FB">
        <w:rPr>
          <w:rFonts w:cstheme="minorHAnsi"/>
        </w:rPr>
        <w:t xml:space="preserve">S ohledem na tuto skutečnost </w:t>
      </w:r>
      <w:r w:rsidR="00D2687F" w:rsidRPr="00F324FB">
        <w:rPr>
          <w:rFonts w:cstheme="minorHAnsi"/>
        </w:rPr>
        <w:t xml:space="preserve">se </w:t>
      </w:r>
      <w:r w:rsidR="000A5DA8" w:rsidRPr="00F324FB">
        <w:rPr>
          <w:rFonts w:cstheme="minorHAnsi"/>
        </w:rPr>
        <w:t>prodávající</w:t>
      </w:r>
      <w:r w:rsidR="00D2687F" w:rsidRPr="00F324FB">
        <w:rPr>
          <w:rFonts w:cstheme="minorHAnsi"/>
        </w:rPr>
        <w:t xml:space="preserve"> zavazuje k účasti na</w:t>
      </w:r>
      <w:r w:rsidRPr="00F324FB">
        <w:rPr>
          <w:rFonts w:cstheme="minorHAnsi"/>
        </w:rPr>
        <w:t xml:space="preserve"> koordinační schůz</w:t>
      </w:r>
      <w:r w:rsidR="00387684" w:rsidRPr="00F324FB">
        <w:rPr>
          <w:rFonts w:cstheme="minorHAnsi"/>
        </w:rPr>
        <w:t>ce</w:t>
      </w:r>
      <w:r w:rsidRPr="00F324FB">
        <w:rPr>
          <w:rFonts w:cstheme="minorHAnsi"/>
        </w:rPr>
        <w:t xml:space="preserve"> s</w:t>
      </w:r>
      <w:r w:rsidR="00387684" w:rsidRPr="00F324FB">
        <w:rPr>
          <w:rFonts w:cstheme="minorHAnsi"/>
        </w:rPr>
        <w:t> </w:t>
      </w:r>
      <w:r w:rsidR="0066343E" w:rsidRPr="00F324FB">
        <w:rPr>
          <w:rFonts w:cstheme="minorHAnsi"/>
        </w:rPr>
        <w:t>kupujícím</w:t>
      </w:r>
      <w:r w:rsidR="00387684" w:rsidRPr="00F324FB">
        <w:rPr>
          <w:rFonts w:cstheme="minorHAnsi"/>
        </w:rPr>
        <w:t xml:space="preserve"> a </w:t>
      </w:r>
      <w:r w:rsidRPr="00F324FB">
        <w:rPr>
          <w:rFonts w:cstheme="minorHAnsi"/>
        </w:rPr>
        <w:t>zhotovitelem stavebních prací,</w:t>
      </w:r>
      <w:r w:rsidR="0066343E" w:rsidRPr="00F324FB">
        <w:rPr>
          <w:rFonts w:cstheme="minorHAnsi"/>
        </w:rPr>
        <w:t xml:space="preserve"> a to</w:t>
      </w:r>
      <w:r w:rsidRPr="00F324FB">
        <w:rPr>
          <w:rFonts w:cstheme="minorHAnsi"/>
        </w:rPr>
        <w:t xml:space="preserve"> za účelem stanovení závazného harmonogramu plnění, který bude </w:t>
      </w:r>
      <w:r w:rsidR="00547CF9" w:rsidRPr="00F324FB">
        <w:rPr>
          <w:rFonts w:cstheme="minorHAnsi"/>
        </w:rPr>
        <w:t xml:space="preserve">písemně </w:t>
      </w:r>
      <w:r w:rsidRPr="00F324FB">
        <w:rPr>
          <w:rFonts w:cstheme="minorHAnsi"/>
        </w:rPr>
        <w:t>odsouhlasen všemi stranami.</w:t>
      </w:r>
      <w:r w:rsidR="00547CF9" w:rsidRPr="00F324FB">
        <w:rPr>
          <w:rFonts w:cstheme="minorHAnsi"/>
        </w:rPr>
        <w:t xml:space="preserve"> Koordinační schůzka se uskuteční před zahájením plnění dle článku VII. této smlouvy.</w:t>
      </w:r>
      <w:r w:rsidR="000A5DA8" w:rsidRPr="00F324FB">
        <w:rPr>
          <w:rFonts w:cstheme="minorHAnsi"/>
        </w:rPr>
        <w:t xml:space="preserve"> Kupující je povinen vyzvat </w:t>
      </w:r>
      <w:r w:rsidR="000A5DA8" w:rsidRPr="00F324FB">
        <w:rPr>
          <w:rFonts w:cstheme="minorHAnsi"/>
        </w:rPr>
        <w:lastRenderedPageBreak/>
        <w:t>prodávajícího</w:t>
      </w:r>
      <w:r w:rsidR="00533B79" w:rsidRPr="00F324FB">
        <w:rPr>
          <w:rFonts w:cstheme="minorHAnsi"/>
        </w:rPr>
        <w:t xml:space="preserve"> k účasti na koordinační schůzce </w:t>
      </w:r>
      <w:r w:rsidR="00852990" w:rsidRPr="00F324FB">
        <w:rPr>
          <w:rFonts w:cstheme="minorHAnsi"/>
        </w:rPr>
        <w:t>nejméně 5 pracovních dnů před jejím konáním,</w:t>
      </w:r>
      <w:r w:rsidR="00533B79" w:rsidRPr="00F324FB">
        <w:rPr>
          <w:rFonts w:cstheme="minorHAnsi"/>
        </w:rPr>
        <w:t xml:space="preserve"> nedohodnou-li se smluvní strany jinak. </w:t>
      </w:r>
    </w:p>
    <w:p w14:paraId="1F5758A5" w14:textId="77777777" w:rsidR="00CA10E9" w:rsidRDefault="00CA10E9" w:rsidP="00DD2083">
      <w:pPr>
        <w:spacing w:after="0" w:line="240" w:lineRule="auto"/>
        <w:rPr>
          <w:rFonts w:cs="Arial"/>
          <w:b/>
        </w:rPr>
      </w:pPr>
    </w:p>
    <w:p w14:paraId="2EEEFC8B" w14:textId="77777777" w:rsidR="003C5E8E" w:rsidRDefault="003C5E8E" w:rsidP="003C5E8E">
      <w:pPr>
        <w:spacing w:after="0" w:line="240" w:lineRule="auto"/>
        <w:jc w:val="center"/>
        <w:rPr>
          <w:rFonts w:cs="Arial"/>
          <w:b/>
        </w:rPr>
      </w:pPr>
      <w:r>
        <w:rPr>
          <w:rFonts w:cs="Arial"/>
          <w:b/>
        </w:rPr>
        <w:t>Článek V.</w:t>
      </w:r>
    </w:p>
    <w:p w14:paraId="215B3864" w14:textId="77777777" w:rsidR="003C5E8E" w:rsidRDefault="003C5E8E" w:rsidP="003C5E8E">
      <w:pPr>
        <w:spacing w:after="120"/>
        <w:jc w:val="center"/>
        <w:rPr>
          <w:rFonts w:cs="Arial"/>
          <w:b/>
        </w:rPr>
      </w:pPr>
      <w:r>
        <w:rPr>
          <w:rFonts w:cs="Arial"/>
          <w:b/>
        </w:rPr>
        <w:t>Cena</w:t>
      </w:r>
    </w:p>
    <w:p w14:paraId="438F2148" w14:textId="77777777" w:rsidR="003C5E8E" w:rsidRDefault="003C5E8E" w:rsidP="003C5E8E">
      <w:pPr>
        <w:pStyle w:val="Odstavecseseznamem"/>
        <w:numPr>
          <w:ilvl w:val="0"/>
          <w:numId w:val="2"/>
        </w:numPr>
        <w:spacing w:after="120"/>
        <w:ind w:left="426" w:hanging="426"/>
        <w:jc w:val="both"/>
        <w:rPr>
          <w:rFonts w:cs="Arial"/>
        </w:rPr>
      </w:pPr>
      <w:r>
        <w:rPr>
          <w:rFonts w:cs="Arial"/>
        </w:rPr>
        <w:t>Celková kupní cena za předmět koupě specifikovaný v článku IV. této smlouvy činí:</w:t>
      </w:r>
      <w:r w:rsidRPr="0050656A">
        <w:tab/>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008"/>
      </w:tblGrid>
      <w:tr w:rsidR="00960A47" w:rsidRPr="00960A47" w14:paraId="0C8F4053" w14:textId="77777777" w:rsidTr="00960A47">
        <w:trPr>
          <w:trHeight w:val="383"/>
        </w:trPr>
        <w:tc>
          <w:tcPr>
            <w:tcW w:w="4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B8070" w14:textId="4B1B155C" w:rsidR="00960A47" w:rsidRPr="00960A47" w:rsidRDefault="00960A47" w:rsidP="00F06F12">
            <w:pPr>
              <w:suppressAutoHyphens/>
              <w:spacing w:after="80" w:line="240" w:lineRule="atLeast"/>
              <w:rPr>
                <w:rFonts w:asciiTheme="minorHAnsi" w:hAnsiTheme="minorHAnsi" w:cstheme="minorHAnsi"/>
                <w:b/>
              </w:rPr>
            </w:pPr>
            <w:r w:rsidRPr="00960A47">
              <w:rPr>
                <w:rFonts w:asciiTheme="minorHAnsi" w:hAnsiTheme="minorHAnsi" w:cstheme="minorHAnsi"/>
                <w:b/>
              </w:rPr>
              <w:t xml:space="preserve">Cena </w:t>
            </w:r>
            <w:r>
              <w:rPr>
                <w:rFonts w:asciiTheme="minorHAnsi" w:hAnsiTheme="minorHAnsi" w:cstheme="minorHAnsi"/>
                <w:b/>
              </w:rPr>
              <w:t>dodávky</w:t>
            </w:r>
            <w:r w:rsidRPr="00960A47">
              <w:rPr>
                <w:rFonts w:asciiTheme="minorHAnsi" w:hAnsiTheme="minorHAnsi" w:cstheme="minorHAnsi"/>
                <w:b/>
              </w:rPr>
              <w:t xml:space="preserve"> celkem v Kč bez DPH</w:t>
            </w:r>
          </w:p>
        </w:tc>
        <w:tc>
          <w:tcPr>
            <w:tcW w:w="4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B13B1" w14:textId="1402915F" w:rsidR="00960A47" w:rsidRPr="00A90B3C" w:rsidRDefault="00BB35F1" w:rsidP="00F06F12">
            <w:pPr>
              <w:suppressAutoHyphens/>
              <w:spacing w:after="80" w:line="240" w:lineRule="atLeast"/>
              <w:jc w:val="right"/>
              <w:rPr>
                <w:rFonts w:asciiTheme="minorHAnsi" w:hAnsiTheme="minorHAnsi" w:cstheme="minorHAnsi"/>
                <w:b/>
                <w:iCs/>
              </w:rPr>
            </w:pPr>
            <w:r w:rsidRPr="00A90B3C">
              <w:rPr>
                <w:rFonts w:cs="Arial"/>
                <w:b/>
                <w:bCs/>
                <w:iCs/>
              </w:rPr>
              <w:t>2 789 020,00</w:t>
            </w:r>
            <w:r w:rsidR="00960A47" w:rsidRPr="00A90B3C">
              <w:rPr>
                <w:rFonts w:asciiTheme="minorHAnsi" w:hAnsiTheme="minorHAnsi" w:cstheme="minorHAnsi"/>
                <w:b/>
                <w:iCs/>
              </w:rPr>
              <w:t xml:space="preserve"> Kč</w:t>
            </w:r>
          </w:p>
        </w:tc>
      </w:tr>
      <w:tr w:rsidR="00960A47" w:rsidRPr="00960A47" w14:paraId="2B193D01" w14:textId="77777777" w:rsidTr="00960A47">
        <w:trPr>
          <w:trHeight w:val="383"/>
        </w:trPr>
        <w:tc>
          <w:tcPr>
            <w:tcW w:w="4638" w:type="dxa"/>
            <w:tcBorders>
              <w:top w:val="single" w:sz="4" w:space="0" w:color="auto"/>
              <w:left w:val="single" w:sz="4" w:space="0" w:color="auto"/>
              <w:bottom w:val="single" w:sz="4" w:space="0" w:color="auto"/>
              <w:right w:val="single" w:sz="4" w:space="0" w:color="auto"/>
            </w:tcBorders>
          </w:tcPr>
          <w:p w14:paraId="6EA36D84" w14:textId="77777777" w:rsidR="00960A47" w:rsidRPr="00960A47" w:rsidRDefault="00960A47" w:rsidP="00F06F12">
            <w:pPr>
              <w:suppressAutoHyphens/>
              <w:spacing w:after="80" w:line="240" w:lineRule="atLeast"/>
              <w:rPr>
                <w:rFonts w:asciiTheme="minorHAnsi" w:hAnsiTheme="minorHAnsi" w:cstheme="minorHAnsi"/>
              </w:rPr>
            </w:pPr>
            <w:r w:rsidRPr="00960A47">
              <w:rPr>
                <w:rFonts w:asciiTheme="minorHAnsi" w:hAnsiTheme="minorHAnsi" w:cstheme="minorHAnsi"/>
              </w:rPr>
              <w:t>DPH samostatně</w:t>
            </w:r>
          </w:p>
        </w:tc>
        <w:tc>
          <w:tcPr>
            <w:tcW w:w="4008" w:type="dxa"/>
            <w:tcBorders>
              <w:top w:val="single" w:sz="4" w:space="0" w:color="auto"/>
              <w:left w:val="single" w:sz="4" w:space="0" w:color="auto"/>
              <w:bottom w:val="single" w:sz="4" w:space="0" w:color="auto"/>
              <w:right w:val="single" w:sz="4" w:space="0" w:color="auto"/>
            </w:tcBorders>
          </w:tcPr>
          <w:p w14:paraId="0EAD5818" w14:textId="39326FEA" w:rsidR="00960A47" w:rsidRPr="00A90B3C" w:rsidRDefault="00BB35F1" w:rsidP="00F06F12">
            <w:pPr>
              <w:suppressAutoHyphens/>
              <w:spacing w:after="80" w:line="240" w:lineRule="atLeast"/>
              <w:jc w:val="right"/>
              <w:rPr>
                <w:rFonts w:asciiTheme="minorHAnsi" w:hAnsiTheme="minorHAnsi" w:cstheme="minorHAnsi"/>
                <w:iCs/>
              </w:rPr>
            </w:pPr>
            <w:r w:rsidRPr="00A90B3C">
              <w:rPr>
                <w:rFonts w:cs="Arial"/>
                <w:iCs/>
              </w:rPr>
              <w:t>585 694,20</w:t>
            </w:r>
            <w:r w:rsidR="00960A47" w:rsidRPr="00A90B3C">
              <w:rPr>
                <w:rFonts w:asciiTheme="minorHAnsi" w:hAnsiTheme="minorHAnsi" w:cstheme="minorHAnsi"/>
                <w:iCs/>
              </w:rPr>
              <w:t xml:space="preserve"> Kč</w:t>
            </w:r>
          </w:p>
        </w:tc>
      </w:tr>
      <w:tr w:rsidR="00960A47" w:rsidRPr="00960A47" w14:paraId="3B8A8D1D" w14:textId="77777777" w:rsidTr="00960A47">
        <w:trPr>
          <w:trHeight w:val="383"/>
        </w:trPr>
        <w:tc>
          <w:tcPr>
            <w:tcW w:w="4638" w:type="dxa"/>
            <w:tcBorders>
              <w:top w:val="single" w:sz="4" w:space="0" w:color="auto"/>
              <w:left w:val="single" w:sz="4" w:space="0" w:color="auto"/>
              <w:bottom w:val="single" w:sz="4" w:space="0" w:color="auto"/>
              <w:right w:val="single" w:sz="4" w:space="0" w:color="auto"/>
            </w:tcBorders>
            <w:shd w:val="clear" w:color="auto" w:fill="auto"/>
          </w:tcPr>
          <w:p w14:paraId="02461041" w14:textId="237B19A4" w:rsidR="00960A47" w:rsidRPr="00960A47" w:rsidRDefault="00960A47" w:rsidP="00F06F12">
            <w:pPr>
              <w:suppressAutoHyphens/>
              <w:spacing w:after="80" w:line="240" w:lineRule="atLeast"/>
              <w:rPr>
                <w:rFonts w:asciiTheme="minorHAnsi" w:hAnsiTheme="minorHAnsi" w:cstheme="minorHAnsi"/>
              </w:rPr>
            </w:pPr>
            <w:r w:rsidRPr="00960A47">
              <w:rPr>
                <w:rFonts w:asciiTheme="minorHAnsi" w:hAnsiTheme="minorHAnsi" w:cstheme="minorHAnsi"/>
              </w:rPr>
              <w:t xml:space="preserve">Cena </w:t>
            </w:r>
            <w:r>
              <w:rPr>
                <w:rFonts w:asciiTheme="minorHAnsi" w:hAnsiTheme="minorHAnsi" w:cstheme="minorHAnsi"/>
              </w:rPr>
              <w:t>dodávky</w:t>
            </w:r>
            <w:r w:rsidRPr="00960A47">
              <w:rPr>
                <w:rFonts w:asciiTheme="minorHAnsi" w:hAnsiTheme="minorHAnsi" w:cstheme="minorHAnsi"/>
              </w:rPr>
              <w:t xml:space="preserve"> celkem včetně DPH</w:t>
            </w:r>
          </w:p>
        </w:tc>
        <w:tc>
          <w:tcPr>
            <w:tcW w:w="4008" w:type="dxa"/>
            <w:tcBorders>
              <w:top w:val="single" w:sz="4" w:space="0" w:color="auto"/>
              <w:left w:val="single" w:sz="4" w:space="0" w:color="auto"/>
              <w:bottom w:val="single" w:sz="4" w:space="0" w:color="auto"/>
              <w:right w:val="single" w:sz="4" w:space="0" w:color="auto"/>
            </w:tcBorders>
            <w:shd w:val="clear" w:color="auto" w:fill="auto"/>
          </w:tcPr>
          <w:p w14:paraId="54EA4CA1" w14:textId="377F4802" w:rsidR="00960A47" w:rsidRPr="00A90B3C" w:rsidRDefault="00A90B3C" w:rsidP="00F06F12">
            <w:pPr>
              <w:suppressAutoHyphens/>
              <w:spacing w:after="80" w:line="240" w:lineRule="atLeast"/>
              <w:jc w:val="right"/>
              <w:rPr>
                <w:rFonts w:asciiTheme="minorHAnsi" w:hAnsiTheme="minorHAnsi" w:cstheme="minorHAnsi"/>
                <w:iCs/>
              </w:rPr>
            </w:pPr>
            <w:r w:rsidRPr="00A90B3C">
              <w:rPr>
                <w:rFonts w:cs="Arial"/>
                <w:iCs/>
              </w:rPr>
              <w:t>3 374 714,20</w:t>
            </w:r>
            <w:r w:rsidR="00960A47" w:rsidRPr="00A90B3C">
              <w:rPr>
                <w:rFonts w:asciiTheme="minorHAnsi" w:hAnsiTheme="minorHAnsi" w:cstheme="minorHAnsi"/>
                <w:iCs/>
              </w:rPr>
              <w:t xml:space="preserve"> Kč</w:t>
            </w:r>
          </w:p>
        </w:tc>
      </w:tr>
    </w:tbl>
    <w:p w14:paraId="529B9956" w14:textId="77777777" w:rsidR="003C5E8E" w:rsidRDefault="003C5E8E" w:rsidP="003C5E8E">
      <w:pPr>
        <w:pStyle w:val="Bezmezer"/>
        <w:numPr>
          <w:ilvl w:val="0"/>
          <w:numId w:val="2"/>
        </w:numPr>
        <w:spacing w:before="120" w:after="60"/>
        <w:ind w:left="426" w:hanging="426"/>
        <w:jc w:val="both"/>
      </w:pPr>
      <w:r>
        <w:rPr>
          <w:rFonts w:cs="Arial"/>
        </w:rPr>
        <w:t>Tato cena se sjednává jako konečná a nejvýše přípustná a prodávající prohlašuje, že do kupní ceny jsou zahrnuta všechna plnění v souvislosti s řádným a včasným dodáním předmětu koupě.</w:t>
      </w:r>
    </w:p>
    <w:p w14:paraId="365652E8" w14:textId="77777777" w:rsidR="003C5E8E" w:rsidRDefault="003C5E8E" w:rsidP="003C5E8E">
      <w:pPr>
        <w:pStyle w:val="Odstavecseseznamem"/>
        <w:numPr>
          <w:ilvl w:val="0"/>
          <w:numId w:val="2"/>
        </w:numPr>
        <w:spacing w:after="60" w:line="240" w:lineRule="auto"/>
        <w:ind w:left="425" w:hanging="425"/>
        <w:contextualSpacing w:val="0"/>
        <w:jc w:val="both"/>
        <w:rPr>
          <w:rFonts w:cs="Arial"/>
        </w:rPr>
      </w:pPr>
      <w:r>
        <w:rPr>
          <w:rFonts w:cs="Arial"/>
        </w:rPr>
        <w:t>Změna ceny za předmět koupě dle této smlouvy je možná pouze v případě, že dojde ke změně předpisů upravujících daň z přidané hodnoty a v důsledku toho se změní výše sazby DPH.</w:t>
      </w:r>
    </w:p>
    <w:p w14:paraId="7BBCB770" w14:textId="50CFEEC3" w:rsidR="00E71E49" w:rsidRPr="007C63E4" w:rsidRDefault="003C5E8E" w:rsidP="007C63E4">
      <w:pPr>
        <w:pStyle w:val="Odstavecseseznamem"/>
        <w:numPr>
          <w:ilvl w:val="0"/>
          <w:numId w:val="2"/>
        </w:numPr>
        <w:spacing w:after="60" w:line="240" w:lineRule="auto"/>
        <w:ind w:left="425" w:hanging="425"/>
        <w:jc w:val="both"/>
        <w:rPr>
          <w:rFonts w:cs="Arial"/>
        </w:rPr>
      </w:pPr>
      <w:r>
        <w:rPr>
          <w:rFonts w:cs="Arial"/>
        </w:rPr>
        <w:t>Sjednaná kupní cena zahrnuje veškeré případné daně, cla, poplatky, licence a jiné platby, jakož i balení, značení a certifikáty vztahující se k předmětu koupě. V kupní ceně jsou zahrnuty rovněž náklady prodávajícího na dopravu, montáž a instalaci, zprovoznění a zaškolení obsluhy. Cena dále zahrnuje pojištění přepravy, proclení předmětu koupě a záruční servis po dobu běhu záruční lhůty.</w:t>
      </w:r>
    </w:p>
    <w:p w14:paraId="45DD05E7" w14:textId="013C67CD" w:rsidR="003C5E8E" w:rsidRDefault="003C5E8E" w:rsidP="009610B9">
      <w:pPr>
        <w:spacing w:after="0" w:line="240" w:lineRule="auto"/>
        <w:rPr>
          <w:rFonts w:cs="Arial"/>
          <w:b/>
        </w:rPr>
      </w:pPr>
    </w:p>
    <w:p w14:paraId="1B85D838" w14:textId="77777777" w:rsidR="0063005F" w:rsidRDefault="0063005F" w:rsidP="009610B9">
      <w:pPr>
        <w:spacing w:after="0" w:line="240" w:lineRule="auto"/>
        <w:rPr>
          <w:rFonts w:cs="Arial"/>
          <w:b/>
        </w:rPr>
      </w:pPr>
    </w:p>
    <w:p w14:paraId="4B383E6B" w14:textId="77777777" w:rsidR="003C5E8E" w:rsidRDefault="003C5E8E" w:rsidP="003C5E8E">
      <w:pPr>
        <w:spacing w:after="0" w:line="240" w:lineRule="auto"/>
        <w:jc w:val="center"/>
        <w:rPr>
          <w:rFonts w:cs="Arial"/>
          <w:b/>
        </w:rPr>
      </w:pPr>
      <w:r>
        <w:rPr>
          <w:rFonts w:cs="Arial"/>
          <w:b/>
        </w:rPr>
        <w:t>Článek VI.</w:t>
      </w:r>
    </w:p>
    <w:p w14:paraId="47BF5DFF" w14:textId="77777777" w:rsidR="003C5E8E" w:rsidRDefault="003C5E8E" w:rsidP="003C5E8E">
      <w:pPr>
        <w:spacing w:after="120"/>
        <w:jc w:val="center"/>
        <w:rPr>
          <w:rFonts w:cs="Arial"/>
          <w:b/>
        </w:rPr>
      </w:pPr>
      <w:r>
        <w:rPr>
          <w:rFonts w:cs="Arial"/>
          <w:b/>
        </w:rPr>
        <w:t>Místo dodání</w:t>
      </w:r>
    </w:p>
    <w:p w14:paraId="1385D249" w14:textId="4AAB083C" w:rsidR="003C5E8E" w:rsidRPr="001E5A96" w:rsidRDefault="003C5E8E" w:rsidP="003C5E8E">
      <w:pPr>
        <w:pStyle w:val="Odstavecseseznamem"/>
        <w:numPr>
          <w:ilvl w:val="1"/>
          <w:numId w:val="11"/>
        </w:numPr>
        <w:spacing w:after="60" w:line="240" w:lineRule="auto"/>
        <w:ind w:left="425" w:hanging="425"/>
        <w:contextualSpacing w:val="0"/>
        <w:jc w:val="both"/>
      </w:pPr>
      <w:r>
        <w:rPr>
          <w:rFonts w:cs="Arial"/>
        </w:rPr>
        <w:t xml:space="preserve">Místem </w:t>
      </w:r>
      <w:r w:rsidRPr="001E5A96">
        <w:rPr>
          <w:rFonts w:cs="Arial"/>
        </w:rPr>
        <w:t>dodání je</w:t>
      </w:r>
      <w:r w:rsidR="009803CE">
        <w:t xml:space="preserve"> </w:t>
      </w:r>
      <w:r w:rsidR="00F040E2">
        <w:rPr>
          <w:lang w:bidi="en-US"/>
        </w:rPr>
        <w:t>školní jídelna</w:t>
      </w:r>
      <w:r w:rsidR="00F02D83" w:rsidRPr="00F02D83">
        <w:t xml:space="preserve"> </w:t>
      </w:r>
      <w:r w:rsidR="00F02D83" w:rsidRPr="00F02D83">
        <w:rPr>
          <w:lang w:bidi="en-US"/>
        </w:rPr>
        <w:t>ZŠ Hrabina</w:t>
      </w:r>
      <w:r w:rsidR="00F040E2">
        <w:rPr>
          <w:lang w:bidi="en-US"/>
        </w:rPr>
        <w:t xml:space="preserve">, </w:t>
      </w:r>
      <w:r w:rsidR="00F02D83">
        <w:rPr>
          <w:lang w:bidi="en-US"/>
        </w:rPr>
        <w:t xml:space="preserve">na ulici </w:t>
      </w:r>
      <w:r w:rsidR="00F040E2" w:rsidRPr="002E1D30">
        <w:rPr>
          <w:shd w:val="clear" w:color="auto" w:fill="FFFFFF"/>
        </w:rPr>
        <w:t>Zelená 3, 737 01 Český Těšín</w:t>
      </w:r>
      <w:r w:rsidRPr="001E5A96">
        <w:rPr>
          <w:rFonts w:cs="Arial"/>
        </w:rPr>
        <w:t>.</w:t>
      </w:r>
    </w:p>
    <w:p w14:paraId="0FE0FB69" w14:textId="137DC026" w:rsidR="003C5E8E" w:rsidRPr="00A119F6" w:rsidRDefault="003C5E8E" w:rsidP="003C5E8E">
      <w:pPr>
        <w:pStyle w:val="Odstavecseseznamem"/>
        <w:numPr>
          <w:ilvl w:val="1"/>
          <w:numId w:val="11"/>
        </w:numPr>
        <w:spacing w:after="60" w:line="240" w:lineRule="auto"/>
        <w:ind w:left="425" w:hanging="425"/>
        <w:contextualSpacing w:val="0"/>
        <w:jc w:val="both"/>
        <w:rPr>
          <w:rFonts w:cs="Arial"/>
        </w:rPr>
      </w:pPr>
      <w:r w:rsidRPr="00EF3C75">
        <w:rPr>
          <w:rFonts w:cs="Arial"/>
        </w:rPr>
        <w:t>Prodávající se zavazuje předmět koupě dle této smlouvy d</w:t>
      </w:r>
      <w:r>
        <w:rPr>
          <w:rFonts w:cs="Arial"/>
        </w:rPr>
        <w:t xml:space="preserve">odat do uvedeného místa dodání a předat jej kupujícímu. Na dodání předmětu koupě upozorní kupujícího nejméně 5 pracovních </w:t>
      </w:r>
      <w:r w:rsidRPr="001E5A96">
        <w:rPr>
          <w:rFonts w:cs="Arial"/>
        </w:rPr>
        <w:t>dnů předem na e-mailovou adresu</w:t>
      </w:r>
      <w:r w:rsidR="00272603">
        <w:rPr>
          <w:rFonts w:cs="Arial"/>
        </w:rPr>
        <w:t xml:space="preserve"> ……….</w:t>
      </w:r>
      <w:bookmarkStart w:id="1" w:name="_GoBack"/>
      <w:bookmarkEnd w:id="1"/>
    </w:p>
    <w:p w14:paraId="4519AA29" w14:textId="77777777" w:rsidR="003C5E8E" w:rsidRPr="0063005F" w:rsidRDefault="003C5E8E" w:rsidP="003C5E8E">
      <w:pPr>
        <w:pStyle w:val="Odstavecseseznamem"/>
        <w:numPr>
          <w:ilvl w:val="1"/>
          <w:numId w:val="11"/>
        </w:numPr>
        <w:spacing w:after="60" w:line="240" w:lineRule="auto"/>
        <w:ind w:left="425" w:hanging="425"/>
        <w:jc w:val="both"/>
      </w:pPr>
      <w:r>
        <w:rPr>
          <w:rFonts w:cs="Arial"/>
        </w:rPr>
        <w:t>Prodávající není oprávněn požadovat uhrazení a kupující neuhradí prodávajícímu jakoukoli dodatečnou úhradu a/nebo dodatečné náklady prodávajícího v souvislosti s dodáním předmětu koupě.</w:t>
      </w:r>
    </w:p>
    <w:p w14:paraId="29CB0612" w14:textId="77777777" w:rsidR="0063005F" w:rsidRDefault="0063005F" w:rsidP="0063005F">
      <w:pPr>
        <w:pStyle w:val="Odstavecseseznamem"/>
        <w:spacing w:after="60" w:line="240" w:lineRule="auto"/>
        <w:ind w:left="425"/>
        <w:jc w:val="both"/>
      </w:pPr>
    </w:p>
    <w:p w14:paraId="04A1B785" w14:textId="77777777" w:rsidR="003C5E8E" w:rsidRDefault="003C5E8E" w:rsidP="003C5E8E">
      <w:pPr>
        <w:pStyle w:val="Bezmezer"/>
      </w:pPr>
    </w:p>
    <w:p w14:paraId="4B0A2DE0" w14:textId="77777777" w:rsidR="003C5E8E" w:rsidRDefault="003C5E8E" w:rsidP="003C5E8E">
      <w:pPr>
        <w:spacing w:after="0" w:line="240" w:lineRule="auto"/>
        <w:jc w:val="center"/>
        <w:rPr>
          <w:rFonts w:cs="Arial"/>
          <w:b/>
        </w:rPr>
      </w:pPr>
      <w:r>
        <w:rPr>
          <w:rFonts w:cs="Arial"/>
          <w:b/>
        </w:rPr>
        <w:t>Článek VII.</w:t>
      </w:r>
    </w:p>
    <w:p w14:paraId="608ECBEE" w14:textId="77777777" w:rsidR="003C5E8E" w:rsidRDefault="003C5E8E" w:rsidP="003C5E8E">
      <w:pPr>
        <w:spacing w:after="120"/>
        <w:jc w:val="center"/>
        <w:rPr>
          <w:rFonts w:cs="Arial"/>
          <w:b/>
        </w:rPr>
      </w:pPr>
      <w:r>
        <w:rPr>
          <w:rFonts w:cs="Arial"/>
          <w:b/>
        </w:rPr>
        <w:t>Doba plnění</w:t>
      </w:r>
    </w:p>
    <w:p w14:paraId="35B1B5FC" w14:textId="37336322" w:rsidR="00822748" w:rsidRPr="00EA54FE" w:rsidRDefault="003C5E8E" w:rsidP="00822748">
      <w:pPr>
        <w:pStyle w:val="Odstavecseseznamem"/>
        <w:numPr>
          <w:ilvl w:val="0"/>
          <w:numId w:val="3"/>
        </w:numPr>
        <w:spacing w:after="60" w:line="240" w:lineRule="auto"/>
        <w:ind w:left="425" w:hanging="425"/>
        <w:contextualSpacing w:val="0"/>
        <w:jc w:val="both"/>
        <w:rPr>
          <w:rFonts w:cstheme="minorHAnsi"/>
        </w:rPr>
      </w:pPr>
      <w:r w:rsidRPr="00EA54FE">
        <w:rPr>
          <w:rFonts w:cstheme="minorHAnsi"/>
        </w:rPr>
        <w:t xml:space="preserve">Prodávající se zavazuje, že provede </w:t>
      </w:r>
      <w:r w:rsidR="00FD1D09" w:rsidRPr="00EA54FE">
        <w:rPr>
          <w:rFonts w:cstheme="minorHAnsi"/>
        </w:rPr>
        <w:t>demontáž stávajícího zařízení</w:t>
      </w:r>
      <w:r w:rsidR="001349BE" w:rsidRPr="00EA54FE">
        <w:rPr>
          <w:rFonts w:cstheme="minorHAnsi"/>
        </w:rPr>
        <w:t xml:space="preserve"> a jeho přesun do prostoru jídelny </w:t>
      </w:r>
      <w:r w:rsidR="00FD1D09" w:rsidRPr="00EA54FE">
        <w:rPr>
          <w:rFonts w:cstheme="minorHAnsi"/>
        </w:rPr>
        <w:t>dle přílohy č. 1 této smlouvy</w:t>
      </w:r>
      <w:r w:rsidR="00CE2ADB" w:rsidRPr="00EA54FE">
        <w:rPr>
          <w:rFonts w:cstheme="minorHAnsi"/>
        </w:rPr>
        <w:t xml:space="preserve"> </w:t>
      </w:r>
      <w:r w:rsidRPr="00EA54FE">
        <w:rPr>
          <w:rFonts w:cstheme="minorHAnsi"/>
          <w:b/>
        </w:rPr>
        <w:t>do</w:t>
      </w:r>
      <w:r w:rsidR="006E68AF" w:rsidRPr="00EA54FE">
        <w:rPr>
          <w:rFonts w:cstheme="minorHAnsi"/>
          <w:b/>
        </w:rPr>
        <w:t xml:space="preserve"> </w:t>
      </w:r>
      <w:r w:rsidR="00503042" w:rsidRPr="00EA54FE">
        <w:rPr>
          <w:rFonts w:cstheme="minorHAnsi"/>
          <w:b/>
          <w:bCs/>
        </w:rPr>
        <w:t>10</w:t>
      </w:r>
      <w:r w:rsidR="006E68AF" w:rsidRPr="00EA54FE">
        <w:rPr>
          <w:rFonts w:cstheme="minorHAnsi"/>
          <w:b/>
          <w:bCs/>
        </w:rPr>
        <w:t xml:space="preserve"> </w:t>
      </w:r>
      <w:r w:rsidR="001711C8" w:rsidRPr="00EA54FE">
        <w:rPr>
          <w:rFonts w:cstheme="minorHAnsi"/>
          <w:b/>
        </w:rPr>
        <w:t xml:space="preserve">kalendářních dnů </w:t>
      </w:r>
      <w:r w:rsidRPr="00EA54FE">
        <w:rPr>
          <w:rFonts w:cstheme="minorHAnsi"/>
          <w:b/>
        </w:rPr>
        <w:t xml:space="preserve">od </w:t>
      </w:r>
      <w:r w:rsidR="002A45E7" w:rsidRPr="00EA54FE">
        <w:rPr>
          <w:rFonts w:cstheme="minorHAnsi"/>
          <w:b/>
        </w:rPr>
        <w:t xml:space="preserve">doručení písemné výzvy </w:t>
      </w:r>
      <w:r w:rsidR="000251F2" w:rsidRPr="00EA54FE">
        <w:rPr>
          <w:rFonts w:cstheme="minorHAnsi"/>
          <w:b/>
        </w:rPr>
        <w:t xml:space="preserve">kupujícího </w:t>
      </w:r>
      <w:r w:rsidR="002A45E7" w:rsidRPr="00EA54FE">
        <w:rPr>
          <w:rFonts w:cstheme="minorHAnsi"/>
          <w:b/>
        </w:rPr>
        <w:t>k zahájení plnění</w:t>
      </w:r>
      <w:r w:rsidRPr="00EA54FE">
        <w:rPr>
          <w:rFonts w:cstheme="minorHAnsi"/>
          <w:b/>
        </w:rPr>
        <w:t>.</w:t>
      </w:r>
      <w:r w:rsidR="009428FE" w:rsidRPr="00EA54FE">
        <w:rPr>
          <w:rFonts w:cstheme="minorHAnsi"/>
          <w:b/>
        </w:rPr>
        <w:t xml:space="preserve"> </w:t>
      </w:r>
    </w:p>
    <w:p w14:paraId="3F8D00CF" w14:textId="6028CCCC" w:rsidR="00FD1D09" w:rsidRPr="00EA54FE" w:rsidRDefault="00FD1D09" w:rsidP="00FD1D09">
      <w:pPr>
        <w:pStyle w:val="Odstavecseseznamem"/>
        <w:spacing w:after="60" w:line="240" w:lineRule="auto"/>
        <w:ind w:left="425"/>
        <w:contextualSpacing w:val="0"/>
        <w:jc w:val="both"/>
        <w:rPr>
          <w:rFonts w:cstheme="minorHAnsi"/>
        </w:rPr>
      </w:pPr>
      <w:r w:rsidRPr="00EA54FE">
        <w:rPr>
          <w:rFonts w:cstheme="minorHAnsi"/>
        </w:rPr>
        <w:t xml:space="preserve">Prodávající se zavazuje, že dodá předmět koupě včetně veškerého příslušenství a provede veškeré další součásti dodávky dle čl. IV. této smlouvy </w:t>
      </w:r>
      <w:r w:rsidRPr="00EA54FE">
        <w:rPr>
          <w:rFonts w:cstheme="minorHAnsi"/>
          <w:b/>
        </w:rPr>
        <w:t xml:space="preserve">do </w:t>
      </w:r>
      <w:r w:rsidR="00D5639A" w:rsidRPr="00EA54FE">
        <w:rPr>
          <w:rFonts w:cstheme="minorHAnsi"/>
          <w:b/>
          <w:bCs/>
        </w:rPr>
        <w:t xml:space="preserve">60 </w:t>
      </w:r>
      <w:r w:rsidRPr="00EA54FE">
        <w:rPr>
          <w:rFonts w:cstheme="minorHAnsi"/>
          <w:b/>
        </w:rPr>
        <w:t xml:space="preserve">kalendářních dnů od doručení písemné výzvy </w:t>
      </w:r>
      <w:r w:rsidR="000251F2" w:rsidRPr="00EA54FE">
        <w:rPr>
          <w:rFonts w:cstheme="minorHAnsi"/>
          <w:b/>
        </w:rPr>
        <w:t xml:space="preserve">kupujícího </w:t>
      </w:r>
      <w:r w:rsidRPr="00EA54FE">
        <w:rPr>
          <w:rFonts w:cstheme="minorHAnsi"/>
          <w:b/>
        </w:rPr>
        <w:t xml:space="preserve">k zahájení plnění. </w:t>
      </w:r>
    </w:p>
    <w:p w14:paraId="61325654" w14:textId="14EF26D7" w:rsidR="003C5E8E" w:rsidRDefault="003C5E8E" w:rsidP="00822748">
      <w:pPr>
        <w:pStyle w:val="Odstavecseseznamem"/>
        <w:spacing w:after="60" w:line="240" w:lineRule="auto"/>
        <w:ind w:left="425"/>
        <w:contextualSpacing w:val="0"/>
        <w:jc w:val="both"/>
        <w:rPr>
          <w:rFonts w:cs="Arial"/>
        </w:rPr>
      </w:pPr>
      <w:r w:rsidRPr="00B677C3">
        <w:rPr>
          <w:rFonts w:cs="Calibri"/>
        </w:rPr>
        <w:t>Pokud prodávající připraví předmět koupě k odevzdání před sjednaným termínem, kupující předmět koupě přev</w:t>
      </w:r>
      <w:r w:rsidR="006326BA">
        <w:rPr>
          <w:rFonts w:cs="Calibri"/>
        </w:rPr>
        <w:t>ezme</w:t>
      </w:r>
      <w:r>
        <w:rPr>
          <w:rFonts w:cs="Calibri"/>
        </w:rPr>
        <w:t xml:space="preserve"> v nabídnutém zkráceném termínu.</w:t>
      </w:r>
    </w:p>
    <w:p w14:paraId="6326D1CB" w14:textId="77777777" w:rsidR="003C5E8E" w:rsidRDefault="003C5E8E" w:rsidP="003C5E8E">
      <w:pPr>
        <w:pStyle w:val="Odstavecseseznamem"/>
        <w:numPr>
          <w:ilvl w:val="0"/>
          <w:numId w:val="3"/>
        </w:numPr>
        <w:spacing w:after="60" w:line="240" w:lineRule="auto"/>
        <w:ind w:left="425" w:hanging="425"/>
        <w:contextualSpacing w:val="0"/>
        <w:jc w:val="both"/>
        <w:rPr>
          <w:rFonts w:cs="Arial"/>
        </w:rPr>
      </w:pPr>
      <w:r>
        <w:rPr>
          <w:rFonts w:cs="Arial"/>
        </w:rPr>
        <w:t>K dodání předmětu koupě kupujícímu dochází okamžikem podpisu protokolu o předání a převzetí zařízení, vystaveného po jeho úspěšném uvedení do provozu kupujícím. Tento úkon opravňuje prodávajícího k vystavení faktury - daňového dokladu, obsahujícího vyúčtování sjednané kupní ceny zařízení a k ní příslušné DPH.</w:t>
      </w:r>
    </w:p>
    <w:p w14:paraId="634B4D8F" w14:textId="3C8B1819" w:rsidR="003C5E8E" w:rsidRPr="00B677C3" w:rsidRDefault="0069499A" w:rsidP="003C5E8E">
      <w:pPr>
        <w:pStyle w:val="Odstavecseseznamem"/>
        <w:numPr>
          <w:ilvl w:val="0"/>
          <w:numId w:val="3"/>
        </w:numPr>
        <w:spacing w:after="60" w:line="240" w:lineRule="auto"/>
        <w:ind w:left="425" w:hanging="425"/>
        <w:contextualSpacing w:val="0"/>
        <w:jc w:val="both"/>
        <w:rPr>
          <w:rFonts w:cs="Arial"/>
        </w:rPr>
      </w:pPr>
      <w:r>
        <w:rPr>
          <w:rFonts w:cs="Arial"/>
        </w:rPr>
        <w:lastRenderedPageBreak/>
        <w:t>Kupující</w:t>
      </w:r>
      <w:r w:rsidR="003C5E8E">
        <w:rPr>
          <w:rFonts w:cs="Arial"/>
        </w:rPr>
        <w:t xml:space="preserve"> si v souladu s § 100 zákona č. 134/2016 Sb., o zadávání veřejných zakázek, ve znění pozdějších předpisů vyhrazuje prodloužení doby plnění v </w:t>
      </w:r>
      <w:r w:rsidR="003C5E8E" w:rsidRPr="00B677C3">
        <w:rPr>
          <w:rFonts w:cs="Arial"/>
        </w:rPr>
        <w:t xml:space="preserve">souvislosti s </w:t>
      </w:r>
      <w:r w:rsidR="003C5E8E" w:rsidRPr="00B677C3">
        <w:rPr>
          <w:rFonts w:eastAsia="Arial"/>
          <w:spacing w:val="-1"/>
        </w:rPr>
        <w:t>nepředvídatelnými skutečnostmi způsobenými válkou, epidemií nebo zásahem veřejné moci. V případě, že nebude možné realizovat předmět koupě ve smluveném termínu dle této kupní smlouvy z důvodu války, vyhlášení nouzového stavu či karanténních nebo jiných opatřeních veřejné moci, vyhrazuje si kupující právo adekvátně prodloužit dobu plnění. Prodloužení doby plnění stanovené dohodou mezi kupujícím a prodávajícím bude odpovídat době trvání překážky.</w:t>
      </w:r>
    </w:p>
    <w:p w14:paraId="5AEB479B" w14:textId="77777777" w:rsidR="003C5E8E" w:rsidRPr="00D4748D" w:rsidRDefault="003C5E8E" w:rsidP="003C5E8E">
      <w:pPr>
        <w:pStyle w:val="Odstavecseseznamem"/>
        <w:numPr>
          <w:ilvl w:val="0"/>
          <w:numId w:val="3"/>
        </w:numPr>
        <w:spacing w:after="60" w:line="240" w:lineRule="auto"/>
        <w:ind w:left="426" w:hanging="426"/>
        <w:jc w:val="both"/>
        <w:rPr>
          <w:rFonts w:cs="Arial"/>
        </w:rPr>
      </w:pPr>
      <w:r w:rsidRPr="00B677C3">
        <w:rPr>
          <w:rFonts w:eastAsia="Arial"/>
        </w:rPr>
        <w:t>Změna doby plnění bude řádně odůvodněna a odsouhlasena smluvními stranami. Následně bude uzavřen dodatek ke kupní smlouvě.</w:t>
      </w:r>
    </w:p>
    <w:p w14:paraId="25BD1342" w14:textId="77777777" w:rsidR="00666192" w:rsidRDefault="00666192" w:rsidP="00DD2083">
      <w:pPr>
        <w:spacing w:after="0" w:line="240" w:lineRule="auto"/>
        <w:rPr>
          <w:rFonts w:cs="Arial"/>
          <w:b/>
        </w:rPr>
      </w:pPr>
    </w:p>
    <w:p w14:paraId="6C3C6E76" w14:textId="77777777" w:rsidR="0063005F" w:rsidRDefault="0063005F" w:rsidP="00DD2083">
      <w:pPr>
        <w:spacing w:after="0" w:line="240" w:lineRule="auto"/>
        <w:rPr>
          <w:rFonts w:cs="Arial"/>
          <w:b/>
        </w:rPr>
      </w:pPr>
    </w:p>
    <w:p w14:paraId="631D3186" w14:textId="77777777" w:rsidR="003C5E8E" w:rsidRDefault="003C5E8E" w:rsidP="003C5E8E">
      <w:pPr>
        <w:spacing w:after="0" w:line="240" w:lineRule="auto"/>
        <w:jc w:val="center"/>
        <w:rPr>
          <w:rFonts w:cs="Arial"/>
          <w:b/>
        </w:rPr>
      </w:pPr>
      <w:r>
        <w:rPr>
          <w:rFonts w:cs="Arial"/>
          <w:b/>
        </w:rPr>
        <w:t>Článek VIII.</w:t>
      </w:r>
    </w:p>
    <w:p w14:paraId="7201D1FF" w14:textId="77777777" w:rsidR="003C5E8E" w:rsidRDefault="003C5E8E" w:rsidP="003C5E8E">
      <w:pPr>
        <w:spacing w:after="120"/>
        <w:jc w:val="center"/>
        <w:rPr>
          <w:rFonts w:cs="Arial"/>
          <w:b/>
        </w:rPr>
      </w:pPr>
      <w:r>
        <w:rPr>
          <w:rFonts w:cs="Arial"/>
          <w:b/>
        </w:rPr>
        <w:t>Předání a převzetí předmětu koupě</w:t>
      </w:r>
    </w:p>
    <w:p w14:paraId="6BAD10F6" w14:textId="77777777" w:rsidR="00AE3ED6" w:rsidRPr="00AE3ED6" w:rsidRDefault="003C5E8E" w:rsidP="00AE3ED6">
      <w:pPr>
        <w:pStyle w:val="Bezmezer"/>
        <w:numPr>
          <w:ilvl w:val="0"/>
          <w:numId w:val="4"/>
        </w:numPr>
        <w:spacing w:after="60"/>
        <w:ind w:left="426" w:hanging="426"/>
        <w:jc w:val="both"/>
      </w:pPr>
      <w:r w:rsidRPr="001C5A7B">
        <w:rPr>
          <w:rFonts w:cs="Arial"/>
        </w:rPr>
        <w:t xml:space="preserve">Prodávající je povinen předmět koupě dodat dle podmínek a v souladu s touto smlouvou. </w:t>
      </w:r>
    </w:p>
    <w:p w14:paraId="66839C6B" w14:textId="080BCF7B" w:rsidR="00AE3ED6" w:rsidRDefault="00A6289C" w:rsidP="00AE3ED6">
      <w:pPr>
        <w:pStyle w:val="Bezmezer"/>
        <w:spacing w:after="60"/>
        <w:ind w:left="426"/>
        <w:jc w:val="both"/>
      </w:pPr>
      <w:r>
        <w:t>Smluvní strany se dohodly</w:t>
      </w:r>
      <w:r w:rsidR="00AF1BB5">
        <w:t xml:space="preserve"> na možnosti odevzdání zboží kupujícímu</w:t>
      </w:r>
      <w:r w:rsidR="000F1327">
        <w:t xml:space="preserve"> </w:t>
      </w:r>
      <w:r w:rsidR="00201FDB">
        <w:t xml:space="preserve">po částech, vždy však </w:t>
      </w:r>
      <w:r w:rsidR="003F4D7B">
        <w:t>kompletní zařízení</w:t>
      </w:r>
      <w:r w:rsidR="00AE3ED6">
        <w:t>, a to včetně souvisejících dokladů a dokumentů. Prodávající bere na vědomí, že kupující není povinen převzít zboží, ke kterému prodávající neodevzdá příslušné doklady a dokumenty.</w:t>
      </w:r>
    </w:p>
    <w:p w14:paraId="14C1E2CE" w14:textId="0C9E2D8E" w:rsidR="00AE3ED6" w:rsidRDefault="00AE3ED6" w:rsidP="00AE3ED6">
      <w:pPr>
        <w:pStyle w:val="Bezmezer"/>
        <w:spacing w:after="60"/>
        <w:ind w:left="426"/>
        <w:jc w:val="both"/>
      </w:pPr>
      <w:r>
        <w:t xml:space="preserve">Dodávka zboží do místa plnění bude provedena </w:t>
      </w:r>
      <w:r w:rsidR="00000848">
        <w:t>prodávajícím</w:t>
      </w:r>
      <w:r>
        <w:t>, a to po předchozím projednání a odsouhlasení termínu a konkrétní hodině dodání zboží s kontaktní osobou kupujícího. Dodávkou zboží se pro účely této smlouvy rozumí:</w:t>
      </w:r>
    </w:p>
    <w:p w14:paraId="6D26BCA5" w14:textId="77777777" w:rsidR="00AE3ED6" w:rsidRDefault="00AE3ED6" w:rsidP="00AE3ED6">
      <w:pPr>
        <w:numPr>
          <w:ilvl w:val="2"/>
          <w:numId w:val="22"/>
        </w:numPr>
        <w:spacing w:after="120" w:line="240" w:lineRule="auto"/>
        <w:jc w:val="both"/>
      </w:pPr>
      <w:r>
        <w:t>doprava zboží a souvisejících dokladů a dokumentů do místa plnění;</w:t>
      </w:r>
    </w:p>
    <w:p w14:paraId="021FEE8C" w14:textId="77777777" w:rsidR="00AE3ED6" w:rsidRDefault="00AE3ED6" w:rsidP="00AE3ED6">
      <w:pPr>
        <w:numPr>
          <w:ilvl w:val="2"/>
          <w:numId w:val="22"/>
        </w:numPr>
        <w:spacing w:after="120" w:line="240" w:lineRule="auto"/>
        <w:jc w:val="both"/>
      </w:pPr>
      <w:r>
        <w:t xml:space="preserve">vyložení zboží prodávajícím v místě plnění z dopravního prostředku a jeho složení na místo určené kontaktní osobou kupujícího; </w:t>
      </w:r>
    </w:p>
    <w:p w14:paraId="4379655E" w14:textId="1962B2E4" w:rsidR="00AE3ED6" w:rsidRDefault="00AE3ED6" w:rsidP="00AE3ED6">
      <w:pPr>
        <w:numPr>
          <w:ilvl w:val="2"/>
          <w:numId w:val="22"/>
        </w:numPr>
        <w:spacing w:after="120" w:line="240" w:lineRule="auto"/>
        <w:jc w:val="both"/>
        <w:rPr>
          <w:bCs/>
          <w:iCs/>
        </w:rPr>
      </w:pPr>
      <w:r w:rsidRPr="009B6634">
        <w:rPr>
          <w:bCs/>
          <w:iCs/>
        </w:rPr>
        <w:t>instalace zboží;</w:t>
      </w:r>
    </w:p>
    <w:p w14:paraId="2332A975" w14:textId="0575D5D4" w:rsidR="00AE3ED6" w:rsidRDefault="00AE3ED6" w:rsidP="00AE3ED6">
      <w:pPr>
        <w:numPr>
          <w:ilvl w:val="2"/>
          <w:numId w:val="22"/>
        </w:numPr>
        <w:spacing w:after="120" w:line="240" w:lineRule="auto"/>
        <w:jc w:val="both"/>
        <w:rPr>
          <w:bCs/>
          <w:iCs/>
        </w:rPr>
      </w:pPr>
      <w:r>
        <w:rPr>
          <w:bCs/>
          <w:iCs/>
        </w:rPr>
        <w:t>uvedení zboží do provozu</w:t>
      </w:r>
      <w:r w:rsidR="00F2611A">
        <w:rPr>
          <w:bCs/>
          <w:iCs/>
        </w:rPr>
        <w:t xml:space="preserve"> a jeho odzkoušení</w:t>
      </w:r>
      <w:r>
        <w:rPr>
          <w:bCs/>
          <w:iCs/>
        </w:rPr>
        <w:t>;</w:t>
      </w:r>
    </w:p>
    <w:p w14:paraId="699BACF7" w14:textId="7A75933D" w:rsidR="00AE3ED6" w:rsidRDefault="00AE3ED6" w:rsidP="00AE3ED6">
      <w:pPr>
        <w:numPr>
          <w:ilvl w:val="2"/>
          <w:numId w:val="22"/>
        </w:numPr>
        <w:spacing w:after="120" w:line="240" w:lineRule="auto"/>
        <w:jc w:val="both"/>
        <w:rPr>
          <w:bCs/>
          <w:iCs/>
        </w:rPr>
      </w:pPr>
      <w:r>
        <w:rPr>
          <w:bCs/>
          <w:iCs/>
        </w:rPr>
        <w:t xml:space="preserve">provedení výchozích revizí pro elektrické spotřebiče dodané v rámci plnění této smlouvy; </w:t>
      </w:r>
    </w:p>
    <w:p w14:paraId="5E188C27" w14:textId="1498D659" w:rsidR="00F2611A" w:rsidRPr="00F2611A" w:rsidRDefault="00F2611A" w:rsidP="00F2611A">
      <w:pPr>
        <w:numPr>
          <w:ilvl w:val="2"/>
          <w:numId w:val="22"/>
        </w:numPr>
        <w:spacing w:after="120" w:line="240" w:lineRule="auto"/>
        <w:jc w:val="both"/>
        <w:rPr>
          <w:bCs/>
          <w:iCs/>
        </w:rPr>
      </w:pPr>
      <w:r w:rsidRPr="009B6634">
        <w:rPr>
          <w:bCs/>
          <w:iCs/>
        </w:rPr>
        <w:t>zaškolení obsluhy;</w:t>
      </w:r>
    </w:p>
    <w:p w14:paraId="4AE20831" w14:textId="781E0BBC" w:rsidR="003C5E8E" w:rsidRPr="001C5A7B" w:rsidRDefault="00AE3ED6" w:rsidP="00F2611A">
      <w:pPr>
        <w:numPr>
          <w:ilvl w:val="2"/>
          <w:numId w:val="22"/>
        </w:numPr>
        <w:spacing w:after="120" w:line="240" w:lineRule="auto"/>
        <w:jc w:val="both"/>
      </w:pPr>
      <w:r>
        <w:t>prohlídka (kontrola) plnění za účasti obou smluvních stran</w:t>
      </w:r>
      <w:r w:rsidR="00AA15AC">
        <w:t xml:space="preserve"> - </w:t>
      </w:r>
      <w:r w:rsidR="00AA15AC">
        <w:rPr>
          <w:rFonts w:cs="Arial"/>
        </w:rPr>
        <w:t>p</w:t>
      </w:r>
      <w:r w:rsidR="003C5E8E" w:rsidRPr="00F2611A">
        <w:rPr>
          <w:rFonts w:cs="Arial"/>
        </w:rPr>
        <w:t>rodávající je povinen umožnit kupujícímu prohlídku a ověření funkčnosti předmětu plnění, a to před převzetím zařízení ze strany kupujícího</w:t>
      </w:r>
      <w:r w:rsidR="00AA15AC">
        <w:rPr>
          <w:rFonts w:cs="Arial"/>
        </w:rPr>
        <w:t>;</w:t>
      </w:r>
      <w:r w:rsidR="003C5E8E" w:rsidRPr="00F2611A">
        <w:rPr>
          <w:rFonts w:cs="Arial"/>
        </w:rPr>
        <w:t xml:space="preserve"> </w:t>
      </w:r>
    </w:p>
    <w:p w14:paraId="5C6110A6" w14:textId="77777777" w:rsidR="003C5E8E" w:rsidRPr="001C5A7B" w:rsidRDefault="003C5E8E" w:rsidP="003C5E8E">
      <w:pPr>
        <w:pStyle w:val="Bezmezer"/>
        <w:numPr>
          <w:ilvl w:val="0"/>
          <w:numId w:val="4"/>
        </w:numPr>
        <w:spacing w:after="60"/>
        <w:ind w:left="426" w:hanging="426"/>
        <w:jc w:val="both"/>
        <w:rPr>
          <w:rFonts w:cs="Arial"/>
        </w:rPr>
      </w:pPr>
      <w:r w:rsidRPr="001C5A7B">
        <w:rPr>
          <w:rFonts w:cs="Arial"/>
        </w:rPr>
        <w:t xml:space="preserve">Předmět koupě musí splňovat veškeré požadavky stanovené příslušnými právními předpisy a zadávací dokumentací k veřejné zakázce, jejímž výsledkem je uzavření této smlouvy. </w:t>
      </w:r>
    </w:p>
    <w:p w14:paraId="12C889C6" w14:textId="77777777" w:rsidR="003C5E8E" w:rsidRDefault="003C5E8E" w:rsidP="003C5E8E">
      <w:pPr>
        <w:pStyle w:val="Bezmezer"/>
        <w:numPr>
          <w:ilvl w:val="0"/>
          <w:numId w:val="4"/>
        </w:numPr>
        <w:spacing w:after="60"/>
        <w:ind w:left="426" w:hanging="426"/>
        <w:jc w:val="both"/>
        <w:rPr>
          <w:rFonts w:cs="Arial"/>
        </w:rPr>
      </w:pPr>
      <w:r w:rsidRPr="001C5A7B">
        <w:rPr>
          <w:rFonts w:cs="Arial"/>
        </w:rPr>
        <w:t xml:space="preserve">Předmět koupě </w:t>
      </w:r>
      <w:r>
        <w:rPr>
          <w:rFonts w:cs="Arial"/>
        </w:rPr>
        <w:t xml:space="preserve">se považuje za předaný a převzatý kupujícím až okamžikem podpisu předávacího protokolu kupujícím. Tímto okamžikem nabývá kupující vlastnické právo k předmětu koupě, rovněž na kupujícího tímto přechází nebezpečí škody na předmětu koupě. </w:t>
      </w:r>
    </w:p>
    <w:p w14:paraId="325A1FC3" w14:textId="77777777" w:rsidR="003C5E8E" w:rsidRDefault="003C5E8E" w:rsidP="003C5E8E">
      <w:pPr>
        <w:pStyle w:val="Bezmezer"/>
        <w:numPr>
          <w:ilvl w:val="0"/>
          <w:numId w:val="4"/>
        </w:numPr>
        <w:spacing w:after="60"/>
        <w:ind w:left="426" w:hanging="426"/>
        <w:jc w:val="both"/>
        <w:rPr>
          <w:rFonts w:cs="Arial"/>
        </w:rPr>
      </w:pPr>
      <w:r>
        <w:rPr>
          <w:rFonts w:cs="Arial"/>
        </w:rPr>
        <w:t xml:space="preserve">Předmět koupě vykazující zjevné vady a nedodělky nebo dodávku, ke které prodávající nepředloží příslušné doklady, není kupující povinen převzít a zaplatit za ni sjednanou cenu. </w:t>
      </w:r>
    </w:p>
    <w:p w14:paraId="46814379" w14:textId="6FAD9D97" w:rsidR="003C5E8E" w:rsidRDefault="003C5E8E" w:rsidP="003C5E8E">
      <w:pPr>
        <w:pStyle w:val="Bezmezer"/>
        <w:numPr>
          <w:ilvl w:val="0"/>
          <w:numId w:val="4"/>
        </w:numPr>
        <w:spacing w:after="60"/>
        <w:ind w:left="426" w:hanging="426"/>
        <w:jc w:val="both"/>
        <w:rPr>
          <w:rFonts w:cs="Arial"/>
        </w:rPr>
      </w:pPr>
      <w:r>
        <w:rPr>
          <w:rFonts w:cs="Arial"/>
        </w:rPr>
        <w:t>Kupující je oprávněn</w:t>
      </w:r>
      <w:r w:rsidR="00AD3C7B">
        <w:rPr>
          <w:rFonts w:cs="Arial"/>
        </w:rPr>
        <w:t xml:space="preserve"> </w:t>
      </w:r>
      <w:r>
        <w:rPr>
          <w:rFonts w:cs="Arial"/>
        </w:rPr>
        <w:t xml:space="preserve">převzít předmět koupě i v případě, že vykazuje vady, které nebrání jeho řádnému užívání. Převezme-li předmět koupě, který vykazuje vady, nebezpečí škody na něj přejde až okamžikem odstranění poslední z vad zjištěné při předání a převzetí předmětu koupě. </w:t>
      </w:r>
    </w:p>
    <w:p w14:paraId="6806454F" w14:textId="77777777" w:rsidR="003C5E8E" w:rsidRDefault="003C5E8E" w:rsidP="003C5E8E">
      <w:pPr>
        <w:pStyle w:val="Bezmezer"/>
        <w:numPr>
          <w:ilvl w:val="0"/>
          <w:numId w:val="4"/>
        </w:numPr>
        <w:spacing w:after="60"/>
        <w:ind w:left="426" w:hanging="426"/>
        <w:jc w:val="both"/>
        <w:rPr>
          <w:rFonts w:cs="Arial"/>
        </w:rPr>
      </w:pPr>
      <w:r>
        <w:rPr>
          <w:rFonts w:cs="Arial"/>
        </w:rPr>
        <w:t>Prodávající je povinen vady, které budou kupujícím sděleny prodávajícímu při převzetí předmětu koupě odstranit nejpozději do 7 dnů ode dne uplatnění, nedohodnou-li se smluvní strany jinak.</w:t>
      </w:r>
    </w:p>
    <w:p w14:paraId="539DC50F" w14:textId="13738B2A" w:rsidR="003C5E8E" w:rsidRDefault="003C5E8E" w:rsidP="003C5E8E">
      <w:pPr>
        <w:pStyle w:val="Bezmezer"/>
        <w:numPr>
          <w:ilvl w:val="0"/>
          <w:numId w:val="4"/>
        </w:numPr>
        <w:spacing w:after="60"/>
        <w:ind w:left="426" w:hanging="426"/>
        <w:jc w:val="both"/>
        <w:rPr>
          <w:rFonts w:cs="Arial"/>
        </w:rPr>
      </w:pPr>
      <w:r>
        <w:rPr>
          <w:rFonts w:cs="Arial"/>
        </w:rPr>
        <w:t xml:space="preserve">Poté co budou vytknuté vady odstraněny, sepíší smluvní strany protokol a okamžikem potvrzení protokolu kupujícím je předmět </w:t>
      </w:r>
      <w:r w:rsidR="005A17E1">
        <w:rPr>
          <w:rFonts w:cs="Arial"/>
        </w:rPr>
        <w:t xml:space="preserve">koupě </w:t>
      </w:r>
      <w:r>
        <w:rPr>
          <w:rFonts w:cs="Arial"/>
        </w:rPr>
        <w:t xml:space="preserve">považován za převzatý bez vad. </w:t>
      </w:r>
    </w:p>
    <w:p w14:paraId="4B77D516" w14:textId="21EFC5F1" w:rsidR="003C5E8E" w:rsidRDefault="003C5E8E" w:rsidP="003C5E8E">
      <w:pPr>
        <w:pStyle w:val="Bezmezer"/>
        <w:numPr>
          <w:ilvl w:val="0"/>
          <w:numId w:val="4"/>
        </w:numPr>
        <w:ind w:left="426" w:hanging="426"/>
        <w:jc w:val="both"/>
      </w:pPr>
      <w:r>
        <w:rPr>
          <w:rFonts w:cs="Arial"/>
        </w:rPr>
        <w:lastRenderedPageBreak/>
        <w:t xml:space="preserve">Prodávající je povinen společně s dodáním předmětu koupě předat kupujícímu především </w:t>
      </w:r>
      <w:r w:rsidR="00E134BD">
        <w:t>veškeré</w:t>
      </w:r>
      <w:r>
        <w:t xml:space="preserve"> </w:t>
      </w:r>
      <w:r w:rsidR="00E134BD">
        <w:t xml:space="preserve">související </w:t>
      </w:r>
      <w:r>
        <w:t>dokumenty v českém jazyce</w:t>
      </w:r>
      <w:r w:rsidR="00E134BD">
        <w:t>.</w:t>
      </w:r>
      <w:r>
        <w:t xml:space="preserve"> </w:t>
      </w:r>
    </w:p>
    <w:p w14:paraId="00BA2810" w14:textId="77777777" w:rsidR="00C50F30" w:rsidRDefault="00C50F30" w:rsidP="003C5E8E">
      <w:pPr>
        <w:spacing w:after="0" w:line="240" w:lineRule="auto"/>
        <w:rPr>
          <w:rFonts w:cs="Arial"/>
          <w:b/>
        </w:rPr>
      </w:pPr>
    </w:p>
    <w:p w14:paraId="29B5A4E1" w14:textId="77777777" w:rsidR="0063005F" w:rsidRDefault="0063005F" w:rsidP="003C5E8E">
      <w:pPr>
        <w:spacing w:after="0" w:line="240" w:lineRule="auto"/>
        <w:rPr>
          <w:rFonts w:cs="Arial"/>
          <w:b/>
        </w:rPr>
      </w:pPr>
    </w:p>
    <w:p w14:paraId="074B0198" w14:textId="77777777" w:rsidR="003C5E8E" w:rsidRDefault="003C5E8E" w:rsidP="003C5E8E">
      <w:pPr>
        <w:spacing w:after="0" w:line="240" w:lineRule="auto"/>
        <w:jc w:val="center"/>
        <w:rPr>
          <w:rFonts w:cs="Arial"/>
          <w:b/>
        </w:rPr>
      </w:pPr>
      <w:r>
        <w:rPr>
          <w:rFonts w:cs="Arial"/>
          <w:b/>
        </w:rPr>
        <w:t>Článek IX.</w:t>
      </w:r>
    </w:p>
    <w:p w14:paraId="6388CE54" w14:textId="77777777" w:rsidR="003C5E8E" w:rsidRDefault="003C5E8E" w:rsidP="003C5E8E">
      <w:pPr>
        <w:spacing w:after="120"/>
        <w:ind w:left="567" w:hanging="567"/>
        <w:jc w:val="center"/>
        <w:rPr>
          <w:rFonts w:cs="Arial"/>
          <w:b/>
        </w:rPr>
      </w:pPr>
      <w:r>
        <w:rPr>
          <w:rFonts w:cs="Arial"/>
          <w:b/>
        </w:rPr>
        <w:t xml:space="preserve">Platební a fakturační podmínky </w:t>
      </w:r>
    </w:p>
    <w:p w14:paraId="12604981" w14:textId="77777777" w:rsidR="003C5E8E" w:rsidRDefault="003C5E8E" w:rsidP="003C5E8E">
      <w:pPr>
        <w:pStyle w:val="Odstavecseseznamem"/>
        <w:numPr>
          <w:ilvl w:val="0"/>
          <w:numId w:val="5"/>
        </w:numPr>
        <w:spacing w:after="60" w:line="240" w:lineRule="auto"/>
        <w:ind w:left="567" w:hanging="567"/>
        <w:contextualSpacing w:val="0"/>
        <w:jc w:val="both"/>
        <w:rPr>
          <w:rFonts w:cs="Arial"/>
        </w:rPr>
      </w:pPr>
      <w:r>
        <w:rPr>
          <w:rFonts w:cs="Arial"/>
        </w:rPr>
        <w:t>Kupující nebude v souladu s předmětem koupě dle této smlouvy poskytovat žádné zálohy.</w:t>
      </w:r>
    </w:p>
    <w:p w14:paraId="12F09D4D" w14:textId="77777777" w:rsidR="003C5E8E" w:rsidRPr="00781920" w:rsidRDefault="003C5E8E" w:rsidP="003C5E8E">
      <w:pPr>
        <w:pStyle w:val="Odstavecseseznamem"/>
        <w:numPr>
          <w:ilvl w:val="0"/>
          <w:numId w:val="5"/>
        </w:numPr>
        <w:spacing w:after="60" w:line="240" w:lineRule="auto"/>
        <w:ind w:left="567" w:hanging="567"/>
        <w:contextualSpacing w:val="0"/>
        <w:jc w:val="both"/>
        <w:rPr>
          <w:rFonts w:cs="Arial"/>
        </w:rPr>
      </w:pPr>
      <w:r>
        <w:rPr>
          <w:rFonts w:cs="Arial"/>
        </w:rPr>
        <w:t xml:space="preserve">Kupní cena bude prodávajícímu uhrazena na základě jednoho daňového dokladu (dále jen </w:t>
      </w:r>
      <w:r w:rsidRPr="00781920">
        <w:rPr>
          <w:rFonts w:cs="Arial"/>
        </w:rPr>
        <w:t xml:space="preserve">„faktura“) vystaveného prodávajícím po řádném a úplném dodání předmětu koupě bez vad. Podkladem pro vystavení faktury je předávací protokol dle čl. VIII. této smlouvy. </w:t>
      </w:r>
    </w:p>
    <w:p w14:paraId="33CF58BB" w14:textId="77777777" w:rsidR="003C5E8E" w:rsidRPr="00B048B3" w:rsidRDefault="003C5E8E" w:rsidP="003C5E8E">
      <w:pPr>
        <w:pStyle w:val="Odstavecseseznamem"/>
        <w:numPr>
          <w:ilvl w:val="0"/>
          <w:numId w:val="5"/>
        </w:numPr>
        <w:spacing w:after="60" w:line="240" w:lineRule="auto"/>
        <w:ind w:left="567" w:hanging="567"/>
        <w:contextualSpacing w:val="0"/>
        <w:jc w:val="both"/>
        <w:rPr>
          <w:rFonts w:cs="Arial"/>
        </w:rPr>
      </w:pPr>
      <w:r w:rsidRPr="00B048B3">
        <w:rPr>
          <w:rFonts w:cs="Arial"/>
        </w:rPr>
        <w:t>Lhůta splatnosti faktury činí 30 kalendářních dnů od doručení faktury kupujícímu.</w:t>
      </w:r>
    </w:p>
    <w:p w14:paraId="348BDBE5" w14:textId="052AB854" w:rsidR="003C5E8E" w:rsidRDefault="003C5E8E" w:rsidP="006625C3">
      <w:pPr>
        <w:widowControl w:val="0"/>
        <w:suppressAutoHyphens/>
        <w:spacing w:after="60" w:line="240" w:lineRule="auto"/>
        <w:ind w:left="567"/>
        <w:jc w:val="both"/>
        <w:rPr>
          <w:rFonts w:asciiTheme="minorHAnsi" w:hAnsiTheme="minorHAnsi" w:cstheme="minorHAnsi"/>
        </w:rPr>
      </w:pPr>
      <w:r w:rsidRPr="00B048B3">
        <w:rPr>
          <w:rFonts w:asciiTheme="minorHAnsi" w:hAnsiTheme="minorHAnsi" w:cstheme="minorHAnsi"/>
        </w:rPr>
        <w:t xml:space="preserve">Faktura </w:t>
      </w:r>
      <w:r w:rsidR="00FB3EAB" w:rsidRPr="00B048B3">
        <w:rPr>
          <w:rFonts w:asciiTheme="minorHAnsi" w:hAnsiTheme="minorHAnsi" w:cstheme="minorHAnsi"/>
        </w:rPr>
        <w:t>prodávajícího bude mít náležitosti daňového dokladu dle příslušných právních předpisů. Dále musí faktura obsahovat číslo smlouvy kupujícího</w:t>
      </w:r>
      <w:r w:rsidR="000407A1">
        <w:rPr>
          <w:rFonts w:asciiTheme="minorHAnsi" w:hAnsiTheme="minorHAnsi" w:cstheme="minorHAnsi"/>
        </w:rPr>
        <w:t xml:space="preserve"> a název projektu</w:t>
      </w:r>
      <w:r w:rsidR="00B048B3" w:rsidRPr="00B048B3">
        <w:rPr>
          <w:rFonts w:asciiTheme="minorHAnsi" w:hAnsiTheme="minorHAnsi" w:cstheme="minorHAnsi"/>
        </w:rPr>
        <w:t>.</w:t>
      </w:r>
    </w:p>
    <w:p w14:paraId="31DD970C" w14:textId="29D8A98D" w:rsidR="00C56963" w:rsidRPr="00B048B3" w:rsidRDefault="00C56963" w:rsidP="006625C3">
      <w:pPr>
        <w:widowControl w:val="0"/>
        <w:suppressAutoHyphens/>
        <w:spacing w:after="60" w:line="240" w:lineRule="auto"/>
        <w:ind w:left="567"/>
        <w:jc w:val="both"/>
        <w:rPr>
          <w:rFonts w:asciiTheme="minorHAnsi" w:eastAsia="Times New Roman" w:hAnsiTheme="minorHAnsi" w:cstheme="minorHAnsi"/>
          <w:lang w:eastAsia="ar-SA"/>
        </w:rPr>
      </w:pPr>
      <w:r>
        <w:rPr>
          <w:rFonts w:asciiTheme="minorHAnsi" w:hAnsiTheme="minorHAnsi" w:cstheme="minorHAnsi"/>
        </w:rPr>
        <w:t xml:space="preserve">Součástí faktury bude příloha – </w:t>
      </w:r>
      <w:r w:rsidR="000A75ED">
        <w:rPr>
          <w:rFonts w:asciiTheme="minorHAnsi" w:hAnsiTheme="minorHAnsi" w:cstheme="minorHAnsi"/>
        </w:rPr>
        <w:t>položkový soupis dodaného zařízení v rozsahu odpovídajícímu položkovému rozpočtu, který je přílohou č. 1 této smlouvy.</w:t>
      </w:r>
    </w:p>
    <w:p w14:paraId="747FB17C" w14:textId="77777777" w:rsidR="003C5E8E" w:rsidRPr="00C81B5A" w:rsidRDefault="003C5E8E" w:rsidP="003C5E8E">
      <w:pPr>
        <w:pStyle w:val="Odstavecseseznamem"/>
        <w:numPr>
          <w:ilvl w:val="0"/>
          <w:numId w:val="5"/>
        </w:numPr>
        <w:spacing w:after="60" w:line="240" w:lineRule="auto"/>
        <w:ind w:left="567" w:hanging="567"/>
        <w:contextualSpacing w:val="0"/>
        <w:jc w:val="both"/>
        <w:rPr>
          <w:rFonts w:cs="Arial"/>
        </w:rPr>
      </w:pPr>
      <w:r w:rsidRPr="00781920">
        <w:rPr>
          <w:rFonts w:cs="Arial"/>
        </w:rPr>
        <w:t>V případě, že faktura nebude obsahovat veškeré náležitosti nebo bude obsahovat nesprávné a neúplné údaje, je kupující oprávněn vrátit ji prodávajícímu a požadovat vystavení nové řádné faktury</w:t>
      </w:r>
      <w:r w:rsidRPr="00C81B5A">
        <w:rPr>
          <w:rFonts w:cs="Arial"/>
        </w:rPr>
        <w:t>. Počínaje dnem doručení řádně opravené faktury kupujícímu začne plynout nová lhůta splatnosti.</w:t>
      </w:r>
    </w:p>
    <w:p w14:paraId="61C8E552" w14:textId="77777777" w:rsidR="003C5E8E" w:rsidRDefault="003C5E8E" w:rsidP="003C5E8E">
      <w:pPr>
        <w:pStyle w:val="Odstavecseseznamem"/>
        <w:numPr>
          <w:ilvl w:val="0"/>
          <w:numId w:val="5"/>
        </w:numPr>
        <w:spacing w:after="60" w:line="240" w:lineRule="auto"/>
        <w:ind w:left="567" w:hanging="567"/>
        <w:contextualSpacing w:val="0"/>
        <w:jc w:val="both"/>
        <w:rPr>
          <w:rFonts w:cs="Arial"/>
        </w:rPr>
      </w:pPr>
      <w:r w:rsidRPr="00C81B5A">
        <w:rPr>
          <w:rFonts w:cs="Arial"/>
        </w:rPr>
        <w:t xml:space="preserve">Pokud kupující uplatní </w:t>
      </w:r>
      <w:r>
        <w:rPr>
          <w:rFonts w:cs="Arial"/>
        </w:rPr>
        <w:t xml:space="preserve">nárok na odstranění vady předmětu koupě ve lhůtě splatnosti faktury, není kupující povinen až do odstranění vady uhradit cenu předmětu koupě. Okamžikem odstranění vady začne běžet nová lhůta splatnosti faktury. </w:t>
      </w:r>
    </w:p>
    <w:p w14:paraId="73125D9E" w14:textId="77777777" w:rsidR="003C5E8E" w:rsidRDefault="003C5E8E" w:rsidP="003C5E8E">
      <w:pPr>
        <w:pStyle w:val="Odstavecseseznamem"/>
        <w:numPr>
          <w:ilvl w:val="0"/>
          <w:numId w:val="5"/>
        </w:numPr>
        <w:spacing w:after="60" w:line="240" w:lineRule="auto"/>
        <w:ind w:left="567" w:hanging="567"/>
        <w:contextualSpacing w:val="0"/>
        <w:jc w:val="both"/>
        <w:rPr>
          <w:rFonts w:cs="Arial"/>
        </w:rPr>
      </w:pPr>
      <w:r>
        <w:rPr>
          <w:rFonts w:cs="Arial"/>
        </w:rPr>
        <w:t>Úhrada ceny bude provedena bezhotovostní formou převodem na bankovní účet prodávajícího uvedený na faktuře, a to v českých korunách.</w:t>
      </w:r>
    </w:p>
    <w:p w14:paraId="0E973AC8" w14:textId="77777777" w:rsidR="007C63E4" w:rsidRPr="007C63E4" w:rsidRDefault="003C5E8E" w:rsidP="007C63E4">
      <w:pPr>
        <w:pStyle w:val="Odstavecseseznamem"/>
        <w:numPr>
          <w:ilvl w:val="0"/>
          <w:numId w:val="5"/>
        </w:numPr>
        <w:spacing w:after="60" w:line="240" w:lineRule="auto"/>
        <w:ind w:left="567" w:hanging="567"/>
        <w:contextualSpacing w:val="0"/>
        <w:jc w:val="both"/>
        <w:rPr>
          <w:rFonts w:cs="Arial"/>
        </w:rPr>
      </w:pPr>
      <w:r>
        <w:rPr>
          <w:rFonts w:cs="Calibri"/>
        </w:rPr>
        <w:t>Povinnost zaplatit kupní cenu je splněna dnem odepsání příslušné částky z účtu kupujícího.</w:t>
      </w:r>
    </w:p>
    <w:p w14:paraId="4FC559A4" w14:textId="68E404C0" w:rsidR="007C63E4" w:rsidRPr="007C63E4" w:rsidRDefault="007C63E4" w:rsidP="00464583">
      <w:pPr>
        <w:pStyle w:val="Odstavecseseznamem"/>
        <w:numPr>
          <w:ilvl w:val="0"/>
          <w:numId w:val="5"/>
        </w:numPr>
        <w:spacing w:after="60" w:line="240" w:lineRule="auto"/>
        <w:ind w:left="567" w:hanging="567"/>
        <w:contextualSpacing w:val="0"/>
        <w:jc w:val="both"/>
        <w:rPr>
          <w:rFonts w:cs="Arial"/>
        </w:rPr>
      </w:pPr>
      <w:r w:rsidRPr="007C63E4">
        <w:rPr>
          <w:rFonts w:cs="Arial"/>
        </w:rPr>
        <w:t>Stane-li se prodávající nespolehlivým plátcem, hodnota odpovídající dani bude hrazena přímo na účet správce daně v režimu podle §109a zákona o dani z přidané hodnoty.</w:t>
      </w:r>
    </w:p>
    <w:p w14:paraId="3E3BE218" w14:textId="77777777" w:rsidR="007C63E4" w:rsidRDefault="007C63E4" w:rsidP="0063005F">
      <w:pPr>
        <w:pStyle w:val="Odstavecseseznamem"/>
        <w:spacing w:after="60" w:line="240" w:lineRule="auto"/>
        <w:ind w:left="567"/>
        <w:contextualSpacing w:val="0"/>
        <w:jc w:val="both"/>
        <w:rPr>
          <w:rFonts w:cs="Arial"/>
        </w:rPr>
      </w:pPr>
    </w:p>
    <w:p w14:paraId="4C346233" w14:textId="77777777" w:rsidR="003C5E8E" w:rsidRPr="00991CDC" w:rsidRDefault="003C5E8E" w:rsidP="00991CDC">
      <w:pPr>
        <w:spacing w:after="0" w:line="240" w:lineRule="auto"/>
        <w:jc w:val="both"/>
        <w:rPr>
          <w:rFonts w:cs="Arial"/>
        </w:rPr>
      </w:pPr>
    </w:p>
    <w:p w14:paraId="10A80DBB" w14:textId="77777777" w:rsidR="003C5E8E" w:rsidRDefault="003C5E8E" w:rsidP="003C5E8E">
      <w:pPr>
        <w:pStyle w:val="Odstavecseseznamem"/>
        <w:spacing w:after="0" w:line="240" w:lineRule="auto"/>
        <w:ind w:left="425"/>
        <w:jc w:val="center"/>
        <w:rPr>
          <w:rFonts w:cs="Arial"/>
          <w:b/>
        </w:rPr>
      </w:pPr>
      <w:r>
        <w:rPr>
          <w:rFonts w:cs="Arial"/>
          <w:b/>
        </w:rPr>
        <w:t>Článek X.</w:t>
      </w:r>
    </w:p>
    <w:p w14:paraId="1A237230" w14:textId="77777777" w:rsidR="003C5E8E" w:rsidRDefault="003C5E8E" w:rsidP="003C5E8E">
      <w:pPr>
        <w:pStyle w:val="Odstavecseseznamem"/>
        <w:spacing w:after="120"/>
        <w:ind w:left="425"/>
        <w:contextualSpacing w:val="0"/>
        <w:jc w:val="center"/>
        <w:rPr>
          <w:rFonts w:cs="Arial"/>
          <w:b/>
        </w:rPr>
      </w:pPr>
      <w:r>
        <w:rPr>
          <w:rFonts w:cs="Arial"/>
          <w:b/>
        </w:rPr>
        <w:t>Záruční podmínky</w:t>
      </w:r>
    </w:p>
    <w:p w14:paraId="5CE05834" w14:textId="77777777" w:rsidR="003C5E8E" w:rsidRDefault="003C5E8E" w:rsidP="003C5E8E">
      <w:pPr>
        <w:pStyle w:val="Odstavecseseznamem"/>
        <w:numPr>
          <w:ilvl w:val="0"/>
          <w:numId w:val="6"/>
        </w:numPr>
        <w:spacing w:after="60" w:line="240" w:lineRule="auto"/>
        <w:ind w:left="567" w:hanging="567"/>
        <w:contextualSpacing w:val="0"/>
        <w:jc w:val="both"/>
        <w:rPr>
          <w:rFonts w:cs="Arial"/>
        </w:rPr>
      </w:pPr>
      <w:r>
        <w:rPr>
          <w:rFonts w:cs="Arial"/>
        </w:rPr>
        <w:t xml:space="preserve">Předmět koupě má vady, jestliže jeho provedení neodpovídá požadavkům uvedeným ve smlouvě, případně nabídce prodávajícího nebo pokud neumožňuje užívání, k němuž bylo určeno a zhotoveno. </w:t>
      </w:r>
    </w:p>
    <w:p w14:paraId="25A4A8A5" w14:textId="77777777" w:rsidR="003C5E8E" w:rsidRDefault="003C5E8E" w:rsidP="003C5E8E">
      <w:pPr>
        <w:pStyle w:val="Odstavecseseznamem"/>
        <w:numPr>
          <w:ilvl w:val="0"/>
          <w:numId w:val="6"/>
        </w:numPr>
        <w:spacing w:after="60" w:line="240" w:lineRule="auto"/>
        <w:ind w:left="567" w:hanging="567"/>
        <w:contextualSpacing w:val="0"/>
        <w:jc w:val="both"/>
        <w:rPr>
          <w:rFonts w:cs="Arial"/>
        </w:rPr>
      </w:pPr>
      <w:r>
        <w:rPr>
          <w:rFonts w:cs="Arial"/>
        </w:rPr>
        <w:t xml:space="preserve">Prodávající odpovídá za to, že dodané zařízení má vlastnosti uvedené v technické dokumentaci a z hlediska bezpečnosti provozu odpovídá platným českým právním předpisům a technickým normám a poskytuje ve smyslu § 2113 a násl. občanského zákoníku kupujícímu záruku za jakost zařízení spočívající v tom, že zařízení, jakož i jeho veškeré části, bude po záruční dobu způsobilé pro použití k obvyklým účelům a zachová si obvyklé vlastnosti. </w:t>
      </w:r>
    </w:p>
    <w:p w14:paraId="318D440A" w14:textId="311D9725" w:rsidR="003C5E8E" w:rsidRPr="00385F63" w:rsidRDefault="003C5E8E" w:rsidP="00991CDC">
      <w:pPr>
        <w:pStyle w:val="Odstavecseseznamem"/>
        <w:numPr>
          <w:ilvl w:val="0"/>
          <w:numId w:val="6"/>
        </w:numPr>
        <w:spacing w:after="60" w:line="240" w:lineRule="auto"/>
        <w:ind w:left="567" w:hanging="567"/>
        <w:jc w:val="both"/>
        <w:rPr>
          <w:rFonts w:cs="Arial"/>
        </w:rPr>
      </w:pPr>
      <w:r w:rsidRPr="00385F63">
        <w:rPr>
          <w:rFonts w:cs="Arial"/>
        </w:rPr>
        <w:t xml:space="preserve">Prodávající poskytuje kupujícímu na </w:t>
      </w:r>
      <w:r w:rsidR="005A2F7B">
        <w:rPr>
          <w:rFonts w:cs="Arial"/>
        </w:rPr>
        <w:t xml:space="preserve">nově </w:t>
      </w:r>
      <w:r w:rsidRPr="00385F63">
        <w:rPr>
          <w:rFonts w:cs="Arial"/>
        </w:rPr>
        <w:t>dodávané zařízení záruku v</w:t>
      </w:r>
      <w:r w:rsidR="00991CDC" w:rsidRPr="00385F63">
        <w:rPr>
          <w:rFonts w:cs="Arial"/>
        </w:rPr>
        <w:t> </w:t>
      </w:r>
      <w:r w:rsidRPr="00385F63">
        <w:rPr>
          <w:rFonts w:cs="Arial"/>
          <w:bCs/>
        </w:rPr>
        <w:t>délce</w:t>
      </w:r>
      <w:r w:rsidR="00991CDC" w:rsidRPr="00385F63">
        <w:rPr>
          <w:rFonts w:cs="Arial"/>
          <w:bCs/>
        </w:rPr>
        <w:t xml:space="preserve"> </w:t>
      </w:r>
      <w:r w:rsidRPr="00385F63">
        <w:rPr>
          <w:rFonts w:cs="Arial"/>
          <w:bCs/>
        </w:rPr>
        <w:t>24</w:t>
      </w:r>
      <w:r w:rsidR="006625C3" w:rsidRPr="00385F63">
        <w:rPr>
          <w:rFonts w:cs="Arial"/>
          <w:bCs/>
        </w:rPr>
        <w:t xml:space="preserve"> </w:t>
      </w:r>
      <w:r w:rsidRPr="00385F63">
        <w:rPr>
          <w:rFonts w:cs="Arial"/>
          <w:bCs/>
        </w:rPr>
        <w:t xml:space="preserve">měsíců na všechny položky </w:t>
      </w:r>
      <w:r w:rsidR="00AD53C1" w:rsidRPr="00385F63">
        <w:rPr>
          <w:rFonts w:cs="Arial"/>
          <w:bCs/>
        </w:rPr>
        <w:t>předmětu koupě</w:t>
      </w:r>
      <w:r w:rsidRPr="00385F63">
        <w:rPr>
          <w:rFonts w:cs="Arial"/>
          <w:bCs/>
        </w:rPr>
        <w:t>, není-li výrobcem garantována záruka delší.</w:t>
      </w:r>
      <w:r w:rsidR="005A2F7B">
        <w:rPr>
          <w:rFonts w:cs="Arial"/>
          <w:bCs/>
        </w:rPr>
        <w:t xml:space="preserve"> Na </w:t>
      </w:r>
      <w:r w:rsidR="00FD4E55">
        <w:rPr>
          <w:rFonts w:cs="Arial"/>
          <w:bCs/>
        </w:rPr>
        <w:t>stávající zařízení</w:t>
      </w:r>
      <w:r w:rsidR="003301CF">
        <w:rPr>
          <w:rFonts w:cs="Arial"/>
          <w:bCs/>
        </w:rPr>
        <w:t xml:space="preserve">, u kterého je prováděna demontáž a následně zpětná montáž, </w:t>
      </w:r>
      <w:r w:rsidR="00FD4E55">
        <w:rPr>
          <w:rFonts w:cs="Arial"/>
          <w:bCs/>
        </w:rPr>
        <w:t>se záruka nevztahuje.</w:t>
      </w:r>
    </w:p>
    <w:p w14:paraId="1377FDE4" w14:textId="77777777" w:rsidR="003C5E8E" w:rsidRDefault="003C5E8E" w:rsidP="003C5E8E">
      <w:pPr>
        <w:pStyle w:val="Odstavecseseznamem"/>
        <w:spacing w:before="120" w:after="60" w:line="240" w:lineRule="auto"/>
        <w:ind w:left="567"/>
        <w:contextualSpacing w:val="0"/>
        <w:jc w:val="both"/>
        <w:rPr>
          <w:rFonts w:cs="Arial"/>
          <w:b/>
          <w:color w:val="FF0000"/>
        </w:rPr>
      </w:pPr>
      <w:r>
        <w:rPr>
          <w:rFonts w:cs="Arial"/>
        </w:rPr>
        <w:t xml:space="preserve">Záruční doba začíná běžet dnem převzetí předmětu koupě kupujícím. Záruční doba se prodlužuje o dobu, po kterou nemůže kupující zařízení řádně užívat pro vady, za které nese odpovědnost prodávající. </w:t>
      </w:r>
    </w:p>
    <w:p w14:paraId="7D53C786" w14:textId="77777777" w:rsidR="003C5E8E" w:rsidRDefault="003C5E8E" w:rsidP="003C5E8E">
      <w:pPr>
        <w:pStyle w:val="Odstavecseseznamem"/>
        <w:numPr>
          <w:ilvl w:val="0"/>
          <w:numId w:val="6"/>
        </w:numPr>
        <w:spacing w:after="60" w:line="240" w:lineRule="auto"/>
        <w:ind w:left="567" w:hanging="567"/>
        <w:contextualSpacing w:val="0"/>
        <w:jc w:val="both"/>
        <w:rPr>
          <w:rFonts w:cs="Arial"/>
        </w:rPr>
      </w:pPr>
      <w:r>
        <w:rPr>
          <w:rFonts w:cs="Arial"/>
        </w:rPr>
        <w:t xml:space="preserve">Záruka se nevztahuje na běžné opotřebení a na vady způsobené vyšší mocí. Záruka se nevztahuje na vady způsobené nesprávnou obsluhou, neodbornou manipulací nebo v důsledku </w:t>
      </w:r>
      <w:r>
        <w:rPr>
          <w:rFonts w:cs="Arial"/>
        </w:rPr>
        <w:lastRenderedPageBreak/>
        <w:t xml:space="preserve">havárií. Prodávající odpovídá za vady, jež má předmět koupě v době předání a za vady, které se vyskytly v záruční době. </w:t>
      </w:r>
    </w:p>
    <w:p w14:paraId="121A6C9F" w14:textId="5EA66EC3" w:rsidR="003C5E8E" w:rsidRDefault="003C5E8E" w:rsidP="003C5E8E">
      <w:pPr>
        <w:pStyle w:val="Odstavecseseznamem"/>
        <w:numPr>
          <w:ilvl w:val="0"/>
          <w:numId w:val="6"/>
        </w:numPr>
        <w:spacing w:after="60" w:line="240" w:lineRule="auto"/>
        <w:ind w:left="567" w:hanging="567"/>
        <w:jc w:val="both"/>
        <w:rPr>
          <w:rFonts w:cs="Arial"/>
        </w:rPr>
      </w:pPr>
      <w:r>
        <w:rPr>
          <w:rFonts w:cs="Arial"/>
        </w:rPr>
        <w:t xml:space="preserve">Vady je kupující povinen uplatnit u prodávajícího písemně bez zbytečného odkladu poté, kdy vadu zjistil, a to formou písemného oznámení o vadě (za písemné oznámení se považuje i nahlášení e-mailem), obsahujícím alespoň přibližnou specifikaci zjištěné vady. </w:t>
      </w:r>
      <w:r w:rsidR="0098768A">
        <w:rPr>
          <w:rFonts w:cs="Arial"/>
        </w:rPr>
        <w:t>Kupující</w:t>
      </w:r>
      <w:r>
        <w:rPr>
          <w:rFonts w:cs="Arial"/>
        </w:rPr>
        <w:t xml:space="preserve"> bude vady </w:t>
      </w:r>
      <w:r w:rsidR="00CB35F6">
        <w:rPr>
          <w:rFonts w:cs="Arial"/>
        </w:rPr>
        <w:t xml:space="preserve">prodávajícímu </w:t>
      </w:r>
      <w:r>
        <w:rPr>
          <w:rFonts w:cs="Arial"/>
        </w:rPr>
        <w:t xml:space="preserve">oznamovat </w:t>
      </w:r>
      <w:r w:rsidR="00CB35F6">
        <w:rPr>
          <w:rFonts w:cs="Arial"/>
        </w:rPr>
        <w:t>prostřednictvím datové schránky</w:t>
      </w:r>
      <w:r w:rsidR="002F3E5F">
        <w:rPr>
          <w:rFonts w:cs="Arial"/>
        </w:rPr>
        <w:t xml:space="preserve">, případně </w:t>
      </w:r>
      <w:proofErr w:type="gramStart"/>
      <w:r>
        <w:rPr>
          <w:rFonts w:cs="Arial"/>
        </w:rPr>
        <w:t>na</w:t>
      </w:r>
      <w:proofErr w:type="gramEnd"/>
      <w:r>
        <w:rPr>
          <w:rFonts w:cs="Arial"/>
        </w:rPr>
        <w:t xml:space="preserve">: </w:t>
      </w:r>
    </w:p>
    <w:p w14:paraId="1AC5DCDE" w14:textId="3C4859B7" w:rsidR="003C5E8E" w:rsidRDefault="003C5E8E" w:rsidP="003C5E8E">
      <w:pPr>
        <w:pStyle w:val="Odstavecseseznamem"/>
        <w:numPr>
          <w:ilvl w:val="0"/>
          <w:numId w:val="7"/>
        </w:numPr>
        <w:spacing w:after="60" w:line="240" w:lineRule="auto"/>
        <w:jc w:val="both"/>
        <w:rPr>
          <w:rFonts w:cs="Arial"/>
        </w:rPr>
      </w:pPr>
      <w:r>
        <w:rPr>
          <w:rFonts w:cs="Arial"/>
        </w:rPr>
        <w:t xml:space="preserve">e-mail: </w:t>
      </w:r>
      <w:r>
        <w:rPr>
          <w:rFonts w:cs="Arial"/>
        </w:rPr>
        <w:tab/>
      </w:r>
      <w:r>
        <w:rPr>
          <w:rFonts w:cs="Arial"/>
        </w:rPr>
        <w:tab/>
      </w:r>
      <w:r>
        <w:rPr>
          <w:rFonts w:cs="Arial"/>
        </w:rPr>
        <w:tab/>
      </w:r>
      <w:r w:rsidR="006C6711">
        <w:rPr>
          <w:rFonts w:cstheme="minorHAnsi"/>
        </w:rPr>
        <w:t>……….</w:t>
      </w:r>
    </w:p>
    <w:p w14:paraId="4F3148BC" w14:textId="6CC0259A" w:rsidR="00F9562B" w:rsidRPr="00F9562B" w:rsidRDefault="003C5E8E" w:rsidP="00F9562B">
      <w:pPr>
        <w:pStyle w:val="Odstavecseseznamem"/>
        <w:numPr>
          <w:ilvl w:val="0"/>
          <w:numId w:val="7"/>
        </w:numPr>
        <w:spacing w:after="120" w:line="240" w:lineRule="auto"/>
        <w:ind w:left="1281" w:hanging="357"/>
        <w:contextualSpacing w:val="0"/>
        <w:jc w:val="both"/>
        <w:rPr>
          <w:rFonts w:cs="Arial"/>
        </w:rPr>
      </w:pPr>
      <w:r>
        <w:rPr>
          <w:rFonts w:cs="Arial"/>
        </w:rPr>
        <w:t>adresu pracoviště:</w:t>
      </w:r>
      <w:r>
        <w:rPr>
          <w:rFonts w:cs="Arial"/>
        </w:rPr>
        <w:tab/>
      </w:r>
      <w:r w:rsidR="00F9562B" w:rsidRPr="00F9562B">
        <w:rPr>
          <w:rFonts w:ascii="Calibri" w:hAnsi="Calibri" w:cs="Calibri"/>
        </w:rPr>
        <w:t>Rudná 907/37, Zábřeh, 70030 Ostrava</w:t>
      </w:r>
    </w:p>
    <w:p w14:paraId="09D35761" w14:textId="0DFBEFED" w:rsidR="003C5E8E" w:rsidRDefault="003C5E8E" w:rsidP="003C5E8E">
      <w:pPr>
        <w:pStyle w:val="Odstavecseseznamem"/>
        <w:spacing w:after="60" w:line="240" w:lineRule="auto"/>
        <w:ind w:left="567"/>
        <w:contextualSpacing w:val="0"/>
        <w:jc w:val="both"/>
        <w:rPr>
          <w:rFonts w:cs="Arial"/>
        </w:rPr>
      </w:pPr>
      <w:r w:rsidRPr="00131A0A">
        <w:rPr>
          <w:rFonts w:cs="Arial"/>
        </w:rPr>
        <w:t xml:space="preserve">Na písemné ohlášení vad je prodávající povinen odpovědět neprodleně, nejpozději však do </w:t>
      </w:r>
      <w:r w:rsidR="00CB261E">
        <w:rPr>
          <w:rFonts w:cs="Arial"/>
        </w:rPr>
        <w:t>24</w:t>
      </w:r>
      <w:r w:rsidRPr="00131A0A">
        <w:rPr>
          <w:rFonts w:cs="Arial"/>
        </w:rPr>
        <w:t xml:space="preserve"> hodin ode dne doručení písemného ohlášení vad prodávajícímu. Pokud tak neučiní, má se za to, že souhlasí s termínem odstranění vad uvedených v oznámení. V případě, že kupující nesdělí při vytknutí vady či vad zboží v rámci záruční doby prodávajícímu jiný požadavek (např. havarijní </w:t>
      </w:r>
      <w:r>
        <w:rPr>
          <w:rFonts w:cs="Arial"/>
        </w:rPr>
        <w:t xml:space="preserve">stav bránící řádnému užívání zařízení), je prodávající povinen vytýkané vady ve lhůtě 14 kalendářních dnů odstranit, přičemž pokud tak prodávající v plném rozsahu neučiní, má kupující právo požadovat přiměřenou slevu z kupní ceny za předmět koupě či od této smlouvy odstoupit. </w:t>
      </w:r>
    </w:p>
    <w:p w14:paraId="0BCBD924" w14:textId="770F7877" w:rsidR="003C5E8E" w:rsidRDefault="003C5E8E" w:rsidP="003C5E8E">
      <w:pPr>
        <w:pStyle w:val="Odstavecseseznamem"/>
        <w:numPr>
          <w:ilvl w:val="0"/>
          <w:numId w:val="6"/>
        </w:numPr>
        <w:spacing w:after="60" w:line="240" w:lineRule="auto"/>
        <w:ind w:left="567" w:hanging="567"/>
        <w:contextualSpacing w:val="0"/>
        <w:jc w:val="both"/>
      </w:pPr>
      <w:r>
        <w:rPr>
          <w:rFonts w:cs="Arial"/>
        </w:rPr>
        <w:t xml:space="preserve">Odstraňování vad zařízení v záruční době bude řešeno výměnou vadného zařízení nebo jeho částí za nové, a to neprodleně tak, aby byla zachována způsobilost </w:t>
      </w:r>
      <w:r w:rsidR="00A63CAC">
        <w:rPr>
          <w:rFonts w:cs="Arial"/>
        </w:rPr>
        <w:t>k užívání</w:t>
      </w:r>
      <w:r>
        <w:rPr>
          <w:rFonts w:cs="Arial"/>
        </w:rPr>
        <w:t xml:space="preserve">. </w:t>
      </w:r>
    </w:p>
    <w:p w14:paraId="2655F6B2" w14:textId="77777777" w:rsidR="003C5E8E" w:rsidRDefault="003C5E8E" w:rsidP="003C5E8E">
      <w:pPr>
        <w:pStyle w:val="Odstavecseseznamem"/>
        <w:numPr>
          <w:ilvl w:val="0"/>
          <w:numId w:val="6"/>
        </w:numPr>
        <w:spacing w:after="0" w:line="240" w:lineRule="auto"/>
        <w:ind w:left="567" w:hanging="567"/>
        <w:contextualSpacing w:val="0"/>
        <w:jc w:val="both"/>
        <w:rPr>
          <w:rFonts w:cs="Arial"/>
        </w:rPr>
      </w:pPr>
      <w:r>
        <w:rPr>
          <w:rFonts w:cs="Arial"/>
        </w:rPr>
        <w:t>Reklamace a odstranění záručních vad bude prodávajícím řešena v místě dodání či provozování, pokud nebude možno odstraňování reklamované vady řešit v místě dodání, zajistí prodávající odstranění záručních vad v jím zvolené provozovně (servisu) na náklady, odpovědnost a riziko prodávajícího. Prodávající je, v případě uplatnění reklamace s požadavkem na opravu předmětu koupě, povinen na vlastní náklady:</w:t>
      </w:r>
    </w:p>
    <w:p w14:paraId="4AE5E27B" w14:textId="77777777" w:rsidR="003C5E8E" w:rsidRDefault="003C5E8E" w:rsidP="003C5E8E">
      <w:pPr>
        <w:pStyle w:val="Odstavecseseznamem"/>
        <w:numPr>
          <w:ilvl w:val="0"/>
          <w:numId w:val="14"/>
        </w:numPr>
        <w:spacing w:after="0" w:line="240" w:lineRule="auto"/>
        <w:ind w:left="851" w:hanging="142"/>
        <w:jc w:val="both"/>
        <w:rPr>
          <w:rFonts w:cs="Arial"/>
        </w:rPr>
      </w:pPr>
      <w:r>
        <w:rPr>
          <w:rFonts w:cs="Arial"/>
        </w:rPr>
        <w:t>vyslat zaměstnance či pověřit třetí osobu opravou předmětu koupě v místě dodání či jeho provozování,</w:t>
      </w:r>
    </w:p>
    <w:p w14:paraId="702E5E06" w14:textId="77777777" w:rsidR="003C5E8E" w:rsidRDefault="003C5E8E" w:rsidP="003C5E8E">
      <w:pPr>
        <w:pStyle w:val="Odstavecseseznamem"/>
        <w:numPr>
          <w:ilvl w:val="0"/>
          <w:numId w:val="14"/>
        </w:numPr>
        <w:spacing w:after="0" w:line="240" w:lineRule="auto"/>
        <w:ind w:left="851" w:hanging="142"/>
        <w:jc w:val="both"/>
        <w:rPr>
          <w:rFonts w:cs="Arial"/>
        </w:rPr>
      </w:pPr>
      <w:r>
        <w:rPr>
          <w:rFonts w:cs="Arial"/>
        </w:rPr>
        <w:t>zařízení k opravě převzít a provést bezplatnou opravu a opětovné zprovoznění zařízení v místě jeho dodání či provozování, přitom postupovat soustavně a nepřerušovaně bez nedůvodných prodlev tak, aby zařízení mohlo být opraveno v co nejkratší možné době, přičemž nebude-li oprava v místě dodání či provozování zařízení možná, pak</w:t>
      </w:r>
    </w:p>
    <w:p w14:paraId="3DDA081D" w14:textId="77777777" w:rsidR="003C5E8E" w:rsidRDefault="003C5E8E" w:rsidP="003C5E8E">
      <w:pPr>
        <w:pStyle w:val="Odstavecseseznamem"/>
        <w:numPr>
          <w:ilvl w:val="0"/>
          <w:numId w:val="14"/>
        </w:numPr>
        <w:spacing w:after="60" w:line="240" w:lineRule="auto"/>
        <w:ind w:left="851" w:hanging="142"/>
        <w:contextualSpacing w:val="0"/>
        <w:jc w:val="both"/>
        <w:rPr>
          <w:rFonts w:cs="Arial"/>
        </w:rPr>
      </w:pPr>
      <w:r>
        <w:rPr>
          <w:rFonts w:cs="Arial"/>
        </w:rPr>
        <w:t>zajistit přepravce, který vyzvedne předmět koupě v místě jeho provozování, předmět koupě převeze do sídla prodávajícího či jeho pobočky či do sídla třetí osoby, kde bude oprava realizována, provést samotnou opravu a následně zajistit přepravce, který přepraví opravený předmět koupě zpět do místa jeho dodání či provozování, načež jej opětovně zprovoznit.</w:t>
      </w:r>
    </w:p>
    <w:p w14:paraId="707604CB" w14:textId="77777777" w:rsidR="003C5E8E" w:rsidRDefault="003C5E8E" w:rsidP="003C5E8E">
      <w:pPr>
        <w:pStyle w:val="Odstavecseseznamem"/>
        <w:numPr>
          <w:ilvl w:val="0"/>
          <w:numId w:val="6"/>
        </w:numPr>
        <w:spacing w:after="0" w:line="240" w:lineRule="auto"/>
        <w:ind w:left="567" w:hanging="567"/>
        <w:contextualSpacing w:val="0"/>
        <w:jc w:val="both"/>
        <w:rPr>
          <w:rFonts w:cs="Arial"/>
        </w:rPr>
      </w:pPr>
      <w:r>
        <w:rPr>
          <w:rFonts w:cs="Arial"/>
        </w:rPr>
        <w:t>Vady, poruchy a reklamace budou v záruční době odstraněny bezodkladně, nejpozději do 14 kalendářních dnů od jejich nahlášení, pokud se obě strany nedohodnou jinak, vzhledem k charakteru a rozsahu opravy. Uvedená lhůta běží ode dne uplatnění vady předmětu koupě nebo jeho části u prodávajícího.</w:t>
      </w:r>
      <w:r>
        <w:rPr>
          <w:rFonts w:cs="Arial"/>
          <w:color w:val="FF0000"/>
        </w:rPr>
        <w:t xml:space="preserve"> </w:t>
      </w:r>
      <w:r>
        <w:rPr>
          <w:rFonts w:cs="Arial"/>
        </w:rPr>
        <w:t>Požadavek na stanovení delšího časového rozsahu pro provedení opravy oznámí prodávající kupujícímu bezodkladně za současného uvedení navrhovaného termínu odstranění vad.</w:t>
      </w:r>
    </w:p>
    <w:p w14:paraId="7AA2CBCA" w14:textId="77777777" w:rsidR="003C5E8E" w:rsidRDefault="003C5E8E" w:rsidP="003C5E8E">
      <w:pPr>
        <w:pStyle w:val="Odstavecseseznamem"/>
        <w:numPr>
          <w:ilvl w:val="0"/>
          <w:numId w:val="6"/>
        </w:numPr>
        <w:spacing w:after="60" w:line="240" w:lineRule="auto"/>
        <w:ind w:left="567" w:hanging="567"/>
        <w:contextualSpacing w:val="0"/>
        <w:jc w:val="both"/>
        <w:rPr>
          <w:rFonts w:cs="Arial"/>
        </w:rPr>
      </w:pPr>
      <w:r>
        <w:rPr>
          <w:rFonts w:cs="Arial"/>
        </w:rPr>
        <w:t xml:space="preserve">Opravený a opětovně zprovozněný předmět koupě prodávající kupujícímu předá písemným protokolem. </w:t>
      </w:r>
    </w:p>
    <w:p w14:paraId="527101E3" w14:textId="77777777" w:rsidR="003C5E8E" w:rsidRDefault="003C5E8E" w:rsidP="003C5E8E">
      <w:pPr>
        <w:pStyle w:val="Odstavecseseznamem"/>
        <w:numPr>
          <w:ilvl w:val="0"/>
          <w:numId w:val="6"/>
        </w:numPr>
        <w:spacing w:after="60" w:line="240" w:lineRule="auto"/>
        <w:ind w:left="567" w:hanging="567"/>
        <w:jc w:val="both"/>
        <w:rPr>
          <w:rFonts w:cs="Arial"/>
          <w:color w:val="FF0000"/>
        </w:rPr>
      </w:pPr>
      <w:r>
        <w:rPr>
          <w:rFonts w:cs="Arial"/>
        </w:rPr>
        <w:t xml:space="preserve">Prodávající je povinen uhradit kupujícímu škodu, která mu vznikla vadným plněním, a to v plné výši. Prodávající rovněž kupujícímu uhradí náklady vzniklé při uplatňování práv z odpovědnosti za vady. Škodou se rozumí jakákoliv penězi vyčíslitelná újma, vzniklá poškozené straně, včetně škod nepřímých, škod vzniklých jako důsledek nemožnosti řádného provozování zařízení, ušlých zisků atd. </w:t>
      </w:r>
    </w:p>
    <w:p w14:paraId="546244E5" w14:textId="77777777" w:rsidR="003C5E8E" w:rsidRDefault="003C5E8E" w:rsidP="003C5E8E">
      <w:pPr>
        <w:pStyle w:val="Bezmezer"/>
      </w:pPr>
    </w:p>
    <w:p w14:paraId="188DA43A" w14:textId="77777777" w:rsidR="0063005F" w:rsidRDefault="0063005F" w:rsidP="003C5E8E">
      <w:pPr>
        <w:pStyle w:val="Bezmezer"/>
      </w:pPr>
    </w:p>
    <w:p w14:paraId="58F9E074" w14:textId="77777777" w:rsidR="003C5E8E" w:rsidRDefault="003C5E8E" w:rsidP="003C5E8E">
      <w:pPr>
        <w:pStyle w:val="Odstavecseseznamem"/>
        <w:spacing w:after="0" w:line="240" w:lineRule="auto"/>
        <w:ind w:left="0"/>
        <w:jc w:val="center"/>
        <w:rPr>
          <w:rFonts w:cs="Arial"/>
          <w:b/>
        </w:rPr>
      </w:pPr>
      <w:r>
        <w:rPr>
          <w:rFonts w:cs="Arial"/>
          <w:b/>
        </w:rPr>
        <w:t>Článek XI.</w:t>
      </w:r>
    </w:p>
    <w:p w14:paraId="0524A520" w14:textId="77777777" w:rsidR="003C5E8E" w:rsidRDefault="003C5E8E" w:rsidP="003C5E8E">
      <w:pPr>
        <w:pStyle w:val="Odstavecseseznamem"/>
        <w:spacing w:after="120"/>
        <w:ind w:left="0"/>
        <w:jc w:val="center"/>
        <w:rPr>
          <w:rFonts w:cs="Arial"/>
          <w:b/>
        </w:rPr>
      </w:pPr>
      <w:r>
        <w:rPr>
          <w:rFonts w:cs="Arial"/>
          <w:b/>
        </w:rPr>
        <w:t>Servis předmětu koupě</w:t>
      </w:r>
    </w:p>
    <w:p w14:paraId="69DF6E13" w14:textId="1902A1C0" w:rsidR="003C5E8E" w:rsidRDefault="003C5E8E" w:rsidP="003C5E8E">
      <w:pPr>
        <w:pStyle w:val="Bezmezer"/>
        <w:numPr>
          <w:ilvl w:val="0"/>
          <w:numId w:val="16"/>
        </w:numPr>
        <w:spacing w:after="60"/>
        <w:ind w:left="567" w:hanging="567"/>
        <w:jc w:val="both"/>
        <w:rPr>
          <w:rFonts w:cs="Arial"/>
        </w:rPr>
      </w:pPr>
      <w:r>
        <w:lastRenderedPageBreak/>
        <w:t>Prodávající se zavazuje zajistit servisní služby na dodávané zařízení u kupujícího, nebude-li to pro prodávajícího technicky proveditelné</w:t>
      </w:r>
      <w:r w:rsidR="00C21BCF">
        <w:t>,</w:t>
      </w:r>
      <w:r>
        <w:t xml:space="preserve">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 Pokud servisní středisko nebude na území České republiky, bude komunikace probíhat v českém jazyce, platby za servis budou provedeny v české měně a bankovní poplatky pro zahraniční platbu půjdou na vrub prodávajícího.</w:t>
      </w:r>
    </w:p>
    <w:p w14:paraId="3B8ECA9C" w14:textId="77777777" w:rsidR="003C5E8E" w:rsidRDefault="003C5E8E" w:rsidP="003C5E8E">
      <w:pPr>
        <w:pStyle w:val="Bezmezer"/>
        <w:numPr>
          <w:ilvl w:val="0"/>
          <w:numId w:val="16"/>
        </w:numPr>
        <w:spacing w:after="60"/>
        <w:ind w:left="567" w:hanging="567"/>
        <w:jc w:val="both"/>
        <w:rPr>
          <w:rFonts w:cs="Arial"/>
        </w:rPr>
      </w:pPr>
      <w:r>
        <w:rPr>
          <w:rFonts w:cs="Arial"/>
        </w:rPr>
        <w:t>S</w:t>
      </w:r>
      <w:r>
        <w:t>eznam organizací, poskytujících servis zařízení podle tohoto článku smlouvy, bude předán kupujícímu společně s dodáním předmětu koupě. K</w:t>
      </w:r>
      <w:r>
        <w:rPr>
          <w:rFonts w:cs="Arial"/>
        </w:rPr>
        <w:t>upující je oprávněn si servisní místo pro předmět koupě zvolit na základě svých preferencí.</w:t>
      </w:r>
    </w:p>
    <w:p w14:paraId="6FFF983D" w14:textId="69F1BAFC" w:rsidR="003C5E8E" w:rsidRDefault="003C5E8E" w:rsidP="003C5E8E">
      <w:pPr>
        <w:pStyle w:val="Bezmezer"/>
        <w:numPr>
          <w:ilvl w:val="0"/>
          <w:numId w:val="16"/>
        </w:numPr>
        <w:spacing w:after="60"/>
        <w:ind w:left="567" w:hanging="567"/>
        <w:jc w:val="both"/>
        <w:rPr>
          <w:rFonts w:cs="Arial"/>
        </w:rPr>
      </w:pPr>
      <w:r>
        <w:t xml:space="preserve">Prodávající se zavazuje k zajištění záručního servisu zařízení (tzn. k záručnímu servisu po dobu a za podmínek uvedených v čl. X. této smlouvy na </w:t>
      </w:r>
      <w:r w:rsidR="002F2782">
        <w:t>veškeré zařízení</w:t>
      </w:r>
      <w:r>
        <w:t xml:space="preserve"> včetně dodání potřebných náhradních dílů) dle dohody přímo u kupujícího mobilní servisní službou nebo ve výrobních prostorách u prodávajícího na základě písemného oznámení kupujícího. </w:t>
      </w:r>
    </w:p>
    <w:p w14:paraId="3B8046A2" w14:textId="77777777" w:rsidR="003C5E8E" w:rsidRDefault="003C5E8E" w:rsidP="003C5E8E">
      <w:pPr>
        <w:pStyle w:val="Bezmezer"/>
        <w:numPr>
          <w:ilvl w:val="0"/>
          <w:numId w:val="16"/>
        </w:numPr>
        <w:spacing w:after="60"/>
        <w:ind w:left="567" w:hanging="567"/>
        <w:jc w:val="both"/>
        <w:rPr>
          <w:rFonts w:cs="Arial"/>
        </w:rPr>
      </w:pPr>
      <w:r>
        <w:t xml:space="preserve">Servisní skupina vyjede k odstranění reklamované vady bránící provozu do 24 hodin po písemném nahlášení závady. Vady bránící provozu budou odstraněny nejpozději do 5 kalendářních dnů </w:t>
      </w:r>
      <w:r>
        <w:rPr>
          <w:rFonts w:cs="Arial"/>
        </w:rPr>
        <w:t>ode dne uplatnění vady předmětu koupě nebo jeho části u prodávajícího</w:t>
      </w:r>
      <w:r>
        <w:t xml:space="preserve">, </w:t>
      </w:r>
      <w:r>
        <w:rPr>
          <w:rFonts w:cs="Arial"/>
        </w:rPr>
        <w:t>pokud se obě strany nedohodnou jinak, vzhledem k charakteru a rozsahu opravy</w:t>
      </w:r>
      <w:r>
        <w:t xml:space="preserve">. </w:t>
      </w:r>
    </w:p>
    <w:p w14:paraId="43229309" w14:textId="77777777" w:rsidR="003C5E8E" w:rsidRDefault="003C5E8E" w:rsidP="003C5E8E">
      <w:pPr>
        <w:pStyle w:val="Bezmezer"/>
        <w:numPr>
          <w:ilvl w:val="0"/>
          <w:numId w:val="16"/>
        </w:numPr>
        <w:spacing w:after="60"/>
        <w:ind w:left="567" w:hanging="567"/>
        <w:jc w:val="both"/>
        <w:rPr>
          <w:rFonts w:cs="Arial"/>
        </w:rPr>
      </w:pPr>
      <w:r>
        <w:t xml:space="preserve">Servisní skupina vyjede k odstranění reklamované vady nebránící provozu do 48 hodin po písemném nahlášení závady. Vady nebránící provozu budou odstraněny nejpozději do 14 kalendářních dnů </w:t>
      </w:r>
      <w:r>
        <w:rPr>
          <w:rFonts w:cs="Arial"/>
        </w:rPr>
        <w:t>ode dne uplatnění vady předmětu koupě nebo jeho části u prodávajícího</w:t>
      </w:r>
      <w:r>
        <w:t xml:space="preserve">, </w:t>
      </w:r>
      <w:r>
        <w:rPr>
          <w:rFonts w:cs="Arial"/>
        </w:rPr>
        <w:t>pokud se obě strany nedohodnou jinak, vzhledem k charakteru a rozsahu opravy</w:t>
      </w:r>
      <w:r>
        <w:t xml:space="preserve">. </w:t>
      </w:r>
    </w:p>
    <w:p w14:paraId="4C8178D1" w14:textId="77777777" w:rsidR="003C5E8E" w:rsidRDefault="003C5E8E" w:rsidP="00C9613E">
      <w:pPr>
        <w:spacing w:after="0" w:line="240" w:lineRule="auto"/>
        <w:rPr>
          <w:rFonts w:cs="Arial"/>
          <w:b/>
        </w:rPr>
      </w:pPr>
    </w:p>
    <w:p w14:paraId="5678A877" w14:textId="77777777" w:rsidR="0063005F" w:rsidRDefault="0063005F" w:rsidP="00C9613E">
      <w:pPr>
        <w:spacing w:after="0" w:line="240" w:lineRule="auto"/>
        <w:rPr>
          <w:rFonts w:cs="Arial"/>
          <w:b/>
        </w:rPr>
      </w:pPr>
    </w:p>
    <w:p w14:paraId="1E04CFC1" w14:textId="77777777" w:rsidR="003C5E8E" w:rsidRDefault="003C5E8E" w:rsidP="003C5E8E">
      <w:pPr>
        <w:spacing w:after="0" w:line="240" w:lineRule="auto"/>
        <w:jc w:val="center"/>
        <w:rPr>
          <w:rFonts w:cs="Arial"/>
          <w:b/>
        </w:rPr>
      </w:pPr>
      <w:r>
        <w:rPr>
          <w:rFonts w:cs="Arial"/>
          <w:b/>
        </w:rPr>
        <w:t>Článek XII.</w:t>
      </w:r>
    </w:p>
    <w:p w14:paraId="39A2F32F" w14:textId="77777777" w:rsidR="003C5E8E" w:rsidRDefault="003C5E8E" w:rsidP="003C5E8E">
      <w:pPr>
        <w:spacing w:after="120"/>
        <w:jc w:val="center"/>
        <w:rPr>
          <w:rFonts w:cs="Arial"/>
          <w:b/>
        </w:rPr>
      </w:pPr>
      <w:r>
        <w:rPr>
          <w:rFonts w:cs="Arial"/>
          <w:b/>
        </w:rPr>
        <w:t>Sankce</w:t>
      </w:r>
    </w:p>
    <w:p w14:paraId="3B582445" w14:textId="77777777" w:rsidR="003C5E8E" w:rsidRPr="00D74A02" w:rsidRDefault="003C5E8E" w:rsidP="003C5E8E">
      <w:pPr>
        <w:pStyle w:val="Odstavecseseznamem"/>
        <w:numPr>
          <w:ilvl w:val="0"/>
          <w:numId w:val="8"/>
        </w:numPr>
        <w:spacing w:after="60" w:line="240" w:lineRule="auto"/>
        <w:ind w:left="567" w:hanging="567"/>
        <w:contextualSpacing w:val="0"/>
        <w:jc w:val="both"/>
        <w:rPr>
          <w:rFonts w:cs="Arial"/>
        </w:rPr>
      </w:pPr>
      <w:r>
        <w:rPr>
          <w:rFonts w:cs="Arial"/>
        </w:rPr>
        <w:t>V případě prodlení prodávajícího s řádným a včasným dodáním a zprovozněním předmětu koupě v místě dodání, je kupující oprávněn vyúčtovat prodávajícímu smluvní pokutu ve výši 0,1% z </w:t>
      </w:r>
      <w:r w:rsidRPr="00D74A02">
        <w:rPr>
          <w:rFonts w:cs="Arial"/>
        </w:rPr>
        <w:t xml:space="preserve">celkové kupní ceny bez DPH za každý i započatý den prodlení prodávajícího. </w:t>
      </w:r>
    </w:p>
    <w:p w14:paraId="3F744EDF" w14:textId="77777777" w:rsidR="003C5E8E" w:rsidRPr="00D74A02" w:rsidRDefault="003C5E8E" w:rsidP="003C5E8E">
      <w:pPr>
        <w:pStyle w:val="Odstavecseseznamem"/>
        <w:numPr>
          <w:ilvl w:val="0"/>
          <w:numId w:val="8"/>
        </w:numPr>
        <w:spacing w:after="60" w:line="240" w:lineRule="auto"/>
        <w:ind w:left="567" w:hanging="567"/>
        <w:contextualSpacing w:val="0"/>
        <w:jc w:val="both"/>
        <w:rPr>
          <w:rFonts w:cs="Arial"/>
        </w:rPr>
      </w:pPr>
      <w:r w:rsidRPr="00D74A02">
        <w:rPr>
          <w:rFonts w:cs="Arial"/>
        </w:rPr>
        <w:t>Pro případ prodlení se zaplacením kupní ceny dle čl. V. této smlouvy je prodávající oprávněn požadovat po kupujícím zákonný úrok z prodlení.</w:t>
      </w:r>
    </w:p>
    <w:p w14:paraId="6C0298C0" w14:textId="79934A82" w:rsidR="003C5E8E" w:rsidRDefault="003C5E8E" w:rsidP="003C5E8E">
      <w:pPr>
        <w:pStyle w:val="Odstavecseseznamem"/>
        <w:widowControl w:val="0"/>
        <w:numPr>
          <w:ilvl w:val="0"/>
          <w:numId w:val="8"/>
        </w:numPr>
        <w:snapToGrid w:val="0"/>
        <w:spacing w:after="60" w:line="240" w:lineRule="auto"/>
        <w:ind w:left="567" w:hanging="567"/>
        <w:contextualSpacing w:val="0"/>
        <w:jc w:val="both"/>
        <w:rPr>
          <w:rFonts w:cs="Arial"/>
          <w:i/>
          <w:color w:val="000000"/>
          <w:szCs w:val="20"/>
        </w:rPr>
      </w:pPr>
      <w:r w:rsidRPr="00D74A02">
        <w:rPr>
          <w:rFonts w:cs="Arial"/>
          <w:bCs/>
          <w:szCs w:val="20"/>
        </w:rPr>
        <w:t xml:space="preserve">Při nedodržení termínu s </w:t>
      </w:r>
      <w:r w:rsidRPr="00D74A02">
        <w:rPr>
          <w:rFonts w:cs="Arial"/>
          <w:szCs w:val="20"/>
        </w:rPr>
        <w:t xml:space="preserve">odstraněním vad je kupující oprávněn vyúčtovat prodávajícímu smluvní pokutu </w:t>
      </w:r>
      <w:r>
        <w:rPr>
          <w:rFonts w:cs="Arial"/>
          <w:color w:val="000000"/>
          <w:szCs w:val="20"/>
        </w:rPr>
        <w:t>ve výši 5.000</w:t>
      </w:r>
      <w:r>
        <w:rPr>
          <w:rFonts w:cs="Arial"/>
          <w:bCs/>
          <w:color w:val="000000"/>
          <w:szCs w:val="20"/>
        </w:rPr>
        <w:t xml:space="preserve"> Kč za každý i započatý den prodlení.</w:t>
      </w:r>
      <w:r>
        <w:rPr>
          <w:rFonts w:cs="Arial"/>
          <w:color w:val="000000"/>
          <w:szCs w:val="20"/>
        </w:rPr>
        <w:t xml:space="preserve"> </w:t>
      </w:r>
    </w:p>
    <w:p w14:paraId="3AAAF27D" w14:textId="77777777" w:rsidR="003C5E8E" w:rsidRPr="00A63F12" w:rsidRDefault="003C5E8E" w:rsidP="003C5E8E">
      <w:pPr>
        <w:pStyle w:val="Odstavecseseznamem"/>
        <w:widowControl w:val="0"/>
        <w:numPr>
          <w:ilvl w:val="0"/>
          <w:numId w:val="8"/>
        </w:numPr>
        <w:snapToGrid w:val="0"/>
        <w:spacing w:after="60" w:line="240" w:lineRule="auto"/>
        <w:ind w:left="567" w:hanging="567"/>
        <w:contextualSpacing w:val="0"/>
        <w:jc w:val="both"/>
        <w:rPr>
          <w:rFonts w:cs="Arial"/>
          <w:i/>
          <w:color w:val="000000"/>
          <w:szCs w:val="20"/>
        </w:rPr>
      </w:pPr>
      <w:r>
        <w:rPr>
          <w:rFonts w:cs="Arial"/>
        </w:rPr>
        <w:t>V případě, že prodávající poruší další povinnosti vyplývající mu z této smlouvy či ze závěrů smluvních ujednání obou smluvních stran, uzavřených v souvislosti se zajištěním předmětu plnění dle této smlouvy, je kupující oprávněn uplatnit vůči prodávajícímu smluvní pokutu ve výši 0,05 % z celkové kupní ceny za každý i započatý den prodlení a za každý jednotlivý případ.</w:t>
      </w:r>
    </w:p>
    <w:p w14:paraId="4B257F40" w14:textId="30509843" w:rsidR="003C5E8E" w:rsidRPr="007D4C47" w:rsidRDefault="003C5E8E" w:rsidP="003C5E8E">
      <w:pPr>
        <w:pStyle w:val="Odstavecseseznamem"/>
        <w:widowControl w:val="0"/>
        <w:numPr>
          <w:ilvl w:val="0"/>
          <w:numId w:val="8"/>
        </w:numPr>
        <w:snapToGrid w:val="0"/>
        <w:spacing w:after="60" w:line="240" w:lineRule="auto"/>
        <w:ind w:left="567" w:hanging="567"/>
        <w:contextualSpacing w:val="0"/>
        <w:jc w:val="both"/>
        <w:rPr>
          <w:rFonts w:cs="Arial"/>
          <w:i/>
          <w:szCs w:val="20"/>
        </w:rPr>
      </w:pPr>
      <w:r w:rsidRPr="007D4C47">
        <w:rPr>
          <w:rFonts w:cs="Arial"/>
        </w:rPr>
        <w:t>V případě porušení povinnosti uvedené v čl. XIV. bodu 4. této smlouvy prodávající zaplatí smluvní pokutu ve výši 20.000 Kč za každý takový případ.</w:t>
      </w:r>
    </w:p>
    <w:p w14:paraId="788F8BEB" w14:textId="19F242DE" w:rsidR="003C5E8E" w:rsidRPr="007D4C47" w:rsidRDefault="003C5E8E" w:rsidP="003C5E8E">
      <w:pPr>
        <w:pStyle w:val="Odstavecseseznamem"/>
        <w:widowControl w:val="0"/>
        <w:numPr>
          <w:ilvl w:val="0"/>
          <w:numId w:val="8"/>
        </w:numPr>
        <w:snapToGrid w:val="0"/>
        <w:spacing w:after="60" w:line="240" w:lineRule="auto"/>
        <w:ind w:left="567" w:hanging="567"/>
        <w:contextualSpacing w:val="0"/>
        <w:jc w:val="both"/>
        <w:rPr>
          <w:rFonts w:cs="Arial"/>
          <w:i/>
          <w:szCs w:val="20"/>
        </w:rPr>
      </w:pPr>
      <w:r w:rsidRPr="007D4C47">
        <w:rPr>
          <w:rFonts w:cs="Calibri"/>
          <w:bCs/>
        </w:rPr>
        <w:t xml:space="preserve">V případě nedodržení podmínek uvedených v čl. XIV. </w:t>
      </w:r>
      <w:proofErr w:type="gramStart"/>
      <w:r w:rsidRPr="007D4C47">
        <w:rPr>
          <w:rFonts w:cs="Calibri"/>
          <w:bCs/>
        </w:rPr>
        <w:t>bodu 5.</w:t>
      </w:r>
      <w:r w:rsidR="00C50F30" w:rsidRPr="007D4C47">
        <w:rPr>
          <w:rFonts w:cs="Calibri"/>
          <w:bCs/>
        </w:rPr>
        <w:t>a</w:t>
      </w:r>
      <w:r w:rsidRPr="007D4C47">
        <w:rPr>
          <w:rFonts w:cs="Calibri"/>
          <w:bCs/>
        </w:rPr>
        <w:t xml:space="preserve"> 6.</w:t>
      </w:r>
      <w:r w:rsidR="00B46F48" w:rsidRPr="007D4C47">
        <w:rPr>
          <w:rFonts w:cs="Calibri"/>
          <w:bCs/>
        </w:rPr>
        <w:t xml:space="preserve"> </w:t>
      </w:r>
      <w:r w:rsidRPr="007D4C47">
        <w:rPr>
          <w:rFonts w:cs="Calibri"/>
          <w:bCs/>
        </w:rPr>
        <w:t>této</w:t>
      </w:r>
      <w:proofErr w:type="gramEnd"/>
      <w:r w:rsidRPr="007D4C47">
        <w:rPr>
          <w:rFonts w:cs="Calibri"/>
          <w:bCs/>
        </w:rPr>
        <w:t xml:space="preserve"> smlouvy je prodávající povinen zaplatit kupujícímu smluvní pokutu ve výši </w:t>
      </w:r>
      <w:r w:rsidR="007D4C47" w:rsidRPr="007D4C47">
        <w:rPr>
          <w:rFonts w:cs="Calibri"/>
          <w:bCs/>
        </w:rPr>
        <w:t>5</w:t>
      </w:r>
      <w:r w:rsidRPr="007D4C47">
        <w:rPr>
          <w:rFonts w:cs="Calibri"/>
          <w:bCs/>
        </w:rPr>
        <w:t>.000 Kč za každé jednotlivé porušení povinnosti.</w:t>
      </w:r>
    </w:p>
    <w:p w14:paraId="25D1713A" w14:textId="7B38BAED" w:rsidR="00B46F48" w:rsidRPr="007D4C47" w:rsidRDefault="00B46F48" w:rsidP="00B46F48">
      <w:pPr>
        <w:pStyle w:val="Odstavecseseznamem"/>
        <w:widowControl w:val="0"/>
        <w:numPr>
          <w:ilvl w:val="0"/>
          <w:numId w:val="8"/>
        </w:numPr>
        <w:snapToGrid w:val="0"/>
        <w:spacing w:after="60" w:line="240" w:lineRule="auto"/>
        <w:ind w:left="567" w:hanging="567"/>
        <w:contextualSpacing w:val="0"/>
        <w:jc w:val="both"/>
        <w:rPr>
          <w:rFonts w:cs="Arial"/>
          <w:i/>
          <w:szCs w:val="20"/>
        </w:rPr>
      </w:pPr>
      <w:r w:rsidRPr="007D4C47">
        <w:rPr>
          <w:rFonts w:cs="Calibri"/>
          <w:bCs/>
        </w:rPr>
        <w:t>V případě nedodržení podmínek uvedených v čl. XIV. bodu 7. této smlouvy je prodávající povinen zaplatit kupujícímu smluvní pokutu ve výši 5.000 Kč za každé jednotlivé porušení povinnosti.</w:t>
      </w:r>
    </w:p>
    <w:p w14:paraId="35F7B620" w14:textId="77777777" w:rsidR="003C5E8E" w:rsidRPr="0024651D" w:rsidRDefault="003C5E8E" w:rsidP="003C5E8E">
      <w:pPr>
        <w:pStyle w:val="Odstavecseseznamem"/>
        <w:widowControl w:val="0"/>
        <w:numPr>
          <w:ilvl w:val="0"/>
          <w:numId w:val="8"/>
        </w:numPr>
        <w:snapToGrid w:val="0"/>
        <w:spacing w:after="60" w:line="240" w:lineRule="auto"/>
        <w:ind w:left="567" w:hanging="567"/>
        <w:contextualSpacing w:val="0"/>
        <w:jc w:val="both"/>
        <w:rPr>
          <w:rFonts w:cs="Arial"/>
          <w:i/>
          <w:szCs w:val="20"/>
        </w:rPr>
      </w:pPr>
      <w:r w:rsidRPr="0024651D">
        <w:rPr>
          <w:rFonts w:cs="Arial"/>
          <w:szCs w:val="20"/>
        </w:rPr>
        <w:t>Smluvní pokuta a úrok z prodlení jsou splatné do 21 kalendářních dnů ode dne jejich uplatnění.</w:t>
      </w:r>
    </w:p>
    <w:p w14:paraId="7B12B7EC" w14:textId="77777777" w:rsidR="003C5E8E" w:rsidRDefault="003C5E8E" w:rsidP="003C5E8E">
      <w:pPr>
        <w:pStyle w:val="Odstavecseseznamem"/>
        <w:numPr>
          <w:ilvl w:val="0"/>
          <w:numId w:val="8"/>
        </w:numPr>
        <w:spacing w:after="60" w:line="240" w:lineRule="auto"/>
        <w:ind w:left="567" w:hanging="567"/>
        <w:contextualSpacing w:val="0"/>
        <w:jc w:val="both"/>
        <w:rPr>
          <w:rFonts w:cs="Arial"/>
        </w:rPr>
      </w:pPr>
      <w:r>
        <w:rPr>
          <w:rFonts w:cs="Arial"/>
        </w:rPr>
        <w:t xml:space="preserve">Zaplacení smluvní pokuty nemá za následek zánik povinnosti prodávajícího k náhradě škody, kterou porušením povinnosti kupujícímu způsobil. Náhrada škody je vedle smluvní pokuty vymahatelná v plné výši. </w:t>
      </w:r>
    </w:p>
    <w:p w14:paraId="1826D1D2" w14:textId="77777777" w:rsidR="003C5E8E" w:rsidRPr="00E237CF" w:rsidRDefault="003C5E8E" w:rsidP="003C5E8E">
      <w:pPr>
        <w:pStyle w:val="Odstavecseseznamem"/>
        <w:numPr>
          <w:ilvl w:val="0"/>
          <w:numId w:val="8"/>
        </w:numPr>
        <w:spacing w:after="60" w:line="240" w:lineRule="auto"/>
        <w:ind w:left="567" w:hanging="567"/>
        <w:contextualSpacing w:val="0"/>
        <w:jc w:val="both"/>
        <w:rPr>
          <w:rFonts w:cs="Arial"/>
        </w:rPr>
      </w:pPr>
      <w:r w:rsidRPr="00E237CF">
        <w:rPr>
          <w:rFonts w:cs="Arial"/>
        </w:rPr>
        <w:lastRenderedPageBreak/>
        <w:t>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povstání, teroristický útok apod. Vyšší moc vylučuje nárok na uplatnění smluvních pokut proti straně postižené Vyšší mocí za předpokladu, bude-li druhá smluvní strana o existenci překážky Vyšší moci bezodkladně písemně vyrozuměna.</w:t>
      </w:r>
    </w:p>
    <w:p w14:paraId="244C2D26" w14:textId="77777777" w:rsidR="003C5E8E" w:rsidRDefault="003C5E8E" w:rsidP="003C5E8E">
      <w:pPr>
        <w:pStyle w:val="Bezmezer"/>
      </w:pPr>
      <w:r>
        <w:t xml:space="preserve"> </w:t>
      </w:r>
    </w:p>
    <w:p w14:paraId="57D87255" w14:textId="77777777" w:rsidR="0063005F" w:rsidRDefault="0063005F" w:rsidP="003C5E8E">
      <w:pPr>
        <w:pStyle w:val="Bezmezer"/>
      </w:pPr>
    </w:p>
    <w:p w14:paraId="196CC5B3" w14:textId="77777777" w:rsidR="003C5E8E" w:rsidRDefault="003C5E8E" w:rsidP="003C5E8E">
      <w:pPr>
        <w:pStyle w:val="Odstavecseseznamem"/>
        <w:spacing w:after="0" w:line="240" w:lineRule="auto"/>
        <w:ind w:left="567"/>
        <w:jc w:val="center"/>
        <w:rPr>
          <w:rFonts w:cs="Arial"/>
          <w:b/>
        </w:rPr>
      </w:pPr>
      <w:r>
        <w:rPr>
          <w:rFonts w:cs="Arial"/>
          <w:b/>
        </w:rPr>
        <w:t>Článek XIII.</w:t>
      </w:r>
    </w:p>
    <w:p w14:paraId="7CE93505" w14:textId="77777777" w:rsidR="003C5E8E" w:rsidRDefault="003C5E8E" w:rsidP="003C5E8E">
      <w:pPr>
        <w:pStyle w:val="Odstavecseseznamem"/>
        <w:spacing w:after="120"/>
        <w:ind w:left="567"/>
        <w:contextualSpacing w:val="0"/>
        <w:jc w:val="center"/>
        <w:rPr>
          <w:rFonts w:cs="Arial"/>
          <w:b/>
        </w:rPr>
      </w:pPr>
      <w:r>
        <w:rPr>
          <w:rFonts w:cs="Arial"/>
          <w:b/>
        </w:rPr>
        <w:t>Odstoupení od smlouvy</w:t>
      </w:r>
    </w:p>
    <w:p w14:paraId="19A40E95" w14:textId="77777777" w:rsidR="003C5E8E" w:rsidRPr="00781920" w:rsidRDefault="003C5E8E" w:rsidP="003C5E8E">
      <w:pPr>
        <w:pStyle w:val="Odstavecseseznamem"/>
        <w:numPr>
          <w:ilvl w:val="0"/>
          <w:numId w:val="9"/>
        </w:numPr>
        <w:spacing w:after="60" w:line="240" w:lineRule="auto"/>
        <w:ind w:left="567" w:hanging="567"/>
        <w:contextualSpacing w:val="0"/>
        <w:jc w:val="both"/>
        <w:rPr>
          <w:rFonts w:cs="Arial"/>
        </w:rPr>
      </w:pPr>
      <w:r>
        <w:rPr>
          <w:rFonts w:cs="Arial"/>
        </w:rPr>
        <w:t xml:space="preserve">Smluvní strany jsou oprávněny odstoupit od smlouvy z důvodu podstatného porušení smlouvy a dále </w:t>
      </w:r>
      <w:r w:rsidRPr="00781920">
        <w:rPr>
          <w:rFonts w:cs="Arial"/>
        </w:rPr>
        <w:t>z důvodu uvedených v občanském zákoníku.</w:t>
      </w:r>
    </w:p>
    <w:p w14:paraId="45D03715" w14:textId="77777777" w:rsidR="003C5E8E" w:rsidRPr="00781920" w:rsidRDefault="003C5E8E" w:rsidP="003C5E8E">
      <w:pPr>
        <w:pStyle w:val="Odstavecseseznamem"/>
        <w:numPr>
          <w:ilvl w:val="0"/>
          <w:numId w:val="9"/>
        </w:numPr>
        <w:spacing w:after="60" w:line="240" w:lineRule="auto"/>
        <w:ind w:left="567" w:hanging="567"/>
        <w:jc w:val="both"/>
        <w:rPr>
          <w:rFonts w:cs="Arial"/>
        </w:rPr>
      </w:pPr>
      <w:r w:rsidRPr="00781920">
        <w:rPr>
          <w:rFonts w:cs="Arial"/>
        </w:rPr>
        <w:t>Podstatným porušením smlouvy se rozumí zejména:</w:t>
      </w:r>
    </w:p>
    <w:p w14:paraId="5FDDE902" w14:textId="77777777" w:rsidR="003C5E8E" w:rsidRPr="00781920" w:rsidRDefault="003C5E8E" w:rsidP="003C5E8E">
      <w:pPr>
        <w:pStyle w:val="Odstavecseseznamem"/>
        <w:numPr>
          <w:ilvl w:val="2"/>
          <w:numId w:val="15"/>
        </w:numPr>
        <w:spacing w:after="60" w:line="240" w:lineRule="auto"/>
        <w:ind w:left="851" w:hanging="142"/>
        <w:jc w:val="both"/>
        <w:rPr>
          <w:rFonts w:cs="Arial"/>
        </w:rPr>
      </w:pPr>
      <w:r w:rsidRPr="00781920">
        <w:rPr>
          <w:rFonts w:cs="Arial"/>
        </w:rPr>
        <w:t>pokud bude prodávající v prodlení s předáním předmětu koupě dle této smlouvy po dobu delší než 20 kalendářních dnů,</w:t>
      </w:r>
    </w:p>
    <w:p w14:paraId="5F40DD66" w14:textId="77777777" w:rsidR="003C5E8E" w:rsidRPr="00781920" w:rsidRDefault="003C5E8E" w:rsidP="003C5E8E">
      <w:pPr>
        <w:pStyle w:val="Odstavecseseznamem"/>
        <w:numPr>
          <w:ilvl w:val="2"/>
          <w:numId w:val="15"/>
        </w:numPr>
        <w:spacing w:after="60" w:line="240" w:lineRule="auto"/>
        <w:ind w:left="851" w:hanging="142"/>
        <w:jc w:val="both"/>
        <w:rPr>
          <w:rFonts w:cs="Arial"/>
        </w:rPr>
      </w:pPr>
      <w:r w:rsidRPr="00781920">
        <w:rPr>
          <w:rFonts w:cs="Arial"/>
        </w:rPr>
        <w:t>nedodržení právních předpisů nebo technických norem, které se týkají dodaného předmětu plnění,</w:t>
      </w:r>
    </w:p>
    <w:p w14:paraId="567A6C91" w14:textId="77777777" w:rsidR="003C5E8E" w:rsidRDefault="003C5E8E" w:rsidP="003C5E8E">
      <w:pPr>
        <w:pStyle w:val="Odstavecseseznamem"/>
        <w:numPr>
          <w:ilvl w:val="2"/>
          <w:numId w:val="15"/>
        </w:numPr>
        <w:spacing w:after="60" w:line="240" w:lineRule="auto"/>
        <w:ind w:left="851" w:hanging="142"/>
        <w:jc w:val="both"/>
        <w:rPr>
          <w:rFonts w:cs="Arial"/>
        </w:rPr>
      </w:pPr>
      <w:r>
        <w:rPr>
          <w:rFonts w:cs="Arial"/>
        </w:rPr>
        <w:t xml:space="preserve">dodání zboží, které neodpovídá specifikaci dle zadávacích podmínek, </w:t>
      </w:r>
    </w:p>
    <w:p w14:paraId="31A3E0B3" w14:textId="77777777" w:rsidR="003C5E8E" w:rsidRDefault="003C5E8E" w:rsidP="003C5E8E">
      <w:pPr>
        <w:pStyle w:val="Odstavecseseznamem"/>
        <w:numPr>
          <w:ilvl w:val="2"/>
          <w:numId w:val="15"/>
        </w:numPr>
        <w:spacing w:after="60" w:line="240" w:lineRule="auto"/>
        <w:ind w:left="851" w:hanging="142"/>
        <w:jc w:val="both"/>
        <w:rPr>
          <w:rFonts w:cs="Arial"/>
        </w:rPr>
      </w:pPr>
      <w:r>
        <w:rPr>
          <w:rFonts w:cs="Arial"/>
        </w:rPr>
        <w:t>nedodržení smluvních ujednání a termínů v rámci záruky za jakost a záručních podmínek,</w:t>
      </w:r>
    </w:p>
    <w:p w14:paraId="76F00DB0" w14:textId="77777777" w:rsidR="003C5E8E" w:rsidRDefault="003C5E8E" w:rsidP="003C5E8E">
      <w:pPr>
        <w:pStyle w:val="Odstavecseseznamem"/>
        <w:numPr>
          <w:ilvl w:val="2"/>
          <w:numId w:val="15"/>
        </w:numPr>
        <w:spacing w:after="60" w:line="240" w:lineRule="auto"/>
        <w:ind w:left="851" w:hanging="142"/>
        <w:jc w:val="both"/>
        <w:rPr>
          <w:rFonts w:cs="Arial"/>
        </w:rPr>
      </w:pPr>
      <w:r>
        <w:rPr>
          <w:rFonts w:cs="Arial"/>
        </w:rPr>
        <w:t xml:space="preserve">pokud bude zjištěno, že </w:t>
      </w:r>
      <w:r>
        <w:rPr>
          <w:rFonts w:cs="Arial"/>
          <w:color w:val="000000"/>
        </w:rPr>
        <w:t>prodávající je v úpadku, je vůči němu vedeno insolvenční řízení, v němž zároveň bylo vydáno rozhodnutí o úpadku nebo insolvenční návrh byl zamítnut proto, že majetek prodávajícího nepostačuje k úhradě nákladů insolvenčního řízení, nebo byl konkurs zrušen proto, že majetek prodávajícího byl zcela nepostačující, byla zavedena nucená správa nebo je-li prodávající v likvidaci,</w:t>
      </w:r>
    </w:p>
    <w:p w14:paraId="724A10E5" w14:textId="77777777" w:rsidR="003C5E8E" w:rsidRPr="00815F2E" w:rsidRDefault="003C5E8E" w:rsidP="003C5E8E">
      <w:pPr>
        <w:pStyle w:val="Odstavecseseznamem"/>
        <w:numPr>
          <w:ilvl w:val="2"/>
          <w:numId w:val="15"/>
        </w:numPr>
        <w:spacing w:after="60" w:line="240" w:lineRule="auto"/>
        <w:ind w:left="851" w:hanging="142"/>
        <w:contextualSpacing w:val="0"/>
        <w:jc w:val="both"/>
        <w:rPr>
          <w:rFonts w:cs="Arial"/>
        </w:rPr>
      </w:pPr>
      <w:r>
        <w:rPr>
          <w:rFonts w:cs="Arial"/>
        </w:rPr>
        <w:t xml:space="preserve">neuhrazení kupní ceny kupujícím po druhé výzvě prodávajícího k uhrazení dlužné částky, </w:t>
      </w:r>
      <w:r w:rsidRPr="00815F2E">
        <w:rPr>
          <w:rFonts w:cs="Arial"/>
        </w:rPr>
        <w:t>přičemž druhá výzva nesmí následovat dříve než 30 dnů po doručení první výzvy.</w:t>
      </w:r>
    </w:p>
    <w:p w14:paraId="1E771A0E" w14:textId="77777777" w:rsidR="003C5E8E" w:rsidRPr="00815F2E" w:rsidRDefault="003C5E8E" w:rsidP="003C5E8E">
      <w:pPr>
        <w:pStyle w:val="Odstavecseseznamem"/>
        <w:numPr>
          <w:ilvl w:val="0"/>
          <w:numId w:val="9"/>
        </w:numPr>
        <w:spacing w:after="60" w:line="240" w:lineRule="auto"/>
        <w:ind w:left="567" w:hanging="567"/>
        <w:contextualSpacing w:val="0"/>
        <w:jc w:val="both"/>
      </w:pPr>
      <w:r w:rsidRPr="00815F2E">
        <w:t>Kupující si vyhrazuje právo od smlouvy v případě nedostatku či omezení finančních prostředků odstoupit bez jakýchkoliv finančních sankcí. Kupující v tomto případě uhradí prodávajícímu náklady provedené na podkladě této smlouvy vzniklé do doby odstoupení kupujícího.</w:t>
      </w:r>
    </w:p>
    <w:p w14:paraId="5A2F3E1C" w14:textId="77777777" w:rsidR="003C5E8E" w:rsidRDefault="003C5E8E" w:rsidP="003C5E8E">
      <w:pPr>
        <w:pStyle w:val="Odstavecseseznamem"/>
        <w:numPr>
          <w:ilvl w:val="0"/>
          <w:numId w:val="9"/>
        </w:numPr>
        <w:spacing w:after="60" w:line="240" w:lineRule="auto"/>
        <w:ind w:left="567" w:hanging="567"/>
        <w:contextualSpacing w:val="0"/>
        <w:jc w:val="both"/>
        <w:rPr>
          <w:rFonts w:cs="Arial"/>
        </w:rPr>
      </w:pPr>
      <w:r w:rsidRPr="004F2D03">
        <w:rPr>
          <w:rFonts w:cs="Arial"/>
        </w:rPr>
        <w:t xml:space="preserve">Kupující je oprávněn od smlouvy odstoupit, jsou-li vady předmětu koupě neodstranitelné, či jestliže je </w:t>
      </w:r>
      <w:r>
        <w:rPr>
          <w:rFonts w:cs="Arial"/>
        </w:rPr>
        <w:t>těchto závad více (alespoň 2 vady projevující se souběžně) anebo se na předmětu koupě stejné vady alespoň 3x zopakovaly.</w:t>
      </w:r>
    </w:p>
    <w:p w14:paraId="616EACC2" w14:textId="77777777" w:rsidR="003C5E8E" w:rsidRDefault="003C5E8E" w:rsidP="003C5E8E">
      <w:pPr>
        <w:pStyle w:val="Odstavecseseznamem"/>
        <w:numPr>
          <w:ilvl w:val="0"/>
          <w:numId w:val="9"/>
        </w:numPr>
        <w:spacing w:after="60" w:line="240" w:lineRule="auto"/>
        <w:ind w:left="567" w:hanging="567"/>
        <w:contextualSpacing w:val="0"/>
        <w:jc w:val="both"/>
        <w:rPr>
          <w:rFonts w:cs="Arial"/>
        </w:rPr>
      </w:pPr>
      <w:r>
        <w:rPr>
          <w:rFonts w:cs="Arial"/>
        </w:rPr>
        <w:t>Účinky každého odstoupení od smlouvy nastávají okamžikem doručení písemného projevu vůle odstoupit od této smlouvy druhé smluvní straně.</w:t>
      </w:r>
    </w:p>
    <w:p w14:paraId="6DE68097" w14:textId="77777777" w:rsidR="003C5E8E" w:rsidRDefault="003C5E8E" w:rsidP="003C5E8E">
      <w:pPr>
        <w:pStyle w:val="Bezmezer"/>
      </w:pPr>
    </w:p>
    <w:p w14:paraId="16EF752F" w14:textId="77777777" w:rsidR="0063005F" w:rsidRDefault="0063005F" w:rsidP="003C5E8E">
      <w:pPr>
        <w:pStyle w:val="Bezmezer"/>
      </w:pPr>
    </w:p>
    <w:p w14:paraId="3EE01332" w14:textId="77777777" w:rsidR="003C5E8E" w:rsidRDefault="003C5E8E" w:rsidP="003C5E8E">
      <w:pPr>
        <w:spacing w:after="0" w:line="240" w:lineRule="auto"/>
        <w:jc w:val="center"/>
        <w:rPr>
          <w:rFonts w:cs="Arial"/>
          <w:b/>
        </w:rPr>
      </w:pPr>
      <w:r>
        <w:rPr>
          <w:rFonts w:cs="Arial"/>
          <w:b/>
        </w:rPr>
        <w:t>Článek XIV.</w:t>
      </w:r>
    </w:p>
    <w:p w14:paraId="354D4632" w14:textId="77777777" w:rsidR="003C5E8E" w:rsidRDefault="003C5E8E" w:rsidP="003C5E8E">
      <w:pPr>
        <w:spacing w:after="120" w:line="240" w:lineRule="auto"/>
        <w:jc w:val="center"/>
        <w:rPr>
          <w:rFonts w:cs="Arial"/>
          <w:b/>
        </w:rPr>
      </w:pPr>
      <w:r>
        <w:rPr>
          <w:rFonts w:cs="Arial"/>
          <w:b/>
        </w:rPr>
        <w:t>Ostatní ujednání</w:t>
      </w:r>
    </w:p>
    <w:p w14:paraId="17064D63" w14:textId="04411FE4" w:rsidR="006613D3" w:rsidRPr="006613D3" w:rsidRDefault="003C5E8E" w:rsidP="00034190">
      <w:pPr>
        <w:widowControl w:val="0"/>
        <w:numPr>
          <w:ilvl w:val="0"/>
          <w:numId w:val="20"/>
        </w:numPr>
        <w:suppressAutoHyphens/>
        <w:spacing w:after="60" w:line="240" w:lineRule="auto"/>
        <w:ind w:left="567" w:hanging="567"/>
        <w:jc w:val="both"/>
        <w:rPr>
          <w:rFonts w:eastAsia="Book Antiqua" w:cs="Calibri"/>
          <w:b/>
          <w:color w:val="FF0000"/>
          <w:lang w:eastAsia="cs-CZ" w:bidi="cs-CZ"/>
        </w:rPr>
      </w:pPr>
      <w:r w:rsidRPr="00262349">
        <w:rPr>
          <w:rFonts w:eastAsia="Book Antiqua" w:cs="Calibri"/>
          <w:lang w:eastAsia="cs-CZ" w:bidi="cs-CZ"/>
        </w:rPr>
        <w:t xml:space="preserve">Prodávající je povinen uchovávat veškerou dokumentaci související s realizací předmětu koupě včetně účetních dokladů </w:t>
      </w:r>
      <w:r w:rsidR="00034190" w:rsidRPr="00262349">
        <w:rPr>
          <w:rFonts w:eastAsia="Book Antiqua" w:cs="Calibri"/>
          <w:lang w:eastAsia="cs-CZ" w:bidi="cs-CZ"/>
        </w:rPr>
        <w:t>minimálně do 31. 12. 2035</w:t>
      </w:r>
      <w:r w:rsidRPr="00262349">
        <w:rPr>
          <w:rFonts w:eastAsia="Book Antiqua" w:cs="Calibri"/>
          <w:lang w:eastAsia="cs-CZ" w:bidi="cs-CZ"/>
        </w:rPr>
        <w:t>.</w:t>
      </w:r>
      <w:r w:rsidR="001B0854" w:rsidRPr="001B0854">
        <w:t xml:space="preserve"> </w:t>
      </w:r>
      <w:r w:rsidR="001B0854" w:rsidRPr="00034190">
        <w:t>Pokud je v českých právních předpisech stanovena lhůta delší, musí ji žadatel/příjemce použít</w:t>
      </w:r>
      <w:r w:rsidR="001B0854">
        <w:t>.</w:t>
      </w:r>
      <w:r w:rsidRPr="00262349">
        <w:rPr>
          <w:rFonts w:eastAsia="Book Antiqua" w:cs="Calibri"/>
          <w:lang w:eastAsia="cs-CZ" w:bidi="cs-CZ"/>
        </w:rPr>
        <w:t xml:space="preserve">  </w:t>
      </w:r>
      <w:r w:rsidR="00034190" w:rsidRPr="00262349">
        <w:rPr>
          <w:rFonts w:eastAsia="Book Antiqua" w:cs="Calibri"/>
          <w:lang w:eastAsia="cs-CZ" w:bidi="cs-CZ"/>
        </w:rPr>
        <w:t xml:space="preserve">Prodávající </w:t>
      </w:r>
      <w:r w:rsidR="00034190" w:rsidRPr="00262349">
        <w:t xml:space="preserve">je v této lhůtě povinen </w:t>
      </w:r>
      <w:r w:rsidR="00034190" w:rsidRPr="00034190">
        <w:t>poskytovat požadované informace a dokumentaci související s realizací projektu zaměstnancům nebo zmocněncům pověřených orgánů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6613D3">
        <w:t xml:space="preserve"> </w:t>
      </w:r>
    </w:p>
    <w:p w14:paraId="5B421D7C" w14:textId="3E0AE770" w:rsidR="00034190" w:rsidRPr="00676D7C" w:rsidRDefault="006613D3" w:rsidP="007D5C99">
      <w:pPr>
        <w:widowControl w:val="0"/>
        <w:suppressAutoHyphens/>
        <w:spacing w:after="60" w:line="240" w:lineRule="auto"/>
        <w:ind w:left="567"/>
        <w:jc w:val="both"/>
        <w:rPr>
          <w:rFonts w:eastAsia="Book Antiqua" w:cs="Calibri"/>
          <w:b/>
          <w:color w:val="FF0000"/>
          <w:lang w:eastAsia="cs-CZ" w:bidi="cs-CZ"/>
        </w:rPr>
      </w:pPr>
      <w:r w:rsidRPr="00676D7C">
        <w:lastRenderedPageBreak/>
        <w:t>Prodávající je povinen a jeho poddodavatelé jsou povinn</w:t>
      </w:r>
      <w:r w:rsidR="006A5CA1">
        <w:t>i</w:t>
      </w:r>
      <w:r w:rsidRPr="00676D7C">
        <w:t xml:space="preserve"> reportovat údaje podle čl. 22 Nařízení Evropského parlamentu a Rady (EU) 2021/241 ze dne 12. 02. 2021, kterým se zřizuje Nástroj pro oživení a odolnost vzhledem k tomu, že projekt může být předmětem kontroly ze strany Evropské komise, OLAF, Účetního dvora a Úřadu evropského veřejného žalobce (dle článku 22 nařízení EK č. 2021/241), ze strany MPO a dalších orgánů</w:t>
      </w:r>
      <w:r w:rsidR="00676D7C" w:rsidRPr="00676D7C">
        <w:t>.</w:t>
      </w:r>
    </w:p>
    <w:p w14:paraId="1825772A" w14:textId="77777777" w:rsidR="003C5E8E" w:rsidRPr="001B7896" w:rsidRDefault="003C5E8E" w:rsidP="003C5E8E">
      <w:pPr>
        <w:widowControl w:val="0"/>
        <w:numPr>
          <w:ilvl w:val="0"/>
          <w:numId w:val="20"/>
        </w:numPr>
        <w:suppressAutoHyphens/>
        <w:spacing w:after="60" w:line="240" w:lineRule="auto"/>
        <w:ind w:left="567" w:hanging="567"/>
        <w:jc w:val="both"/>
        <w:rPr>
          <w:rFonts w:cs="Arial"/>
        </w:rPr>
      </w:pPr>
      <w:r>
        <w:rPr>
          <w:rFonts w:cs="Arial"/>
        </w:rPr>
        <w:t xml:space="preserve">Prodávající je povinen </w:t>
      </w:r>
      <w:r>
        <w:rPr>
          <w:rFonts w:cs="Calibri"/>
        </w:rPr>
        <w:t>dodržet a postupovat dle zákona č. 320/2001 Sb., o finanční kontrole ve veřejné správě a o změně některých zákonů (zákon o finanční kontrole), zejména umožnit výkon veřejnosprávní kontroly a poskytnout veškerou potřebnou součinnost všem příslušným orgánům při výkonu jejich kontrolních oprávnění. Tato povinnost se vztahuje i na jeho případné poddodavatele.</w:t>
      </w:r>
    </w:p>
    <w:p w14:paraId="70595228" w14:textId="77777777" w:rsidR="003C5E8E" w:rsidRPr="00EF3C75" w:rsidRDefault="003C5E8E" w:rsidP="003C5E8E">
      <w:pPr>
        <w:widowControl w:val="0"/>
        <w:numPr>
          <w:ilvl w:val="0"/>
          <w:numId w:val="20"/>
        </w:numPr>
        <w:suppressAutoHyphens/>
        <w:spacing w:after="60" w:line="240" w:lineRule="auto"/>
        <w:ind w:left="567" w:hanging="567"/>
        <w:jc w:val="both"/>
        <w:rPr>
          <w:rFonts w:cs="Arial"/>
        </w:rPr>
      </w:pPr>
      <w:r>
        <w:rPr>
          <w:rFonts w:cs="Calibri"/>
        </w:rPr>
        <w:t>Prodávající</w:t>
      </w:r>
      <w:r w:rsidRPr="001B7896">
        <w:rPr>
          <w:rFonts w:cs="Calibri"/>
        </w:rPr>
        <w:t xml:space="preserve"> se zavazuje, že neumožňuje výkon </w:t>
      </w:r>
      <w:r w:rsidRPr="00EF3C75">
        <w:rPr>
          <w:rFonts w:cs="Calibri"/>
        </w:rPr>
        <w:t>nelegální práce ve smyslu § 5 písm. e) zákona č. 435/2004 Sb., o zaměstnanosti, ve znění pozdějších předpisů ani nepověří dodávkou předmětu koupě poddodavatele, který takové jednání umožňuje.</w:t>
      </w:r>
    </w:p>
    <w:p w14:paraId="2DB1C8CF" w14:textId="66D7E76D" w:rsidR="003C5E8E" w:rsidRPr="00665FB5" w:rsidRDefault="003C5E8E" w:rsidP="003C5E8E">
      <w:pPr>
        <w:widowControl w:val="0"/>
        <w:numPr>
          <w:ilvl w:val="0"/>
          <w:numId w:val="20"/>
        </w:numPr>
        <w:suppressAutoHyphens/>
        <w:spacing w:after="60" w:line="240" w:lineRule="auto"/>
        <w:ind w:left="567" w:hanging="567"/>
        <w:jc w:val="both"/>
        <w:rPr>
          <w:rFonts w:asciiTheme="minorHAnsi" w:hAnsiTheme="minorHAnsi" w:cstheme="minorHAnsi"/>
        </w:rPr>
      </w:pPr>
      <w:r w:rsidRPr="00665FB5">
        <w:rPr>
          <w:rFonts w:asciiTheme="minorHAnsi" w:hAnsiTheme="minorHAnsi" w:cstheme="minorHAnsi"/>
        </w:rPr>
        <w:t xml:space="preserve">Prodávající je povinen </w:t>
      </w:r>
      <w:r w:rsidR="00FF3CA6" w:rsidRPr="00665FB5">
        <w:rPr>
          <w:rFonts w:asciiTheme="minorHAnsi" w:hAnsiTheme="minorHAnsi" w:cstheme="minorHAnsi"/>
          <w:bCs/>
        </w:rPr>
        <w:t xml:space="preserve">zajistit </w:t>
      </w:r>
      <w:r w:rsidR="00FF3CA6" w:rsidRPr="00665FB5">
        <w:rPr>
          <w:rFonts w:asciiTheme="minorHAnsi" w:hAnsiTheme="minorHAnsi" w:cstheme="minorHAnsi"/>
        </w:rPr>
        <w:t xml:space="preserve">plnění veškerých povinností vyplývajících z právních předpisů v oblasti pracovněprávní, oblasti zaměstnanosti a bezpečnosti a ochrany zdraví při práci, </w:t>
      </w:r>
      <w:r w:rsidR="00FF3CA6" w:rsidRPr="00665FB5">
        <w:rPr>
          <w:rFonts w:asciiTheme="minorHAnsi" w:hAnsiTheme="minorHAnsi" w:cstheme="minorHAnsi"/>
          <w:bCs/>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00FF3CA6" w:rsidRPr="00665FB5">
        <w:rPr>
          <w:rFonts w:asciiTheme="minorHAnsi" w:hAnsiTheme="minorHAnsi" w:cstheme="minorHAnsi"/>
        </w:rPr>
        <w:t xml:space="preserve"> a to vůči všem osobám, které se podílejí na plnění díla</w:t>
      </w:r>
      <w:r w:rsidRPr="00665FB5">
        <w:rPr>
          <w:rFonts w:asciiTheme="minorHAnsi" w:hAnsiTheme="minorHAnsi" w:cstheme="minorHAnsi"/>
        </w:rPr>
        <w:t>; plnění těchto povinností zajistí prodávající i u svých poddodavatelů.</w:t>
      </w:r>
    </w:p>
    <w:p w14:paraId="187185D8" w14:textId="255701C0" w:rsidR="003C5E8E" w:rsidRPr="00665FB5" w:rsidRDefault="003C5E8E" w:rsidP="003C5E8E">
      <w:pPr>
        <w:widowControl w:val="0"/>
        <w:numPr>
          <w:ilvl w:val="0"/>
          <w:numId w:val="20"/>
        </w:numPr>
        <w:suppressAutoHyphens/>
        <w:spacing w:after="60" w:line="240" w:lineRule="auto"/>
        <w:ind w:left="567" w:hanging="567"/>
        <w:jc w:val="both"/>
        <w:rPr>
          <w:rFonts w:asciiTheme="minorHAnsi" w:hAnsiTheme="minorHAnsi" w:cstheme="minorHAnsi"/>
        </w:rPr>
      </w:pPr>
      <w:r w:rsidRPr="00665FB5">
        <w:rPr>
          <w:rFonts w:asciiTheme="minorHAnsi" w:hAnsiTheme="minorHAnsi" w:cstheme="minorHAnsi"/>
        </w:rPr>
        <w:t xml:space="preserve">Prodávající </w:t>
      </w:r>
      <w:r w:rsidR="00665FB5" w:rsidRPr="00665FB5">
        <w:rPr>
          <w:rFonts w:asciiTheme="minorHAnsi" w:hAnsiTheme="minorHAnsi" w:cstheme="minorHAnsi"/>
          <w:bCs/>
        </w:rPr>
        <w:t xml:space="preserve">se zavazuje zajistit </w:t>
      </w:r>
      <w:r w:rsidR="00665FB5" w:rsidRPr="00665FB5">
        <w:rPr>
          <w:rFonts w:asciiTheme="minorHAnsi" w:hAnsiTheme="minorHAnsi" w:cstheme="minorHAnsi"/>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r w:rsidRPr="00665FB5">
        <w:rPr>
          <w:rFonts w:asciiTheme="minorHAnsi" w:hAnsiTheme="minorHAnsi" w:cstheme="minorHAnsi"/>
        </w:rPr>
        <w:t>.</w:t>
      </w:r>
    </w:p>
    <w:p w14:paraId="56285E5F" w14:textId="551F4BA1" w:rsidR="003C5E8E" w:rsidRPr="00861833" w:rsidRDefault="003C5E8E" w:rsidP="003C5E8E">
      <w:pPr>
        <w:widowControl w:val="0"/>
        <w:numPr>
          <w:ilvl w:val="0"/>
          <w:numId w:val="20"/>
        </w:numPr>
        <w:suppressAutoHyphens/>
        <w:spacing w:after="60" w:line="240" w:lineRule="auto"/>
        <w:ind w:left="567" w:hanging="567"/>
        <w:jc w:val="both"/>
        <w:rPr>
          <w:rFonts w:asciiTheme="minorHAnsi" w:hAnsiTheme="minorHAnsi" w:cstheme="minorHAnsi"/>
        </w:rPr>
      </w:pPr>
      <w:r w:rsidRPr="00861833">
        <w:rPr>
          <w:rFonts w:asciiTheme="minorHAnsi" w:hAnsiTheme="minorHAnsi" w:cstheme="minorHAnsi"/>
        </w:rPr>
        <w:t xml:space="preserve">Prodávající </w:t>
      </w:r>
      <w:r w:rsidR="00FF3CA6" w:rsidRPr="00861833">
        <w:rPr>
          <w:rFonts w:asciiTheme="minorHAnsi" w:hAnsiTheme="minorHAnsi" w:cstheme="minorHAnsi"/>
        </w:rPr>
        <w:t>se</w:t>
      </w:r>
      <w:r w:rsidRPr="00861833">
        <w:rPr>
          <w:rFonts w:asciiTheme="minorHAnsi" w:hAnsiTheme="minorHAnsi" w:cstheme="minorHAnsi"/>
        </w:rPr>
        <w:t xml:space="preserve"> </w:t>
      </w:r>
      <w:r w:rsidR="00FF3CA6" w:rsidRPr="00861833">
        <w:rPr>
          <w:rFonts w:asciiTheme="minorHAnsi" w:hAnsiTheme="minorHAnsi" w:cstheme="minorHAnsi"/>
          <w:bCs/>
        </w:rPr>
        <w:t xml:space="preserve">zavazuje zajistit </w:t>
      </w:r>
      <w:r w:rsidR="00FF3CA6" w:rsidRPr="00861833">
        <w:rPr>
          <w:rFonts w:asciiTheme="minorHAnsi" w:hAnsiTheme="minorHAnsi" w:cstheme="minorHAnsi"/>
        </w:rPr>
        <w:t xml:space="preserve">řádné a včasné plnění finančních závazků svým poddodavatelům, </w:t>
      </w:r>
      <w:r w:rsidR="00FF3CA6" w:rsidRPr="00861833">
        <w:rPr>
          <w:rFonts w:asciiTheme="minorHAnsi" w:hAnsiTheme="minorHAnsi" w:cstheme="minorHAnsi"/>
          <w:iCs/>
        </w:rPr>
        <w:t xml:space="preserve">přičemž za řádné a včasné plnění finančních závazků se považuje plné uhrazení faktur vystavených poddodavatelem prodávajícímu za práce na díle, a to vždy nejpozději do </w:t>
      </w:r>
      <w:r w:rsidR="00D82AE7">
        <w:rPr>
          <w:rFonts w:asciiTheme="minorHAnsi" w:hAnsiTheme="minorHAnsi" w:cstheme="minorHAnsi"/>
          <w:iCs/>
        </w:rPr>
        <w:t>7</w:t>
      </w:r>
      <w:r w:rsidR="00FF3CA6" w:rsidRPr="00861833">
        <w:rPr>
          <w:rFonts w:asciiTheme="minorHAnsi" w:hAnsiTheme="minorHAnsi" w:cstheme="minorHAnsi"/>
          <w:iCs/>
        </w:rPr>
        <w:t xml:space="preserve"> pracovních dnů od připsání platby </w:t>
      </w:r>
      <w:r w:rsidR="0098768A">
        <w:rPr>
          <w:rFonts w:asciiTheme="minorHAnsi" w:hAnsiTheme="minorHAnsi" w:cstheme="minorHAnsi"/>
          <w:iCs/>
        </w:rPr>
        <w:t>kupujícího</w:t>
      </w:r>
      <w:r w:rsidR="00FF3CA6" w:rsidRPr="00861833">
        <w:rPr>
          <w:rFonts w:asciiTheme="minorHAnsi" w:hAnsiTheme="minorHAnsi" w:cstheme="minorHAnsi"/>
          <w:iCs/>
        </w:rPr>
        <w:t xml:space="preserve"> na účet prodávajícího. Pokud o to </w:t>
      </w:r>
      <w:r w:rsidR="0098768A">
        <w:rPr>
          <w:rFonts w:asciiTheme="minorHAnsi" w:hAnsiTheme="minorHAnsi" w:cstheme="minorHAnsi"/>
          <w:iCs/>
        </w:rPr>
        <w:t>kupující</w:t>
      </w:r>
      <w:r w:rsidR="00FF3CA6" w:rsidRPr="00861833">
        <w:rPr>
          <w:rFonts w:asciiTheme="minorHAnsi" w:hAnsiTheme="minorHAnsi" w:cstheme="minorHAnsi"/>
          <w:iCs/>
        </w:rPr>
        <w:t xml:space="preserve"> požádá, je prodávající povinen nejpozději do </w:t>
      </w:r>
      <w:r w:rsidR="00D82AE7">
        <w:rPr>
          <w:rFonts w:asciiTheme="minorHAnsi" w:hAnsiTheme="minorHAnsi" w:cstheme="minorHAnsi"/>
          <w:iCs/>
        </w:rPr>
        <w:t>7</w:t>
      </w:r>
      <w:r w:rsidR="00FF3CA6" w:rsidRPr="00861833">
        <w:rPr>
          <w:rFonts w:asciiTheme="minorHAnsi" w:hAnsiTheme="minorHAnsi" w:cstheme="minorHAnsi"/>
          <w:iCs/>
        </w:rPr>
        <w:t xml:space="preserve"> pracovních dnů od přijetí výzvy, </w:t>
      </w:r>
      <w:r w:rsidR="0098768A">
        <w:rPr>
          <w:rFonts w:asciiTheme="minorHAnsi" w:hAnsiTheme="minorHAnsi" w:cstheme="minorHAnsi"/>
          <w:iCs/>
        </w:rPr>
        <w:t xml:space="preserve">kupujícímu </w:t>
      </w:r>
      <w:r w:rsidR="00FF3CA6" w:rsidRPr="00861833">
        <w:rPr>
          <w:rFonts w:asciiTheme="minorHAnsi" w:hAnsiTheme="minorHAnsi" w:cstheme="minorHAnsi"/>
          <w:iCs/>
        </w:rPr>
        <w:t xml:space="preserve">prokazatelně doložit (např. výpisem z účtu), kdy mu byla na účet připsána platba </w:t>
      </w:r>
      <w:r w:rsidR="0098768A">
        <w:rPr>
          <w:rFonts w:asciiTheme="minorHAnsi" w:hAnsiTheme="minorHAnsi" w:cstheme="minorHAnsi"/>
          <w:iCs/>
        </w:rPr>
        <w:t>kupujícího</w:t>
      </w:r>
      <w:r w:rsidR="00FF3CA6" w:rsidRPr="00861833">
        <w:rPr>
          <w:rFonts w:asciiTheme="minorHAnsi" w:hAnsiTheme="minorHAnsi" w:cstheme="minorHAnsi"/>
          <w:iCs/>
        </w:rPr>
        <w:t>, a že zaplatil poddodavateli fakturu řádně a včas. Prodávající se zavazuje přenést totožnou povinnost do případných dalších úrovní dodavatelského řetězce</w:t>
      </w:r>
      <w:r w:rsidRPr="00861833">
        <w:rPr>
          <w:rFonts w:asciiTheme="minorHAnsi" w:hAnsiTheme="minorHAnsi" w:cstheme="minorHAnsi"/>
        </w:rPr>
        <w:t>.</w:t>
      </w:r>
    </w:p>
    <w:p w14:paraId="2DBE2F38" w14:textId="247A5224" w:rsidR="00D43B91" w:rsidRDefault="00861833" w:rsidP="00D43B91">
      <w:pPr>
        <w:widowControl w:val="0"/>
        <w:numPr>
          <w:ilvl w:val="0"/>
          <w:numId w:val="20"/>
        </w:numPr>
        <w:suppressAutoHyphens/>
        <w:spacing w:after="60" w:line="240" w:lineRule="auto"/>
        <w:ind w:left="567" w:hanging="567"/>
        <w:jc w:val="both"/>
        <w:rPr>
          <w:rFonts w:cs="Arial"/>
        </w:rPr>
      </w:pPr>
      <w:r w:rsidRPr="00861833">
        <w:t>Prodávající se zavazuje při realizaci plnění využívat, pokud je to možné, ekologicky šetrných řešení s cílem zmenšit přímé negativní dopady na životní prostředí, zejména snižovat množství odpadu a rozsah znečištění, šetřit energií. Plnění těchto povinností je prodávající povinen zajistit i u svých poddodavatelů</w:t>
      </w:r>
      <w:r w:rsidR="00D50836">
        <w:t>.</w:t>
      </w:r>
      <w:r w:rsidRPr="00861833">
        <w:t xml:space="preserve"> Prodávající je povinen při výkonu činností souvisejících s plněním veřejné zakázky (doprava, administrativní činnosti aj.) používat, je-li to objektivně možné, ekologické prostředky a recyklované nebo recyklovatelné materiály. </w:t>
      </w:r>
      <w:r w:rsidRPr="00861833">
        <w:rPr>
          <w:rFonts w:cs="Calibri"/>
        </w:rPr>
        <w:t>Tam, kde to bude možné a vhodné zajistí prodávající vhodné postupy pro redukci množství odpadů a používání rozložitelných či opětovně použitelných obalů.</w:t>
      </w:r>
    </w:p>
    <w:p w14:paraId="125DAB8E" w14:textId="3771885B" w:rsidR="003C5E8E" w:rsidRPr="00C749EA" w:rsidRDefault="003C5E8E" w:rsidP="00D67724">
      <w:pPr>
        <w:widowControl w:val="0"/>
        <w:numPr>
          <w:ilvl w:val="0"/>
          <w:numId w:val="20"/>
        </w:numPr>
        <w:suppressAutoHyphens/>
        <w:spacing w:before="60" w:after="60" w:line="240" w:lineRule="auto"/>
        <w:ind w:left="567" w:hanging="567"/>
        <w:jc w:val="both"/>
        <w:rPr>
          <w:rFonts w:cs="Arial"/>
        </w:rPr>
      </w:pPr>
      <w:r w:rsidRPr="00C749EA">
        <w:rPr>
          <w:rFonts w:cs="Calibri"/>
          <w:color w:val="000000"/>
        </w:rPr>
        <w:t xml:space="preserve">V souvislosti s dodržováním mezinárodních sankčních mechanismů kupující upozorňuje prodávajícího na platný zákaz plnit jakoukoli veřejnou zakázku dodavateli, kteří podléhají mezinárodním sankcím (viz článek 5k nařízení Rady </w:t>
      </w:r>
      <w:r w:rsidR="0057663C">
        <w:rPr>
          <w:rFonts w:cs="Calibri"/>
          <w:color w:val="000000"/>
        </w:rPr>
        <w:t>Evropské unie</w:t>
      </w:r>
      <w:r w:rsidRPr="00C749EA">
        <w:rPr>
          <w:rFonts w:cs="Calibri"/>
          <w:color w:val="000000"/>
        </w:rPr>
        <w:t xml:space="preserve"> č. 833/2014 ze dne 31. července 2014 o omezujících opatřeních s ohledem na kroky Ruska destabilizující situaci na Ukrajině, ve znění nařízení </w:t>
      </w:r>
      <w:r w:rsidR="0057663C" w:rsidRPr="00C749EA">
        <w:rPr>
          <w:rFonts w:cs="Calibri"/>
          <w:color w:val="000000"/>
        </w:rPr>
        <w:t xml:space="preserve">Rady </w:t>
      </w:r>
      <w:r w:rsidR="0057663C">
        <w:rPr>
          <w:rFonts w:cs="Calibri"/>
          <w:color w:val="000000"/>
        </w:rPr>
        <w:t>Evropské unie</w:t>
      </w:r>
      <w:r w:rsidR="0057663C" w:rsidRPr="00C749EA">
        <w:rPr>
          <w:rFonts w:cs="Calibri"/>
          <w:color w:val="000000"/>
        </w:rPr>
        <w:t xml:space="preserve"> </w:t>
      </w:r>
      <w:r w:rsidRPr="00C749EA">
        <w:rPr>
          <w:rFonts w:cs="Calibri"/>
          <w:color w:val="000000"/>
        </w:rPr>
        <w:t>č. 2022/576 ze dne 8. dubna 2022</w:t>
      </w:r>
      <w:r w:rsidR="006671DA">
        <w:rPr>
          <w:rFonts w:cs="Calibri"/>
          <w:color w:val="000000"/>
        </w:rPr>
        <w:t xml:space="preserve"> a následujících</w:t>
      </w:r>
      <w:r w:rsidR="0057663C">
        <w:rPr>
          <w:rFonts w:cs="Calibri"/>
          <w:color w:val="000000"/>
        </w:rPr>
        <w:t>)</w:t>
      </w:r>
      <w:r w:rsidRPr="00C749EA">
        <w:rPr>
          <w:rFonts w:cs="Calibri"/>
          <w:color w:val="000000"/>
        </w:rPr>
        <w:t xml:space="preserve">, a to včetně poddodavatelů plnících více než 10 % celkového objemu zakázky. Prodávající je povinen bezodkladně informovat kupujícího o tom, že se dozvěděl, že se na jeho osobu nebo jinou osobu v poddodavatelském schématu zakázky sankce vztahují. Pokud bude zjištěno porušení sankčního opatření, bude veškerá případná sankce v této souvislosti uvalená na kupujícího uplatněna v plné výši na prodávajícím jako škoda vzniklá v souvislosti s plněním </w:t>
      </w:r>
      <w:r w:rsidRPr="00C749EA">
        <w:rPr>
          <w:rFonts w:cs="Calibri"/>
          <w:color w:val="000000"/>
        </w:rPr>
        <w:lastRenderedPageBreak/>
        <w:t>zakázky.</w:t>
      </w:r>
    </w:p>
    <w:p w14:paraId="2E8B1DF6" w14:textId="77777777" w:rsidR="003C5E8E" w:rsidRDefault="003C5E8E" w:rsidP="003C5E8E">
      <w:pPr>
        <w:widowControl w:val="0"/>
        <w:suppressAutoHyphens/>
        <w:spacing w:after="60" w:line="240" w:lineRule="auto"/>
        <w:ind w:left="567"/>
        <w:jc w:val="both"/>
        <w:rPr>
          <w:rFonts w:cs="Arial"/>
        </w:rPr>
      </w:pPr>
    </w:p>
    <w:p w14:paraId="79C2A967" w14:textId="77777777" w:rsidR="0063005F" w:rsidRPr="001B7896" w:rsidRDefault="0063005F" w:rsidP="003C5E8E">
      <w:pPr>
        <w:widowControl w:val="0"/>
        <w:suppressAutoHyphens/>
        <w:spacing w:after="60" w:line="240" w:lineRule="auto"/>
        <w:ind w:left="567"/>
        <w:jc w:val="both"/>
        <w:rPr>
          <w:rFonts w:cs="Arial"/>
        </w:rPr>
      </w:pPr>
    </w:p>
    <w:p w14:paraId="2A0922C3" w14:textId="77777777" w:rsidR="003C5E8E" w:rsidRDefault="003C5E8E" w:rsidP="003C5E8E">
      <w:pPr>
        <w:spacing w:after="0" w:line="240" w:lineRule="auto"/>
        <w:jc w:val="center"/>
        <w:rPr>
          <w:rFonts w:cs="Arial"/>
          <w:b/>
        </w:rPr>
      </w:pPr>
      <w:r>
        <w:rPr>
          <w:rFonts w:cs="Arial"/>
          <w:b/>
        </w:rPr>
        <w:t>Článek XV.</w:t>
      </w:r>
    </w:p>
    <w:p w14:paraId="3B8755C0" w14:textId="77777777" w:rsidR="003C5E8E" w:rsidRPr="004158E1" w:rsidRDefault="003C5E8E" w:rsidP="003C5E8E">
      <w:pPr>
        <w:pStyle w:val="Bezmezer"/>
        <w:spacing w:after="120"/>
        <w:jc w:val="center"/>
        <w:rPr>
          <w:rFonts w:cs="Arial"/>
          <w:b/>
        </w:rPr>
      </w:pPr>
      <w:r w:rsidRPr="004158E1">
        <w:rPr>
          <w:rFonts w:cs="Arial"/>
          <w:b/>
        </w:rPr>
        <w:t>Závěrečná ustanovení</w:t>
      </w:r>
    </w:p>
    <w:p w14:paraId="3EB7EE2F" w14:textId="75E29CE1" w:rsidR="00766467" w:rsidRPr="004158E1" w:rsidRDefault="00766467" w:rsidP="004158E1">
      <w:pPr>
        <w:pStyle w:val="Odstavecseseznamem"/>
        <w:numPr>
          <w:ilvl w:val="0"/>
          <w:numId w:val="10"/>
        </w:numPr>
        <w:spacing w:before="60" w:after="60" w:line="240" w:lineRule="auto"/>
        <w:ind w:left="567" w:hanging="567"/>
        <w:contextualSpacing w:val="0"/>
        <w:jc w:val="both"/>
        <w:rPr>
          <w:rFonts w:cstheme="minorHAnsi"/>
          <w:b/>
        </w:rPr>
      </w:pPr>
      <w:r w:rsidRPr="004158E1">
        <w:rPr>
          <w:rFonts w:cstheme="minorHAnsi"/>
        </w:rPr>
        <w:t xml:space="preserve">Kupující </w:t>
      </w:r>
      <w:r w:rsidR="002C001F" w:rsidRPr="004158E1">
        <w:rPr>
          <w:rFonts w:cstheme="minorHAnsi"/>
        </w:rPr>
        <w:t>je</w:t>
      </w:r>
      <w:r w:rsidR="00E20414" w:rsidRPr="004158E1">
        <w:rPr>
          <w:rFonts w:cstheme="minorHAnsi"/>
        </w:rPr>
        <w:t xml:space="preserve"> </w:t>
      </w:r>
      <w:r w:rsidR="002C001F" w:rsidRPr="004158E1">
        <w:rPr>
          <w:rFonts w:cstheme="minorHAnsi"/>
        </w:rPr>
        <w:t>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w:t>
      </w:r>
      <w:r w:rsidR="002C001F" w:rsidRPr="004158E1">
        <w:rPr>
          <w:rFonts w:cstheme="minorHAnsi"/>
          <w:sz w:val="20"/>
          <w:szCs w:val="20"/>
        </w:rPr>
        <w:t xml:space="preserve"> subjekt ze zákona</w:t>
      </w:r>
      <w:r w:rsidRPr="004158E1">
        <w:rPr>
          <w:rFonts w:cstheme="minorHAnsi"/>
        </w:rPr>
        <w:t>.</w:t>
      </w:r>
    </w:p>
    <w:p w14:paraId="0A48DC23" w14:textId="746D5D21" w:rsidR="00FB2A57" w:rsidRPr="00BB7DA3" w:rsidRDefault="00FB2A57" w:rsidP="004158E1">
      <w:pPr>
        <w:pStyle w:val="Odstavecseseznamem"/>
        <w:numPr>
          <w:ilvl w:val="0"/>
          <w:numId w:val="10"/>
        </w:numPr>
        <w:spacing w:before="60" w:after="60" w:line="240" w:lineRule="auto"/>
        <w:ind w:left="567" w:hanging="567"/>
        <w:contextualSpacing w:val="0"/>
        <w:jc w:val="both"/>
        <w:rPr>
          <w:rFonts w:cstheme="minorHAnsi"/>
          <w:b/>
        </w:rPr>
      </w:pPr>
      <w:r w:rsidRPr="00BB7DA3">
        <w:rPr>
          <w:rFonts w:cstheme="minorHAnsi"/>
        </w:rPr>
        <w:t xml:space="preserve">Smluvní strany </w:t>
      </w:r>
      <w:r w:rsidR="005C1320" w:rsidRPr="00BB7DA3">
        <w:rPr>
          <w:rFonts w:cstheme="minorHAnsi"/>
        </w:rPr>
        <w:t>se dohodly na tom, že tato smlouva je uzavřena okamžikem podpisu obou smluvních stran, přičemž rozhodující je datum pozdějšího podpisu</w:t>
      </w:r>
      <w:r w:rsidRPr="00BB7DA3">
        <w:rPr>
          <w:rFonts w:cstheme="minorHAnsi"/>
        </w:rPr>
        <w:t>.</w:t>
      </w:r>
    </w:p>
    <w:p w14:paraId="4ABC8095" w14:textId="6E19C780" w:rsidR="00FB2A57" w:rsidRPr="00BB7DA3" w:rsidRDefault="00FB2A57" w:rsidP="004158E1">
      <w:pPr>
        <w:pStyle w:val="Odstavecseseznamem"/>
        <w:numPr>
          <w:ilvl w:val="0"/>
          <w:numId w:val="10"/>
        </w:numPr>
        <w:spacing w:before="60" w:after="60" w:line="240" w:lineRule="auto"/>
        <w:ind w:left="567" w:hanging="567"/>
        <w:contextualSpacing w:val="0"/>
        <w:jc w:val="both"/>
        <w:rPr>
          <w:rFonts w:cstheme="minorHAnsi"/>
          <w:b/>
        </w:rPr>
      </w:pPr>
      <w:r w:rsidRPr="00BB7DA3">
        <w:rPr>
          <w:rFonts w:cstheme="minorHAnsi"/>
        </w:rPr>
        <w:t xml:space="preserve">Tato smlouva nabývá účinnosti </w:t>
      </w:r>
      <w:r w:rsidR="00024DCC" w:rsidRPr="00BB7DA3">
        <w:rPr>
          <w:rFonts w:cstheme="minorHAnsi"/>
        </w:rPr>
        <w:t>dnem zveřejnění v registru smluv Změnit nebo doplnit tuto smlouvu mohou smluvní strany, jen v případě, že tím nebude porušen zákon o veřejných zakázkách, a to formou písemných dodatků, není-li touto smlouvou stanoveno jinak</w:t>
      </w:r>
      <w:r w:rsidR="006A4AA4" w:rsidRPr="00BB7DA3">
        <w:rPr>
          <w:rFonts w:cstheme="minorHAnsi"/>
        </w:rPr>
        <w:t>.</w:t>
      </w:r>
    </w:p>
    <w:p w14:paraId="3A0CC4F3" w14:textId="77777777" w:rsidR="003C5E8E" w:rsidRPr="00BB7DA3" w:rsidRDefault="003C5E8E" w:rsidP="004158E1">
      <w:pPr>
        <w:pStyle w:val="Odstavecseseznamem"/>
        <w:numPr>
          <w:ilvl w:val="0"/>
          <w:numId w:val="10"/>
        </w:numPr>
        <w:spacing w:before="60" w:after="60" w:line="240" w:lineRule="auto"/>
        <w:ind w:left="567" w:hanging="567"/>
        <w:contextualSpacing w:val="0"/>
        <w:jc w:val="both"/>
        <w:rPr>
          <w:rFonts w:cstheme="minorHAnsi"/>
          <w:b/>
        </w:rPr>
      </w:pPr>
      <w:r w:rsidRPr="00BB7DA3">
        <w:rPr>
          <w:rFonts w:cstheme="minorHAnsi"/>
        </w:rPr>
        <w:t xml:space="preserve">Doplňování nebo změnu této smlouvy lze provádět jen se souhlasem obou smluvních stran, a to pouze formou písemných, postupně číslovaných a takto označených dodatků. </w:t>
      </w:r>
    </w:p>
    <w:p w14:paraId="071C9BD8" w14:textId="77777777" w:rsidR="003C5E8E" w:rsidRPr="00BB7DA3" w:rsidRDefault="003C5E8E" w:rsidP="004158E1">
      <w:pPr>
        <w:pStyle w:val="Odstavecseseznamem"/>
        <w:numPr>
          <w:ilvl w:val="0"/>
          <w:numId w:val="10"/>
        </w:numPr>
        <w:spacing w:before="60" w:after="60" w:line="240" w:lineRule="auto"/>
        <w:ind w:left="567" w:hanging="567"/>
        <w:contextualSpacing w:val="0"/>
        <w:jc w:val="both"/>
        <w:rPr>
          <w:rFonts w:cstheme="minorHAnsi"/>
          <w:b/>
        </w:rPr>
      </w:pPr>
      <w:r w:rsidRPr="00BB7DA3">
        <w:rPr>
          <w:rFonts w:cstheme="minorHAnsi"/>
        </w:rPr>
        <w:t>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w:t>
      </w:r>
    </w:p>
    <w:p w14:paraId="6F9360B8" w14:textId="77777777" w:rsidR="003C5E8E" w:rsidRPr="00BB7DA3" w:rsidRDefault="003C5E8E" w:rsidP="003C5E8E">
      <w:pPr>
        <w:pStyle w:val="Odstavecseseznamem"/>
        <w:numPr>
          <w:ilvl w:val="0"/>
          <w:numId w:val="10"/>
        </w:numPr>
        <w:spacing w:after="60" w:line="240" w:lineRule="auto"/>
        <w:ind w:left="567" w:hanging="567"/>
        <w:contextualSpacing w:val="0"/>
        <w:jc w:val="both"/>
        <w:rPr>
          <w:rFonts w:cstheme="minorHAnsi"/>
          <w:b/>
        </w:rPr>
      </w:pPr>
      <w:r w:rsidRPr="00BB7DA3">
        <w:rPr>
          <w:rFonts w:cstheme="minorHAnsi"/>
        </w:rPr>
        <w:t>Smluvní strany se zavazují, že případné spory vzniklé v souvislosti s realizací smlouvy, budou přednostně řešit smírnou cestou a dohodou. Nedojde-li k dohodě, budou spory řešeny před příslušným českým soudem podle práva České republiky.</w:t>
      </w:r>
    </w:p>
    <w:p w14:paraId="03F255FA" w14:textId="77777777" w:rsidR="003C5E8E" w:rsidRPr="00BB7DA3" w:rsidRDefault="003C5E8E" w:rsidP="003C5E8E">
      <w:pPr>
        <w:pStyle w:val="Odstavecseseznamem"/>
        <w:numPr>
          <w:ilvl w:val="0"/>
          <w:numId w:val="10"/>
        </w:numPr>
        <w:spacing w:after="60" w:line="240" w:lineRule="auto"/>
        <w:ind w:left="567" w:hanging="567"/>
        <w:contextualSpacing w:val="0"/>
        <w:jc w:val="both"/>
        <w:rPr>
          <w:rFonts w:cstheme="minorHAnsi"/>
          <w:b/>
        </w:rPr>
      </w:pPr>
      <w:r w:rsidRPr="00BB7DA3">
        <w:rPr>
          <w:rFonts w:cstheme="minorHAnsi"/>
        </w:rPr>
        <w:t>Práva a povinnosti z této smlouvy přecházejí i na případné právní nástupce smluvních stran. Prodávající však nemůže bez souhlasu kupujícího postoupit svá práva a povinnosti plynoucí ze smlouvy třetí straně.</w:t>
      </w:r>
    </w:p>
    <w:p w14:paraId="02D9174A" w14:textId="77777777" w:rsidR="003C5E8E" w:rsidRPr="00BB7DA3" w:rsidRDefault="003C5E8E" w:rsidP="003C5E8E">
      <w:pPr>
        <w:pStyle w:val="Odstavecseseznamem"/>
        <w:numPr>
          <w:ilvl w:val="0"/>
          <w:numId w:val="10"/>
        </w:numPr>
        <w:spacing w:after="0" w:line="240" w:lineRule="auto"/>
        <w:ind w:left="567" w:hanging="567"/>
        <w:contextualSpacing w:val="0"/>
        <w:jc w:val="both"/>
        <w:rPr>
          <w:rFonts w:cstheme="minorHAnsi"/>
          <w:b/>
        </w:rPr>
      </w:pPr>
      <w:r w:rsidRPr="00BB7DA3">
        <w:rPr>
          <w:rFonts w:cstheme="minorHAnsi"/>
        </w:rPr>
        <w:t>Prodávající nesmí změnit poddodavatele, jehož prostřednictvím prokazoval kvalifikaci, s výjimkou případů, kdy k tomu kupující poskytne písemný souhlas. Pokud dojde ke změně takového poddodavatele, je prodávající povinen doložit do tří dnů po této změně kupujícímu doklady, ve stejném rozsahu, v jakém prokazoval kvalifikaci prostřednictvím předchozího poddodavatele v zadávacím řízení.</w:t>
      </w:r>
    </w:p>
    <w:p w14:paraId="5D5F1F96" w14:textId="77777777" w:rsidR="003C5E8E" w:rsidRPr="00BB7DA3" w:rsidRDefault="003C5E8E" w:rsidP="003C5E8E">
      <w:pPr>
        <w:pStyle w:val="Odstavecseseznamem"/>
        <w:numPr>
          <w:ilvl w:val="0"/>
          <w:numId w:val="10"/>
        </w:numPr>
        <w:spacing w:after="0" w:line="240" w:lineRule="auto"/>
        <w:ind w:left="567" w:hanging="567"/>
        <w:contextualSpacing w:val="0"/>
        <w:jc w:val="both"/>
        <w:rPr>
          <w:rFonts w:cstheme="minorHAnsi"/>
          <w:b/>
        </w:rPr>
      </w:pPr>
      <w:r w:rsidRPr="00BB7DA3">
        <w:rPr>
          <w:rFonts w:cstheme="minorHAnsi"/>
        </w:rPr>
        <w:t>Smluvní strany se dohodly, že veškerá jednání mezi prodávajícím a kupujícím budou probíhat v českém jazyce.</w:t>
      </w:r>
    </w:p>
    <w:p w14:paraId="4F2B5C74" w14:textId="0F19877E" w:rsidR="00597479" w:rsidRPr="00BB7DA3" w:rsidRDefault="003C5E8E" w:rsidP="00597479">
      <w:pPr>
        <w:pStyle w:val="Odstavecseseznamem"/>
        <w:numPr>
          <w:ilvl w:val="0"/>
          <w:numId w:val="10"/>
        </w:numPr>
        <w:spacing w:after="60" w:line="240" w:lineRule="auto"/>
        <w:ind w:left="567" w:hanging="567"/>
        <w:jc w:val="both"/>
        <w:rPr>
          <w:rFonts w:cstheme="minorHAnsi"/>
        </w:rPr>
      </w:pPr>
      <w:r w:rsidRPr="00BB7DA3">
        <w:rPr>
          <w:rFonts w:cstheme="minorHAnsi"/>
        </w:rPr>
        <w:t xml:space="preserve">Osobou oprávněnou jednat za kupujícího ve věcech technických, včetně převzetí předmětu koupě, je </w:t>
      </w:r>
      <w:r w:rsidR="00AA0F63">
        <w:rPr>
          <w:rFonts w:cstheme="minorHAnsi"/>
        </w:rPr>
        <w:t>……….</w:t>
      </w:r>
      <w:r w:rsidRPr="00BB7DA3">
        <w:rPr>
          <w:rFonts w:cstheme="minorHAnsi"/>
        </w:rPr>
        <w:t xml:space="preserve">, email: </w:t>
      </w:r>
      <w:r w:rsidR="00AA0F63">
        <w:rPr>
          <w:rFonts w:cstheme="minorHAnsi"/>
        </w:rPr>
        <w:t>……….</w:t>
      </w:r>
    </w:p>
    <w:p w14:paraId="520ABDC2" w14:textId="637AE9DD" w:rsidR="00B239D6" w:rsidRPr="00707742" w:rsidRDefault="003C5E8E" w:rsidP="00B239D6">
      <w:pPr>
        <w:pStyle w:val="Bezmezer"/>
        <w:spacing w:after="60"/>
        <w:ind w:left="567"/>
        <w:rPr>
          <w:rFonts w:cstheme="minorHAnsi"/>
        </w:rPr>
      </w:pPr>
      <w:r w:rsidRPr="00707742">
        <w:rPr>
          <w:rFonts w:cstheme="minorHAnsi"/>
        </w:rPr>
        <w:t xml:space="preserve">Osobou oprávněnou jednat za prodávajícího ve věcech technických </w:t>
      </w:r>
      <w:r w:rsidR="00AA0F63">
        <w:rPr>
          <w:rFonts w:cstheme="minorHAnsi"/>
        </w:rPr>
        <w:t>……….</w:t>
      </w:r>
      <w:r w:rsidRPr="00707742">
        <w:rPr>
          <w:rFonts w:cstheme="minorHAnsi"/>
        </w:rPr>
        <w:t xml:space="preserve">, e-mail: </w:t>
      </w:r>
      <w:r w:rsidR="00AA0F63">
        <w:rPr>
          <w:rFonts w:cstheme="minorHAnsi"/>
        </w:rPr>
        <w:t>……….</w:t>
      </w:r>
    </w:p>
    <w:p w14:paraId="5C9A07D4" w14:textId="5FF2DF56" w:rsidR="003C5E8E" w:rsidRPr="00BB7DA3" w:rsidRDefault="003C5E8E" w:rsidP="003C5E8E">
      <w:pPr>
        <w:pStyle w:val="Odstavecseseznamem"/>
        <w:numPr>
          <w:ilvl w:val="0"/>
          <w:numId w:val="10"/>
        </w:numPr>
        <w:spacing w:after="60" w:line="240" w:lineRule="auto"/>
        <w:ind w:left="567" w:hanging="567"/>
        <w:contextualSpacing w:val="0"/>
        <w:jc w:val="both"/>
        <w:rPr>
          <w:rFonts w:cstheme="minorHAnsi"/>
          <w:b/>
        </w:rPr>
      </w:pPr>
      <w:r w:rsidRPr="00BB7DA3">
        <w:rPr>
          <w:rFonts w:cstheme="minorHAnsi"/>
        </w:rPr>
        <w:t xml:space="preserve">Smluvní strany se dohodly, že nebude-li důkaz o tom, že písemnost, zaslaná druhé smluvní straně na základě této smlouvy, byla adresátovi doručena, bude za den doručení považován </w:t>
      </w:r>
      <w:r w:rsidR="00076147" w:rsidRPr="00BB7DA3">
        <w:rPr>
          <w:rFonts w:cstheme="minorHAnsi"/>
        </w:rPr>
        <w:t>5</w:t>
      </w:r>
      <w:r w:rsidRPr="00BB7DA3">
        <w:rPr>
          <w:rFonts w:cstheme="minorHAnsi"/>
        </w:rPr>
        <w:t>. den po prokazatelném odeslání písemnosti na adresu sídla smluvní strany, zapsanou v obchodním či jiném obdobném veřejně přístupném rejstříku, nebude-li prokázáno jinak.</w:t>
      </w:r>
    </w:p>
    <w:p w14:paraId="1C2B29A2" w14:textId="77777777" w:rsidR="003C5E8E" w:rsidRPr="00BB7DA3" w:rsidRDefault="003C5E8E" w:rsidP="003C5E8E">
      <w:pPr>
        <w:pStyle w:val="Odstavecseseznamem"/>
        <w:numPr>
          <w:ilvl w:val="0"/>
          <w:numId w:val="10"/>
        </w:numPr>
        <w:spacing w:after="60" w:line="240" w:lineRule="auto"/>
        <w:ind w:left="567" w:hanging="567"/>
        <w:contextualSpacing w:val="0"/>
        <w:jc w:val="both"/>
        <w:rPr>
          <w:rFonts w:cstheme="minorHAnsi"/>
          <w:b/>
        </w:rPr>
      </w:pPr>
      <w:r w:rsidRPr="00BB7DA3">
        <w:rPr>
          <w:rFonts w:cstheme="minorHAnsi"/>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ABBA01D" w14:textId="6A209785" w:rsidR="006452BD" w:rsidRPr="00BB7DA3" w:rsidRDefault="006452BD" w:rsidP="006452BD">
      <w:pPr>
        <w:pStyle w:val="Odstavecseseznamem"/>
        <w:numPr>
          <w:ilvl w:val="0"/>
          <w:numId w:val="10"/>
        </w:numPr>
        <w:spacing w:after="60" w:line="240" w:lineRule="auto"/>
        <w:ind w:left="567" w:hanging="567"/>
        <w:contextualSpacing w:val="0"/>
        <w:jc w:val="both"/>
        <w:rPr>
          <w:rFonts w:cstheme="minorHAnsi"/>
          <w:b/>
        </w:rPr>
      </w:pPr>
      <w:r w:rsidRPr="00BB7DA3">
        <w:rPr>
          <w:rFonts w:cstheme="minorHAnsi"/>
        </w:rPr>
        <w:t>Tato smlouva je vyhotovena elektronicky</w:t>
      </w:r>
      <w:r w:rsidR="00BB7DA3" w:rsidRPr="00BB7DA3">
        <w:rPr>
          <w:rFonts w:cstheme="minorHAnsi"/>
        </w:rPr>
        <w:t xml:space="preserve"> a zároveň ve 4 stejnopisech v listinné podobě, z nichž každá smluvní strana obdrží dvě vyhotovení. V případě rozporu elektronického a listinného vyhotovení smlouvy je rozhodné vyhotovení v elektronické podobě</w:t>
      </w:r>
      <w:r w:rsidRPr="00BB7DA3">
        <w:rPr>
          <w:rFonts w:cstheme="minorHAnsi"/>
        </w:rPr>
        <w:t>.</w:t>
      </w:r>
    </w:p>
    <w:p w14:paraId="3432692D" w14:textId="4F416EAB" w:rsidR="00572BD6" w:rsidRPr="0063005F" w:rsidRDefault="00546926" w:rsidP="008821AF">
      <w:pPr>
        <w:pStyle w:val="Odstavecseseznamem"/>
        <w:numPr>
          <w:ilvl w:val="0"/>
          <w:numId w:val="10"/>
        </w:numPr>
        <w:spacing w:after="60" w:line="240" w:lineRule="auto"/>
        <w:ind w:left="567" w:hanging="567"/>
        <w:contextualSpacing w:val="0"/>
        <w:jc w:val="both"/>
        <w:rPr>
          <w:rFonts w:ascii="Calibri" w:hAnsi="Calibri" w:cs="Calibri"/>
          <w:b/>
        </w:rPr>
      </w:pPr>
      <w:r w:rsidRPr="0063005F">
        <w:rPr>
          <w:rFonts w:ascii="Calibri" w:hAnsi="Calibri" w:cs="Calibri"/>
        </w:rPr>
        <w:lastRenderedPageBreak/>
        <w:t xml:space="preserve">Uzavření této smlouvy bylo schváleno usnesením Rady města Český Těšín čís.: </w:t>
      </w:r>
      <w:r w:rsidR="00A84856" w:rsidRPr="0063005F">
        <w:rPr>
          <w:rFonts w:ascii="Calibri" w:hAnsi="Calibri" w:cs="Calibri"/>
        </w:rPr>
        <w:t>1477/23./1/RM</w:t>
      </w:r>
      <w:r w:rsidRPr="0063005F">
        <w:rPr>
          <w:rFonts w:ascii="Calibri" w:hAnsi="Calibri" w:cs="Calibri"/>
        </w:rPr>
        <w:t xml:space="preserve">, dne </w:t>
      </w:r>
      <w:r w:rsidR="0063005F" w:rsidRPr="0063005F">
        <w:rPr>
          <w:rFonts w:ascii="Calibri" w:hAnsi="Calibri" w:cs="Calibri"/>
        </w:rPr>
        <w:t>20. 05. 2024</w:t>
      </w:r>
      <w:r w:rsidRPr="0063005F">
        <w:rPr>
          <w:rFonts w:ascii="Calibri" w:hAnsi="Calibri" w:cs="Calibri"/>
        </w:rPr>
        <w:t>.</w:t>
      </w:r>
    </w:p>
    <w:p w14:paraId="0830DB28" w14:textId="77777777" w:rsidR="003C5E8E" w:rsidRPr="00BB7DA3" w:rsidRDefault="003C5E8E" w:rsidP="003C5E8E">
      <w:pPr>
        <w:pStyle w:val="Odstavecseseznamem"/>
        <w:numPr>
          <w:ilvl w:val="0"/>
          <w:numId w:val="10"/>
        </w:numPr>
        <w:spacing w:after="0" w:line="240" w:lineRule="auto"/>
        <w:ind w:left="567" w:hanging="567"/>
        <w:contextualSpacing w:val="0"/>
        <w:jc w:val="both"/>
        <w:rPr>
          <w:rFonts w:cstheme="minorHAnsi"/>
          <w:b/>
        </w:rPr>
      </w:pPr>
      <w:r w:rsidRPr="00BB7DA3">
        <w:rPr>
          <w:rFonts w:cstheme="minorHAnsi"/>
        </w:rPr>
        <w:t>Nedílnou součástí této smlouvy jsou následující přílohy:</w:t>
      </w:r>
    </w:p>
    <w:p w14:paraId="55543445" w14:textId="6EAD3065" w:rsidR="003C5E8E" w:rsidRPr="00BB7DA3" w:rsidRDefault="003C5E8E" w:rsidP="003C5E8E">
      <w:pPr>
        <w:pStyle w:val="Odstavecseseznamem"/>
        <w:spacing w:after="0"/>
        <w:ind w:left="567"/>
        <w:contextualSpacing w:val="0"/>
        <w:jc w:val="both"/>
        <w:rPr>
          <w:rFonts w:cstheme="minorHAnsi"/>
        </w:rPr>
      </w:pPr>
      <w:r w:rsidRPr="00BB7DA3">
        <w:rPr>
          <w:rFonts w:cstheme="minorHAnsi"/>
        </w:rPr>
        <w:t xml:space="preserve">Příloha č. 1 – </w:t>
      </w:r>
      <w:r w:rsidR="00D3657B" w:rsidRPr="00BB7DA3">
        <w:rPr>
          <w:rFonts w:cstheme="minorHAnsi"/>
        </w:rPr>
        <w:t>Položkový rozpočet</w:t>
      </w:r>
    </w:p>
    <w:p w14:paraId="1AB62A9B" w14:textId="77777777" w:rsidR="003C5E8E" w:rsidRDefault="003C5E8E" w:rsidP="003C5E8E">
      <w:pPr>
        <w:pStyle w:val="Odstavecseseznamem"/>
        <w:spacing w:after="0" w:line="240" w:lineRule="auto"/>
        <w:ind w:left="0"/>
        <w:jc w:val="both"/>
        <w:rPr>
          <w:rFonts w:cs="Arial"/>
          <w:highlight w:val="yellow"/>
        </w:rPr>
      </w:pPr>
    </w:p>
    <w:p w14:paraId="5BAEF1B9" w14:textId="75F8AF49" w:rsidR="0010739F" w:rsidRDefault="003C5E8E" w:rsidP="0010739F">
      <w:pPr>
        <w:pStyle w:val="Odstavecseseznamem"/>
        <w:spacing w:after="0" w:line="240" w:lineRule="auto"/>
        <w:ind w:left="0"/>
        <w:jc w:val="both"/>
        <w:rPr>
          <w:rFonts w:cs="Arial"/>
        </w:rPr>
      </w:pPr>
      <w:r w:rsidRPr="00FA2B04">
        <w:rPr>
          <w:rFonts w:cs="Arial"/>
        </w:rPr>
        <w:t>V</w:t>
      </w:r>
      <w:r w:rsidR="0010739F">
        <w:rPr>
          <w:rFonts w:cs="Arial"/>
        </w:rPr>
        <w:t> </w:t>
      </w:r>
      <w:r w:rsidR="008F6728">
        <w:rPr>
          <w:rFonts w:cs="Arial"/>
        </w:rPr>
        <w:t>Českém Těšíně</w:t>
      </w:r>
      <w:r w:rsidR="0010739F">
        <w:rPr>
          <w:rFonts w:cs="Arial"/>
        </w:rPr>
        <w:t xml:space="preserve"> dne:</w:t>
      </w:r>
      <w:r w:rsidR="00AF64B4">
        <w:rPr>
          <w:rFonts w:cs="Arial"/>
        </w:rPr>
        <w:t xml:space="preserve"> </w:t>
      </w:r>
      <w:proofErr w:type="gramStart"/>
      <w:r w:rsidR="00AF64B4">
        <w:rPr>
          <w:rFonts w:cs="Arial"/>
        </w:rPr>
        <w:t>18.06.2024</w:t>
      </w:r>
      <w:proofErr w:type="gramEnd"/>
      <w:r w:rsidR="0010739F">
        <w:rPr>
          <w:rFonts w:cs="Arial"/>
        </w:rPr>
        <w:tab/>
      </w:r>
      <w:r w:rsidR="0010739F">
        <w:rPr>
          <w:rFonts w:cs="Arial"/>
        </w:rPr>
        <w:tab/>
      </w:r>
      <w:r w:rsidR="0010739F">
        <w:rPr>
          <w:rFonts w:cs="Arial"/>
        </w:rPr>
        <w:tab/>
      </w:r>
      <w:r w:rsidR="0010739F" w:rsidRPr="00FA2B04">
        <w:rPr>
          <w:rFonts w:cs="Arial"/>
        </w:rPr>
        <w:t>V</w:t>
      </w:r>
      <w:r w:rsidR="0010739F">
        <w:rPr>
          <w:rFonts w:cs="Arial"/>
        </w:rPr>
        <w:t> </w:t>
      </w:r>
      <w:r w:rsidR="008F6728">
        <w:rPr>
          <w:rFonts w:cs="Arial"/>
        </w:rPr>
        <w:t>Ostravě</w:t>
      </w:r>
      <w:r w:rsidR="0010739F">
        <w:rPr>
          <w:rFonts w:cs="Arial"/>
        </w:rPr>
        <w:t xml:space="preserve"> dne:</w:t>
      </w:r>
      <w:r w:rsidR="00AF64B4">
        <w:rPr>
          <w:rFonts w:cs="Arial"/>
        </w:rPr>
        <w:t xml:space="preserve"> </w:t>
      </w:r>
      <w:proofErr w:type="gramStart"/>
      <w:r w:rsidR="00AF64B4">
        <w:rPr>
          <w:rFonts w:cs="Arial"/>
        </w:rPr>
        <w:t>30.05.2024</w:t>
      </w:r>
      <w:proofErr w:type="gramEnd"/>
    </w:p>
    <w:p w14:paraId="598D2DC3" w14:textId="617C2B82" w:rsidR="003C5E8E" w:rsidRDefault="003C5E8E" w:rsidP="003C5E8E">
      <w:pPr>
        <w:pStyle w:val="Odstavecseseznamem"/>
        <w:spacing w:after="0" w:line="240" w:lineRule="auto"/>
        <w:ind w:left="0"/>
        <w:jc w:val="both"/>
        <w:rPr>
          <w:rFonts w:cs="Arial"/>
        </w:rPr>
      </w:pPr>
    </w:p>
    <w:p w14:paraId="18216730" w14:textId="77777777" w:rsidR="003C5E8E" w:rsidRDefault="003C5E8E" w:rsidP="003C5E8E">
      <w:pPr>
        <w:pStyle w:val="Odstavecseseznamem"/>
        <w:spacing w:after="0" w:line="240" w:lineRule="auto"/>
        <w:ind w:left="0"/>
        <w:jc w:val="both"/>
        <w:rPr>
          <w:rFonts w:cs="Arial"/>
        </w:rPr>
      </w:pPr>
    </w:p>
    <w:p w14:paraId="54804BA4" w14:textId="77777777" w:rsidR="003C5E8E" w:rsidRDefault="003C5E8E" w:rsidP="003C5E8E">
      <w:pPr>
        <w:pStyle w:val="Odstavecseseznamem"/>
        <w:spacing w:after="0" w:line="240" w:lineRule="auto"/>
        <w:ind w:left="0"/>
        <w:jc w:val="both"/>
        <w:rPr>
          <w:rFonts w:cs="Arial"/>
          <w:b/>
        </w:rPr>
      </w:pPr>
    </w:p>
    <w:p w14:paraId="58E2BD0D" w14:textId="14C63CD8" w:rsidR="003C5E8E" w:rsidRDefault="003C5E8E" w:rsidP="003C5E8E">
      <w:pPr>
        <w:pStyle w:val="Bezmezer"/>
        <w:tabs>
          <w:tab w:val="left" w:pos="4395"/>
        </w:tabs>
        <w:rPr>
          <w:rFonts w:cs="Arial"/>
        </w:rPr>
      </w:pPr>
      <w:r>
        <w:rPr>
          <w:rFonts w:cs="Arial"/>
        </w:rPr>
        <w:t>Za kupujícího:                                                                           Za prodávajícího:</w:t>
      </w:r>
    </w:p>
    <w:p w14:paraId="54FDBF9D" w14:textId="7B3C9404" w:rsidR="003C5E8E" w:rsidRDefault="003C5E8E" w:rsidP="003C5E8E">
      <w:pPr>
        <w:pStyle w:val="Bezmezer"/>
        <w:tabs>
          <w:tab w:val="left" w:pos="4395"/>
        </w:tabs>
        <w:rPr>
          <w:rFonts w:cs="Arial"/>
        </w:rPr>
      </w:pPr>
      <w:r>
        <w:rPr>
          <w:rFonts w:cs="Arial"/>
        </w:rPr>
        <w:t xml:space="preserve">                    </w:t>
      </w:r>
    </w:p>
    <w:p w14:paraId="3E83F478" w14:textId="77777777" w:rsidR="00FA2B04" w:rsidRDefault="00FA2B04" w:rsidP="003C5E8E">
      <w:pPr>
        <w:pStyle w:val="Bezmezer"/>
        <w:tabs>
          <w:tab w:val="left" w:pos="4395"/>
        </w:tabs>
        <w:rPr>
          <w:rFonts w:cs="Arial"/>
        </w:rPr>
      </w:pPr>
    </w:p>
    <w:p w14:paraId="24948015" w14:textId="77777777" w:rsidR="00324104" w:rsidRDefault="00324104" w:rsidP="003C5E8E">
      <w:pPr>
        <w:pStyle w:val="Bezmezer"/>
        <w:tabs>
          <w:tab w:val="left" w:pos="4395"/>
        </w:tabs>
        <w:rPr>
          <w:rFonts w:cs="Arial"/>
        </w:rPr>
      </w:pPr>
    </w:p>
    <w:p w14:paraId="267FE2B4" w14:textId="77777777" w:rsidR="00324104" w:rsidRDefault="00324104" w:rsidP="003C5E8E">
      <w:pPr>
        <w:pStyle w:val="Bezmezer"/>
        <w:tabs>
          <w:tab w:val="left" w:pos="4395"/>
        </w:tabs>
        <w:rPr>
          <w:rFonts w:cs="Arial"/>
        </w:rPr>
      </w:pPr>
    </w:p>
    <w:p w14:paraId="25ACBEB5" w14:textId="77777777" w:rsidR="003C5E8E" w:rsidRDefault="003C5E8E" w:rsidP="003C5E8E">
      <w:pPr>
        <w:pStyle w:val="Bezmezer"/>
        <w:tabs>
          <w:tab w:val="left" w:pos="4395"/>
        </w:tabs>
        <w:rPr>
          <w:rFonts w:cs="Arial"/>
        </w:rPr>
      </w:pPr>
      <w:r>
        <w:rPr>
          <w:rFonts w:cs="Arial"/>
        </w:rPr>
        <w:tab/>
      </w:r>
    </w:p>
    <w:p w14:paraId="6F1CE2F8" w14:textId="77777777" w:rsidR="003C5E8E" w:rsidRDefault="003C5E8E" w:rsidP="003C5E8E">
      <w:pPr>
        <w:pStyle w:val="Bezmezer"/>
        <w:tabs>
          <w:tab w:val="left" w:pos="4395"/>
        </w:tabs>
        <w:rPr>
          <w:rFonts w:cs="Arial"/>
        </w:rPr>
      </w:pPr>
      <w:r>
        <w:rPr>
          <w:rFonts w:cs="Arial"/>
        </w:rPr>
        <w:t>………………………………………..………………</w:t>
      </w:r>
      <w:r>
        <w:rPr>
          <w:rFonts w:cs="Arial"/>
        </w:rPr>
        <w:tab/>
        <w:t xml:space="preserve">           …………………………………………………………………</w:t>
      </w:r>
    </w:p>
    <w:p w14:paraId="6C8856C4" w14:textId="2FEDF484" w:rsidR="00F2440E" w:rsidRPr="00596151" w:rsidRDefault="003C5E8E" w:rsidP="00FB3356">
      <w:pPr>
        <w:widowControl w:val="0"/>
        <w:tabs>
          <w:tab w:val="left" w:pos="4640"/>
        </w:tabs>
        <w:snapToGrid w:val="0"/>
        <w:spacing w:after="0" w:line="240" w:lineRule="auto"/>
        <w:ind w:left="4950" w:hanging="4950"/>
        <w:rPr>
          <w:rFonts w:asciiTheme="minorHAnsi" w:hAnsiTheme="minorHAnsi" w:cstheme="minorHAnsi"/>
          <w:i/>
          <w:sz w:val="20"/>
          <w:szCs w:val="20"/>
        </w:rPr>
      </w:pPr>
      <w:r>
        <w:rPr>
          <w:rFonts w:cs="Arial"/>
        </w:rPr>
        <w:t xml:space="preserve">  </w:t>
      </w:r>
      <w:r w:rsidR="00324104">
        <w:rPr>
          <w:rFonts w:cs="Arial"/>
        </w:rPr>
        <w:t xml:space="preserve">      </w:t>
      </w:r>
      <w:r w:rsidR="00580AA2" w:rsidRPr="003D2132">
        <w:rPr>
          <w:rFonts w:cstheme="minorHAnsi"/>
        </w:rPr>
        <w:t>Kar</w:t>
      </w:r>
      <w:r w:rsidR="00580AA2">
        <w:rPr>
          <w:rFonts w:cstheme="minorHAnsi"/>
        </w:rPr>
        <w:t>el</w:t>
      </w:r>
      <w:r w:rsidR="00580AA2" w:rsidRPr="003D2132">
        <w:rPr>
          <w:rFonts w:cstheme="minorHAnsi"/>
        </w:rPr>
        <w:t xml:space="preserve"> Kul</w:t>
      </w:r>
      <w:r w:rsidR="00580AA2">
        <w:rPr>
          <w:rFonts w:cstheme="minorHAnsi"/>
        </w:rPr>
        <w:t>a</w:t>
      </w:r>
      <w:r w:rsidR="00580AA2" w:rsidRPr="003D2132">
        <w:rPr>
          <w:rFonts w:cstheme="minorHAnsi"/>
        </w:rPr>
        <w:t>, starost</w:t>
      </w:r>
      <w:r w:rsidR="00580AA2">
        <w:rPr>
          <w:rFonts w:cstheme="minorHAnsi"/>
        </w:rPr>
        <w:t>a</w:t>
      </w:r>
      <w:r w:rsidR="00580AA2" w:rsidRPr="003D2132">
        <w:rPr>
          <w:rFonts w:cstheme="minorHAnsi"/>
        </w:rPr>
        <w:t xml:space="preserve"> města</w:t>
      </w:r>
      <w:r>
        <w:rPr>
          <w:rFonts w:cs="Arial"/>
        </w:rPr>
        <w:tab/>
      </w:r>
      <w:r>
        <w:rPr>
          <w:rFonts w:cs="Arial"/>
        </w:rPr>
        <w:tab/>
      </w:r>
      <w:r w:rsidR="00FB3356">
        <w:rPr>
          <w:rFonts w:cs="Arial"/>
        </w:rPr>
        <w:t xml:space="preserve">  </w:t>
      </w:r>
      <w:r w:rsidRPr="00FA2B04">
        <w:rPr>
          <w:rFonts w:cs="Arial"/>
          <w:color w:val="FF0000"/>
        </w:rPr>
        <w:tab/>
      </w:r>
      <w:r w:rsidR="00FB3356" w:rsidRPr="00580AA2">
        <w:rPr>
          <w:rFonts w:cs="Arial"/>
        </w:rPr>
        <w:t>Ing. Petr Lošák, jednatel</w:t>
      </w:r>
    </w:p>
    <w:p w14:paraId="516A0162" w14:textId="77777777" w:rsidR="00AF64B4" w:rsidRDefault="00AF64B4" w:rsidP="00F107D8">
      <w:pPr>
        <w:tabs>
          <w:tab w:val="center" w:pos="1418"/>
          <w:tab w:val="center" w:pos="6804"/>
        </w:tabs>
        <w:spacing w:after="80" w:line="240" w:lineRule="atLeast"/>
        <w:jc w:val="both"/>
      </w:pPr>
    </w:p>
    <w:p w14:paraId="483E63E3" w14:textId="77777777" w:rsidR="00AF64B4" w:rsidRDefault="00AF64B4" w:rsidP="00AF64B4">
      <w:pPr>
        <w:tabs>
          <w:tab w:val="center" w:pos="1418"/>
          <w:tab w:val="center" w:pos="6804"/>
        </w:tabs>
        <w:spacing w:after="0" w:line="240" w:lineRule="atLeast"/>
        <w:jc w:val="both"/>
      </w:pPr>
      <w:r>
        <w:t>Po dobu nepřítomnosti zastoupen</w:t>
      </w:r>
    </w:p>
    <w:p w14:paraId="6C0971BC" w14:textId="77777777" w:rsidR="00AF64B4" w:rsidRDefault="00AF64B4" w:rsidP="00AF64B4">
      <w:pPr>
        <w:tabs>
          <w:tab w:val="center" w:pos="1418"/>
          <w:tab w:val="center" w:pos="6804"/>
        </w:tabs>
        <w:spacing w:after="0" w:line="240" w:lineRule="atLeast"/>
        <w:jc w:val="both"/>
      </w:pPr>
      <w:r>
        <w:t>Ing. Janem Pekařem, CFA, MBA</w:t>
      </w:r>
    </w:p>
    <w:p w14:paraId="5E2A080A" w14:textId="6BCCB21B" w:rsidR="00F107D8" w:rsidRDefault="00AF64B4" w:rsidP="00AF64B4">
      <w:pPr>
        <w:tabs>
          <w:tab w:val="center" w:pos="1418"/>
          <w:tab w:val="center" w:pos="6804"/>
        </w:tabs>
        <w:spacing w:after="0" w:line="240" w:lineRule="atLeast"/>
        <w:jc w:val="both"/>
      </w:pPr>
      <w:r>
        <w:t xml:space="preserve">místostarostou města   </w:t>
      </w:r>
    </w:p>
    <w:p w14:paraId="0D8344C6" w14:textId="77777777" w:rsidR="00F107D8" w:rsidRPr="00F636FA" w:rsidRDefault="00F107D8" w:rsidP="00F107D8"/>
    <w:p w14:paraId="74860943" w14:textId="77777777" w:rsidR="00F107D8" w:rsidRDefault="00F107D8"/>
    <w:sectPr w:rsidR="00F107D8" w:rsidSect="00DD5E38">
      <w:footerReference w:type="default" r:id="rId9"/>
      <w:headerReference w:type="first" r:id="rId10"/>
      <w:footerReference w:type="first" r:id="rId11"/>
      <w:pgSz w:w="11906" w:h="16838"/>
      <w:pgMar w:top="1418" w:right="1417" w:bottom="1134" w:left="1417" w:header="851" w:footer="346"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71B89" w14:textId="77777777" w:rsidR="00227EDE" w:rsidRDefault="00227EDE">
      <w:pPr>
        <w:spacing w:after="0" w:line="240" w:lineRule="auto"/>
      </w:pPr>
      <w:r>
        <w:separator/>
      </w:r>
    </w:p>
  </w:endnote>
  <w:endnote w:type="continuationSeparator" w:id="0">
    <w:p w14:paraId="2E77EEE8" w14:textId="77777777" w:rsidR="00227EDE" w:rsidRDefault="0022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C2D6" w14:textId="77777777" w:rsidR="00596151" w:rsidRDefault="00DD2083">
    <w:pPr>
      <w:pStyle w:val="Zpat"/>
      <w:jc w:val="right"/>
    </w:pPr>
    <w:r>
      <w:rPr>
        <w:sz w:val="20"/>
        <w:szCs w:val="20"/>
      </w:rPr>
      <w:fldChar w:fldCharType="begin"/>
    </w:r>
    <w:r>
      <w:rPr>
        <w:sz w:val="20"/>
        <w:szCs w:val="20"/>
      </w:rPr>
      <w:instrText>PAGE</w:instrText>
    </w:r>
    <w:r>
      <w:rPr>
        <w:sz w:val="20"/>
        <w:szCs w:val="20"/>
      </w:rPr>
      <w:fldChar w:fldCharType="separate"/>
    </w:r>
    <w:r w:rsidR="00272603">
      <w:rPr>
        <w:noProof/>
        <w:sz w:val="20"/>
        <w:szCs w:val="20"/>
      </w:rPr>
      <w:t>8</w:t>
    </w:r>
    <w:r>
      <w:rPr>
        <w:sz w:val="20"/>
        <w:szCs w:val="20"/>
      </w:rPr>
      <w:fldChar w:fldCharType="end"/>
    </w:r>
  </w:p>
  <w:p w14:paraId="4FA05E76" w14:textId="77777777" w:rsidR="00596151" w:rsidRDefault="005961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6E70" w14:textId="515919BC" w:rsidR="002C6C46" w:rsidRDefault="002C6C46" w:rsidP="002C6C4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CC7EB" w14:textId="77777777" w:rsidR="00227EDE" w:rsidRDefault="00227EDE">
      <w:pPr>
        <w:spacing w:after="0" w:line="240" w:lineRule="auto"/>
      </w:pPr>
      <w:r>
        <w:separator/>
      </w:r>
    </w:p>
  </w:footnote>
  <w:footnote w:type="continuationSeparator" w:id="0">
    <w:p w14:paraId="4592BF0C" w14:textId="77777777" w:rsidR="00227EDE" w:rsidRDefault="00227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D0441" w14:textId="75EBD20C" w:rsidR="00596151" w:rsidRDefault="00DD2083" w:rsidP="00DD5E38">
    <w:pPr>
      <w:pStyle w:val="Zhlav"/>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916"/>
    <w:multiLevelType w:val="multilevel"/>
    <w:tmpl w:val="8D3A9650"/>
    <w:lvl w:ilvl="0">
      <w:start w:val="14"/>
      <w:numFmt w:val="decimal"/>
      <w:lvlText w:val="%1."/>
      <w:lvlJc w:val="left"/>
      <w:pPr>
        <w:ind w:left="660" w:hanging="660"/>
      </w:pPr>
    </w:lvl>
    <w:lvl w:ilvl="1">
      <w:start w:val="1"/>
      <w:numFmt w:val="decimal"/>
      <w:lvlText w:val="%1.%2."/>
      <w:lvlJc w:val="left"/>
      <w:pPr>
        <w:ind w:left="1003" w:hanging="720"/>
      </w:pPr>
    </w:lvl>
    <w:lvl w:ilvl="2">
      <w:start w:val="68"/>
      <w:numFmt w:val="bullet"/>
      <w:lvlText w:val="-"/>
      <w:lvlJc w:val="left"/>
      <w:pPr>
        <w:ind w:left="1286" w:hanging="720"/>
      </w:pPr>
      <w:rPr>
        <w:rFonts w:ascii="Calibri" w:hAnsi="Calibri" w:cs="Times New Roman" w:hint="default"/>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
    <w:nsid w:val="0AE0746A"/>
    <w:multiLevelType w:val="multilevel"/>
    <w:tmpl w:val="952C4C1A"/>
    <w:lvl w:ilvl="0">
      <w:start w:val="1"/>
      <w:numFmt w:val="decimal"/>
      <w:lvlText w:val="%1."/>
      <w:lvlJc w:val="left"/>
      <w:pPr>
        <w:ind w:left="720" w:hanging="360"/>
      </w:pPr>
      <w:rPr>
        <w:rFonts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D15B0"/>
    <w:multiLevelType w:val="multilevel"/>
    <w:tmpl w:val="5F6870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5D6A9B"/>
    <w:multiLevelType w:val="multilevel"/>
    <w:tmpl w:val="01960FF2"/>
    <w:lvl w:ilvl="0">
      <w:start w:val="5"/>
      <w:numFmt w:val="decimal"/>
      <w:lvlText w:val="%1."/>
      <w:lvlJc w:val="left"/>
      <w:pPr>
        <w:ind w:left="360" w:hanging="360"/>
      </w:pPr>
      <w:rPr>
        <w:rFonts w:cs="Arial"/>
      </w:rPr>
    </w:lvl>
    <w:lvl w:ilvl="1">
      <w:start w:val="1"/>
      <w:numFmt w:val="decimal"/>
      <w:lvlText w:val="%2."/>
      <w:lvlJc w:val="left"/>
      <w:pPr>
        <w:ind w:left="360" w:hanging="360"/>
      </w:p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4">
    <w:nsid w:val="1A0C6BA5"/>
    <w:multiLevelType w:val="multilevel"/>
    <w:tmpl w:val="25720D9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0"/>
        <w:strike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38F71B41"/>
    <w:multiLevelType w:val="multilevel"/>
    <w:tmpl w:val="870A1FF6"/>
    <w:lvl w:ilvl="0">
      <w:start w:val="1"/>
      <w:numFmt w:val="decimal"/>
      <w:lvlText w:val="%1."/>
      <w:lvlJc w:val="left"/>
      <w:pPr>
        <w:ind w:left="720" w:hanging="360"/>
      </w:pPr>
      <w:rPr>
        <w:rFonts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EF39E0"/>
    <w:multiLevelType w:val="multilevel"/>
    <w:tmpl w:val="0E7640BA"/>
    <w:lvl w:ilvl="0">
      <w:start w:val="1"/>
      <w:numFmt w:val="decimal"/>
      <w:lvlText w:val="%1."/>
      <w:lvlJc w:val="left"/>
      <w:pPr>
        <w:ind w:left="644" w:hanging="360"/>
      </w:pPr>
      <w:rPr>
        <w:b w:val="0"/>
        <w:i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F4C0079"/>
    <w:multiLevelType w:val="multilevel"/>
    <w:tmpl w:val="97E6EB94"/>
    <w:lvl w:ilvl="0">
      <w:start w:val="1"/>
      <w:numFmt w:val="decimal"/>
      <w:lvlText w:val="%1."/>
      <w:lvlJc w:val="left"/>
      <w:pPr>
        <w:ind w:left="720" w:hanging="360"/>
      </w:pPr>
      <w:rPr>
        <w:rFonts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45001D"/>
    <w:multiLevelType w:val="multilevel"/>
    <w:tmpl w:val="31609B90"/>
    <w:lvl w:ilvl="0">
      <w:start w:val="1"/>
      <w:numFmt w:val="decimal"/>
      <w:lvlText w:val="%1."/>
      <w:lvlJc w:val="left"/>
      <w:pPr>
        <w:ind w:left="720" w:hanging="360"/>
      </w:pPr>
      <w:rPr>
        <w:rFonts w:cs="Times New Roman"/>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E52EF2"/>
    <w:multiLevelType w:val="multilevel"/>
    <w:tmpl w:val="C004FE44"/>
    <w:lvl w:ilvl="0">
      <w:start w:val="1"/>
      <w:numFmt w:val="decimal"/>
      <w:lvlText w:val="%1."/>
      <w:lvlJc w:val="left"/>
      <w:pPr>
        <w:ind w:left="720" w:hanging="360"/>
      </w:pPr>
      <w:rPr>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BC0F48"/>
    <w:multiLevelType w:val="hybridMultilevel"/>
    <w:tmpl w:val="E654A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0825DF"/>
    <w:multiLevelType w:val="multilevel"/>
    <w:tmpl w:val="327AD7EA"/>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9071BD"/>
    <w:multiLevelType w:val="multilevel"/>
    <w:tmpl w:val="716A812C"/>
    <w:lvl w:ilvl="0">
      <w:start w:val="1"/>
      <w:numFmt w:val="decimal"/>
      <w:lvlText w:val="%1."/>
      <w:lvlJc w:val="left"/>
      <w:pPr>
        <w:ind w:left="1287" w:hanging="360"/>
      </w:pPr>
      <w:rPr>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62121C49"/>
    <w:multiLevelType w:val="multilevel"/>
    <w:tmpl w:val="9D7C18B0"/>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64FA1584"/>
    <w:multiLevelType w:val="multilevel"/>
    <w:tmpl w:val="2B3E57A6"/>
    <w:lvl w:ilvl="0">
      <w:start w:val="68"/>
      <w:numFmt w:val="bullet"/>
      <w:lvlText w:val="-"/>
      <w:lvlJc w:val="left"/>
      <w:pPr>
        <w:ind w:left="1287" w:hanging="360"/>
      </w:pPr>
      <w:rPr>
        <w:rFonts w:ascii="Calibri" w:hAnsi="Calibri" w:cs="Times New Roman"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6C357ECB"/>
    <w:multiLevelType w:val="multilevel"/>
    <w:tmpl w:val="C2361416"/>
    <w:lvl w:ilvl="0">
      <w:start w:val="1"/>
      <w:numFmt w:val="lowerLetter"/>
      <w:lvlText w:val="%1)"/>
      <w:lvlJc w:val="left"/>
      <w:pPr>
        <w:ind w:left="1287" w:hanging="360"/>
      </w:pPr>
      <w:rPr>
        <w:b w:val="0"/>
        <w:bCs w:val="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nsid w:val="770B42CD"/>
    <w:multiLevelType w:val="multilevel"/>
    <w:tmpl w:val="65FCFD42"/>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bullet"/>
      <w:lvlText w:val=""/>
      <w:lvlJc w:val="left"/>
      <w:pPr>
        <w:ind w:left="1069" w:hanging="360"/>
      </w:pPr>
      <w:rPr>
        <w:rFonts w:ascii="Symbol" w:hAnsi="Symbol" w:hint="default"/>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85411C8"/>
    <w:multiLevelType w:val="multilevel"/>
    <w:tmpl w:val="3DDA65B0"/>
    <w:lvl w:ilvl="0">
      <w:start w:val="1"/>
      <w:numFmt w:val="decimal"/>
      <w:lvlText w:val="%1."/>
      <w:lvlJc w:val="left"/>
      <w:pPr>
        <w:ind w:left="720" w:hanging="360"/>
      </w:pPr>
      <w:rPr>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2D7832"/>
    <w:multiLevelType w:val="multilevel"/>
    <w:tmpl w:val="C56EB512"/>
    <w:lvl w:ilvl="0">
      <w:start w:val="1"/>
      <w:numFmt w:val="decimal"/>
      <w:lvlText w:val="%1."/>
      <w:lvlJc w:val="left"/>
      <w:pPr>
        <w:ind w:left="1145" w:hanging="360"/>
      </w:pPr>
      <w:rPr>
        <w:rFonts w:cs="Times New Roman"/>
        <w:b w:val="0"/>
        <w:i w:val="0"/>
        <w:color w:val="auto"/>
        <w:sz w:val="22"/>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nsid w:val="798E0186"/>
    <w:multiLevelType w:val="multilevel"/>
    <w:tmpl w:val="5A34DDD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7A6304D4"/>
    <w:multiLevelType w:val="multilevel"/>
    <w:tmpl w:val="B2BEDA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A14F36"/>
    <w:multiLevelType w:val="multilevel"/>
    <w:tmpl w:val="FB3E042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nsid w:val="7D516707"/>
    <w:multiLevelType w:val="multilevel"/>
    <w:tmpl w:val="8FB803C4"/>
    <w:lvl w:ilvl="0">
      <w:start w:val="68"/>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5"/>
  </w:num>
  <w:num w:numId="4">
    <w:abstractNumId w:val="7"/>
  </w:num>
  <w:num w:numId="5">
    <w:abstractNumId w:val="1"/>
  </w:num>
  <w:num w:numId="6">
    <w:abstractNumId w:val="18"/>
  </w:num>
  <w:num w:numId="7">
    <w:abstractNumId w:val="21"/>
  </w:num>
  <w:num w:numId="8">
    <w:abstractNumId w:val="11"/>
  </w:num>
  <w:num w:numId="9">
    <w:abstractNumId w:val="12"/>
  </w:num>
  <w:num w:numId="10">
    <w:abstractNumId w:val="17"/>
  </w:num>
  <w:num w:numId="11">
    <w:abstractNumId w:val="3"/>
  </w:num>
  <w:num w:numId="12">
    <w:abstractNumId w:val="22"/>
  </w:num>
  <w:num w:numId="13">
    <w:abstractNumId w:val="15"/>
  </w:num>
  <w:num w:numId="14">
    <w:abstractNumId w:val="14"/>
  </w:num>
  <w:num w:numId="15">
    <w:abstractNumId w:val="0"/>
  </w:num>
  <w:num w:numId="16">
    <w:abstractNumId w:val="20"/>
  </w:num>
  <w:num w:numId="17">
    <w:abstractNumId w:val="19"/>
  </w:num>
  <w:num w:numId="18">
    <w:abstractNumId w:val="2"/>
  </w:num>
  <w:num w:numId="19">
    <w:abstractNumId w:val="13"/>
  </w:num>
  <w:num w:numId="20">
    <w:abstractNumId w:val="9"/>
  </w:num>
  <w:num w:numId="21">
    <w:abstractNumId w:val="4"/>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8E"/>
    <w:rsid w:val="00000848"/>
    <w:rsid w:val="0000508E"/>
    <w:rsid w:val="0001032D"/>
    <w:rsid w:val="00024DCC"/>
    <w:rsid w:val="000251F2"/>
    <w:rsid w:val="00034190"/>
    <w:rsid w:val="00034ACB"/>
    <w:rsid w:val="00037EAC"/>
    <w:rsid w:val="000407A1"/>
    <w:rsid w:val="0005094F"/>
    <w:rsid w:val="00076147"/>
    <w:rsid w:val="000839B9"/>
    <w:rsid w:val="00087C36"/>
    <w:rsid w:val="00087DAF"/>
    <w:rsid w:val="00090747"/>
    <w:rsid w:val="000A2A9F"/>
    <w:rsid w:val="000A5DA8"/>
    <w:rsid w:val="000A7277"/>
    <w:rsid w:val="000A75ED"/>
    <w:rsid w:val="000B7D67"/>
    <w:rsid w:val="000D7346"/>
    <w:rsid w:val="000E67AD"/>
    <w:rsid w:val="000F0450"/>
    <w:rsid w:val="000F1327"/>
    <w:rsid w:val="000F1B34"/>
    <w:rsid w:val="000F711D"/>
    <w:rsid w:val="0010332F"/>
    <w:rsid w:val="0010739F"/>
    <w:rsid w:val="001349BE"/>
    <w:rsid w:val="00151F3A"/>
    <w:rsid w:val="001711C8"/>
    <w:rsid w:val="00171A12"/>
    <w:rsid w:val="00180DD6"/>
    <w:rsid w:val="0018559C"/>
    <w:rsid w:val="0018697C"/>
    <w:rsid w:val="00192D51"/>
    <w:rsid w:val="00195AEA"/>
    <w:rsid w:val="001B0854"/>
    <w:rsid w:val="001B3397"/>
    <w:rsid w:val="001F5D3B"/>
    <w:rsid w:val="001F64E5"/>
    <w:rsid w:val="00201FDB"/>
    <w:rsid w:val="00227EDE"/>
    <w:rsid w:val="00232B70"/>
    <w:rsid w:val="00241BF2"/>
    <w:rsid w:val="00256D3A"/>
    <w:rsid w:val="00262349"/>
    <w:rsid w:val="00272603"/>
    <w:rsid w:val="00274D55"/>
    <w:rsid w:val="00276371"/>
    <w:rsid w:val="002841B7"/>
    <w:rsid w:val="00287314"/>
    <w:rsid w:val="002A3DDA"/>
    <w:rsid w:val="002A45E7"/>
    <w:rsid w:val="002B4EB3"/>
    <w:rsid w:val="002C001F"/>
    <w:rsid w:val="002C6C46"/>
    <w:rsid w:val="002C722A"/>
    <w:rsid w:val="002F2782"/>
    <w:rsid w:val="002F3E5F"/>
    <w:rsid w:val="00304541"/>
    <w:rsid w:val="00324104"/>
    <w:rsid w:val="003301CF"/>
    <w:rsid w:val="00340C30"/>
    <w:rsid w:val="00341D7E"/>
    <w:rsid w:val="00345147"/>
    <w:rsid w:val="00356CAB"/>
    <w:rsid w:val="00360AF9"/>
    <w:rsid w:val="00377D06"/>
    <w:rsid w:val="0038075D"/>
    <w:rsid w:val="00385F63"/>
    <w:rsid w:val="00387684"/>
    <w:rsid w:val="00394188"/>
    <w:rsid w:val="003A7A0B"/>
    <w:rsid w:val="003C5E8E"/>
    <w:rsid w:val="003D2132"/>
    <w:rsid w:val="003E4653"/>
    <w:rsid w:val="003F365E"/>
    <w:rsid w:val="003F4D7B"/>
    <w:rsid w:val="004158E1"/>
    <w:rsid w:val="0042590C"/>
    <w:rsid w:val="0045164C"/>
    <w:rsid w:val="00464583"/>
    <w:rsid w:val="00471456"/>
    <w:rsid w:val="004759F4"/>
    <w:rsid w:val="004E784E"/>
    <w:rsid w:val="004F4231"/>
    <w:rsid w:val="004F7C99"/>
    <w:rsid w:val="00503042"/>
    <w:rsid w:val="00503A5A"/>
    <w:rsid w:val="0050656A"/>
    <w:rsid w:val="00520A01"/>
    <w:rsid w:val="00533B79"/>
    <w:rsid w:val="00544F3B"/>
    <w:rsid w:val="00546926"/>
    <w:rsid w:val="00547CF9"/>
    <w:rsid w:val="00572BD6"/>
    <w:rsid w:val="0057663C"/>
    <w:rsid w:val="00580AA2"/>
    <w:rsid w:val="0058171B"/>
    <w:rsid w:val="00584B60"/>
    <w:rsid w:val="00596151"/>
    <w:rsid w:val="00597479"/>
    <w:rsid w:val="005A17E1"/>
    <w:rsid w:val="005A2F7B"/>
    <w:rsid w:val="005A378B"/>
    <w:rsid w:val="005C1320"/>
    <w:rsid w:val="005C1E04"/>
    <w:rsid w:val="005C4D05"/>
    <w:rsid w:val="005D235B"/>
    <w:rsid w:val="005F3166"/>
    <w:rsid w:val="0063005F"/>
    <w:rsid w:val="006326BA"/>
    <w:rsid w:val="00634BCD"/>
    <w:rsid w:val="006452BD"/>
    <w:rsid w:val="006613D3"/>
    <w:rsid w:val="006617BC"/>
    <w:rsid w:val="006625C3"/>
    <w:rsid w:val="0066343E"/>
    <w:rsid w:val="00665FB5"/>
    <w:rsid w:val="00666192"/>
    <w:rsid w:val="006671DA"/>
    <w:rsid w:val="00670DED"/>
    <w:rsid w:val="0067595F"/>
    <w:rsid w:val="00676D7C"/>
    <w:rsid w:val="0069499A"/>
    <w:rsid w:val="006A4AA4"/>
    <w:rsid w:val="006A5CA1"/>
    <w:rsid w:val="006A63B9"/>
    <w:rsid w:val="006B1892"/>
    <w:rsid w:val="006B345F"/>
    <w:rsid w:val="006B3B4D"/>
    <w:rsid w:val="006C6711"/>
    <w:rsid w:val="006E68AF"/>
    <w:rsid w:val="00707742"/>
    <w:rsid w:val="007162C0"/>
    <w:rsid w:val="00716ACE"/>
    <w:rsid w:val="0074258C"/>
    <w:rsid w:val="0074575D"/>
    <w:rsid w:val="007473FF"/>
    <w:rsid w:val="00760F04"/>
    <w:rsid w:val="0076443F"/>
    <w:rsid w:val="00766467"/>
    <w:rsid w:val="00780765"/>
    <w:rsid w:val="007871D8"/>
    <w:rsid w:val="00792966"/>
    <w:rsid w:val="0079721B"/>
    <w:rsid w:val="007C63E4"/>
    <w:rsid w:val="007D4C47"/>
    <w:rsid w:val="007D5C99"/>
    <w:rsid w:val="007E4455"/>
    <w:rsid w:val="00822748"/>
    <w:rsid w:val="008241DA"/>
    <w:rsid w:val="00834542"/>
    <w:rsid w:val="00847AF2"/>
    <w:rsid w:val="00852990"/>
    <w:rsid w:val="00857B1E"/>
    <w:rsid w:val="00861833"/>
    <w:rsid w:val="008821AF"/>
    <w:rsid w:val="00896DC5"/>
    <w:rsid w:val="008A1717"/>
    <w:rsid w:val="008B7CD0"/>
    <w:rsid w:val="008E7756"/>
    <w:rsid w:val="008F6728"/>
    <w:rsid w:val="00914A23"/>
    <w:rsid w:val="0092622D"/>
    <w:rsid w:val="009428FE"/>
    <w:rsid w:val="00944640"/>
    <w:rsid w:val="0094758B"/>
    <w:rsid w:val="009518FC"/>
    <w:rsid w:val="00957BA6"/>
    <w:rsid w:val="00960A47"/>
    <w:rsid w:val="009610B9"/>
    <w:rsid w:val="009803CE"/>
    <w:rsid w:val="00981CE4"/>
    <w:rsid w:val="0098768A"/>
    <w:rsid w:val="00991CDC"/>
    <w:rsid w:val="009A1918"/>
    <w:rsid w:val="009A1A02"/>
    <w:rsid w:val="009B235F"/>
    <w:rsid w:val="009C251A"/>
    <w:rsid w:val="009F73A1"/>
    <w:rsid w:val="00A119F6"/>
    <w:rsid w:val="00A17732"/>
    <w:rsid w:val="00A54304"/>
    <w:rsid w:val="00A54556"/>
    <w:rsid w:val="00A6289C"/>
    <w:rsid w:val="00A63CAC"/>
    <w:rsid w:val="00A84856"/>
    <w:rsid w:val="00A90B3C"/>
    <w:rsid w:val="00A93D52"/>
    <w:rsid w:val="00A9746C"/>
    <w:rsid w:val="00AA0F63"/>
    <w:rsid w:val="00AA15AC"/>
    <w:rsid w:val="00AA320F"/>
    <w:rsid w:val="00AB6B6C"/>
    <w:rsid w:val="00AC75EC"/>
    <w:rsid w:val="00AD3C7B"/>
    <w:rsid w:val="00AD53C1"/>
    <w:rsid w:val="00AE3ED6"/>
    <w:rsid w:val="00AF1BB5"/>
    <w:rsid w:val="00AF2222"/>
    <w:rsid w:val="00AF3354"/>
    <w:rsid w:val="00AF3574"/>
    <w:rsid w:val="00AF64B4"/>
    <w:rsid w:val="00B048B3"/>
    <w:rsid w:val="00B04E7F"/>
    <w:rsid w:val="00B15BE7"/>
    <w:rsid w:val="00B239D6"/>
    <w:rsid w:val="00B266A1"/>
    <w:rsid w:val="00B40C27"/>
    <w:rsid w:val="00B46F48"/>
    <w:rsid w:val="00B5392F"/>
    <w:rsid w:val="00B641AA"/>
    <w:rsid w:val="00B706A8"/>
    <w:rsid w:val="00B827DF"/>
    <w:rsid w:val="00BB35F1"/>
    <w:rsid w:val="00BB6E98"/>
    <w:rsid w:val="00BB7DA3"/>
    <w:rsid w:val="00BE29B2"/>
    <w:rsid w:val="00C12F1B"/>
    <w:rsid w:val="00C21BCF"/>
    <w:rsid w:val="00C30955"/>
    <w:rsid w:val="00C31857"/>
    <w:rsid w:val="00C47A56"/>
    <w:rsid w:val="00C50F30"/>
    <w:rsid w:val="00C56963"/>
    <w:rsid w:val="00C7083D"/>
    <w:rsid w:val="00C9613E"/>
    <w:rsid w:val="00CA0A5D"/>
    <w:rsid w:val="00CA10E9"/>
    <w:rsid w:val="00CA1B83"/>
    <w:rsid w:val="00CB261E"/>
    <w:rsid w:val="00CB35F6"/>
    <w:rsid w:val="00CD37D3"/>
    <w:rsid w:val="00CD6D26"/>
    <w:rsid w:val="00CE2ADB"/>
    <w:rsid w:val="00CE775D"/>
    <w:rsid w:val="00D11170"/>
    <w:rsid w:val="00D11B99"/>
    <w:rsid w:val="00D15521"/>
    <w:rsid w:val="00D2687F"/>
    <w:rsid w:val="00D3657B"/>
    <w:rsid w:val="00D41C17"/>
    <w:rsid w:val="00D43B91"/>
    <w:rsid w:val="00D4748D"/>
    <w:rsid w:val="00D50836"/>
    <w:rsid w:val="00D535AB"/>
    <w:rsid w:val="00D5639A"/>
    <w:rsid w:val="00D57BF9"/>
    <w:rsid w:val="00D63862"/>
    <w:rsid w:val="00D67724"/>
    <w:rsid w:val="00D75371"/>
    <w:rsid w:val="00D754D4"/>
    <w:rsid w:val="00D81686"/>
    <w:rsid w:val="00D82AE7"/>
    <w:rsid w:val="00DC161F"/>
    <w:rsid w:val="00DC565A"/>
    <w:rsid w:val="00DD2083"/>
    <w:rsid w:val="00DE0C2E"/>
    <w:rsid w:val="00DF0182"/>
    <w:rsid w:val="00E04DA6"/>
    <w:rsid w:val="00E134BD"/>
    <w:rsid w:val="00E14FF3"/>
    <w:rsid w:val="00E20414"/>
    <w:rsid w:val="00E441FE"/>
    <w:rsid w:val="00E456DD"/>
    <w:rsid w:val="00E608CF"/>
    <w:rsid w:val="00E64956"/>
    <w:rsid w:val="00E717CF"/>
    <w:rsid w:val="00E71E49"/>
    <w:rsid w:val="00E75433"/>
    <w:rsid w:val="00E971A9"/>
    <w:rsid w:val="00EA1B20"/>
    <w:rsid w:val="00EA42ED"/>
    <w:rsid w:val="00EA54FE"/>
    <w:rsid w:val="00EA7484"/>
    <w:rsid w:val="00ED4E2A"/>
    <w:rsid w:val="00F02D83"/>
    <w:rsid w:val="00F040E2"/>
    <w:rsid w:val="00F107D8"/>
    <w:rsid w:val="00F2440E"/>
    <w:rsid w:val="00F2611A"/>
    <w:rsid w:val="00F324FB"/>
    <w:rsid w:val="00F4204A"/>
    <w:rsid w:val="00F44EFE"/>
    <w:rsid w:val="00F72364"/>
    <w:rsid w:val="00F9562B"/>
    <w:rsid w:val="00FA2B04"/>
    <w:rsid w:val="00FB2A57"/>
    <w:rsid w:val="00FB3356"/>
    <w:rsid w:val="00FB3EAB"/>
    <w:rsid w:val="00FB6F49"/>
    <w:rsid w:val="00FD1D09"/>
    <w:rsid w:val="00FD4E55"/>
    <w:rsid w:val="00FF3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5E8E"/>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262349"/>
    <w:pPr>
      <w:keepNext/>
      <w:numPr>
        <w:numId w:val="21"/>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262349"/>
    <w:pPr>
      <w:widowControl w:val="0"/>
      <w:numPr>
        <w:ilvl w:val="1"/>
        <w:numId w:val="21"/>
      </w:numPr>
      <w:tabs>
        <w:tab w:val="clear" w:pos="860"/>
        <w:tab w:val="num" w:pos="1002"/>
      </w:tabs>
      <w:spacing w:before="120" w:after="0" w:line="240" w:lineRule="auto"/>
      <w:ind w:left="1002"/>
      <w:jc w:val="both"/>
      <w:outlineLvl w:val="1"/>
    </w:pPr>
    <w:rPr>
      <w:rFonts w:ascii="Times New Roman" w:eastAsia="Times New Roman" w:hAnsi="Times New Roman"/>
      <w:lang w:eastAsia="cs-CZ"/>
    </w:rPr>
  </w:style>
  <w:style w:type="paragraph" w:styleId="Nadpis3">
    <w:name w:val="heading 3"/>
    <w:basedOn w:val="Normln"/>
    <w:next w:val="Normln"/>
    <w:link w:val="Nadpis3Char"/>
    <w:qFormat/>
    <w:rsid w:val="00262349"/>
    <w:pPr>
      <w:keepNext/>
      <w:numPr>
        <w:ilvl w:val="2"/>
        <w:numId w:val="2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62349"/>
    <w:pPr>
      <w:keepNext/>
      <w:numPr>
        <w:ilvl w:val="3"/>
        <w:numId w:val="2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262349"/>
    <w:pPr>
      <w:numPr>
        <w:ilvl w:val="4"/>
        <w:numId w:val="2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262349"/>
    <w:pPr>
      <w:numPr>
        <w:ilvl w:val="5"/>
        <w:numId w:val="2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262349"/>
    <w:pPr>
      <w:numPr>
        <w:ilvl w:val="6"/>
        <w:numId w:val="2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262349"/>
    <w:pPr>
      <w:numPr>
        <w:ilvl w:val="7"/>
        <w:numId w:val="2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262349"/>
    <w:pPr>
      <w:numPr>
        <w:ilvl w:val="8"/>
        <w:numId w:val="2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3C5E8E"/>
  </w:style>
  <w:style w:type="character" w:customStyle="1" w:styleId="ZpatChar">
    <w:name w:val="Zápatí Char"/>
    <w:basedOn w:val="Standardnpsmoodstavce"/>
    <w:link w:val="Zpat"/>
    <w:uiPriority w:val="99"/>
    <w:qFormat/>
    <w:rsid w:val="003C5E8E"/>
  </w:style>
  <w:style w:type="character" w:customStyle="1" w:styleId="BezmezerChar">
    <w:name w:val="Bez mezer Char"/>
    <w:link w:val="Bezmezer"/>
    <w:uiPriority w:val="1"/>
    <w:qFormat/>
    <w:rsid w:val="003C5E8E"/>
  </w:style>
  <w:style w:type="character" w:customStyle="1" w:styleId="OdstavecseseznamemChar">
    <w:name w:val="Odstavec se seznamem Char"/>
    <w:link w:val="Odstavecseseznamem"/>
    <w:uiPriority w:val="34"/>
    <w:qFormat/>
    <w:rsid w:val="003C5E8E"/>
  </w:style>
  <w:style w:type="paragraph" w:styleId="Bezmezer">
    <w:name w:val="No Spacing"/>
    <w:link w:val="BezmezerChar"/>
    <w:uiPriority w:val="1"/>
    <w:qFormat/>
    <w:rsid w:val="003C5E8E"/>
    <w:pPr>
      <w:spacing w:after="0" w:line="240" w:lineRule="auto"/>
    </w:pPr>
  </w:style>
  <w:style w:type="paragraph" w:styleId="Odstavecseseznamem">
    <w:name w:val="List Paragraph"/>
    <w:basedOn w:val="Normln"/>
    <w:link w:val="OdstavecseseznamemChar"/>
    <w:uiPriority w:val="34"/>
    <w:qFormat/>
    <w:rsid w:val="003C5E8E"/>
    <w:pPr>
      <w:ind w:left="720"/>
      <w:contextualSpacing/>
    </w:pPr>
    <w:rPr>
      <w:rFonts w:asciiTheme="minorHAnsi" w:eastAsiaTheme="minorHAnsi" w:hAnsiTheme="minorHAnsi" w:cstheme="minorBidi"/>
    </w:rPr>
  </w:style>
  <w:style w:type="paragraph" w:styleId="Zhlav">
    <w:name w:val="header"/>
    <w:basedOn w:val="Normln"/>
    <w:link w:val="ZhlavChar"/>
    <w:unhideWhenUsed/>
    <w:rsid w:val="003C5E8E"/>
    <w:pPr>
      <w:tabs>
        <w:tab w:val="center" w:pos="4536"/>
        <w:tab w:val="right" w:pos="9072"/>
      </w:tabs>
      <w:spacing w:after="0" w:line="240" w:lineRule="auto"/>
    </w:pPr>
    <w:rPr>
      <w:rFonts w:asciiTheme="minorHAnsi" w:eastAsiaTheme="minorHAnsi" w:hAnsiTheme="minorHAnsi" w:cstheme="minorBidi"/>
    </w:rPr>
  </w:style>
  <w:style w:type="character" w:customStyle="1" w:styleId="ZhlavChar1">
    <w:name w:val="Záhlaví Char1"/>
    <w:basedOn w:val="Standardnpsmoodstavce"/>
    <w:uiPriority w:val="99"/>
    <w:semiHidden/>
    <w:rsid w:val="003C5E8E"/>
    <w:rPr>
      <w:rFonts w:ascii="Calibri" w:eastAsia="Calibri" w:hAnsi="Calibri" w:cs="Times New Roman"/>
    </w:rPr>
  </w:style>
  <w:style w:type="paragraph" w:styleId="Zpat">
    <w:name w:val="footer"/>
    <w:basedOn w:val="Normln"/>
    <w:link w:val="ZpatChar"/>
    <w:uiPriority w:val="99"/>
    <w:unhideWhenUsed/>
    <w:rsid w:val="003C5E8E"/>
    <w:pPr>
      <w:tabs>
        <w:tab w:val="center" w:pos="4536"/>
        <w:tab w:val="right" w:pos="9072"/>
      </w:tabs>
      <w:spacing w:after="0" w:line="240" w:lineRule="auto"/>
    </w:pPr>
    <w:rPr>
      <w:rFonts w:asciiTheme="minorHAnsi" w:eastAsiaTheme="minorHAnsi" w:hAnsiTheme="minorHAnsi" w:cstheme="minorBidi"/>
    </w:rPr>
  </w:style>
  <w:style w:type="character" w:customStyle="1" w:styleId="ZpatChar1">
    <w:name w:val="Zápatí Char1"/>
    <w:basedOn w:val="Standardnpsmoodstavce"/>
    <w:uiPriority w:val="99"/>
    <w:semiHidden/>
    <w:rsid w:val="003C5E8E"/>
    <w:rPr>
      <w:rFonts w:ascii="Calibri" w:eastAsia="Calibri" w:hAnsi="Calibri" w:cs="Times New Roman"/>
    </w:rPr>
  </w:style>
  <w:style w:type="character" w:styleId="Hypertextovodkaz">
    <w:name w:val="Hyperlink"/>
    <w:basedOn w:val="Standardnpsmoodstavce"/>
    <w:uiPriority w:val="99"/>
    <w:unhideWhenUsed/>
    <w:rsid w:val="003C5E8E"/>
    <w:rPr>
      <w:color w:val="0563C1" w:themeColor="hyperlink"/>
      <w:u w:val="single"/>
    </w:rPr>
  </w:style>
  <w:style w:type="paragraph" w:customStyle="1" w:styleId="Default">
    <w:name w:val="Default"/>
    <w:rsid w:val="00034190"/>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26234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6234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26234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6234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6234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6234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6234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6234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62349"/>
    <w:rPr>
      <w:rFonts w:ascii="Arial" w:eastAsia="Times New Roman" w:hAnsi="Arial" w:cs="Arial"/>
      <w:lang w:eastAsia="cs-CZ"/>
    </w:rPr>
  </w:style>
  <w:style w:type="character" w:styleId="Siln">
    <w:name w:val="Strong"/>
    <w:basedOn w:val="Standardnpsmoodstavce"/>
    <w:uiPriority w:val="22"/>
    <w:qFormat/>
    <w:rsid w:val="007E4455"/>
    <w:rPr>
      <w:b/>
      <w:bCs/>
    </w:rPr>
  </w:style>
  <w:style w:type="paragraph" w:styleId="Zkladntext">
    <w:name w:val="Body Text"/>
    <w:basedOn w:val="Normln"/>
    <w:link w:val="ZkladntextChar"/>
    <w:uiPriority w:val="99"/>
    <w:rsid w:val="00CD37D3"/>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CD37D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02D83"/>
    <w:rPr>
      <w:sz w:val="16"/>
      <w:szCs w:val="16"/>
    </w:rPr>
  </w:style>
  <w:style w:type="paragraph" w:styleId="Textkomente">
    <w:name w:val="annotation text"/>
    <w:basedOn w:val="Normln"/>
    <w:link w:val="TextkomenteChar"/>
    <w:uiPriority w:val="99"/>
    <w:semiHidden/>
    <w:unhideWhenUsed/>
    <w:rsid w:val="00F02D83"/>
    <w:pPr>
      <w:spacing w:line="240" w:lineRule="auto"/>
    </w:pPr>
    <w:rPr>
      <w:sz w:val="20"/>
      <w:szCs w:val="20"/>
    </w:rPr>
  </w:style>
  <w:style w:type="character" w:customStyle="1" w:styleId="TextkomenteChar">
    <w:name w:val="Text komentáře Char"/>
    <w:basedOn w:val="Standardnpsmoodstavce"/>
    <w:link w:val="Textkomente"/>
    <w:uiPriority w:val="99"/>
    <w:semiHidden/>
    <w:rsid w:val="00F02D8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02D83"/>
    <w:rPr>
      <w:b/>
      <w:bCs/>
    </w:rPr>
  </w:style>
  <w:style w:type="character" w:customStyle="1" w:styleId="PedmtkomenteChar">
    <w:name w:val="Předmět komentáře Char"/>
    <w:basedOn w:val="TextkomenteChar"/>
    <w:link w:val="Pedmtkomente"/>
    <w:uiPriority w:val="99"/>
    <w:semiHidden/>
    <w:rsid w:val="00F02D8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02D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2D83"/>
    <w:rPr>
      <w:rFonts w:ascii="Segoe UI" w:eastAsia="Calibri" w:hAnsi="Segoe UI" w:cs="Segoe UI"/>
      <w:sz w:val="18"/>
      <w:szCs w:val="18"/>
    </w:rPr>
  </w:style>
  <w:style w:type="paragraph" w:styleId="Revize">
    <w:name w:val="Revision"/>
    <w:hidden/>
    <w:uiPriority w:val="99"/>
    <w:semiHidden/>
    <w:rsid w:val="00670DED"/>
    <w:pPr>
      <w:spacing w:after="0" w:line="240" w:lineRule="auto"/>
    </w:pPr>
    <w:rPr>
      <w:rFonts w:ascii="Calibri" w:eastAsia="Calibri" w:hAnsi="Calibri" w:cs="Times New Roman"/>
    </w:rPr>
  </w:style>
  <w:style w:type="character" w:customStyle="1" w:styleId="UnresolvedMention">
    <w:name w:val="Unresolved Mention"/>
    <w:basedOn w:val="Standardnpsmoodstavce"/>
    <w:uiPriority w:val="99"/>
    <w:semiHidden/>
    <w:unhideWhenUsed/>
    <w:rsid w:val="00B239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5E8E"/>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262349"/>
    <w:pPr>
      <w:keepNext/>
      <w:numPr>
        <w:numId w:val="21"/>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262349"/>
    <w:pPr>
      <w:widowControl w:val="0"/>
      <w:numPr>
        <w:ilvl w:val="1"/>
        <w:numId w:val="21"/>
      </w:numPr>
      <w:tabs>
        <w:tab w:val="clear" w:pos="860"/>
        <w:tab w:val="num" w:pos="1002"/>
      </w:tabs>
      <w:spacing w:before="120" w:after="0" w:line="240" w:lineRule="auto"/>
      <w:ind w:left="1002"/>
      <w:jc w:val="both"/>
      <w:outlineLvl w:val="1"/>
    </w:pPr>
    <w:rPr>
      <w:rFonts w:ascii="Times New Roman" w:eastAsia="Times New Roman" w:hAnsi="Times New Roman"/>
      <w:lang w:eastAsia="cs-CZ"/>
    </w:rPr>
  </w:style>
  <w:style w:type="paragraph" w:styleId="Nadpis3">
    <w:name w:val="heading 3"/>
    <w:basedOn w:val="Normln"/>
    <w:next w:val="Normln"/>
    <w:link w:val="Nadpis3Char"/>
    <w:qFormat/>
    <w:rsid w:val="00262349"/>
    <w:pPr>
      <w:keepNext/>
      <w:numPr>
        <w:ilvl w:val="2"/>
        <w:numId w:val="2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62349"/>
    <w:pPr>
      <w:keepNext/>
      <w:numPr>
        <w:ilvl w:val="3"/>
        <w:numId w:val="2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262349"/>
    <w:pPr>
      <w:numPr>
        <w:ilvl w:val="4"/>
        <w:numId w:val="2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262349"/>
    <w:pPr>
      <w:numPr>
        <w:ilvl w:val="5"/>
        <w:numId w:val="2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262349"/>
    <w:pPr>
      <w:numPr>
        <w:ilvl w:val="6"/>
        <w:numId w:val="2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262349"/>
    <w:pPr>
      <w:numPr>
        <w:ilvl w:val="7"/>
        <w:numId w:val="2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262349"/>
    <w:pPr>
      <w:numPr>
        <w:ilvl w:val="8"/>
        <w:numId w:val="2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3C5E8E"/>
  </w:style>
  <w:style w:type="character" w:customStyle="1" w:styleId="ZpatChar">
    <w:name w:val="Zápatí Char"/>
    <w:basedOn w:val="Standardnpsmoodstavce"/>
    <w:link w:val="Zpat"/>
    <w:uiPriority w:val="99"/>
    <w:qFormat/>
    <w:rsid w:val="003C5E8E"/>
  </w:style>
  <w:style w:type="character" w:customStyle="1" w:styleId="BezmezerChar">
    <w:name w:val="Bez mezer Char"/>
    <w:link w:val="Bezmezer"/>
    <w:uiPriority w:val="1"/>
    <w:qFormat/>
    <w:rsid w:val="003C5E8E"/>
  </w:style>
  <w:style w:type="character" w:customStyle="1" w:styleId="OdstavecseseznamemChar">
    <w:name w:val="Odstavec se seznamem Char"/>
    <w:link w:val="Odstavecseseznamem"/>
    <w:uiPriority w:val="34"/>
    <w:qFormat/>
    <w:rsid w:val="003C5E8E"/>
  </w:style>
  <w:style w:type="paragraph" w:styleId="Bezmezer">
    <w:name w:val="No Spacing"/>
    <w:link w:val="BezmezerChar"/>
    <w:uiPriority w:val="1"/>
    <w:qFormat/>
    <w:rsid w:val="003C5E8E"/>
    <w:pPr>
      <w:spacing w:after="0" w:line="240" w:lineRule="auto"/>
    </w:pPr>
  </w:style>
  <w:style w:type="paragraph" w:styleId="Odstavecseseznamem">
    <w:name w:val="List Paragraph"/>
    <w:basedOn w:val="Normln"/>
    <w:link w:val="OdstavecseseznamemChar"/>
    <w:uiPriority w:val="34"/>
    <w:qFormat/>
    <w:rsid w:val="003C5E8E"/>
    <w:pPr>
      <w:ind w:left="720"/>
      <w:contextualSpacing/>
    </w:pPr>
    <w:rPr>
      <w:rFonts w:asciiTheme="minorHAnsi" w:eastAsiaTheme="minorHAnsi" w:hAnsiTheme="minorHAnsi" w:cstheme="minorBidi"/>
    </w:rPr>
  </w:style>
  <w:style w:type="paragraph" w:styleId="Zhlav">
    <w:name w:val="header"/>
    <w:basedOn w:val="Normln"/>
    <w:link w:val="ZhlavChar"/>
    <w:unhideWhenUsed/>
    <w:rsid w:val="003C5E8E"/>
    <w:pPr>
      <w:tabs>
        <w:tab w:val="center" w:pos="4536"/>
        <w:tab w:val="right" w:pos="9072"/>
      </w:tabs>
      <w:spacing w:after="0" w:line="240" w:lineRule="auto"/>
    </w:pPr>
    <w:rPr>
      <w:rFonts w:asciiTheme="minorHAnsi" w:eastAsiaTheme="minorHAnsi" w:hAnsiTheme="minorHAnsi" w:cstheme="minorBidi"/>
    </w:rPr>
  </w:style>
  <w:style w:type="character" w:customStyle="1" w:styleId="ZhlavChar1">
    <w:name w:val="Záhlaví Char1"/>
    <w:basedOn w:val="Standardnpsmoodstavce"/>
    <w:uiPriority w:val="99"/>
    <w:semiHidden/>
    <w:rsid w:val="003C5E8E"/>
    <w:rPr>
      <w:rFonts w:ascii="Calibri" w:eastAsia="Calibri" w:hAnsi="Calibri" w:cs="Times New Roman"/>
    </w:rPr>
  </w:style>
  <w:style w:type="paragraph" w:styleId="Zpat">
    <w:name w:val="footer"/>
    <w:basedOn w:val="Normln"/>
    <w:link w:val="ZpatChar"/>
    <w:uiPriority w:val="99"/>
    <w:unhideWhenUsed/>
    <w:rsid w:val="003C5E8E"/>
    <w:pPr>
      <w:tabs>
        <w:tab w:val="center" w:pos="4536"/>
        <w:tab w:val="right" w:pos="9072"/>
      </w:tabs>
      <w:spacing w:after="0" w:line="240" w:lineRule="auto"/>
    </w:pPr>
    <w:rPr>
      <w:rFonts w:asciiTheme="minorHAnsi" w:eastAsiaTheme="minorHAnsi" w:hAnsiTheme="minorHAnsi" w:cstheme="minorBidi"/>
    </w:rPr>
  </w:style>
  <w:style w:type="character" w:customStyle="1" w:styleId="ZpatChar1">
    <w:name w:val="Zápatí Char1"/>
    <w:basedOn w:val="Standardnpsmoodstavce"/>
    <w:uiPriority w:val="99"/>
    <w:semiHidden/>
    <w:rsid w:val="003C5E8E"/>
    <w:rPr>
      <w:rFonts w:ascii="Calibri" w:eastAsia="Calibri" w:hAnsi="Calibri" w:cs="Times New Roman"/>
    </w:rPr>
  </w:style>
  <w:style w:type="character" w:styleId="Hypertextovodkaz">
    <w:name w:val="Hyperlink"/>
    <w:basedOn w:val="Standardnpsmoodstavce"/>
    <w:uiPriority w:val="99"/>
    <w:unhideWhenUsed/>
    <w:rsid w:val="003C5E8E"/>
    <w:rPr>
      <w:color w:val="0563C1" w:themeColor="hyperlink"/>
      <w:u w:val="single"/>
    </w:rPr>
  </w:style>
  <w:style w:type="paragraph" w:customStyle="1" w:styleId="Default">
    <w:name w:val="Default"/>
    <w:rsid w:val="00034190"/>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26234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6234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26234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6234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6234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6234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6234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6234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62349"/>
    <w:rPr>
      <w:rFonts w:ascii="Arial" w:eastAsia="Times New Roman" w:hAnsi="Arial" w:cs="Arial"/>
      <w:lang w:eastAsia="cs-CZ"/>
    </w:rPr>
  </w:style>
  <w:style w:type="character" w:styleId="Siln">
    <w:name w:val="Strong"/>
    <w:basedOn w:val="Standardnpsmoodstavce"/>
    <w:uiPriority w:val="22"/>
    <w:qFormat/>
    <w:rsid w:val="007E4455"/>
    <w:rPr>
      <w:b/>
      <w:bCs/>
    </w:rPr>
  </w:style>
  <w:style w:type="paragraph" w:styleId="Zkladntext">
    <w:name w:val="Body Text"/>
    <w:basedOn w:val="Normln"/>
    <w:link w:val="ZkladntextChar"/>
    <w:uiPriority w:val="99"/>
    <w:rsid w:val="00CD37D3"/>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CD37D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02D83"/>
    <w:rPr>
      <w:sz w:val="16"/>
      <w:szCs w:val="16"/>
    </w:rPr>
  </w:style>
  <w:style w:type="paragraph" w:styleId="Textkomente">
    <w:name w:val="annotation text"/>
    <w:basedOn w:val="Normln"/>
    <w:link w:val="TextkomenteChar"/>
    <w:uiPriority w:val="99"/>
    <w:semiHidden/>
    <w:unhideWhenUsed/>
    <w:rsid w:val="00F02D83"/>
    <w:pPr>
      <w:spacing w:line="240" w:lineRule="auto"/>
    </w:pPr>
    <w:rPr>
      <w:sz w:val="20"/>
      <w:szCs w:val="20"/>
    </w:rPr>
  </w:style>
  <w:style w:type="character" w:customStyle="1" w:styleId="TextkomenteChar">
    <w:name w:val="Text komentáře Char"/>
    <w:basedOn w:val="Standardnpsmoodstavce"/>
    <w:link w:val="Textkomente"/>
    <w:uiPriority w:val="99"/>
    <w:semiHidden/>
    <w:rsid w:val="00F02D8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02D83"/>
    <w:rPr>
      <w:b/>
      <w:bCs/>
    </w:rPr>
  </w:style>
  <w:style w:type="character" w:customStyle="1" w:styleId="PedmtkomenteChar">
    <w:name w:val="Předmět komentáře Char"/>
    <w:basedOn w:val="TextkomenteChar"/>
    <w:link w:val="Pedmtkomente"/>
    <w:uiPriority w:val="99"/>
    <w:semiHidden/>
    <w:rsid w:val="00F02D8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02D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2D83"/>
    <w:rPr>
      <w:rFonts w:ascii="Segoe UI" w:eastAsia="Calibri" w:hAnsi="Segoe UI" w:cs="Segoe UI"/>
      <w:sz w:val="18"/>
      <w:szCs w:val="18"/>
    </w:rPr>
  </w:style>
  <w:style w:type="paragraph" w:styleId="Revize">
    <w:name w:val="Revision"/>
    <w:hidden/>
    <w:uiPriority w:val="99"/>
    <w:semiHidden/>
    <w:rsid w:val="00670DED"/>
    <w:pPr>
      <w:spacing w:after="0" w:line="240" w:lineRule="auto"/>
    </w:pPr>
    <w:rPr>
      <w:rFonts w:ascii="Calibri" w:eastAsia="Calibri" w:hAnsi="Calibri" w:cs="Times New Roman"/>
    </w:rPr>
  </w:style>
  <w:style w:type="character" w:customStyle="1" w:styleId="UnresolvedMention">
    <w:name w:val="Unresolved Mention"/>
    <w:basedOn w:val="Standardnpsmoodstavce"/>
    <w:uiPriority w:val="99"/>
    <w:semiHidden/>
    <w:unhideWhenUsed/>
    <w:rsid w:val="00B2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C140-B32A-4EFC-8B99-2733DB60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4691</Words>
  <Characters>27680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Longinová Irena</dc:creator>
  <cp:keywords/>
  <dc:description/>
  <cp:lastModifiedBy>Guziur Robin</cp:lastModifiedBy>
  <cp:revision>55</cp:revision>
  <dcterms:created xsi:type="dcterms:W3CDTF">2024-03-20T12:01:00Z</dcterms:created>
  <dcterms:modified xsi:type="dcterms:W3CDTF">2024-06-18T08:53:00Z</dcterms:modified>
</cp:coreProperties>
</file>