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17CCE" w14:textId="77777777" w:rsidR="00CF03D4" w:rsidRPr="00CF03D4" w:rsidRDefault="00CF03D4" w:rsidP="004049F0">
      <w:pPr>
        <w:tabs>
          <w:tab w:val="left" w:pos="240"/>
          <w:tab w:val="left" w:pos="1575"/>
          <w:tab w:val="left" w:pos="1650"/>
        </w:tabs>
        <w:spacing w:line="360" w:lineRule="auto"/>
        <w:rPr>
          <w:sz w:val="22"/>
          <w:szCs w:val="22"/>
        </w:rPr>
      </w:pPr>
    </w:p>
    <w:p w14:paraId="6BEDDBD3" w14:textId="77777777" w:rsidR="00CF03D4" w:rsidRPr="00EC0E3B" w:rsidRDefault="00CF03D4" w:rsidP="00CF03D4">
      <w:pPr>
        <w:spacing w:line="360" w:lineRule="auto"/>
        <w:jc w:val="center"/>
      </w:pPr>
      <w:r w:rsidRPr="00CF03D4">
        <w:rPr>
          <w:sz w:val="22"/>
          <w:szCs w:val="22"/>
        </w:rPr>
        <w:t xml:space="preserve">                                        </w:t>
      </w:r>
      <w:r w:rsidR="00DA6D06">
        <w:rPr>
          <w:sz w:val="22"/>
          <w:szCs w:val="22"/>
        </w:rPr>
        <w:t xml:space="preserve">                               </w:t>
      </w:r>
      <w:r w:rsidRPr="00CF03D4">
        <w:rPr>
          <w:sz w:val="22"/>
          <w:szCs w:val="22"/>
        </w:rPr>
        <w:t xml:space="preserve"> </w:t>
      </w:r>
    </w:p>
    <w:p w14:paraId="1F172A8F" w14:textId="77777777" w:rsidR="00CF03D4" w:rsidRPr="00CF03D4" w:rsidRDefault="00CF03D4" w:rsidP="00CF03D4"/>
    <w:p w14:paraId="56C881FF" w14:textId="77777777" w:rsidR="002F4FEB" w:rsidRDefault="00F01349" w:rsidP="00F01349">
      <w:pPr>
        <w:pStyle w:val="Nadpis1"/>
        <w:rPr>
          <w:spacing w:val="60"/>
        </w:rPr>
      </w:pPr>
      <w:r w:rsidRPr="000C6A66">
        <w:rPr>
          <w:spacing w:val="60"/>
        </w:rPr>
        <w:t>PŘÍKAZNÍ SMLOUVA</w:t>
      </w:r>
    </w:p>
    <w:p w14:paraId="652FE981" w14:textId="77777777" w:rsidR="00F01349" w:rsidRPr="00F01349" w:rsidRDefault="00F01349" w:rsidP="00F01349"/>
    <w:p w14:paraId="3F4C8E3D" w14:textId="77777777" w:rsidR="00CB136A" w:rsidRDefault="00CB136A" w:rsidP="00CB136A">
      <w:pPr>
        <w:pStyle w:val="Nadpis1"/>
        <w:jc w:val="left"/>
        <w:rPr>
          <w:iCs/>
          <w:sz w:val="22"/>
          <w:szCs w:val="22"/>
        </w:rPr>
      </w:pPr>
      <w:r>
        <w:rPr>
          <w:iCs/>
          <w:sz w:val="22"/>
          <w:szCs w:val="22"/>
        </w:rPr>
        <w:t>Hotelová škola Mariánské Lázně, příspěvková organizace</w:t>
      </w:r>
    </w:p>
    <w:p w14:paraId="76F99E69" w14:textId="77777777" w:rsidR="00CB136A" w:rsidRDefault="00CB136A" w:rsidP="00CB136A">
      <w:pPr>
        <w:rPr>
          <w:sz w:val="22"/>
          <w:szCs w:val="22"/>
        </w:rPr>
      </w:pPr>
      <w:r>
        <w:rPr>
          <w:sz w:val="22"/>
          <w:szCs w:val="22"/>
        </w:rPr>
        <w:t xml:space="preserve">se sídlem: </w:t>
      </w:r>
      <w:r>
        <w:rPr>
          <w:sz w:val="22"/>
          <w:szCs w:val="22"/>
        </w:rPr>
        <w:tab/>
      </w:r>
      <w:r>
        <w:rPr>
          <w:sz w:val="22"/>
          <w:szCs w:val="22"/>
        </w:rPr>
        <w:tab/>
        <w:t>Komenského 449/2, 353 01 Mariánské Lázně</w:t>
      </w:r>
      <w:r>
        <w:rPr>
          <w:iCs/>
          <w:sz w:val="22"/>
          <w:szCs w:val="22"/>
        </w:rPr>
        <w:t xml:space="preserve"> </w:t>
      </w:r>
    </w:p>
    <w:p w14:paraId="613F23B2" w14:textId="77777777" w:rsidR="00CB136A" w:rsidRDefault="00CB136A" w:rsidP="00CB136A">
      <w:pPr>
        <w:rPr>
          <w:sz w:val="22"/>
          <w:szCs w:val="22"/>
        </w:rPr>
      </w:pPr>
      <w:r>
        <w:rPr>
          <w:sz w:val="22"/>
          <w:szCs w:val="22"/>
        </w:rPr>
        <w:t xml:space="preserve">IČO: </w:t>
      </w:r>
      <w:r>
        <w:rPr>
          <w:sz w:val="22"/>
          <w:szCs w:val="22"/>
        </w:rPr>
        <w:tab/>
      </w:r>
      <w:r>
        <w:rPr>
          <w:sz w:val="22"/>
          <w:szCs w:val="22"/>
        </w:rPr>
        <w:tab/>
      </w:r>
      <w:r>
        <w:rPr>
          <w:sz w:val="22"/>
          <w:szCs w:val="22"/>
        </w:rPr>
        <w:tab/>
        <w:t>00077119</w:t>
      </w:r>
    </w:p>
    <w:p w14:paraId="4E493FC0" w14:textId="77777777" w:rsidR="00CB136A" w:rsidRDefault="00CB136A" w:rsidP="00CB136A">
      <w:pPr>
        <w:rPr>
          <w:sz w:val="22"/>
          <w:szCs w:val="22"/>
        </w:rPr>
      </w:pPr>
      <w:r>
        <w:rPr>
          <w:sz w:val="22"/>
          <w:szCs w:val="22"/>
        </w:rPr>
        <w:t xml:space="preserve">DIČ: </w:t>
      </w:r>
      <w:r>
        <w:rPr>
          <w:sz w:val="22"/>
          <w:szCs w:val="22"/>
        </w:rPr>
        <w:tab/>
      </w:r>
      <w:r>
        <w:rPr>
          <w:sz w:val="22"/>
          <w:szCs w:val="22"/>
        </w:rPr>
        <w:tab/>
      </w:r>
      <w:r>
        <w:rPr>
          <w:sz w:val="22"/>
          <w:szCs w:val="22"/>
        </w:rPr>
        <w:tab/>
        <w:t>nejsme plátci DPH</w:t>
      </w:r>
    </w:p>
    <w:p w14:paraId="6B1F8BA7" w14:textId="77777777" w:rsidR="00CB136A" w:rsidRDefault="00CB136A" w:rsidP="00CB136A">
      <w:pPr>
        <w:ind w:left="2127" w:hanging="2127"/>
        <w:jc w:val="both"/>
        <w:rPr>
          <w:color w:val="000000"/>
          <w:sz w:val="22"/>
          <w:szCs w:val="22"/>
        </w:rPr>
      </w:pPr>
      <w:r>
        <w:rPr>
          <w:sz w:val="22"/>
          <w:szCs w:val="22"/>
        </w:rPr>
        <w:t>bankovní spojení:</w:t>
      </w:r>
      <w:r>
        <w:t xml:space="preserve"> </w:t>
      </w:r>
      <w:r>
        <w:tab/>
      </w:r>
      <w:r>
        <w:rPr>
          <w:color w:val="000000"/>
          <w:sz w:val="22"/>
          <w:szCs w:val="22"/>
        </w:rPr>
        <w:t>ČSOB</w:t>
      </w:r>
      <w:r>
        <w:rPr>
          <w:color w:val="000000"/>
          <w:sz w:val="22"/>
          <w:szCs w:val="22"/>
        </w:rPr>
        <w:tab/>
      </w:r>
      <w:r>
        <w:rPr>
          <w:color w:val="000000"/>
          <w:sz w:val="22"/>
          <w:szCs w:val="22"/>
        </w:rPr>
        <w:tab/>
      </w:r>
      <w:r>
        <w:rPr>
          <w:color w:val="000000"/>
          <w:sz w:val="22"/>
          <w:szCs w:val="22"/>
        </w:rPr>
        <w:tab/>
        <w:t>72290203/0300</w:t>
      </w:r>
    </w:p>
    <w:p w14:paraId="343D7CE1" w14:textId="77777777" w:rsidR="00CB136A" w:rsidRDefault="00CB136A" w:rsidP="00CB136A">
      <w:pPr>
        <w:ind w:left="2124" w:hanging="2124"/>
        <w:jc w:val="both"/>
        <w:rPr>
          <w:sz w:val="22"/>
          <w:szCs w:val="22"/>
        </w:rPr>
      </w:pPr>
      <w:r>
        <w:rPr>
          <w:sz w:val="22"/>
          <w:szCs w:val="22"/>
        </w:rPr>
        <w:t xml:space="preserve">zastoupený: </w:t>
      </w:r>
      <w:r>
        <w:rPr>
          <w:sz w:val="22"/>
          <w:szCs w:val="22"/>
        </w:rPr>
        <w:tab/>
        <w:t>Ing. Jiřím Chumem, ředitelem školy</w:t>
      </w:r>
    </w:p>
    <w:p w14:paraId="4F2EF32A" w14:textId="77777777" w:rsidR="006F74D0" w:rsidRDefault="006F74D0" w:rsidP="00F93B44">
      <w:pPr>
        <w:spacing w:line="276" w:lineRule="auto"/>
        <w:rPr>
          <w:i/>
          <w:iCs/>
          <w:sz w:val="22"/>
          <w:szCs w:val="22"/>
        </w:rPr>
      </w:pPr>
      <w:r>
        <w:rPr>
          <w:i/>
          <w:iCs/>
          <w:sz w:val="22"/>
          <w:szCs w:val="22"/>
        </w:rPr>
        <w:t xml:space="preserve">na straně jedné jako </w:t>
      </w:r>
      <w:r w:rsidR="002D0920">
        <w:rPr>
          <w:i/>
          <w:iCs/>
          <w:sz w:val="22"/>
          <w:szCs w:val="22"/>
        </w:rPr>
        <w:t>příkazce</w:t>
      </w:r>
      <w:r>
        <w:rPr>
          <w:i/>
          <w:iCs/>
          <w:sz w:val="22"/>
          <w:szCs w:val="22"/>
        </w:rPr>
        <w:t xml:space="preserve"> (dále jen „</w:t>
      </w:r>
      <w:r w:rsidR="00A90360">
        <w:rPr>
          <w:i/>
          <w:iCs/>
          <w:sz w:val="22"/>
          <w:szCs w:val="22"/>
        </w:rPr>
        <w:t>příkazce</w:t>
      </w:r>
      <w:r>
        <w:rPr>
          <w:i/>
          <w:iCs/>
          <w:sz w:val="22"/>
          <w:szCs w:val="22"/>
        </w:rPr>
        <w:t>“)</w:t>
      </w:r>
    </w:p>
    <w:p w14:paraId="5733607B" w14:textId="77777777" w:rsidR="006F74D0" w:rsidRDefault="006F74D0" w:rsidP="00F93B44">
      <w:pPr>
        <w:spacing w:line="276" w:lineRule="auto"/>
        <w:rPr>
          <w:sz w:val="22"/>
          <w:szCs w:val="22"/>
        </w:rPr>
      </w:pPr>
    </w:p>
    <w:p w14:paraId="690940CC" w14:textId="77777777" w:rsidR="006F74D0" w:rsidRDefault="006F74D0" w:rsidP="00F93B44">
      <w:pPr>
        <w:spacing w:line="276" w:lineRule="auto"/>
        <w:rPr>
          <w:sz w:val="22"/>
          <w:szCs w:val="22"/>
        </w:rPr>
      </w:pPr>
      <w:r>
        <w:rPr>
          <w:sz w:val="22"/>
          <w:szCs w:val="22"/>
        </w:rPr>
        <w:t>a</w:t>
      </w:r>
    </w:p>
    <w:p w14:paraId="2307C474" w14:textId="77777777" w:rsidR="006F74D0" w:rsidRDefault="006F74D0" w:rsidP="00F93B44">
      <w:pPr>
        <w:spacing w:line="276" w:lineRule="auto"/>
        <w:rPr>
          <w:b/>
          <w:bCs/>
          <w:sz w:val="22"/>
          <w:szCs w:val="22"/>
        </w:rPr>
      </w:pPr>
    </w:p>
    <w:p w14:paraId="5682AFD1" w14:textId="46384ACC" w:rsidR="00EF5984" w:rsidRPr="00A407CC" w:rsidRDefault="00CB136A" w:rsidP="00EF5984">
      <w:pPr>
        <w:spacing w:line="276" w:lineRule="auto"/>
        <w:rPr>
          <w:b/>
          <w:bCs/>
          <w:i/>
          <w:sz w:val="22"/>
          <w:szCs w:val="22"/>
        </w:rPr>
      </w:pPr>
      <w:r>
        <w:rPr>
          <w:b/>
          <w:bCs/>
          <w:sz w:val="22"/>
          <w:szCs w:val="22"/>
        </w:rPr>
        <w:t>Ing. Ivan Hložek</w:t>
      </w:r>
    </w:p>
    <w:p w14:paraId="6E9FBBC4" w14:textId="4AD8E815" w:rsidR="00EF5984" w:rsidRDefault="00CB136A" w:rsidP="00EF5984">
      <w:pPr>
        <w:spacing w:line="276" w:lineRule="auto"/>
        <w:rPr>
          <w:sz w:val="22"/>
          <w:szCs w:val="22"/>
        </w:rPr>
      </w:pPr>
      <w:r>
        <w:rPr>
          <w:sz w:val="22"/>
          <w:szCs w:val="22"/>
        </w:rPr>
        <w:t>se sídlem:</w:t>
      </w:r>
      <w:r>
        <w:rPr>
          <w:sz w:val="22"/>
          <w:szCs w:val="22"/>
        </w:rPr>
        <w:tab/>
      </w:r>
      <w:r>
        <w:rPr>
          <w:sz w:val="22"/>
          <w:szCs w:val="22"/>
        </w:rPr>
        <w:tab/>
        <w:t>Tepelská 137/3, 353 01 Mariánské Lázně - Úšovice</w:t>
      </w:r>
    </w:p>
    <w:p w14:paraId="00F33C0D" w14:textId="7A87CDD0" w:rsidR="00EF5984" w:rsidRDefault="00CB136A" w:rsidP="00EF5984">
      <w:pPr>
        <w:spacing w:line="276" w:lineRule="auto"/>
        <w:ind w:left="1843" w:hanging="1843"/>
        <w:rPr>
          <w:sz w:val="22"/>
          <w:szCs w:val="22"/>
        </w:rPr>
      </w:pPr>
      <w:r>
        <w:rPr>
          <w:sz w:val="22"/>
          <w:szCs w:val="22"/>
        </w:rPr>
        <w:t xml:space="preserve">IČO: </w:t>
      </w:r>
      <w:r>
        <w:rPr>
          <w:sz w:val="22"/>
          <w:szCs w:val="22"/>
        </w:rPr>
        <w:tab/>
      </w:r>
      <w:r>
        <w:rPr>
          <w:sz w:val="22"/>
          <w:szCs w:val="22"/>
        </w:rPr>
        <w:tab/>
        <w:t>10340521</w:t>
      </w:r>
    </w:p>
    <w:p w14:paraId="7BA4A037" w14:textId="77777777" w:rsidR="00D15313" w:rsidRDefault="00D15313" w:rsidP="00D15313">
      <w:pPr>
        <w:spacing w:line="276" w:lineRule="auto"/>
        <w:rPr>
          <w:sz w:val="22"/>
          <w:szCs w:val="22"/>
        </w:rPr>
      </w:pPr>
      <w:r>
        <w:rPr>
          <w:sz w:val="22"/>
          <w:szCs w:val="22"/>
        </w:rPr>
        <w:t xml:space="preserve">DIČ: </w:t>
      </w:r>
      <w:r>
        <w:rPr>
          <w:sz w:val="22"/>
          <w:szCs w:val="22"/>
        </w:rPr>
        <w:tab/>
      </w:r>
      <w:r>
        <w:rPr>
          <w:sz w:val="22"/>
          <w:szCs w:val="22"/>
        </w:rPr>
        <w:tab/>
      </w:r>
      <w:r>
        <w:rPr>
          <w:sz w:val="22"/>
          <w:szCs w:val="22"/>
        </w:rPr>
        <w:tab/>
        <w:t>CZ5601181553</w:t>
      </w:r>
      <w:r>
        <w:rPr>
          <w:sz w:val="22"/>
          <w:szCs w:val="22"/>
        </w:rPr>
        <w:tab/>
      </w:r>
      <w:r>
        <w:rPr>
          <w:sz w:val="22"/>
          <w:szCs w:val="22"/>
        </w:rPr>
        <w:tab/>
      </w:r>
    </w:p>
    <w:p w14:paraId="75A3615D" w14:textId="77777777" w:rsidR="00D15313" w:rsidRDefault="00D15313" w:rsidP="00D15313">
      <w:pPr>
        <w:spacing w:line="276" w:lineRule="auto"/>
        <w:ind w:left="2127" w:hanging="2127"/>
        <w:jc w:val="both"/>
        <w:rPr>
          <w:sz w:val="22"/>
          <w:szCs w:val="22"/>
        </w:rPr>
      </w:pPr>
      <w:r>
        <w:rPr>
          <w:sz w:val="22"/>
          <w:szCs w:val="22"/>
        </w:rPr>
        <w:t xml:space="preserve">bankovní spojení: </w:t>
      </w:r>
      <w:r>
        <w:rPr>
          <w:sz w:val="22"/>
          <w:szCs w:val="22"/>
        </w:rPr>
        <w:tab/>
        <w:t>ČSOB Mariánské Lázně</w:t>
      </w:r>
    </w:p>
    <w:p w14:paraId="17DB2D4A" w14:textId="77777777" w:rsidR="00D15313" w:rsidRDefault="00D15313" w:rsidP="00D15313">
      <w:pPr>
        <w:spacing w:line="276" w:lineRule="auto"/>
        <w:ind w:left="2127" w:hanging="2127"/>
        <w:jc w:val="both"/>
        <w:rPr>
          <w:sz w:val="22"/>
          <w:szCs w:val="22"/>
        </w:rPr>
      </w:pPr>
      <w:r>
        <w:rPr>
          <w:sz w:val="22"/>
          <w:szCs w:val="22"/>
        </w:rPr>
        <w:t xml:space="preserve">číslo účtu: </w:t>
      </w:r>
      <w:r>
        <w:rPr>
          <w:sz w:val="22"/>
          <w:szCs w:val="22"/>
        </w:rPr>
        <w:tab/>
        <w:t>259956407/0300</w:t>
      </w:r>
    </w:p>
    <w:p w14:paraId="246B213D" w14:textId="1515AD43" w:rsidR="00EF5984" w:rsidRPr="00A55048" w:rsidRDefault="00EF5984" w:rsidP="00EF5984">
      <w:pPr>
        <w:spacing w:line="276" w:lineRule="auto"/>
        <w:ind w:left="2127" w:hanging="2127"/>
        <w:jc w:val="both"/>
        <w:rPr>
          <w:sz w:val="22"/>
          <w:szCs w:val="22"/>
        </w:rPr>
      </w:pPr>
      <w:bookmarkStart w:id="0" w:name="_GoBack"/>
      <w:bookmarkEnd w:id="0"/>
      <w:r>
        <w:rPr>
          <w:sz w:val="22"/>
          <w:szCs w:val="22"/>
        </w:rPr>
        <w:t>:</w:t>
      </w:r>
      <w:r w:rsidRPr="00687973">
        <w:rPr>
          <w:sz w:val="22"/>
          <w:szCs w:val="22"/>
        </w:rPr>
        <w:t xml:space="preserve"> </w:t>
      </w:r>
      <w:r>
        <w:rPr>
          <w:sz w:val="22"/>
          <w:szCs w:val="22"/>
        </w:rPr>
        <w:tab/>
      </w:r>
    </w:p>
    <w:p w14:paraId="3CE6E8C1" w14:textId="46EF9568" w:rsidR="00EF5984" w:rsidRDefault="00EF5984" w:rsidP="00EF5984">
      <w:pPr>
        <w:tabs>
          <w:tab w:val="left" w:pos="1985"/>
        </w:tabs>
        <w:spacing w:line="276" w:lineRule="auto"/>
        <w:rPr>
          <w:sz w:val="22"/>
          <w:szCs w:val="22"/>
        </w:rPr>
      </w:pPr>
      <w:r>
        <w:rPr>
          <w:sz w:val="22"/>
          <w:szCs w:val="22"/>
        </w:rPr>
        <w:tab/>
      </w:r>
      <w:r>
        <w:rPr>
          <w:sz w:val="22"/>
          <w:szCs w:val="22"/>
        </w:rPr>
        <w:tab/>
      </w:r>
    </w:p>
    <w:p w14:paraId="62DF2B83" w14:textId="77777777" w:rsidR="006F74D0" w:rsidRDefault="006F74D0" w:rsidP="00F93B44">
      <w:pPr>
        <w:spacing w:line="276" w:lineRule="auto"/>
        <w:jc w:val="both"/>
        <w:rPr>
          <w:i/>
          <w:iCs/>
          <w:sz w:val="22"/>
          <w:szCs w:val="22"/>
        </w:rPr>
      </w:pPr>
      <w:r>
        <w:rPr>
          <w:i/>
          <w:iCs/>
          <w:sz w:val="22"/>
          <w:szCs w:val="22"/>
        </w:rPr>
        <w:t xml:space="preserve">na straně druhé jako </w:t>
      </w:r>
      <w:r w:rsidR="002D0920">
        <w:rPr>
          <w:i/>
          <w:iCs/>
          <w:sz w:val="22"/>
          <w:szCs w:val="22"/>
        </w:rPr>
        <w:t>příkazník</w:t>
      </w:r>
      <w:r>
        <w:rPr>
          <w:i/>
          <w:iCs/>
          <w:sz w:val="22"/>
          <w:szCs w:val="22"/>
        </w:rPr>
        <w:t xml:space="preserve"> (dále jen „</w:t>
      </w:r>
      <w:r w:rsidR="00A90360">
        <w:rPr>
          <w:i/>
          <w:iCs/>
          <w:sz w:val="22"/>
          <w:szCs w:val="22"/>
        </w:rPr>
        <w:t>příkazník</w:t>
      </w:r>
      <w:r>
        <w:rPr>
          <w:i/>
          <w:iCs/>
          <w:sz w:val="22"/>
          <w:szCs w:val="22"/>
        </w:rPr>
        <w:t>“)</w:t>
      </w:r>
    </w:p>
    <w:p w14:paraId="26952538" w14:textId="77777777" w:rsidR="00195019" w:rsidRDefault="00195019" w:rsidP="00F93B44">
      <w:pPr>
        <w:spacing w:line="276" w:lineRule="auto"/>
        <w:jc w:val="both"/>
        <w:rPr>
          <w:i/>
          <w:iCs/>
          <w:sz w:val="22"/>
          <w:szCs w:val="22"/>
        </w:rPr>
      </w:pPr>
      <w:r>
        <w:rPr>
          <w:i/>
          <w:iCs/>
          <w:sz w:val="22"/>
          <w:szCs w:val="22"/>
        </w:rPr>
        <w:t>(společně jako „smluvní strany“)</w:t>
      </w:r>
    </w:p>
    <w:p w14:paraId="42C1AD03" w14:textId="77777777" w:rsidR="006F74D0" w:rsidRDefault="006F74D0" w:rsidP="00F93B44">
      <w:pPr>
        <w:spacing w:line="276" w:lineRule="auto"/>
        <w:jc w:val="both"/>
        <w:rPr>
          <w:sz w:val="22"/>
          <w:szCs w:val="22"/>
        </w:rPr>
      </w:pPr>
    </w:p>
    <w:p w14:paraId="1B171380" w14:textId="77777777" w:rsidR="00DA6FB0" w:rsidRDefault="00DA6FB0" w:rsidP="00F93B44">
      <w:pPr>
        <w:pStyle w:val="BodyText21"/>
        <w:widowControl/>
        <w:spacing w:line="276" w:lineRule="auto"/>
      </w:pPr>
    </w:p>
    <w:p w14:paraId="5F53CCF2" w14:textId="77777777" w:rsidR="00A2220F" w:rsidRDefault="00E75606" w:rsidP="00F93B44">
      <w:pPr>
        <w:pStyle w:val="BodyText21"/>
        <w:widowControl/>
        <w:spacing w:line="276" w:lineRule="auto"/>
      </w:pPr>
      <w:r>
        <w:t>uzavírají</w:t>
      </w:r>
      <w:r w:rsidR="006F74D0">
        <w:t xml:space="preserve"> ve smyslu </w:t>
      </w:r>
      <w:r w:rsidR="00A90360">
        <w:t>ustanovení § 2430 a</w:t>
      </w:r>
      <w:r w:rsidR="00415B57">
        <w:t xml:space="preserve"> </w:t>
      </w:r>
      <w:r w:rsidR="00A90360">
        <w:t>n</w:t>
      </w:r>
      <w:r w:rsidR="00415B57">
        <w:t>ásl</w:t>
      </w:r>
      <w:r w:rsidR="00A90360">
        <w:t xml:space="preserve">. </w:t>
      </w:r>
      <w:r w:rsidR="006F74D0">
        <w:t xml:space="preserve">zákona č. </w:t>
      </w:r>
      <w:r w:rsidR="00A90360">
        <w:t>89</w:t>
      </w:r>
      <w:r w:rsidR="006F74D0">
        <w:t>/</w:t>
      </w:r>
      <w:r w:rsidR="00A90360">
        <w:t>2012</w:t>
      </w:r>
      <w:r w:rsidR="006F74D0">
        <w:t xml:space="preserve"> Sb.</w:t>
      </w:r>
      <w:r w:rsidR="002F4FEB">
        <w:t xml:space="preserve">, </w:t>
      </w:r>
      <w:r w:rsidR="00415B57">
        <w:t>o</w:t>
      </w:r>
      <w:r w:rsidR="00A90360">
        <w:t>bčanský</w:t>
      </w:r>
      <w:r w:rsidR="002F4FEB" w:rsidRPr="00A55048">
        <w:t xml:space="preserve"> zákoník</w:t>
      </w:r>
      <w:r w:rsidR="002F4FEB">
        <w:t xml:space="preserve">, </w:t>
      </w:r>
      <w:r w:rsidR="00793228">
        <w:t>ve znění pozdějších předpisů (</w:t>
      </w:r>
      <w:r w:rsidR="009F5A4B">
        <w:t>dále jen „ob</w:t>
      </w:r>
      <w:r w:rsidR="00A90360">
        <w:t>čanský</w:t>
      </w:r>
      <w:r w:rsidR="009F5A4B">
        <w:t xml:space="preserve"> zákoník“)</w:t>
      </w:r>
      <w:r w:rsidR="00A2220F">
        <w:t xml:space="preserve"> tuto</w:t>
      </w:r>
    </w:p>
    <w:p w14:paraId="2CEA49A4" w14:textId="77777777" w:rsidR="00CB2359" w:rsidRDefault="00CB2359" w:rsidP="00F93B44">
      <w:pPr>
        <w:pStyle w:val="BodyText21"/>
        <w:widowControl/>
        <w:spacing w:line="276" w:lineRule="auto"/>
      </w:pPr>
    </w:p>
    <w:p w14:paraId="3317D75F" w14:textId="1D39A0D7" w:rsidR="006F74D0" w:rsidRDefault="006F74D0" w:rsidP="00E67B18">
      <w:pPr>
        <w:widowControl w:val="0"/>
        <w:tabs>
          <w:tab w:val="left" w:pos="9072"/>
        </w:tabs>
        <w:ind w:right="3742"/>
        <w:rPr>
          <w:snapToGrid w:val="0"/>
          <w:sz w:val="22"/>
          <w:szCs w:val="22"/>
        </w:rPr>
      </w:pPr>
    </w:p>
    <w:p w14:paraId="46DC24E8" w14:textId="77777777" w:rsidR="003F3862" w:rsidRDefault="003F3862" w:rsidP="00E67B18">
      <w:pPr>
        <w:widowControl w:val="0"/>
        <w:tabs>
          <w:tab w:val="left" w:pos="9072"/>
        </w:tabs>
        <w:ind w:right="3742"/>
        <w:rPr>
          <w:snapToGrid w:val="0"/>
          <w:sz w:val="22"/>
          <w:szCs w:val="22"/>
        </w:rPr>
      </w:pPr>
    </w:p>
    <w:p w14:paraId="34AE133B" w14:textId="77777777" w:rsidR="009813CF" w:rsidRPr="00762CD8" w:rsidRDefault="00F01349" w:rsidP="00DA6D06">
      <w:pPr>
        <w:jc w:val="center"/>
        <w:rPr>
          <w:b/>
          <w:spacing w:val="60"/>
          <w:sz w:val="32"/>
          <w:szCs w:val="32"/>
        </w:rPr>
      </w:pPr>
      <w:r w:rsidRPr="00762CD8">
        <w:rPr>
          <w:b/>
          <w:spacing w:val="60"/>
          <w:sz w:val="32"/>
          <w:szCs w:val="32"/>
        </w:rPr>
        <w:t>příkazní smlouvu</w:t>
      </w:r>
    </w:p>
    <w:p w14:paraId="15248F5C" w14:textId="77777777" w:rsidR="00762CD8" w:rsidRPr="00762CD8" w:rsidRDefault="00762CD8" w:rsidP="00DA6D06">
      <w:pPr>
        <w:jc w:val="center"/>
        <w:rPr>
          <w:b/>
          <w:spacing w:val="60"/>
          <w:sz w:val="24"/>
          <w:szCs w:val="24"/>
        </w:rPr>
      </w:pPr>
      <w:r w:rsidRPr="00762CD8">
        <w:rPr>
          <w:b/>
          <w:spacing w:val="60"/>
          <w:sz w:val="24"/>
          <w:szCs w:val="24"/>
        </w:rPr>
        <w:t>na výkon funkce technického dozoru stavebníka</w:t>
      </w:r>
    </w:p>
    <w:p w14:paraId="369C767E" w14:textId="77777777" w:rsidR="00DA6FB0" w:rsidRDefault="00DA6FB0" w:rsidP="001C23AE">
      <w:pPr>
        <w:jc w:val="center"/>
      </w:pPr>
    </w:p>
    <w:p w14:paraId="2B7A90D9" w14:textId="77777777" w:rsidR="00655C46" w:rsidRPr="00E665C2" w:rsidRDefault="00762CD8" w:rsidP="001C23AE">
      <w:pPr>
        <w:jc w:val="center"/>
        <w:rPr>
          <w:sz w:val="22"/>
          <w:szCs w:val="22"/>
        </w:rPr>
      </w:pPr>
      <w:r>
        <w:rPr>
          <w:sz w:val="22"/>
          <w:szCs w:val="22"/>
        </w:rPr>
        <w:t>na akci</w:t>
      </w:r>
    </w:p>
    <w:p w14:paraId="18139CD7" w14:textId="77777777" w:rsidR="00DA6FB0" w:rsidRDefault="00DA6FB0" w:rsidP="00655C46">
      <w:pPr>
        <w:jc w:val="center"/>
        <w:rPr>
          <w:b/>
          <w:sz w:val="24"/>
          <w:szCs w:val="24"/>
        </w:rPr>
      </w:pPr>
    </w:p>
    <w:p w14:paraId="6E1B3BF1" w14:textId="6AECE944" w:rsidR="002C3996" w:rsidRDefault="003279E8" w:rsidP="00655C46">
      <w:pPr>
        <w:pStyle w:val="Zkladntext"/>
        <w:jc w:val="center"/>
        <w:rPr>
          <w:bCs/>
        </w:rPr>
      </w:pPr>
      <w:r w:rsidRPr="005F2A0F">
        <w:rPr>
          <w:b/>
          <w:i/>
          <w:sz w:val="28"/>
          <w:szCs w:val="28"/>
        </w:rPr>
        <w:t>„Oprava střechy Hotelové školy Mariánské Lázně, p.o.“</w:t>
      </w:r>
    </w:p>
    <w:p w14:paraId="25D774B4" w14:textId="77777777" w:rsidR="00B904ED" w:rsidRDefault="00B904ED" w:rsidP="00655C46">
      <w:pPr>
        <w:pStyle w:val="Zkladntext"/>
        <w:jc w:val="center"/>
        <w:rPr>
          <w:bCs/>
        </w:rPr>
      </w:pPr>
      <w:r w:rsidRPr="00664E7D">
        <w:rPr>
          <w:bCs/>
        </w:rPr>
        <w:t>(dále jen „smlouva“)</w:t>
      </w:r>
    </w:p>
    <w:p w14:paraId="55A4E373" w14:textId="77777777" w:rsidR="00323269" w:rsidRDefault="00323269">
      <w:pPr>
        <w:widowControl w:val="0"/>
        <w:ind w:right="-48"/>
        <w:jc w:val="both"/>
        <w:rPr>
          <w:b/>
          <w:bCs/>
          <w:snapToGrid w:val="0"/>
          <w:sz w:val="22"/>
          <w:szCs w:val="22"/>
        </w:rPr>
      </w:pPr>
    </w:p>
    <w:p w14:paraId="31B68640" w14:textId="77777777" w:rsidR="006F74D0" w:rsidRDefault="004049F0" w:rsidP="004049F0">
      <w:pPr>
        <w:widowControl w:val="0"/>
        <w:tabs>
          <w:tab w:val="left" w:pos="6208"/>
        </w:tabs>
        <w:ind w:right="-48"/>
        <w:rPr>
          <w:b/>
          <w:bCs/>
          <w:snapToGrid w:val="0"/>
          <w:sz w:val="22"/>
          <w:szCs w:val="22"/>
        </w:rPr>
      </w:pPr>
      <w:r>
        <w:rPr>
          <w:b/>
          <w:bCs/>
          <w:snapToGrid w:val="0"/>
          <w:sz w:val="22"/>
          <w:szCs w:val="22"/>
        </w:rPr>
        <w:tab/>
      </w:r>
    </w:p>
    <w:p w14:paraId="42490610" w14:textId="77777777" w:rsidR="006F74D0" w:rsidRDefault="006F74D0">
      <w:pPr>
        <w:pStyle w:val="Nadpis8"/>
      </w:pPr>
      <w:r>
        <w:t>I. Úvodní ustanovení</w:t>
      </w:r>
    </w:p>
    <w:p w14:paraId="067A723A" w14:textId="77777777" w:rsidR="006F74D0" w:rsidRDefault="006F74D0">
      <w:pPr>
        <w:widowControl w:val="0"/>
        <w:ind w:right="-48"/>
        <w:jc w:val="both"/>
        <w:rPr>
          <w:b/>
          <w:bCs/>
          <w:snapToGrid w:val="0"/>
          <w:sz w:val="22"/>
          <w:szCs w:val="22"/>
        </w:rPr>
      </w:pPr>
    </w:p>
    <w:p w14:paraId="28492B54" w14:textId="25046EE9" w:rsidR="00436021" w:rsidRPr="00862826" w:rsidRDefault="009056BC" w:rsidP="00862826">
      <w:pPr>
        <w:pStyle w:val="Odstavecseseznamem"/>
        <w:numPr>
          <w:ilvl w:val="0"/>
          <w:numId w:val="5"/>
        </w:numPr>
        <w:tabs>
          <w:tab w:val="clear" w:pos="624"/>
          <w:tab w:val="num" w:pos="1190"/>
        </w:tabs>
        <w:spacing w:line="276" w:lineRule="auto"/>
        <w:jc w:val="both"/>
        <w:rPr>
          <w:sz w:val="22"/>
          <w:szCs w:val="22"/>
        </w:rPr>
      </w:pPr>
      <w:r w:rsidRPr="00F70F9C">
        <w:rPr>
          <w:sz w:val="22"/>
          <w:szCs w:val="22"/>
        </w:rPr>
        <w:t>P</w:t>
      </w:r>
      <w:r w:rsidRPr="00862826">
        <w:rPr>
          <w:sz w:val="22"/>
          <w:szCs w:val="22"/>
        </w:rPr>
        <w:t xml:space="preserve">říkazce je právnickou osobou – </w:t>
      </w:r>
      <w:r w:rsidR="00862826" w:rsidRPr="00862826">
        <w:rPr>
          <w:sz w:val="22"/>
          <w:szCs w:val="22"/>
        </w:rPr>
        <w:t xml:space="preserve">příspěvková organizace zřízená </w:t>
      </w:r>
      <w:r w:rsidRPr="00862826">
        <w:rPr>
          <w:sz w:val="22"/>
          <w:szCs w:val="22"/>
        </w:rPr>
        <w:t>vyšším územním samosprávným celkem</w:t>
      </w:r>
      <w:r w:rsidR="00862826" w:rsidRPr="00862826">
        <w:rPr>
          <w:sz w:val="22"/>
          <w:szCs w:val="22"/>
        </w:rPr>
        <w:t xml:space="preserve">. </w:t>
      </w:r>
    </w:p>
    <w:p w14:paraId="1A0FF43C" w14:textId="16B9F75A" w:rsidR="00B03C2D" w:rsidRDefault="00B03C2D" w:rsidP="003F3862">
      <w:pPr>
        <w:widowControl w:val="0"/>
        <w:numPr>
          <w:ilvl w:val="0"/>
          <w:numId w:val="5"/>
        </w:numPr>
        <w:tabs>
          <w:tab w:val="clear" w:pos="624"/>
          <w:tab w:val="num" w:pos="907"/>
        </w:tabs>
        <w:spacing w:line="276" w:lineRule="auto"/>
        <w:ind w:right="-48"/>
        <w:jc w:val="both"/>
        <w:rPr>
          <w:sz w:val="22"/>
          <w:szCs w:val="22"/>
        </w:rPr>
      </w:pPr>
      <w:r w:rsidRPr="00F93B44">
        <w:rPr>
          <w:sz w:val="22"/>
          <w:szCs w:val="22"/>
        </w:rPr>
        <w:t xml:space="preserve">Příkazník prohlašuje, </w:t>
      </w:r>
      <w:r w:rsidR="002F54C8">
        <w:rPr>
          <w:sz w:val="22"/>
          <w:szCs w:val="22"/>
        </w:rPr>
        <w:t>že</w:t>
      </w:r>
      <w:r w:rsidRPr="00E67B18">
        <w:rPr>
          <w:sz w:val="22"/>
          <w:szCs w:val="22"/>
        </w:rPr>
        <w:t xml:space="preserve"> </w:t>
      </w:r>
      <w:r w:rsidR="00762CD8">
        <w:rPr>
          <w:sz w:val="22"/>
          <w:szCs w:val="22"/>
        </w:rPr>
        <w:t>je autorizovanou osobou</w:t>
      </w:r>
      <w:r w:rsidR="00762CD8" w:rsidRPr="00762CD8">
        <w:rPr>
          <w:sz w:val="22"/>
          <w:szCs w:val="22"/>
        </w:rPr>
        <w:t xml:space="preserve"> dle zákona č. 360/1992 Sb., o výkonu povolání autorizovaných architektů a o výkonu povolání autorizovaných inženýrů a techniků činných </w:t>
      </w:r>
      <w:r w:rsidR="00AB272D">
        <w:rPr>
          <w:sz w:val="22"/>
          <w:szCs w:val="22"/>
        </w:rPr>
        <w:br/>
      </w:r>
      <w:r w:rsidR="00762CD8" w:rsidRPr="00762CD8">
        <w:rPr>
          <w:sz w:val="22"/>
          <w:szCs w:val="22"/>
        </w:rPr>
        <w:t>ve výstavbě, ve znění pozdějších předpisů</w:t>
      </w:r>
      <w:r w:rsidR="00762CD8">
        <w:rPr>
          <w:sz w:val="22"/>
          <w:szCs w:val="22"/>
        </w:rPr>
        <w:t>, nebo takovou osobou disponuje.</w:t>
      </w:r>
    </w:p>
    <w:p w14:paraId="77530817" w14:textId="77777777" w:rsidR="002F54C8" w:rsidRDefault="002F54C8" w:rsidP="002F54C8">
      <w:pPr>
        <w:widowControl w:val="0"/>
        <w:spacing w:line="276" w:lineRule="auto"/>
        <w:ind w:left="624" w:right="-48"/>
        <w:jc w:val="both"/>
        <w:rPr>
          <w:sz w:val="22"/>
          <w:szCs w:val="22"/>
        </w:rPr>
      </w:pPr>
    </w:p>
    <w:p w14:paraId="3AAB9EF4" w14:textId="6AB54F69" w:rsidR="002F54C8" w:rsidRDefault="002F54C8" w:rsidP="003F3862">
      <w:pPr>
        <w:widowControl w:val="0"/>
        <w:numPr>
          <w:ilvl w:val="0"/>
          <w:numId w:val="5"/>
        </w:numPr>
        <w:tabs>
          <w:tab w:val="clear" w:pos="624"/>
          <w:tab w:val="num" w:pos="907"/>
        </w:tabs>
        <w:spacing w:line="276" w:lineRule="auto"/>
        <w:ind w:right="-48"/>
        <w:jc w:val="both"/>
        <w:rPr>
          <w:sz w:val="22"/>
          <w:szCs w:val="22"/>
        </w:rPr>
      </w:pPr>
      <w:r>
        <w:rPr>
          <w:sz w:val="22"/>
          <w:szCs w:val="22"/>
        </w:rPr>
        <w:t xml:space="preserve">Příkazník prohlašuje, že on ani osoba, která bude vykonávat činnosti dle této smlouvy, nejsou </w:t>
      </w:r>
      <w:r w:rsidR="003A62F6">
        <w:rPr>
          <w:sz w:val="22"/>
          <w:szCs w:val="22"/>
        </w:rPr>
        <w:t xml:space="preserve">ke dni podpisu smlouvy </w:t>
      </w:r>
      <w:r>
        <w:rPr>
          <w:sz w:val="22"/>
          <w:szCs w:val="22"/>
        </w:rPr>
        <w:t>ve vztahu</w:t>
      </w:r>
      <w:r w:rsidR="0023513A">
        <w:rPr>
          <w:sz w:val="22"/>
          <w:szCs w:val="22"/>
        </w:rPr>
        <w:t xml:space="preserve">, při kterém by mohlo dojít ke střetu zájmů, </w:t>
      </w:r>
      <w:r w:rsidR="00F563EF">
        <w:rPr>
          <w:sz w:val="22"/>
          <w:szCs w:val="22"/>
        </w:rPr>
        <w:t xml:space="preserve">k </w:t>
      </w:r>
      <w:r>
        <w:rPr>
          <w:sz w:val="22"/>
          <w:szCs w:val="22"/>
        </w:rPr>
        <w:t xml:space="preserve">autorskému dozoru ani k zhotoviteli stavby. </w:t>
      </w:r>
    </w:p>
    <w:p w14:paraId="7119568B" w14:textId="77777777" w:rsidR="00A82164" w:rsidRDefault="00A82164" w:rsidP="00FE6C5C">
      <w:pPr>
        <w:pStyle w:val="Odstavecseseznamem"/>
        <w:rPr>
          <w:sz w:val="22"/>
          <w:szCs w:val="22"/>
        </w:rPr>
      </w:pPr>
    </w:p>
    <w:p w14:paraId="037EA35C" w14:textId="1BF614A9" w:rsidR="00EF5984" w:rsidRPr="00EF5984" w:rsidRDefault="00CD707A" w:rsidP="00AD2CD8">
      <w:pPr>
        <w:pStyle w:val="Odstavecseseznamem"/>
        <w:numPr>
          <w:ilvl w:val="0"/>
          <w:numId w:val="5"/>
        </w:numPr>
        <w:spacing w:after="120" w:line="276" w:lineRule="auto"/>
        <w:contextualSpacing w:val="0"/>
        <w:jc w:val="both"/>
        <w:rPr>
          <w:sz w:val="22"/>
        </w:rPr>
      </w:pPr>
      <w:r w:rsidRPr="00EF5984">
        <w:rPr>
          <w:sz w:val="22"/>
        </w:rPr>
        <w:lastRenderedPageBreak/>
        <w:t xml:space="preserve">Příkazník je </w:t>
      </w:r>
      <w:r w:rsidR="000C5D97" w:rsidRPr="00EF5984">
        <w:rPr>
          <w:sz w:val="22"/>
        </w:rPr>
        <w:t>vybraným dodavatelem</w:t>
      </w:r>
      <w:r w:rsidRPr="00EF5984">
        <w:rPr>
          <w:sz w:val="22"/>
        </w:rPr>
        <w:t xml:space="preserve"> veřejné zakázky</w:t>
      </w:r>
      <w:r w:rsidR="009D684B" w:rsidRPr="00EF5984">
        <w:rPr>
          <w:sz w:val="22"/>
        </w:rPr>
        <w:t xml:space="preserve"> </w:t>
      </w:r>
      <w:r w:rsidR="003279E8" w:rsidRPr="003279E8">
        <w:rPr>
          <w:b/>
          <w:i/>
          <w:sz w:val="22"/>
          <w:szCs w:val="22"/>
        </w:rPr>
        <w:t>„Oprava střechy Hotelové školy Mariánské Lázně, p.o.“</w:t>
      </w:r>
      <w:r w:rsidR="00AD2CD8">
        <w:rPr>
          <w:sz w:val="22"/>
        </w:rPr>
        <w:t>;</w:t>
      </w:r>
      <w:r w:rsidR="00FB2DD8" w:rsidRPr="00EF5984">
        <w:rPr>
          <w:sz w:val="22"/>
        </w:rPr>
        <w:t xml:space="preserve"> technický dozor stavebníka</w:t>
      </w:r>
      <w:r w:rsidR="00FE6C5C" w:rsidRPr="00EF5984">
        <w:rPr>
          <w:sz w:val="22"/>
        </w:rPr>
        <w:t>“</w:t>
      </w:r>
      <w:r w:rsidRPr="00EF5984">
        <w:rPr>
          <w:sz w:val="22"/>
        </w:rPr>
        <w:t xml:space="preserve">, </w:t>
      </w:r>
      <w:r w:rsidR="00044A1C">
        <w:rPr>
          <w:sz w:val="22"/>
        </w:rPr>
        <w:t>popta</w:t>
      </w:r>
      <w:r w:rsidR="00EF5984" w:rsidRPr="0030007A">
        <w:rPr>
          <w:sz w:val="22"/>
        </w:rPr>
        <w:t xml:space="preserve">né dne </w:t>
      </w:r>
      <w:r w:rsidR="003279E8">
        <w:rPr>
          <w:sz w:val="22"/>
        </w:rPr>
        <w:t>11</w:t>
      </w:r>
      <w:r w:rsidR="00CB136A">
        <w:rPr>
          <w:sz w:val="22"/>
        </w:rPr>
        <w:t>. 0</w:t>
      </w:r>
      <w:r w:rsidR="003279E8">
        <w:rPr>
          <w:sz w:val="22"/>
        </w:rPr>
        <w:t>3</w:t>
      </w:r>
      <w:r w:rsidR="00CB136A">
        <w:rPr>
          <w:sz w:val="22"/>
        </w:rPr>
        <w:t>. 202</w:t>
      </w:r>
      <w:r w:rsidR="003279E8">
        <w:rPr>
          <w:sz w:val="22"/>
        </w:rPr>
        <w:t>4</w:t>
      </w:r>
      <w:r w:rsidR="00EF5984" w:rsidRPr="0030007A">
        <w:rPr>
          <w:sz w:val="22"/>
        </w:rPr>
        <w:t xml:space="preserve"> příkazcem jako zadavatelem </w:t>
      </w:r>
      <w:r w:rsidR="003B26C6">
        <w:rPr>
          <w:sz w:val="22"/>
        </w:rPr>
        <w:t>poptávky</w:t>
      </w:r>
      <w:r w:rsidR="00EF5984">
        <w:rPr>
          <w:sz w:val="22"/>
        </w:rPr>
        <w:t>.</w:t>
      </w:r>
    </w:p>
    <w:p w14:paraId="1F10C95D" w14:textId="0641A3D4" w:rsidR="00323269" w:rsidRDefault="00323269" w:rsidP="00F93B44">
      <w:pPr>
        <w:widowControl w:val="0"/>
        <w:spacing w:line="276" w:lineRule="auto"/>
        <w:ind w:right="-48"/>
        <w:jc w:val="both"/>
        <w:rPr>
          <w:snapToGrid w:val="0"/>
          <w:sz w:val="22"/>
          <w:szCs w:val="22"/>
        </w:rPr>
      </w:pPr>
    </w:p>
    <w:p w14:paraId="1F36B138" w14:textId="77777777" w:rsidR="00174C30" w:rsidRPr="00F93B44" w:rsidRDefault="00174C30" w:rsidP="00F93B44">
      <w:pPr>
        <w:widowControl w:val="0"/>
        <w:spacing w:line="276" w:lineRule="auto"/>
        <w:ind w:right="-48"/>
        <w:jc w:val="both"/>
        <w:rPr>
          <w:snapToGrid w:val="0"/>
          <w:sz w:val="22"/>
          <w:szCs w:val="22"/>
        </w:rPr>
      </w:pPr>
    </w:p>
    <w:p w14:paraId="6209ADE1" w14:textId="77777777" w:rsidR="006F74D0" w:rsidRPr="00F93B44" w:rsidRDefault="006F74D0" w:rsidP="00F93B44">
      <w:pPr>
        <w:pStyle w:val="Nadpis6"/>
        <w:spacing w:line="276" w:lineRule="auto"/>
        <w:jc w:val="center"/>
      </w:pPr>
      <w:r w:rsidRPr="00F93B44">
        <w:t xml:space="preserve">II. </w:t>
      </w:r>
      <w:r w:rsidR="00003737">
        <w:t xml:space="preserve">Předmět </w:t>
      </w:r>
      <w:r w:rsidR="009056BC">
        <w:t>smlouvy</w:t>
      </w:r>
    </w:p>
    <w:p w14:paraId="28607A50" w14:textId="77777777" w:rsidR="006F74D0" w:rsidRPr="00F93B44" w:rsidRDefault="006F74D0" w:rsidP="00F93B44">
      <w:pPr>
        <w:widowControl w:val="0"/>
        <w:tabs>
          <w:tab w:val="left" w:pos="9072"/>
        </w:tabs>
        <w:spacing w:line="276" w:lineRule="auto"/>
        <w:ind w:right="-48"/>
        <w:jc w:val="center"/>
        <w:rPr>
          <w:b/>
          <w:bCs/>
          <w:snapToGrid w:val="0"/>
          <w:sz w:val="22"/>
          <w:szCs w:val="22"/>
        </w:rPr>
      </w:pPr>
    </w:p>
    <w:p w14:paraId="18412648" w14:textId="77777777" w:rsidR="006407DD" w:rsidRPr="006407DD" w:rsidRDefault="006407DD" w:rsidP="003F3862">
      <w:pPr>
        <w:pStyle w:val="Zkladntextodsazen"/>
        <w:numPr>
          <w:ilvl w:val="0"/>
          <w:numId w:val="6"/>
        </w:numPr>
        <w:tabs>
          <w:tab w:val="clear" w:pos="624"/>
          <w:tab w:val="num" w:pos="907"/>
        </w:tabs>
        <w:spacing w:line="276" w:lineRule="auto"/>
        <w:rPr>
          <w:sz w:val="22"/>
          <w:szCs w:val="22"/>
        </w:rPr>
      </w:pPr>
      <w:r w:rsidRPr="006407DD">
        <w:rPr>
          <w:sz w:val="22"/>
          <w:szCs w:val="22"/>
        </w:rPr>
        <w:t>Předmětem smlouvy je:</w:t>
      </w:r>
    </w:p>
    <w:p w14:paraId="146EE336" w14:textId="381BAB2D" w:rsidR="00FB2DD8" w:rsidRPr="00FB2DD8" w:rsidRDefault="00FB2DD8" w:rsidP="00AD2CD8">
      <w:pPr>
        <w:pStyle w:val="Odstavecseseznamem"/>
        <w:numPr>
          <w:ilvl w:val="0"/>
          <w:numId w:val="4"/>
        </w:numPr>
        <w:spacing w:line="276" w:lineRule="auto"/>
        <w:rPr>
          <w:sz w:val="22"/>
          <w:szCs w:val="22"/>
        </w:rPr>
      </w:pPr>
      <w:r w:rsidRPr="00FB2DD8">
        <w:rPr>
          <w:sz w:val="22"/>
          <w:szCs w:val="22"/>
        </w:rPr>
        <w:t xml:space="preserve">odborná pomoc při výběru zhotovitele </w:t>
      </w:r>
      <w:r w:rsidRPr="003279E8">
        <w:rPr>
          <w:sz w:val="22"/>
          <w:szCs w:val="22"/>
        </w:rPr>
        <w:t xml:space="preserve">stavby </w:t>
      </w:r>
      <w:r w:rsidR="003279E8" w:rsidRPr="003279E8">
        <w:rPr>
          <w:i/>
          <w:sz w:val="22"/>
          <w:szCs w:val="22"/>
        </w:rPr>
        <w:t>„Oprava střechy Hotelové školy Mariánské Lázně, p.o.“</w:t>
      </w:r>
      <w:r w:rsidRPr="00FB2DD8">
        <w:rPr>
          <w:sz w:val="22"/>
          <w:szCs w:val="22"/>
        </w:rPr>
        <w:t xml:space="preserve"> (dále jen „stavba“);</w:t>
      </w:r>
    </w:p>
    <w:p w14:paraId="16665C1E" w14:textId="7E02A459" w:rsidR="006407DD" w:rsidRDefault="006407DD" w:rsidP="003F3862">
      <w:pPr>
        <w:pStyle w:val="Zkladntextodsazen"/>
        <w:numPr>
          <w:ilvl w:val="0"/>
          <w:numId w:val="4"/>
        </w:numPr>
        <w:tabs>
          <w:tab w:val="clear" w:pos="1070"/>
          <w:tab w:val="num" w:pos="1353"/>
        </w:tabs>
        <w:spacing w:line="276" w:lineRule="auto"/>
        <w:rPr>
          <w:sz w:val="22"/>
          <w:szCs w:val="22"/>
        </w:rPr>
      </w:pPr>
      <w:r w:rsidRPr="006407DD">
        <w:rPr>
          <w:sz w:val="22"/>
          <w:szCs w:val="22"/>
        </w:rPr>
        <w:t xml:space="preserve">provádění technického dozoru stavebníka dle § </w:t>
      </w:r>
      <w:r w:rsidR="004E6899">
        <w:rPr>
          <w:sz w:val="22"/>
          <w:szCs w:val="22"/>
        </w:rPr>
        <w:t>165</w:t>
      </w:r>
      <w:r w:rsidRPr="006407DD">
        <w:rPr>
          <w:sz w:val="22"/>
          <w:szCs w:val="22"/>
        </w:rPr>
        <w:t xml:space="preserve"> zák. č. </w:t>
      </w:r>
      <w:r w:rsidR="004E6899">
        <w:rPr>
          <w:sz w:val="22"/>
          <w:szCs w:val="22"/>
        </w:rPr>
        <w:t>2</w:t>
      </w:r>
      <w:r w:rsidRPr="006407DD">
        <w:rPr>
          <w:sz w:val="22"/>
          <w:szCs w:val="22"/>
        </w:rPr>
        <w:t>83/20</w:t>
      </w:r>
      <w:r w:rsidR="004E6899">
        <w:rPr>
          <w:sz w:val="22"/>
          <w:szCs w:val="22"/>
        </w:rPr>
        <w:t>21</w:t>
      </w:r>
      <w:r w:rsidRPr="006407DD">
        <w:rPr>
          <w:sz w:val="22"/>
          <w:szCs w:val="22"/>
        </w:rPr>
        <w:t xml:space="preserve"> Sb., </w:t>
      </w:r>
      <w:r w:rsidR="004E6899">
        <w:rPr>
          <w:sz w:val="22"/>
          <w:szCs w:val="22"/>
        </w:rPr>
        <w:t xml:space="preserve">zákona (stavební zákon), </w:t>
      </w:r>
      <w:r w:rsidRPr="006407DD">
        <w:rPr>
          <w:sz w:val="22"/>
          <w:szCs w:val="22"/>
        </w:rPr>
        <w:t>v platném znění (dále jen „stavební zákon“) a investorsko-inženýrské činnosti při realizaci</w:t>
      </w:r>
      <w:r w:rsidR="00523CD7">
        <w:rPr>
          <w:sz w:val="22"/>
          <w:szCs w:val="22"/>
        </w:rPr>
        <w:t xml:space="preserve"> a</w:t>
      </w:r>
      <w:r w:rsidRPr="006407DD">
        <w:rPr>
          <w:sz w:val="22"/>
          <w:szCs w:val="22"/>
        </w:rPr>
        <w:t xml:space="preserve"> dokončení stavby, tj. kontrola a koordinace provádění stavby dle smlouvy o dílo (dále jen „smlouva o dílo“), kontrola kvality, termínů a objemu plnění smlouvy o dílo, předání a převzetí díla</w:t>
      </w:r>
      <w:r w:rsidR="00BF37EF" w:rsidRPr="00BF37EF">
        <w:rPr>
          <w:sz w:val="22"/>
          <w:szCs w:val="22"/>
        </w:rPr>
        <w:t xml:space="preserve"> </w:t>
      </w:r>
      <w:r w:rsidR="00BF37EF" w:rsidRPr="006407DD">
        <w:rPr>
          <w:sz w:val="22"/>
          <w:szCs w:val="22"/>
        </w:rPr>
        <w:t>včetně dokladové části, tzn. revizí, atestů, certifikátů, osvědčení, dokumentace skutečného provádění stavby apod.,</w:t>
      </w:r>
      <w:r w:rsidR="00BF37EF">
        <w:rPr>
          <w:sz w:val="22"/>
          <w:szCs w:val="22"/>
        </w:rPr>
        <w:t xml:space="preserve"> </w:t>
      </w:r>
      <w:r w:rsidR="0064218F">
        <w:rPr>
          <w:sz w:val="22"/>
          <w:szCs w:val="22"/>
        </w:rPr>
        <w:t xml:space="preserve">přípravu a zajištění kolaudačního řízení, </w:t>
      </w:r>
      <w:r w:rsidRPr="009A4922">
        <w:rPr>
          <w:sz w:val="22"/>
          <w:szCs w:val="22"/>
        </w:rPr>
        <w:t xml:space="preserve">spolupráce při vyřizování reklamací a záručních oprav, </w:t>
      </w:r>
      <w:r w:rsidRPr="006407DD">
        <w:rPr>
          <w:sz w:val="22"/>
          <w:szCs w:val="22"/>
        </w:rPr>
        <w:t xml:space="preserve">příprava podkladů pro vyhodnocení plnění smlouvy o dílo, </w:t>
      </w:r>
    </w:p>
    <w:p w14:paraId="599848AF" w14:textId="447064EA" w:rsidR="008C07C3" w:rsidRPr="006407DD" w:rsidRDefault="008C07C3" w:rsidP="003F3862">
      <w:pPr>
        <w:pStyle w:val="Zkladntextodsazen"/>
        <w:numPr>
          <w:ilvl w:val="0"/>
          <w:numId w:val="4"/>
        </w:numPr>
        <w:tabs>
          <w:tab w:val="clear" w:pos="1070"/>
          <w:tab w:val="num" w:pos="1353"/>
        </w:tabs>
        <w:spacing w:line="276" w:lineRule="auto"/>
        <w:rPr>
          <w:sz w:val="22"/>
          <w:szCs w:val="22"/>
        </w:rPr>
      </w:pPr>
      <w:r>
        <w:rPr>
          <w:sz w:val="22"/>
          <w:szCs w:val="22"/>
        </w:rPr>
        <w:t>podání žádosti o kolaudační řízení do 3 pracovních dnů od ukončení stavby,</w:t>
      </w:r>
    </w:p>
    <w:p w14:paraId="755E3272" w14:textId="1A399F84" w:rsidR="006407DD" w:rsidRPr="006407DD" w:rsidRDefault="00392507" w:rsidP="00392507">
      <w:pPr>
        <w:pStyle w:val="Zkladntextodsazen"/>
        <w:spacing w:line="276" w:lineRule="auto"/>
        <w:ind w:left="993"/>
        <w:rPr>
          <w:sz w:val="22"/>
          <w:szCs w:val="22"/>
        </w:rPr>
      </w:pPr>
      <w:r>
        <w:rPr>
          <w:sz w:val="22"/>
          <w:szCs w:val="22"/>
        </w:rPr>
        <w:t xml:space="preserve"> </w:t>
      </w:r>
      <w:r w:rsidR="006407DD" w:rsidRPr="006407DD">
        <w:rPr>
          <w:sz w:val="22"/>
          <w:szCs w:val="22"/>
        </w:rPr>
        <w:t xml:space="preserve">a to ve prospěch příkazce, jeho jménem a na jeho účet, za úplatu </w:t>
      </w:r>
      <w:r>
        <w:rPr>
          <w:sz w:val="22"/>
          <w:szCs w:val="22"/>
        </w:rPr>
        <w:t xml:space="preserve">a </w:t>
      </w:r>
      <w:r w:rsidR="00CB136A">
        <w:rPr>
          <w:sz w:val="22"/>
          <w:szCs w:val="22"/>
        </w:rPr>
        <w:t xml:space="preserve">za podmínek stanovených touto </w:t>
      </w:r>
      <w:r w:rsidR="006407DD" w:rsidRPr="006407DD">
        <w:rPr>
          <w:sz w:val="22"/>
          <w:szCs w:val="22"/>
        </w:rPr>
        <w:t>smlouvou.</w:t>
      </w:r>
    </w:p>
    <w:p w14:paraId="39C23102" w14:textId="77777777" w:rsidR="00201F11" w:rsidRDefault="00201F11" w:rsidP="003F3862">
      <w:pPr>
        <w:pStyle w:val="Zkladntextodsazen"/>
        <w:widowControl/>
        <w:spacing w:line="276" w:lineRule="auto"/>
        <w:ind w:left="624" w:right="0"/>
        <w:rPr>
          <w:sz w:val="22"/>
          <w:szCs w:val="22"/>
        </w:rPr>
      </w:pPr>
    </w:p>
    <w:p w14:paraId="69DEDB49" w14:textId="77777777" w:rsidR="00EC2D5B" w:rsidRPr="00D26E4B" w:rsidRDefault="00201F11" w:rsidP="003F3862">
      <w:pPr>
        <w:pStyle w:val="Zkladntextodsazen"/>
        <w:numPr>
          <w:ilvl w:val="0"/>
          <w:numId w:val="6"/>
        </w:numPr>
        <w:tabs>
          <w:tab w:val="clear" w:pos="624"/>
          <w:tab w:val="num" w:pos="907"/>
        </w:tabs>
        <w:spacing w:line="276" w:lineRule="auto"/>
        <w:rPr>
          <w:sz w:val="22"/>
          <w:szCs w:val="22"/>
        </w:rPr>
      </w:pPr>
      <w:r w:rsidRPr="00201F11">
        <w:rPr>
          <w:sz w:val="22"/>
          <w:szCs w:val="22"/>
        </w:rPr>
        <w:t>Realizace předmětu plnění bude probíhat v souladu s pokyny zadavatele, dále dle obecně závazných právních předpisů, ČSN, ostatních norem a metodik upravujících předmět plnění.</w:t>
      </w:r>
    </w:p>
    <w:p w14:paraId="258F7D40" w14:textId="77777777" w:rsidR="00EC2D5B" w:rsidRDefault="00EC2D5B" w:rsidP="00AB272D">
      <w:pPr>
        <w:pStyle w:val="Zkladntextodsazen"/>
        <w:widowControl/>
        <w:spacing w:line="276" w:lineRule="auto"/>
        <w:ind w:left="567" w:right="0" w:hanging="567"/>
        <w:rPr>
          <w:sz w:val="22"/>
          <w:szCs w:val="22"/>
        </w:rPr>
      </w:pPr>
    </w:p>
    <w:p w14:paraId="0CC4D226" w14:textId="5D94F0F7" w:rsidR="00C367E7" w:rsidRPr="00C367E7" w:rsidRDefault="008A44F9" w:rsidP="008A44F9">
      <w:pPr>
        <w:pStyle w:val="Zkladntextodsazen"/>
        <w:widowControl/>
        <w:spacing w:line="276" w:lineRule="auto"/>
        <w:ind w:left="567" w:right="0" w:hanging="567"/>
        <w:rPr>
          <w:sz w:val="22"/>
          <w:szCs w:val="22"/>
        </w:rPr>
      </w:pPr>
      <w:r>
        <w:rPr>
          <w:sz w:val="22"/>
          <w:szCs w:val="22"/>
        </w:rPr>
        <w:t xml:space="preserve">2.3. </w:t>
      </w:r>
      <w:r>
        <w:rPr>
          <w:sz w:val="22"/>
          <w:szCs w:val="22"/>
        </w:rPr>
        <w:tab/>
      </w:r>
      <w:r w:rsidR="009056BC" w:rsidRPr="00EC2D5B">
        <w:rPr>
          <w:sz w:val="22"/>
          <w:szCs w:val="22"/>
        </w:rPr>
        <w:t xml:space="preserve">Příkazem se pro účely této smlouvy také rozumí </w:t>
      </w:r>
      <w:r w:rsidR="009056BC" w:rsidRPr="00EC2D5B">
        <w:rPr>
          <w:snapToGrid w:val="0"/>
          <w:sz w:val="22"/>
          <w:szCs w:val="22"/>
        </w:rPr>
        <w:t>uskutečňování právních jednání</w:t>
      </w:r>
      <w:r>
        <w:rPr>
          <w:snapToGrid w:val="0"/>
          <w:sz w:val="22"/>
          <w:szCs w:val="22"/>
        </w:rPr>
        <w:t xml:space="preserve"> na základě</w:t>
      </w:r>
      <w:r w:rsidR="007445E4">
        <w:rPr>
          <w:snapToGrid w:val="0"/>
          <w:sz w:val="22"/>
          <w:szCs w:val="22"/>
        </w:rPr>
        <w:t xml:space="preserve"> </w:t>
      </w:r>
      <w:r w:rsidR="00EC2D5B">
        <w:rPr>
          <w:snapToGrid w:val="0"/>
          <w:sz w:val="22"/>
          <w:szCs w:val="22"/>
        </w:rPr>
        <w:t>zplnomocnění</w:t>
      </w:r>
      <w:r w:rsidR="009056BC" w:rsidRPr="00EC2D5B">
        <w:rPr>
          <w:snapToGrid w:val="0"/>
          <w:sz w:val="22"/>
          <w:szCs w:val="22"/>
        </w:rPr>
        <w:t xml:space="preserve">, ale i faktických úkonů </w:t>
      </w:r>
      <w:r w:rsidR="00D045DC" w:rsidRPr="00EC2D5B">
        <w:rPr>
          <w:snapToGrid w:val="0"/>
          <w:sz w:val="22"/>
          <w:szCs w:val="22"/>
        </w:rPr>
        <w:t xml:space="preserve">a činností, jejichž výsledkem bude </w:t>
      </w:r>
      <w:r w:rsidR="00BF37EF">
        <w:rPr>
          <w:snapToGrid w:val="0"/>
          <w:sz w:val="22"/>
          <w:szCs w:val="22"/>
        </w:rPr>
        <w:t>převzetí</w:t>
      </w:r>
      <w:r w:rsidR="00D045DC" w:rsidRPr="00EC2D5B">
        <w:rPr>
          <w:snapToGrid w:val="0"/>
          <w:sz w:val="22"/>
          <w:szCs w:val="22"/>
        </w:rPr>
        <w:t>  proveden</w:t>
      </w:r>
      <w:r w:rsidR="00BF37EF">
        <w:rPr>
          <w:snapToGrid w:val="0"/>
          <w:sz w:val="22"/>
          <w:szCs w:val="22"/>
        </w:rPr>
        <w:t>é</w:t>
      </w:r>
      <w:r w:rsidR="00D045DC" w:rsidRPr="00EC2D5B">
        <w:rPr>
          <w:snapToGrid w:val="0"/>
          <w:sz w:val="22"/>
          <w:szCs w:val="22"/>
        </w:rPr>
        <w:t xml:space="preserve"> stavb</w:t>
      </w:r>
      <w:r w:rsidR="00BF37EF">
        <w:rPr>
          <w:snapToGrid w:val="0"/>
          <w:sz w:val="22"/>
          <w:szCs w:val="22"/>
        </w:rPr>
        <w:t>y</w:t>
      </w:r>
      <w:r w:rsidR="00D045DC" w:rsidRPr="00EC2D5B">
        <w:rPr>
          <w:snapToGrid w:val="0"/>
          <w:sz w:val="22"/>
          <w:szCs w:val="22"/>
        </w:rPr>
        <w:t>, a to jak z hlediska právního, ekonomického, tak i stavebně-technického, a to v rámci daném obecně závaznými právními předpisy, touto smlouvou a dobrými mravy a předání veškeré administrativní, právní a další agendy, společně se všemi movitými věcmi, které příkazník při výkonu příkazu dle této smlouvy užíval</w:t>
      </w:r>
      <w:r w:rsidR="00F73F03">
        <w:rPr>
          <w:snapToGrid w:val="0"/>
          <w:sz w:val="22"/>
          <w:szCs w:val="22"/>
        </w:rPr>
        <w:t>,</w:t>
      </w:r>
      <w:r w:rsidR="00D045DC" w:rsidRPr="00EC2D5B">
        <w:rPr>
          <w:snapToGrid w:val="0"/>
          <w:sz w:val="22"/>
          <w:szCs w:val="22"/>
        </w:rPr>
        <w:t xml:space="preserve"> a které jsou ve vlastnictví příkazce, zpět příkazci.</w:t>
      </w:r>
    </w:p>
    <w:p w14:paraId="75BEC3BC" w14:textId="77777777" w:rsidR="00C367E7" w:rsidRDefault="00C367E7" w:rsidP="003F3862">
      <w:pPr>
        <w:pStyle w:val="Odstavecseseznamem"/>
        <w:spacing w:line="276" w:lineRule="auto"/>
        <w:rPr>
          <w:sz w:val="22"/>
          <w:szCs w:val="22"/>
        </w:rPr>
      </w:pPr>
    </w:p>
    <w:p w14:paraId="3267EB86" w14:textId="76B65758" w:rsidR="00DA0FB2" w:rsidRPr="00C367E7" w:rsidRDefault="008A44F9" w:rsidP="008A44F9">
      <w:pPr>
        <w:pStyle w:val="Zkladntextodsazen"/>
        <w:widowControl/>
        <w:spacing w:line="276" w:lineRule="auto"/>
        <w:ind w:right="0"/>
        <w:rPr>
          <w:sz w:val="22"/>
          <w:szCs w:val="22"/>
        </w:rPr>
      </w:pPr>
      <w:r>
        <w:rPr>
          <w:sz w:val="22"/>
          <w:szCs w:val="22"/>
        </w:rPr>
        <w:t xml:space="preserve">2.4.    </w:t>
      </w:r>
      <w:r w:rsidR="009056BC" w:rsidRPr="00C367E7">
        <w:rPr>
          <w:sz w:val="22"/>
          <w:szCs w:val="22"/>
        </w:rPr>
        <w:t>Příkaz</w:t>
      </w:r>
      <w:r w:rsidR="006F74D0" w:rsidRPr="00C367E7">
        <w:rPr>
          <w:sz w:val="22"/>
          <w:szCs w:val="22"/>
        </w:rPr>
        <w:t xml:space="preserve"> dle této smlouvy v sobě zahrnuj</w:t>
      </w:r>
      <w:r w:rsidR="00003737">
        <w:rPr>
          <w:sz w:val="22"/>
          <w:szCs w:val="22"/>
        </w:rPr>
        <w:t>e</w:t>
      </w:r>
      <w:r w:rsidR="006F74D0" w:rsidRPr="00C367E7">
        <w:rPr>
          <w:sz w:val="22"/>
          <w:szCs w:val="22"/>
        </w:rPr>
        <w:t xml:space="preserve"> zejména</w:t>
      </w:r>
      <w:r w:rsidR="00B03C2D" w:rsidRPr="00C367E7">
        <w:rPr>
          <w:sz w:val="22"/>
          <w:szCs w:val="22"/>
        </w:rPr>
        <w:t>:</w:t>
      </w:r>
      <w:r w:rsidR="00EC4247" w:rsidRPr="00C367E7">
        <w:rPr>
          <w:sz w:val="22"/>
          <w:szCs w:val="22"/>
        </w:rPr>
        <w:t xml:space="preserve"> </w:t>
      </w:r>
    </w:p>
    <w:p w14:paraId="74FC5944" w14:textId="77777777" w:rsidR="00BD2BB9" w:rsidRDefault="00BD2BB9" w:rsidP="003F3862">
      <w:pPr>
        <w:pStyle w:val="Odstavecseseznamem"/>
        <w:numPr>
          <w:ilvl w:val="0"/>
          <w:numId w:val="29"/>
        </w:numPr>
        <w:tabs>
          <w:tab w:val="num" w:pos="4139"/>
        </w:tabs>
        <w:spacing w:line="276" w:lineRule="auto"/>
        <w:ind w:left="1134"/>
        <w:jc w:val="both"/>
        <w:rPr>
          <w:sz w:val="22"/>
          <w:szCs w:val="22"/>
        </w:rPr>
      </w:pPr>
      <w:r>
        <w:rPr>
          <w:sz w:val="22"/>
          <w:szCs w:val="22"/>
        </w:rPr>
        <w:t>zpracování rešerší podaných nabídek v zadávacím řízení na dodavatele stavby, posouzení cenové části nabídek s ohledem na mimořádně nízkou nabídkovou cenu, včetně cenové úplnosti, srovnání nabídek dle kritérií ekonomické výhodnosti,</w:t>
      </w:r>
    </w:p>
    <w:p w14:paraId="5FA3A07A" w14:textId="05A785A9" w:rsidR="00BD2BB9" w:rsidRPr="00BD2BB9" w:rsidRDefault="00BD2BB9" w:rsidP="003F3862">
      <w:pPr>
        <w:pStyle w:val="Odstavecseseznamem"/>
        <w:numPr>
          <w:ilvl w:val="0"/>
          <w:numId w:val="29"/>
        </w:numPr>
        <w:tabs>
          <w:tab w:val="num" w:pos="4139"/>
        </w:tabs>
        <w:spacing w:line="276" w:lineRule="auto"/>
        <w:ind w:left="1134"/>
        <w:jc w:val="both"/>
        <w:rPr>
          <w:sz w:val="22"/>
          <w:szCs w:val="22"/>
        </w:rPr>
      </w:pPr>
      <w:r>
        <w:rPr>
          <w:sz w:val="22"/>
          <w:szCs w:val="22"/>
        </w:rPr>
        <w:t xml:space="preserve">zúčastnit se jako přizvaný odborník hodnotící komise hodnocení nabídek podaných účastníky </w:t>
      </w:r>
      <w:r w:rsidR="00AB272D">
        <w:rPr>
          <w:sz w:val="22"/>
          <w:szCs w:val="22"/>
        </w:rPr>
        <w:br/>
      </w:r>
      <w:r>
        <w:rPr>
          <w:sz w:val="22"/>
          <w:szCs w:val="22"/>
        </w:rPr>
        <w:t>do zadávacího řízení na zhotovitele stavby,</w:t>
      </w:r>
    </w:p>
    <w:p w14:paraId="57C340A1" w14:textId="0A28A989" w:rsidR="007A7AA8" w:rsidRPr="0026731E" w:rsidRDefault="007A7AA8" w:rsidP="003F3862">
      <w:pPr>
        <w:pStyle w:val="Odstavecseseznamem"/>
        <w:numPr>
          <w:ilvl w:val="0"/>
          <w:numId w:val="28"/>
        </w:numPr>
        <w:tabs>
          <w:tab w:val="clear" w:pos="4480"/>
          <w:tab w:val="num" w:pos="4139"/>
        </w:tabs>
        <w:spacing w:line="276" w:lineRule="auto"/>
        <w:ind w:left="1134"/>
        <w:jc w:val="both"/>
        <w:rPr>
          <w:sz w:val="22"/>
          <w:szCs w:val="22"/>
        </w:rPr>
      </w:pPr>
      <w:r w:rsidRPr="0026731E">
        <w:rPr>
          <w:sz w:val="22"/>
          <w:szCs w:val="22"/>
        </w:rPr>
        <w:t>seznámení se s podklady, včetně jejich kontroly, podle kterých se připravuje realizace stavby, obzvlášť</w:t>
      </w:r>
      <w:r w:rsidR="00353FB9" w:rsidRPr="0026731E">
        <w:rPr>
          <w:sz w:val="22"/>
          <w:szCs w:val="22"/>
        </w:rPr>
        <w:t xml:space="preserve"> </w:t>
      </w:r>
      <w:r w:rsidRPr="0026731E">
        <w:rPr>
          <w:sz w:val="22"/>
          <w:szCs w:val="22"/>
        </w:rPr>
        <w:t xml:space="preserve">s projektem, s obsahem smluv, kontrola projektové dokumentace </w:t>
      </w:r>
      <w:r w:rsidR="00FF418F">
        <w:rPr>
          <w:sz w:val="22"/>
          <w:szCs w:val="22"/>
        </w:rPr>
        <w:t>pro provádění stavby</w:t>
      </w:r>
      <w:r w:rsidR="00AA1CA8">
        <w:rPr>
          <w:sz w:val="22"/>
          <w:szCs w:val="22"/>
        </w:rPr>
        <w:t xml:space="preserve"> „</w:t>
      </w:r>
      <w:r w:rsidR="00AA1CA8" w:rsidRPr="00AA1CA8">
        <w:rPr>
          <w:sz w:val="22"/>
          <w:szCs w:val="22"/>
        </w:rPr>
        <w:t>Oprava komunikací a parkoviště v areálu Hotelové školy</w:t>
      </w:r>
      <w:r w:rsidR="00E51EB7" w:rsidRPr="00AA1CA8">
        <w:rPr>
          <w:sz w:val="22"/>
          <w:szCs w:val="22"/>
        </w:rPr>
        <w:t xml:space="preserve">“, </w:t>
      </w:r>
      <w:r w:rsidR="00AA1CA8" w:rsidRPr="00AA1CA8">
        <w:rPr>
          <w:sz w:val="22"/>
          <w:szCs w:val="22"/>
        </w:rPr>
        <w:t>zpracovaná společností MH Projekt spol. s r.o., Bezejmenná 1424/9, CZE - 350 02 Cheb, z 02/2019, zakázka č.  2019-07</w:t>
      </w:r>
      <w:r w:rsidR="00E51EB7" w:rsidRPr="00AA1CA8">
        <w:rPr>
          <w:sz w:val="22"/>
          <w:szCs w:val="22"/>
        </w:rPr>
        <w:t xml:space="preserve"> (dále</w:t>
      </w:r>
      <w:r w:rsidR="00E51EB7" w:rsidRPr="0026731E">
        <w:rPr>
          <w:sz w:val="22"/>
          <w:szCs w:val="22"/>
        </w:rPr>
        <w:t xml:space="preserve"> jen „PD“)</w:t>
      </w:r>
      <w:r w:rsidRPr="0026731E">
        <w:rPr>
          <w:sz w:val="22"/>
          <w:szCs w:val="22"/>
        </w:rPr>
        <w:t>; zjistí-li příkazník nedostatky, informuje o nich písemně příkazce nejpozději do tří pracovních dnů od jejich zjištění,</w:t>
      </w:r>
    </w:p>
    <w:p w14:paraId="78934F3B" w14:textId="77777777" w:rsidR="007A7AA8" w:rsidRDefault="00365F64" w:rsidP="003F3862">
      <w:pPr>
        <w:numPr>
          <w:ilvl w:val="0"/>
          <w:numId w:val="28"/>
        </w:numPr>
        <w:tabs>
          <w:tab w:val="clear" w:pos="4480"/>
          <w:tab w:val="num" w:pos="4139"/>
        </w:tabs>
        <w:spacing w:line="276" w:lineRule="auto"/>
        <w:ind w:left="1134"/>
        <w:jc w:val="both"/>
        <w:rPr>
          <w:sz w:val="22"/>
          <w:szCs w:val="22"/>
        </w:rPr>
      </w:pPr>
      <w:r>
        <w:rPr>
          <w:sz w:val="22"/>
          <w:szCs w:val="22"/>
        </w:rPr>
        <w:t>předání</w:t>
      </w:r>
      <w:r w:rsidR="007A7AA8" w:rsidRPr="000C1741">
        <w:rPr>
          <w:sz w:val="22"/>
          <w:szCs w:val="22"/>
        </w:rPr>
        <w:t xml:space="preserve"> staveniště zhotoviteli</w:t>
      </w:r>
      <w:r w:rsidR="00261092">
        <w:rPr>
          <w:sz w:val="22"/>
          <w:szCs w:val="22"/>
        </w:rPr>
        <w:t>,</w:t>
      </w:r>
      <w:r w:rsidR="007A7AA8" w:rsidRPr="000C1741">
        <w:rPr>
          <w:sz w:val="22"/>
          <w:szCs w:val="22"/>
        </w:rPr>
        <w:t xml:space="preserve"> za</w:t>
      </w:r>
      <w:r w:rsidR="00FF418F">
        <w:rPr>
          <w:sz w:val="22"/>
          <w:szCs w:val="22"/>
        </w:rPr>
        <w:t>jištění</w:t>
      </w:r>
      <w:r w:rsidR="007A7AA8" w:rsidRPr="000C1741">
        <w:rPr>
          <w:sz w:val="22"/>
          <w:szCs w:val="22"/>
        </w:rPr>
        <w:t xml:space="preserve"> zápisu o </w:t>
      </w:r>
      <w:r w:rsidR="00353FB9">
        <w:rPr>
          <w:sz w:val="22"/>
          <w:szCs w:val="22"/>
        </w:rPr>
        <w:t>předání a převzetí</w:t>
      </w:r>
      <w:r w:rsidR="007A7AA8" w:rsidRPr="000C1741">
        <w:rPr>
          <w:sz w:val="22"/>
          <w:szCs w:val="22"/>
        </w:rPr>
        <w:t xml:space="preserve"> staveniště do stavebního deníku,</w:t>
      </w:r>
    </w:p>
    <w:p w14:paraId="0AE6C467" w14:textId="77777777" w:rsidR="0026731E" w:rsidRPr="0026731E" w:rsidRDefault="0026731E" w:rsidP="003F3862">
      <w:pPr>
        <w:pStyle w:val="Odstavecseseznamem"/>
        <w:numPr>
          <w:ilvl w:val="0"/>
          <w:numId w:val="28"/>
        </w:numPr>
        <w:tabs>
          <w:tab w:val="clear" w:pos="4480"/>
          <w:tab w:val="num" w:pos="4139"/>
        </w:tabs>
        <w:spacing w:line="276" w:lineRule="auto"/>
        <w:ind w:left="1134"/>
        <w:jc w:val="both"/>
        <w:rPr>
          <w:sz w:val="22"/>
          <w:szCs w:val="22"/>
        </w:rPr>
      </w:pPr>
      <w:r>
        <w:rPr>
          <w:sz w:val="22"/>
          <w:szCs w:val="22"/>
        </w:rPr>
        <w:t>kontrola dodržování kontrolního a zkušebního plánu, navrhování změn v kontrolním a zkušebním plánu,</w:t>
      </w:r>
    </w:p>
    <w:p w14:paraId="520947AF" w14:textId="77777777"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péči o systematické doplňování dokumentace, podle které se stavba realizuje, a evidence dokumentace dokončených částí stavby,</w:t>
      </w:r>
    </w:p>
    <w:p w14:paraId="490FDB1E" w14:textId="77777777"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 xml:space="preserve">projednávání dodatků a změn projektu, které nezvyšují náklady stavby nebo provozního souboru, neprodlužují termín plnění smlouvy o dílo a nezhoršují parametry stavby, se zhotovitelem stavby a příkazcem; v rámci plnění této smlouvy není příkazník oprávněn schvalovat jakékoliv změny realizace stavby, které mají vliv na cenu a změnu termínu dokončení; tato činnost je vyhrazena pouze zástupci příkazce, </w:t>
      </w:r>
    </w:p>
    <w:p w14:paraId="0055DFE0" w14:textId="77777777"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informování příkazce o všech závažných okolnostech, které mohou mít vliv na plnění dle smlouvy o dílo, a to bez zbytečného odkladu,</w:t>
      </w:r>
    </w:p>
    <w:p w14:paraId="797A3CE8" w14:textId="0FD56E3F"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 xml:space="preserve">soustavná a důsledná kontrola věcné a cenové správnosti a úplnosti oceňovacích podkladů </w:t>
      </w:r>
      <w:r w:rsidR="00AB272D">
        <w:rPr>
          <w:sz w:val="22"/>
          <w:szCs w:val="22"/>
        </w:rPr>
        <w:br/>
      </w:r>
      <w:r w:rsidRPr="000C1741">
        <w:rPr>
          <w:sz w:val="22"/>
          <w:szCs w:val="22"/>
        </w:rPr>
        <w:t>a faktur, jejich souladu s podmínkami uvedenými ve smlouvách a jejich předkládání k úhradě příkazci; důsledná kontrola rozsahu a vykazování prací, které proti původním předpokladům nebyly prováděny (tzv. méněpráce); důsledná kontrola návrhů rozsahu a oceňovacích podkladů na provádění prací nad rámec smlouvy (tzv. vícepráce)</w:t>
      </w:r>
      <w:r w:rsidR="00FF418F">
        <w:rPr>
          <w:sz w:val="22"/>
          <w:szCs w:val="22"/>
        </w:rPr>
        <w:t>, tj. změny smluvního závazku,</w:t>
      </w:r>
      <w:r w:rsidRPr="000C1741">
        <w:rPr>
          <w:sz w:val="22"/>
          <w:szCs w:val="22"/>
        </w:rPr>
        <w:t xml:space="preserve"> a jejich předkládání k odsouhlasení příkazci; dále příprava veškerých podkladů pro provedení závěrečného vyúčtování celého procesu realizace stavby (věcnou a cenovou správnost faktur </w:t>
      </w:r>
      <w:r w:rsidR="00AB272D">
        <w:rPr>
          <w:sz w:val="22"/>
          <w:szCs w:val="22"/>
        </w:rPr>
        <w:br/>
      </w:r>
      <w:r w:rsidRPr="000C1741">
        <w:rPr>
          <w:sz w:val="22"/>
          <w:szCs w:val="22"/>
        </w:rPr>
        <w:t xml:space="preserve">a všech souvisejících podkladů potvrzuje statutární zástupce příkazce podpisem těchto faktur </w:t>
      </w:r>
      <w:r w:rsidR="00AB272D">
        <w:rPr>
          <w:sz w:val="22"/>
          <w:szCs w:val="22"/>
        </w:rPr>
        <w:br/>
      </w:r>
      <w:r w:rsidRPr="000C1741">
        <w:rPr>
          <w:sz w:val="22"/>
          <w:szCs w:val="22"/>
        </w:rPr>
        <w:t>a souvisejících podkladů),</w:t>
      </w:r>
    </w:p>
    <w:p w14:paraId="617F9AC0" w14:textId="77777777"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kontrolu všech částí dodávek v rámci celé stavby s důrazem na požadavky vysoké kvality provádění všech prací, mj. také těch, které budou v dalším postupu zakryté nebo se stanou nepřístupnými, včetně zapsání výsledku kontroly do stavebního deníku,</w:t>
      </w:r>
    </w:p>
    <w:p w14:paraId="77609362" w14:textId="4AF8AA24"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 xml:space="preserve">zajištění fotodokumentace a případně videozáznamu průběhu realizace stavby, zejména </w:t>
      </w:r>
      <w:r w:rsidR="00AB272D">
        <w:rPr>
          <w:sz w:val="22"/>
          <w:szCs w:val="22"/>
        </w:rPr>
        <w:br/>
      </w:r>
      <w:r w:rsidRPr="000C1741">
        <w:rPr>
          <w:sz w:val="22"/>
          <w:szCs w:val="22"/>
        </w:rPr>
        <w:t>se zaměřením na zdokumentování částí stavby, které budou v dalším postupu zakryté nebo se stanou nepřístupnými, a na důležité stavebně-technické detaily (jednotlivé záznamy budou opatřeny datem pořízení a budou součástí agendy, která bude předána při ukončení smlouvy příkazci),</w:t>
      </w:r>
    </w:p>
    <w:p w14:paraId="4F031C6C" w14:textId="77777777"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spolupráci s pracovníky (generálního) projektanta zabezpečujícími autorský dozor při zajišťování souladu realizovaných dodávek a prací s projektem,</w:t>
      </w:r>
    </w:p>
    <w:p w14:paraId="456644F5" w14:textId="3CE78262" w:rsidR="007A7AA8"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 xml:space="preserve">spolupráci s (generálním) projektantem a s dodavateli při provádění nebo navrhování opatření </w:t>
      </w:r>
      <w:r w:rsidR="00AB272D">
        <w:rPr>
          <w:sz w:val="22"/>
          <w:szCs w:val="22"/>
        </w:rPr>
        <w:br/>
      </w:r>
      <w:r w:rsidRPr="000C1741">
        <w:rPr>
          <w:sz w:val="22"/>
          <w:szCs w:val="22"/>
        </w:rPr>
        <w:t>na odstranění případných závad projektu,</w:t>
      </w:r>
    </w:p>
    <w:p w14:paraId="7F705027" w14:textId="77777777" w:rsidR="0026731E" w:rsidRPr="00D26E4B" w:rsidRDefault="0026731E" w:rsidP="003F3862">
      <w:pPr>
        <w:numPr>
          <w:ilvl w:val="0"/>
          <w:numId w:val="28"/>
        </w:numPr>
        <w:tabs>
          <w:tab w:val="clear" w:pos="4480"/>
          <w:tab w:val="num" w:pos="4139"/>
        </w:tabs>
        <w:spacing w:line="276" w:lineRule="auto"/>
        <w:ind w:left="1134"/>
        <w:jc w:val="both"/>
        <w:rPr>
          <w:sz w:val="22"/>
          <w:szCs w:val="22"/>
        </w:rPr>
      </w:pPr>
      <w:r w:rsidRPr="00D26E4B">
        <w:rPr>
          <w:sz w:val="22"/>
          <w:szCs w:val="22"/>
        </w:rPr>
        <w:t>spolupráci s koordinátorem bezpečnosti práce na stavbě</w:t>
      </w:r>
      <w:r w:rsidR="00C367E7" w:rsidRPr="00D26E4B">
        <w:rPr>
          <w:sz w:val="22"/>
          <w:szCs w:val="22"/>
        </w:rPr>
        <w:t>,</w:t>
      </w:r>
    </w:p>
    <w:p w14:paraId="12BFF09E" w14:textId="77777777"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kontrolu dodržování souladu dodávek výrobků, prací a služeb a postupu výstavby s projektovou dokumentací stavby a s dalšími podmínkami smlouvy o dílo smluvního vztahu příkazce jako objednatele</w:t>
      </w:r>
      <w:r w:rsidRPr="003062A9">
        <w:rPr>
          <w:sz w:val="22"/>
          <w:szCs w:val="22"/>
        </w:rPr>
        <w:t>; kontrolu v místě stavby provádí příkazník dle potř</w:t>
      </w:r>
      <w:r w:rsidR="0026731E" w:rsidRPr="003062A9">
        <w:rPr>
          <w:sz w:val="22"/>
          <w:szCs w:val="22"/>
        </w:rPr>
        <w:t xml:space="preserve">eb a postupu realizace stavby, </w:t>
      </w:r>
      <w:r w:rsidRPr="003062A9">
        <w:rPr>
          <w:sz w:val="22"/>
          <w:szCs w:val="22"/>
        </w:rPr>
        <w:t xml:space="preserve">nejméně však </w:t>
      </w:r>
      <w:r w:rsidR="00D26E4B">
        <w:rPr>
          <w:sz w:val="22"/>
          <w:szCs w:val="22"/>
        </w:rPr>
        <w:t xml:space="preserve">3 </w:t>
      </w:r>
      <w:r w:rsidRPr="003062A9">
        <w:rPr>
          <w:sz w:val="22"/>
          <w:szCs w:val="22"/>
        </w:rPr>
        <w:t>krát týdně</w:t>
      </w:r>
      <w:r w:rsidRPr="000C1741">
        <w:rPr>
          <w:sz w:val="22"/>
          <w:szCs w:val="22"/>
        </w:rPr>
        <w:t xml:space="preserve"> a svou činnost potvrzuje zápisem do stavebního deníku,</w:t>
      </w:r>
    </w:p>
    <w:p w14:paraId="687E8808" w14:textId="77777777"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 xml:space="preserve">kontrolu dodržení technických požadavků na výrobky a stavbu v souladu s příslušným zákonem </w:t>
      </w:r>
      <w:r w:rsidRPr="000C1741">
        <w:rPr>
          <w:sz w:val="22"/>
          <w:szCs w:val="22"/>
        </w:rPr>
        <w:br/>
        <w:t>a technickými normami a předpisy,</w:t>
      </w:r>
    </w:p>
    <w:p w14:paraId="5935824E" w14:textId="77777777" w:rsidR="007A7AA8" w:rsidRPr="000C1741" w:rsidRDefault="007A7AA8" w:rsidP="003F3862">
      <w:pPr>
        <w:numPr>
          <w:ilvl w:val="0"/>
          <w:numId w:val="28"/>
        </w:numPr>
        <w:tabs>
          <w:tab w:val="clear" w:pos="4480"/>
          <w:tab w:val="num" w:pos="4139"/>
        </w:tabs>
        <w:spacing w:line="276" w:lineRule="auto"/>
        <w:ind w:left="1134"/>
        <w:jc w:val="both"/>
        <w:rPr>
          <w:sz w:val="22"/>
          <w:szCs w:val="22"/>
        </w:rPr>
      </w:pPr>
      <w:r w:rsidRPr="000C1741">
        <w:rPr>
          <w:sz w:val="22"/>
          <w:szCs w:val="22"/>
        </w:rPr>
        <w:t>kontrolu postupu a způsobu provádění stavby, zejména pokud jde o dodržení příslušných zákonů, norem a předpisů, bezpečnost při práci, při instalaci a provozu zařízení a vybavení stavby,</w:t>
      </w:r>
    </w:p>
    <w:p w14:paraId="74D4DDA6"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sledování a kontrolu, zda dodavatelé ze smlouvy o dílo provádějí předepsané a dohodnuté zkoušky materiálů, konstrukcí a prací, kontrolu jejich výsledků a vyžadování dokladů, které prokazují kvalitu prováděných prací a dodávek (certifikáty, atesty, protokoly apod.),</w:t>
      </w:r>
    </w:p>
    <w:p w14:paraId="2548180D"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sledování a kontrolu vedení stavebních a montážních deníků v souladu s podmínkami uvedených v příslušných smlouvách,</w:t>
      </w:r>
    </w:p>
    <w:p w14:paraId="59CF702E"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provádění zápisů do stavebního deníku o příkazníkových zjištěních a návrzích, požadování odezvy a hodnocení účinnosti opatření, vztahujících se k těmto zápisům, včetně zaujímání stanovisek k zápisům, pokud se týkají předmětu technického dozoru investora,</w:t>
      </w:r>
    </w:p>
    <w:p w14:paraId="060F7D2A" w14:textId="77777777" w:rsidR="007A7AA8" w:rsidRPr="007A7AA8" w:rsidRDefault="007A7AA8" w:rsidP="003F3862">
      <w:pPr>
        <w:numPr>
          <w:ilvl w:val="0"/>
          <w:numId w:val="28"/>
        </w:numPr>
        <w:tabs>
          <w:tab w:val="clear" w:pos="4480"/>
          <w:tab w:val="num" w:pos="4139"/>
        </w:tabs>
        <w:spacing w:line="276" w:lineRule="auto"/>
        <w:ind w:left="1134"/>
        <w:jc w:val="both"/>
        <w:rPr>
          <w:sz w:val="22"/>
          <w:szCs w:val="22"/>
        </w:rPr>
      </w:pPr>
      <w:r w:rsidRPr="007A7AA8">
        <w:rPr>
          <w:sz w:val="22"/>
          <w:szCs w:val="22"/>
        </w:rPr>
        <w:t>organizaci a vedení kontrolních dnů</w:t>
      </w:r>
      <w:r w:rsidR="00D26E4B">
        <w:rPr>
          <w:sz w:val="22"/>
          <w:szCs w:val="22"/>
        </w:rPr>
        <w:t xml:space="preserve"> (dále jen „KD“)</w:t>
      </w:r>
      <w:r w:rsidRPr="007A7AA8">
        <w:rPr>
          <w:sz w:val="22"/>
          <w:szCs w:val="22"/>
        </w:rPr>
        <w:t>, zajištění evidence účastníků a provádění zápisů. Zápisy budou ihned odesílány všem přítomným na KD,</w:t>
      </w:r>
    </w:p>
    <w:p w14:paraId="1B416FAE"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uplatňování námětů, směřujících k zhospodárnění budoucího provozu dokončené stavby,</w:t>
      </w:r>
    </w:p>
    <w:p w14:paraId="38661B43"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spolupráci s pracovníky dodavatelů při provádění opatření na odvrácení nebo na omezení škod při ohrožení stavby živelnými událostmi,</w:t>
      </w:r>
    </w:p>
    <w:p w14:paraId="4030A3E5"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 xml:space="preserve">kontrolu souladu postupu prací s časovým plánem stavby a ustanoveními smlouvy o dílo </w:t>
      </w:r>
      <w:r w:rsidRPr="00C448CD">
        <w:rPr>
          <w:sz w:val="22"/>
          <w:szCs w:val="22"/>
        </w:rPr>
        <w:br/>
        <w:t>a upozorňování dodavatele na nedodržování termínů, včetně přípravy podkladů pro uplatnění finančních sankcí,</w:t>
      </w:r>
    </w:p>
    <w:p w14:paraId="250C57C4"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kontrolu řádného uskladnění materiálu, strojů a konstrukcí,</w:t>
      </w:r>
    </w:p>
    <w:p w14:paraId="658FD04B"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v průběhu výstavby přípravu podkladů pro závěrečné hodnocení stavby,</w:t>
      </w:r>
    </w:p>
    <w:p w14:paraId="5936C222"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 xml:space="preserve">přípravu podkladů pro odevzdání a převzetí stavby nebo jejích částí a účast na jednání o odevzdání </w:t>
      </w:r>
      <w:r w:rsidRPr="00C448CD">
        <w:rPr>
          <w:sz w:val="22"/>
          <w:szCs w:val="22"/>
        </w:rPr>
        <w:br/>
        <w:t>a převzetí,</w:t>
      </w:r>
    </w:p>
    <w:p w14:paraId="24C279FB"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kontrolu dokladů, které doloží zhotovitel k odevzdání a převzetí dokončené stavby,</w:t>
      </w:r>
    </w:p>
    <w:p w14:paraId="53CE4DAD"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kontrolu odstraňování vad a nedodělků zjištěných při přebírání stavby v dohodnutých termínech,</w:t>
      </w:r>
    </w:p>
    <w:p w14:paraId="49BC45DE" w14:textId="7777777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kontrolu vyklizení staveniště dodavatelem,</w:t>
      </w:r>
    </w:p>
    <w:p w14:paraId="56D12599" w14:textId="1B5FD867" w:rsidR="007A7AA8" w:rsidRPr="00C448CD" w:rsidRDefault="007A7AA8" w:rsidP="003F3862">
      <w:pPr>
        <w:numPr>
          <w:ilvl w:val="0"/>
          <w:numId w:val="28"/>
        </w:numPr>
        <w:tabs>
          <w:tab w:val="clear" w:pos="4480"/>
          <w:tab w:val="num" w:pos="4139"/>
        </w:tabs>
        <w:spacing w:line="276" w:lineRule="auto"/>
        <w:ind w:left="1134"/>
        <w:jc w:val="both"/>
        <w:rPr>
          <w:sz w:val="22"/>
          <w:szCs w:val="22"/>
        </w:rPr>
      </w:pPr>
      <w:r w:rsidRPr="00C448CD">
        <w:rPr>
          <w:sz w:val="22"/>
          <w:szCs w:val="22"/>
        </w:rPr>
        <w:t>zabe</w:t>
      </w:r>
      <w:r w:rsidR="0026731E">
        <w:rPr>
          <w:sz w:val="22"/>
          <w:szCs w:val="22"/>
        </w:rPr>
        <w:t>zpečení činnosti a spolupráce s</w:t>
      </w:r>
      <w:r w:rsidRPr="00C448CD">
        <w:rPr>
          <w:sz w:val="22"/>
          <w:szCs w:val="22"/>
        </w:rPr>
        <w:t xml:space="preserve"> geodety </w:t>
      </w:r>
      <w:r w:rsidR="0026731E">
        <w:rPr>
          <w:sz w:val="22"/>
          <w:szCs w:val="22"/>
        </w:rPr>
        <w:t xml:space="preserve">v případě potřeby </w:t>
      </w:r>
      <w:r w:rsidRPr="00C448CD">
        <w:rPr>
          <w:sz w:val="22"/>
          <w:szCs w:val="22"/>
        </w:rPr>
        <w:t xml:space="preserve">(zákon č. 200/1994 Sb., </w:t>
      </w:r>
      <w:r w:rsidR="00AB272D">
        <w:rPr>
          <w:sz w:val="22"/>
          <w:szCs w:val="22"/>
        </w:rPr>
        <w:br/>
      </w:r>
      <w:r w:rsidRPr="00C448CD">
        <w:rPr>
          <w:sz w:val="22"/>
          <w:szCs w:val="22"/>
        </w:rPr>
        <w:t>o zeměměřictví v platném znění</w:t>
      </w:r>
      <w:r w:rsidR="0026731E">
        <w:rPr>
          <w:sz w:val="22"/>
          <w:szCs w:val="22"/>
        </w:rPr>
        <w:t>),</w:t>
      </w:r>
    </w:p>
    <w:p w14:paraId="4A5F2A33" w14:textId="1E91E184" w:rsidR="0064218F" w:rsidRPr="009A4922" w:rsidRDefault="0064218F" w:rsidP="003F3862">
      <w:pPr>
        <w:numPr>
          <w:ilvl w:val="0"/>
          <w:numId w:val="28"/>
        </w:numPr>
        <w:tabs>
          <w:tab w:val="clear" w:pos="4480"/>
          <w:tab w:val="num" w:pos="4139"/>
        </w:tabs>
        <w:spacing w:line="276" w:lineRule="auto"/>
        <w:ind w:left="1134"/>
        <w:jc w:val="both"/>
        <w:rPr>
          <w:sz w:val="22"/>
          <w:szCs w:val="22"/>
        </w:rPr>
      </w:pPr>
      <w:r>
        <w:rPr>
          <w:sz w:val="22"/>
          <w:szCs w:val="22"/>
        </w:rPr>
        <w:t>přípravu a účast na kolaudačním řízení.</w:t>
      </w:r>
    </w:p>
    <w:p w14:paraId="73168573" w14:textId="77777777" w:rsidR="006407DD" w:rsidRPr="003062A9" w:rsidRDefault="006407DD" w:rsidP="00AB272D">
      <w:pPr>
        <w:spacing w:line="276" w:lineRule="auto"/>
        <w:ind w:left="1134"/>
        <w:jc w:val="both"/>
        <w:rPr>
          <w:sz w:val="22"/>
          <w:szCs w:val="22"/>
        </w:rPr>
      </w:pPr>
    </w:p>
    <w:p w14:paraId="420A7647" w14:textId="77777777" w:rsidR="003B6A0B" w:rsidRDefault="003B6A0B" w:rsidP="003F3862">
      <w:pPr>
        <w:spacing w:line="276" w:lineRule="auto"/>
        <w:jc w:val="both"/>
        <w:rPr>
          <w:sz w:val="22"/>
          <w:szCs w:val="22"/>
        </w:rPr>
      </w:pPr>
    </w:p>
    <w:p w14:paraId="2668520B" w14:textId="77777777" w:rsidR="006F74D0" w:rsidRPr="00A55048" w:rsidRDefault="006F74D0" w:rsidP="003F3862">
      <w:pPr>
        <w:widowControl w:val="0"/>
        <w:tabs>
          <w:tab w:val="left" w:pos="9072"/>
        </w:tabs>
        <w:spacing w:line="276" w:lineRule="auto"/>
        <w:ind w:right="-48"/>
        <w:jc w:val="center"/>
        <w:rPr>
          <w:b/>
          <w:bCs/>
          <w:snapToGrid w:val="0"/>
          <w:sz w:val="22"/>
          <w:szCs w:val="22"/>
        </w:rPr>
      </w:pPr>
      <w:r w:rsidRPr="00A55048">
        <w:rPr>
          <w:b/>
          <w:bCs/>
          <w:snapToGrid w:val="0"/>
          <w:sz w:val="22"/>
          <w:szCs w:val="22"/>
        </w:rPr>
        <w:t xml:space="preserve">III.  </w:t>
      </w:r>
      <w:r w:rsidR="00DF2A24">
        <w:rPr>
          <w:b/>
          <w:bCs/>
          <w:snapToGrid w:val="0"/>
          <w:sz w:val="22"/>
          <w:szCs w:val="22"/>
        </w:rPr>
        <w:t>Odměna</w:t>
      </w:r>
      <w:r w:rsidRPr="00A55048">
        <w:rPr>
          <w:b/>
          <w:bCs/>
          <w:snapToGrid w:val="0"/>
          <w:sz w:val="22"/>
          <w:szCs w:val="22"/>
        </w:rPr>
        <w:t xml:space="preserve"> za </w:t>
      </w:r>
      <w:r w:rsidR="00DF2A24">
        <w:rPr>
          <w:b/>
          <w:bCs/>
          <w:snapToGrid w:val="0"/>
          <w:sz w:val="22"/>
          <w:szCs w:val="22"/>
        </w:rPr>
        <w:t>příkazní</w:t>
      </w:r>
      <w:r w:rsidRPr="00A55048">
        <w:rPr>
          <w:b/>
          <w:bCs/>
          <w:snapToGrid w:val="0"/>
          <w:sz w:val="22"/>
          <w:szCs w:val="22"/>
        </w:rPr>
        <w:t xml:space="preserve"> činnost</w:t>
      </w:r>
    </w:p>
    <w:p w14:paraId="0B203815" w14:textId="77777777" w:rsidR="006F74D0" w:rsidRPr="00A55048" w:rsidRDefault="006F74D0" w:rsidP="00AB272D">
      <w:pPr>
        <w:widowControl w:val="0"/>
        <w:tabs>
          <w:tab w:val="left" w:pos="9072"/>
        </w:tabs>
        <w:spacing w:line="276" w:lineRule="auto"/>
        <w:ind w:right="-48"/>
        <w:jc w:val="center"/>
        <w:rPr>
          <w:b/>
          <w:bCs/>
          <w:snapToGrid w:val="0"/>
          <w:sz w:val="22"/>
          <w:szCs w:val="22"/>
        </w:rPr>
      </w:pPr>
    </w:p>
    <w:p w14:paraId="6E142710" w14:textId="77777777" w:rsidR="00C367E7" w:rsidRDefault="00DF2A24" w:rsidP="003F3862">
      <w:pPr>
        <w:pStyle w:val="Zkladntext"/>
        <w:numPr>
          <w:ilvl w:val="0"/>
          <w:numId w:val="7"/>
        </w:numPr>
        <w:tabs>
          <w:tab w:val="clear" w:pos="624"/>
          <w:tab w:val="num" w:pos="907"/>
        </w:tabs>
        <w:spacing w:line="276" w:lineRule="auto"/>
      </w:pPr>
      <w:r w:rsidRPr="00E968D8">
        <w:t>Příkazce</w:t>
      </w:r>
      <w:r w:rsidR="006F74D0" w:rsidRPr="00E968D8">
        <w:t xml:space="preserve"> se zavazuje uhradit </w:t>
      </w:r>
      <w:r w:rsidRPr="00E968D8">
        <w:t>příkazníkovi</w:t>
      </w:r>
      <w:r w:rsidR="006F74D0" w:rsidRPr="00E968D8">
        <w:t xml:space="preserve"> za </w:t>
      </w:r>
      <w:r w:rsidR="00D033F6">
        <w:t>činnost</w:t>
      </w:r>
      <w:r w:rsidR="00D033F6" w:rsidRPr="00E968D8">
        <w:t xml:space="preserve"> </w:t>
      </w:r>
      <w:r w:rsidRPr="00E968D8">
        <w:t>příkazníka</w:t>
      </w:r>
      <w:r w:rsidR="00317FFB">
        <w:t xml:space="preserve"> </w:t>
      </w:r>
      <w:r w:rsidRPr="00E968D8">
        <w:t>odměnu</w:t>
      </w:r>
      <w:r w:rsidR="006F74D0" w:rsidRPr="00E968D8">
        <w:t xml:space="preserve"> ve výši</w:t>
      </w:r>
      <w:r w:rsidR="00C367E7">
        <w:t>:</w:t>
      </w:r>
    </w:p>
    <w:p w14:paraId="162B7BD0" w14:textId="77777777" w:rsidR="00436021" w:rsidRDefault="00436021" w:rsidP="00AB272D">
      <w:pPr>
        <w:pStyle w:val="Zkladntext"/>
        <w:spacing w:line="276" w:lineRule="auto"/>
      </w:pPr>
    </w:p>
    <w:p w14:paraId="4CEB6CEE" w14:textId="3FADDAA4" w:rsidR="00EF5984" w:rsidRPr="00C367E7" w:rsidRDefault="00EF5984" w:rsidP="003F3862">
      <w:pPr>
        <w:pStyle w:val="textodstavce"/>
        <w:spacing w:line="276" w:lineRule="auto"/>
        <w:ind w:firstLine="426"/>
        <w:rPr>
          <w:rFonts w:ascii="Times New Roman" w:hAnsi="Times New Roman"/>
        </w:rPr>
      </w:pPr>
      <w:r w:rsidRPr="00C367E7">
        <w:rPr>
          <w:rFonts w:ascii="Times New Roman" w:hAnsi="Times New Roman"/>
        </w:rPr>
        <w:t>Cena bez DPH:</w:t>
      </w:r>
      <w:r>
        <w:rPr>
          <w:rFonts w:ascii="Times New Roman" w:hAnsi="Times New Roman"/>
        </w:rPr>
        <w:t xml:space="preserve"> </w:t>
      </w:r>
      <w:r>
        <w:rPr>
          <w:rFonts w:ascii="Times New Roman" w:hAnsi="Times New Roman"/>
        </w:rPr>
        <w:tab/>
      </w:r>
      <w:r w:rsidR="00AA1CA8">
        <w:rPr>
          <w:rFonts w:ascii="Times New Roman" w:hAnsi="Times New Roman"/>
        </w:rPr>
        <w:t>1</w:t>
      </w:r>
      <w:r w:rsidR="003279E8">
        <w:rPr>
          <w:rFonts w:ascii="Times New Roman" w:hAnsi="Times New Roman"/>
        </w:rPr>
        <w:t>53</w:t>
      </w:r>
      <w:r w:rsidR="00AA1CA8">
        <w:rPr>
          <w:rFonts w:ascii="Times New Roman" w:hAnsi="Times New Roman"/>
        </w:rPr>
        <w:t xml:space="preserve"> </w:t>
      </w:r>
      <w:r w:rsidR="003279E8">
        <w:rPr>
          <w:rFonts w:ascii="Times New Roman" w:hAnsi="Times New Roman"/>
        </w:rPr>
        <w:t>5</w:t>
      </w:r>
      <w:r w:rsidR="00AA1CA8">
        <w:rPr>
          <w:rFonts w:ascii="Times New Roman" w:hAnsi="Times New Roman"/>
        </w:rPr>
        <w:t>00</w:t>
      </w:r>
      <w:r>
        <w:rPr>
          <w:rFonts w:ascii="Times New Roman" w:hAnsi="Times New Roman"/>
        </w:rPr>
        <w:t>,-</w:t>
      </w:r>
      <w:r w:rsidRPr="00C367E7">
        <w:rPr>
          <w:rFonts w:ascii="Times New Roman" w:hAnsi="Times New Roman"/>
        </w:rPr>
        <w:t xml:space="preserve"> Kč</w:t>
      </w:r>
    </w:p>
    <w:p w14:paraId="7EBEC8EA" w14:textId="402D3FB5" w:rsidR="00EF5984" w:rsidRPr="00C367E7" w:rsidRDefault="00EF5984" w:rsidP="003F3862">
      <w:pPr>
        <w:pStyle w:val="textodstavce"/>
        <w:spacing w:line="276" w:lineRule="auto"/>
        <w:ind w:firstLine="426"/>
        <w:rPr>
          <w:rFonts w:ascii="Times New Roman" w:hAnsi="Times New Roman"/>
        </w:rPr>
      </w:pPr>
      <w:r w:rsidRPr="00C367E7">
        <w:rPr>
          <w:rFonts w:ascii="Times New Roman" w:hAnsi="Times New Roman"/>
        </w:rPr>
        <w:t>(slovy:</w:t>
      </w:r>
      <w:r>
        <w:rPr>
          <w:rFonts w:ascii="Times New Roman" w:hAnsi="Times New Roman"/>
        </w:rPr>
        <w:t xml:space="preserve"> </w:t>
      </w:r>
      <w:r w:rsidR="00AA1CA8">
        <w:rPr>
          <w:rFonts w:ascii="Times New Roman" w:hAnsi="Times New Roman"/>
        </w:rPr>
        <w:t xml:space="preserve">Sto </w:t>
      </w:r>
      <w:r w:rsidR="003279E8">
        <w:rPr>
          <w:rFonts w:ascii="Times New Roman" w:hAnsi="Times New Roman"/>
        </w:rPr>
        <w:t>padesát tři</w:t>
      </w:r>
      <w:r w:rsidR="00AA1CA8">
        <w:rPr>
          <w:rFonts w:ascii="Times New Roman" w:hAnsi="Times New Roman"/>
        </w:rPr>
        <w:t xml:space="preserve"> tisíc</w:t>
      </w:r>
      <w:r>
        <w:rPr>
          <w:rFonts w:ascii="Times New Roman" w:hAnsi="Times New Roman"/>
        </w:rPr>
        <w:t xml:space="preserve"> </w:t>
      </w:r>
      <w:r w:rsidR="003279E8">
        <w:rPr>
          <w:rFonts w:ascii="Times New Roman" w:hAnsi="Times New Roman"/>
        </w:rPr>
        <w:t xml:space="preserve">pět set </w:t>
      </w:r>
      <w:r w:rsidRPr="00C367E7">
        <w:rPr>
          <w:rFonts w:ascii="Times New Roman" w:hAnsi="Times New Roman"/>
        </w:rPr>
        <w:t>korun českých)</w:t>
      </w:r>
    </w:p>
    <w:p w14:paraId="782EACC5" w14:textId="317BAB63" w:rsidR="00EF5984" w:rsidRPr="00C367E7" w:rsidRDefault="00EF5984" w:rsidP="003F3862">
      <w:pPr>
        <w:pStyle w:val="textodstavce"/>
        <w:spacing w:line="276" w:lineRule="auto"/>
        <w:ind w:firstLine="426"/>
        <w:rPr>
          <w:rFonts w:ascii="Times New Roman" w:hAnsi="Times New Roman"/>
        </w:rPr>
      </w:pPr>
      <w:r w:rsidRPr="00C367E7">
        <w:rPr>
          <w:rFonts w:ascii="Times New Roman" w:hAnsi="Times New Roman"/>
        </w:rPr>
        <w:t>DPH:</w:t>
      </w:r>
      <w:r>
        <w:rPr>
          <w:rFonts w:ascii="Times New Roman" w:hAnsi="Times New Roman"/>
        </w:rPr>
        <w:t xml:space="preserve"> </w:t>
      </w:r>
      <w:r w:rsidR="003279E8">
        <w:rPr>
          <w:rFonts w:ascii="Times New Roman" w:hAnsi="Times New Roman"/>
        </w:rPr>
        <w:t>32</w:t>
      </w:r>
      <w:r w:rsidR="00AA1CA8">
        <w:rPr>
          <w:rFonts w:ascii="Times New Roman" w:hAnsi="Times New Roman"/>
        </w:rPr>
        <w:t xml:space="preserve"> 2</w:t>
      </w:r>
      <w:r w:rsidR="003279E8">
        <w:rPr>
          <w:rFonts w:ascii="Times New Roman" w:hAnsi="Times New Roman"/>
        </w:rPr>
        <w:t>35</w:t>
      </w:r>
      <w:r>
        <w:rPr>
          <w:rFonts w:ascii="Times New Roman" w:hAnsi="Times New Roman"/>
        </w:rPr>
        <w:t>,-</w:t>
      </w:r>
      <w:r w:rsidRPr="00C367E7">
        <w:rPr>
          <w:rFonts w:ascii="Times New Roman" w:hAnsi="Times New Roman"/>
        </w:rPr>
        <w:t xml:space="preserve"> Kč</w:t>
      </w:r>
    </w:p>
    <w:p w14:paraId="31A6F3D5" w14:textId="78A7DAD0" w:rsidR="00EF5984" w:rsidRPr="00C367E7" w:rsidRDefault="00EF5984" w:rsidP="003F3862">
      <w:pPr>
        <w:pStyle w:val="textodstavce"/>
        <w:spacing w:line="276" w:lineRule="auto"/>
        <w:ind w:firstLine="426"/>
        <w:rPr>
          <w:rFonts w:ascii="Times New Roman" w:hAnsi="Times New Roman"/>
        </w:rPr>
      </w:pPr>
      <w:r w:rsidRPr="00C367E7">
        <w:rPr>
          <w:rFonts w:ascii="Times New Roman" w:hAnsi="Times New Roman"/>
        </w:rPr>
        <w:t>(slovy:</w:t>
      </w:r>
      <w:r>
        <w:rPr>
          <w:rFonts w:ascii="Times New Roman" w:hAnsi="Times New Roman"/>
        </w:rPr>
        <w:t xml:space="preserve"> </w:t>
      </w:r>
      <w:r w:rsidR="003279E8">
        <w:rPr>
          <w:rFonts w:ascii="Times New Roman" w:hAnsi="Times New Roman"/>
        </w:rPr>
        <w:t>Třicet dva</w:t>
      </w:r>
      <w:r w:rsidR="00AA1CA8">
        <w:rPr>
          <w:rFonts w:ascii="Times New Roman" w:hAnsi="Times New Roman"/>
        </w:rPr>
        <w:t xml:space="preserve"> tisíc dvěstě</w:t>
      </w:r>
      <w:r w:rsidRPr="00C367E7">
        <w:rPr>
          <w:rFonts w:ascii="Times New Roman" w:hAnsi="Times New Roman"/>
        </w:rPr>
        <w:t xml:space="preserve"> </w:t>
      </w:r>
      <w:r w:rsidR="003279E8">
        <w:rPr>
          <w:rFonts w:ascii="Times New Roman" w:hAnsi="Times New Roman"/>
        </w:rPr>
        <w:t xml:space="preserve">třicet pět </w:t>
      </w:r>
      <w:r w:rsidRPr="00C367E7">
        <w:rPr>
          <w:rFonts w:ascii="Times New Roman" w:hAnsi="Times New Roman"/>
        </w:rPr>
        <w:t>korun českých)</w:t>
      </w:r>
    </w:p>
    <w:p w14:paraId="6CE50C5E" w14:textId="77777777" w:rsidR="00EF5984" w:rsidRPr="00C367E7" w:rsidRDefault="00EF5984" w:rsidP="003F3862">
      <w:pPr>
        <w:pStyle w:val="textodstavce"/>
        <w:spacing w:line="276" w:lineRule="auto"/>
        <w:ind w:firstLine="426"/>
        <w:rPr>
          <w:rFonts w:ascii="Times New Roman" w:hAnsi="Times New Roman"/>
        </w:rPr>
      </w:pPr>
      <w:r w:rsidRPr="00C367E7">
        <w:rPr>
          <w:rFonts w:ascii="Times New Roman" w:hAnsi="Times New Roman"/>
        </w:rPr>
        <w:t>---------------------------------------------------------------------------------------------</w:t>
      </w:r>
    </w:p>
    <w:p w14:paraId="2A1851C2" w14:textId="5FD4C853" w:rsidR="00EF5984" w:rsidRPr="00C367E7" w:rsidRDefault="00EF5984" w:rsidP="003F3862">
      <w:pPr>
        <w:pStyle w:val="textodstavce"/>
        <w:spacing w:line="276" w:lineRule="auto"/>
        <w:ind w:firstLine="426"/>
        <w:rPr>
          <w:rFonts w:ascii="Times New Roman" w:hAnsi="Times New Roman"/>
          <w:b/>
        </w:rPr>
      </w:pPr>
      <w:r w:rsidRPr="00C367E7">
        <w:rPr>
          <w:rFonts w:ascii="Times New Roman" w:hAnsi="Times New Roman"/>
          <w:b/>
        </w:rPr>
        <w:t>Cena včetně DPH:</w:t>
      </w:r>
      <w:r>
        <w:rPr>
          <w:rFonts w:ascii="Times New Roman" w:hAnsi="Times New Roman"/>
          <w:b/>
        </w:rPr>
        <w:t xml:space="preserve"> </w:t>
      </w:r>
      <w:r w:rsidR="00AA1CA8">
        <w:rPr>
          <w:rFonts w:ascii="Times New Roman" w:hAnsi="Times New Roman"/>
          <w:b/>
        </w:rPr>
        <w:t>1</w:t>
      </w:r>
      <w:r w:rsidR="003279E8">
        <w:rPr>
          <w:rFonts w:ascii="Times New Roman" w:hAnsi="Times New Roman"/>
          <w:b/>
        </w:rPr>
        <w:t>8</w:t>
      </w:r>
      <w:r w:rsidR="00AA1CA8">
        <w:rPr>
          <w:rFonts w:ascii="Times New Roman" w:hAnsi="Times New Roman"/>
          <w:b/>
        </w:rPr>
        <w:t xml:space="preserve">5 </w:t>
      </w:r>
      <w:r w:rsidR="003279E8">
        <w:rPr>
          <w:rFonts w:ascii="Times New Roman" w:hAnsi="Times New Roman"/>
          <w:b/>
        </w:rPr>
        <w:t>735</w:t>
      </w:r>
      <w:r>
        <w:rPr>
          <w:rFonts w:ascii="Times New Roman" w:hAnsi="Times New Roman"/>
          <w:b/>
        </w:rPr>
        <w:t xml:space="preserve">,- </w:t>
      </w:r>
      <w:r w:rsidRPr="00C367E7">
        <w:rPr>
          <w:rFonts w:ascii="Times New Roman" w:hAnsi="Times New Roman"/>
          <w:b/>
        </w:rPr>
        <w:t>Kč</w:t>
      </w:r>
    </w:p>
    <w:p w14:paraId="020550A1" w14:textId="691F4C14" w:rsidR="00EF5984" w:rsidRDefault="00EF5984" w:rsidP="003F3862">
      <w:pPr>
        <w:pStyle w:val="textodstavce"/>
        <w:spacing w:line="276" w:lineRule="auto"/>
        <w:ind w:firstLine="426"/>
        <w:rPr>
          <w:rFonts w:ascii="Times New Roman" w:hAnsi="Times New Roman"/>
        </w:rPr>
      </w:pPr>
      <w:r w:rsidRPr="00C367E7">
        <w:rPr>
          <w:rFonts w:ascii="Times New Roman" w:hAnsi="Times New Roman"/>
        </w:rPr>
        <w:t>(slovy:</w:t>
      </w:r>
      <w:r>
        <w:rPr>
          <w:rFonts w:ascii="Times New Roman" w:hAnsi="Times New Roman"/>
        </w:rPr>
        <w:t xml:space="preserve"> </w:t>
      </w:r>
      <w:r w:rsidR="00AA1CA8">
        <w:rPr>
          <w:rFonts w:ascii="Times New Roman" w:hAnsi="Times New Roman"/>
        </w:rPr>
        <w:t xml:space="preserve">Jedno sto </w:t>
      </w:r>
      <w:r w:rsidR="003279E8">
        <w:rPr>
          <w:rFonts w:ascii="Times New Roman" w:hAnsi="Times New Roman"/>
        </w:rPr>
        <w:t>osmdesát</w:t>
      </w:r>
      <w:r w:rsidR="00AA1CA8">
        <w:rPr>
          <w:rFonts w:ascii="Times New Roman" w:hAnsi="Times New Roman"/>
        </w:rPr>
        <w:t xml:space="preserve"> pět tisíc </w:t>
      </w:r>
      <w:r w:rsidR="003279E8">
        <w:rPr>
          <w:rFonts w:ascii="Times New Roman" w:hAnsi="Times New Roman"/>
        </w:rPr>
        <w:t>sedm set třicet pět</w:t>
      </w:r>
      <w:r w:rsidR="00044A1C">
        <w:rPr>
          <w:rFonts w:ascii="Times New Roman" w:hAnsi="Times New Roman"/>
        </w:rPr>
        <w:t xml:space="preserve"> </w:t>
      </w:r>
      <w:r w:rsidRPr="00C367E7">
        <w:rPr>
          <w:rFonts w:ascii="Times New Roman" w:hAnsi="Times New Roman"/>
        </w:rPr>
        <w:t>korun českých)</w:t>
      </w:r>
    </w:p>
    <w:p w14:paraId="20F2D91A" w14:textId="77777777" w:rsidR="00EF5984" w:rsidRPr="00C367E7" w:rsidRDefault="00EF5984" w:rsidP="003F3862">
      <w:pPr>
        <w:pStyle w:val="textodstavce"/>
        <w:spacing w:line="276" w:lineRule="auto"/>
        <w:ind w:firstLine="426"/>
        <w:rPr>
          <w:rFonts w:ascii="Times New Roman" w:hAnsi="Times New Roman"/>
        </w:rPr>
      </w:pPr>
      <w:r>
        <w:rPr>
          <w:rFonts w:ascii="Times New Roman" w:hAnsi="Times New Roman"/>
        </w:rPr>
        <w:t>(dále jen „odměna“)</w:t>
      </w:r>
    </w:p>
    <w:p w14:paraId="0F42332F" w14:textId="33160CF7" w:rsidR="00C367E7" w:rsidRDefault="00C367E7" w:rsidP="00AB272D">
      <w:pPr>
        <w:pStyle w:val="Zkladntext"/>
        <w:spacing w:line="276" w:lineRule="auto"/>
      </w:pPr>
    </w:p>
    <w:p w14:paraId="79B2544F" w14:textId="4B1CB641" w:rsidR="006F74D0" w:rsidRDefault="006F74D0" w:rsidP="003F3862">
      <w:pPr>
        <w:pStyle w:val="Zkladntext"/>
        <w:numPr>
          <w:ilvl w:val="0"/>
          <w:numId w:val="7"/>
        </w:numPr>
        <w:tabs>
          <w:tab w:val="clear" w:pos="624"/>
          <w:tab w:val="num" w:pos="907"/>
        </w:tabs>
        <w:spacing w:line="276" w:lineRule="auto"/>
      </w:pPr>
      <w:r w:rsidRPr="00A55048">
        <w:t xml:space="preserve">Smluvní strany se dohodly, že </w:t>
      </w:r>
      <w:r w:rsidR="00DF2A24">
        <w:t>odměna</w:t>
      </w:r>
      <w:r w:rsidRPr="00A55048">
        <w:t xml:space="preserve"> dle</w:t>
      </w:r>
      <w:r w:rsidR="004A5810">
        <w:t xml:space="preserve"> </w:t>
      </w:r>
      <w:r w:rsidR="008D6956">
        <w:t>předchozího odstavce</w:t>
      </w:r>
      <w:r w:rsidR="004A5810">
        <w:t xml:space="preserve"> </w:t>
      </w:r>
      <w:r w:rsidRPr="00A55048">
        <w:t xml:space="preserve">zahrnuje veškeré náklady </w:t>
      </w:r>
      <w:r w:rsidR="00DF2A24">
        <w:t>příkazníka</w:t>
      </w:r>
      <w:r w:rsidRPr="00A55048">
        <w:t xml:space="preserve"> vynaložené </w:t>
      </w:r>
      <w:r w:rsidR="00DF2A24">
        <w:t>příkazníkem</w:t>
      </w:r>
      <w:r w:rsidRPr="00A55048">
        <w:t xml:space="preserve"> při uskutečňování </w:t>
      </w:r>
      <w:r w:rsidR="008D6956">
        <w:t xml:space="preserve">činností </w:t>
      </w:r>
      <w:r w:rsidRPr="00A55048">
        <w:t>dle článku II. smlouvy,</w:t>
      </w:r>
      <w:r w:rsidR="004A5810">
        <w:t xml:space="preserve"> </w:t>
      </w:r>
      <w:r w:rsidRPr="00A55048">
        <w:t xml:space="preserve">tj. zejména náklady </w:t>
      </w:r>
      <w:r w:rsidR="00AB272D">
        <w:br/>
      </w:r>
      <w:r w:rsidRPr="00A55048">
        <w:t>na adm</w:t>
      </w:r>
      <w:r w:rsidR="00751786">
        <w:t xml:space="preserve">inistrativní práce, fotopráce </w:t>
      </w:r>
      <w:r w:rsidR="00CD6359">
        <w:t xml:space="preserve">a </w:t>
      </w:r>
      <w:r w:rsidRPr="00A55048">
        <w:t>videopráce, poplatky spojům, využívání</w:t>
      </w:r>
      <w:r w:rsidR="00677ADB">
        <w:t xml:space="preserve"> </w:t>
      </w:r>
      <w:r w:rsidRPr="00A55048">
        <w:t>vozidla, využívání výpočetní techniky, foto a videotechniky.</w:t>
      </w:r>
    </w:p>
    <w:p w14:paraId="49594A6B" w14:textId="77777777" w:rsidR="00436021" w:rsidRPr="00AA76B4" w:rsidRDefault="00436021" w:rsidP="00AB272D">
      <w:pPr>
        <w:pStyle w:val="Zkladntext"/>
        <w:spacing w:line="276" w:lineRule="auto"/>
        <w:rPr>
          <w:b/>
        </w:rPr>
      </w:pPr>
    </w:p>
    <w:p w14:paraId="0188BE1F" w14:textId="66762D57" w:rsidR="006F74D0" w:rsidRDefault="006F74D0" w:rsidP="003F3862">
      <w:pPr>
        <w:pStyle w:val="Zkladntext"/>
        <w:numPr>
          <w:ilvl w:val="0"/>
          <w:numId w:val="7"/>
        </w:numPr>
        <w:tabs>
          <w:tab w:val="clear" w:pos="624"/>
          <w:tab w:val="num" w:pos="907"/>
        </w:tabs>
        <w:spacing w:line="276" w:lineRule="auto"/>
      </w:pPr>
      <w:r w:rsidRPr="00A55048">
        <w:t>Náklady na správní poplatky za vydání rozhodnutí orgánů veřejné správy</w:t>
      </w:r>
      <w:r w:rsidR="00307E62">
        <w:t xml:space="preserve"> hradí příkazce.</w:t>
      </w:r>
      <w:r w:rsidR="001A6D27">
        <w:t xml:space="preserve"> </w:t>
      </w:r>
      <w:r w:rsidR="009F535F">
        <w:t xml:space="preserve"> </w:t>
      </w:r>
    </w:p>
    <w:p w14:paraId="75F2572B" w14:textId="77777777" w:rsidR="00436021" w:rsidRDefault="00436021" w:rsidP="00AB272D">
      <w:pPr>
        <w:pStyle w:val="Zkladntext"/>
        <w:spacing w:line="276" w:lineRule="auto"/>
      </w:pPr>
    </w:p>
    <w:p w14:paraId="644DB924" w14:textId="245C85F2" w:rsidR="001F68A0" w:rsidRPr="001F68A0" w:rsidRDefault="001F68A0" w:rsidP="003F3862">
      <w:pPr>
        <w:pStyle w:val="Zkladntext"/>
        <w:numPr>
          <w:ilvl w:val="0"/>
          <w:numId w:val="7"/>
        </w:numPr>
        <w:tabs>
          <w:tab w:val="clear" w:pos="624"/>
          <w:tab w:val="num" w:pos="907"/>
        </w:tabs>
        <w:spacing w:line="276" w:lineRule="auto"/>
      </w:pPr>
      <w:r w:rsidRPr="001F68A0">
        <w:t xml:space="preserve">Odměna bude příkazcem příkazníkovi hrazena 1x měsíčně na základě dílčích faktur vystavených příkazníkem a předaných příkazci. Cena za plnění bude fakturována měsíčně poměrnou částkou </w:t>
      </w:r>
      <w:r w:rsidR="00AB272D">
        <w:br/>
      </w:r>
      <w:r w:rsidRPr="001F68A0">
        <w:t xml:space="preserve">dle postupu výstavby, přičemž v dělenci bude odměna, v děliteli počet měsíců realizace stavby plus dva. Do patnácti dní po řádném předání veškeré dokumentace a ukončení činnosti </w:t>
      </w:r>
      <w:r>
        <w:t xml:space="preserve">ve smyslu </w:t>
      </w:r>
      <w:r w:rsidRPr="001F68A0">
        <w:t xml:space="preserve">čl. </w:t>
      </w:r>
      <w:r>
        <w:t>VI</w:t>
      </w:r>
      <w:r w:rsidRPr="001F68A0">
        <w:t xml:space="preserve">. odst. </w:t>
      </w:r>
      <w:r>
        <w:t>6</w:t>
      </w:r>
      <w:r w:rsidRPr="001F68A0">
        <w:t>.</w:t>
      </w:r>
      <w:r>
        <w:t>2</w:t>
      </w:r>
      <w:r w:rsidR="009F535F">
        <w:t xml:space="preserve">. </w:t>
      </w:r>
      <w:r w:rsidRPr="001F68A0">
        <w:t xml:space="preserve">smlouvy příkazníkem příkazci bude příkazníkem vystaven a příkazci předán konečný daňový doklad (vyúčtování odměny za příkazní služby dle smlouvy), na kterém bude uvedena částka k zaplacení ve výši rozdílu mezi odměnou za činnost dle smlouvy (viz článek III. odst. 3.1. smlouvy) </w:t>
      </w:r>
      <w:r w:rsidR="00AB272D">
        <w:br/>
      </w:r>
      <w:r w:rsidRPr="001F68A0">
        <w:t xml:space="preserve">a již poskytnutými platbami. V případě, že realizace stavby dle smlouvy o dílo na předmětnou stavbu </w:t>
      </w:r>
      <w:r w:rsidR="00AB272D">
        <w:br/>
      </w:r>
      <w:r w:rsidRPr="001F68A0">
        <w:t xml:space="preserve">a tedy i služby příkazníka budou delší, než je termín plnění dle smlouvy o dílo plus dva měsíce, nebude již za toto další období příkazníkovi žádná další úplata za provádění služeb hrazena. </w:t>
      </w:r>
    </w:p>
    <w:p w14:paraId="04A1B6A8" w14:textId="77777777" w:rsidR="00AE2F69" w:rsidRDefault="00AE2F69" w:rsidP="00AB272D">
      <w:pPr>
        <w:pStyle w:val="Zkladntext"/>
        <w:spacing w:line="276" w:lineRule="auto"/>
      </w:pPr>
    </w:p>
    <w:p w14:paraId="4AE909BF" w14:textId="700A1C98" w:rsidR="00AE2F69" w:rsidRPr="00AE2F69" w:rsidRDefault="008670EA" w:rsidP="003F3862">
      <w:pPr>
        <w:pStyle w:val="Zkladntext"/>
        <w:numPr>
          <w:ilvl w:val="0"/>
          <w:numId w:val="7"/>
        </w:numPr>
        <w:tabs>
          <w:tab w:val="clear" w:pos="624"/>
          <w:tab w:val="num" w:pos="907"/>
        </w:tabs>
        <w:spacing w:line="276" w:lineRule="auto"/>
        <w:rPr>
          <w:b/>
          <w:color w:val="FF0000"/>
        </w:rPr>
      </w:pPr>
      <w:r w:rsidRPr="002E5136">
        <w:t>Dílčí</w:t>
      </w:r>
      <w:r w:rsidR="006F74D0" w:rsidRPr="002E5136">
        <w:t xml:space="preserve"> faktury a konečný daňový doklad (faktura) budou mít splatnost </w:t>
      </w:r>
      <w:r w:rsidR="0064218F">
        <w:t>21</w:t>
      </w:r>
      <w:r w:rsidRPr="002E5136">
        <w:t xml:space="preserve"> dní</w:t>
      </w:r>
      <w:r w:rsidR="006F74D0" w:rsidRPr="002E5136">
        <w:t xml:space="preserve"> ode dne jeho řádného předání </w:t>
      </w:r>
      <w:r w:rsidR="00766F76" w:rsidRPr="002E5136">
        <w:t>příkazci</w:t>
      </w:r>
      <w:r w:rsidR="007E6446">
        <w:t xml:space="preserve">. </w:t>
      </w:r>
      <w:r w:rsidR="00DB594F" w:rsidRPr="002E5136">
        <w:t xml:space="preserve">V každé dílčí i v konečné faktuře </w:t>
      </w:r>
      <w:r w:rsidR="00766F76" w:rsidRPr="002E5136">
        <w:t>příkazník</w:t>
      </w:r>
      <w:r w:rsidR="00DB594F" w:rsidRPr="002E5136">
        <w:t xml:space="preserve"> uvede fakturovanou část </w:t>
      </w:r>
      <w:r w:rsidR="00766F76" w:rsidRPr="002E5136">
        <w:t>odměny</w:t>
      </w:r>
      <w:r w:rsidR="00DB594F" w:rsidRPr="002E5136">
        <w:t xml:space="preserve"> bez DPH a </w:t>
      </w:r>
      <w:r w:rsidR="004A5810">
        <w:t xml:space="preserve">vyčíslí </w:t>
      </w:r>
      <w:r w:rsidR="00DB594F" w:rsidRPr="002E5136">
        <w:t>DPH stanovenou ve smyslu zákona č. 235/2004 Sb.</w:t>
      </w:r>
      <w:r w:rsidR="009F5A4B" w:rsidRPr="002E5136">
        <w:t xml:space="preserve">, o dani z přidané hodnoty, </w:t>
      </w:r>
      <w:r w:rsidR="00DB594F" w:rsidRPr="002E5136">
        <w:t>v</w:t>
      </w:r>
      <w:r w:rsidR="009F5A4B" w:rsidRPr="002E5136">
        <w:t xml:space="preserve"> platném</w:t>
      </w:r>
      <w:r w:rsidR="00DB594F" w:rsidRPr="002E5136">
        <w:t xml:space="preserve"> znění</w:t>
      </w:r>
      <w:r w:rsidR="004A5810">
        <w:t xml:space="preserve"> </w:t>
      </w:r>
      <w:r w:rsidR="004A5810" w:rsidRPr="00447535">
        <w:t>(dále jen „zákon o DPH“)</w:t>
      </w:r>
      <w:r w:rsidR="00DB594F" w:rsidRPr="002E5136">
        <w:t xml:space="preserve">. Každá dílčí i konečná faktura dle tohoto článku smlouvy bude obsahovat náležitosti daňového dokladu stanovené zákonem </w:t>
      </w:r>
      <w:r w:rsidR="004A5810">
        <w:t>o DPH</w:t>
      </w:r>
      <w:r w:rsidR="00DB594F" w:rsidRPr="002E5136">
        <w:t xml:space="preserve"> a zákonem č. 563/1991 Sb.</w:t>
      </w:r>
      <w:r w:rsidR="00475D49" w:rsidRPr="002E5136">
        <w:t>,</w:t>
      </w:r>
      <w:r w:rsidR="00DB594F" w:rsidRPr="002E5136">
        <w:t xml:space="preserve"> o účetnictví, v</w:t>
      </w:r>
      <w:r w:rsidR="009F5A4B" w:rsidRPr="002E5136">
        <w:t xml:space="preserve"> platném</w:t>
      </w:r>
      <w:r w:rsidR="00DB594F" w:rsidRPr="002E5136">
        <w:t xml:space="preserve"> znění.</w:t>
      </w:r>
      <w:r w:rsidR="00DA7F5A" w:rsidRPr="002E5136">
        <w:t xml:space="preserve"> </w:t>
      </w:r>
    </w:p>
    <w:p w14:paraId="6927BF7F" w14:textId="77777777" w:rsidR="00AE2F69" w:rsidRDefault="00AE2F69" w:rsidP="003F3862">
      <w:pPr>
        <w:pStyle w:val="Odstavecseseznamem"/>
        <w:spacing w:line="276" w:lineRule="auto"/>
        <w:rPr>
          <w:b/>
        </w:rPr>
      </w:pPr>
    </w:p>
    <w:p w14:paraId="34EA668B" w14:textId="77777777" w:rsidR="00567361" w:rsidRDefault="00A57F71" w:rsidP="003F3862">
      <w:pPr>
        <w:pStyle w:val="Zkladntext"/>
        <w:numPr>
          <w:ilvl w:val="0"/>
          <w:numId w:val="7"/>
        </w:numPr>
        <w:tabs>
          <w:tab w:val="clear" w:pos="624"/>
          <w:tab w:val="num" w:pos="907"/>
        </w:tabs>
        <w:spacing w:line="276" w:lineRule="auto"/>
      </w:pPr>
      <w:r>
        <w:t xml:space="preserve">V případě, že daňový doklad nebude obsahovat správné údaje či bude neúplný, je příkazce oprávněn daňový doklad vrátit ve lhůtě jeho splatnosti </w:t>
      </w:r>
      <w:r w:rsidR="00E75BC9">
        <w:t>s</w:t>
      </w:r>
      <w:r>
        <w:t> uvedením, v čem spatřuje neprávnost či neúplnost daňového dokladu. Příkazník je povinen daňový doklad opravit, aby splňova</w:t>
      </w:r>
      <w:r w:rsidR="00482E21">
        <w:t>l</w:t>
      </w:r>
      <w:r>
        <w:t xml:space="preserve"> náležitosti dle tohoto článku. Lhůta splatnosti začne běžet znovu od</w:t>
      </w:r>
      <w:r w:rsidR="00506665">
        <w:t>e dne řádného předání opraveného daňového dokladu příkazci</w:t>
      </w:r>
      <w:r>
        <w:t xml:space="preserve">. </w:t>
      </w:r>
    </w:p>
    <w:p w14:paraId="1F6CC28E" w14:textId="77777777" w:rsidR="00473266" w:rsidRDefault="00473266" w:rsidP="00AB272D">
      <w:pPr>
        <w:pStyle w:val="Textvbloku"/>
        <w:spacing w:line="276" w:lineRule="auto"/>
        <w:ind w:left="624" w:firstLine="0"/>
      </w:pPr>
    </w:p>
    <w:p w14:paraId="2A70962E" w14:textId="77777777" w:rsidR="00473266" w:rsidRPr="00447535" w:rsidRDefault="00473266" w:rsidP="003F3862">
      <w:pPr>
        <w:pStyle w:val="Zkladntext"/>
        <w:numPr>
          <w:ilvl w:val="0"/>
          <w:numId w:val="7"/>
        </w:numPr>
        <w:tabs>
          <w:tab w:val="clear" w:pos="624"/>
          <w:tab w:val="num" w:pos="907"/>
        </w:tabs>
        <w:spacing w:line="276" w:lineRule="auto"/>
      </w:pPr>
      <w:r w:rsidRPr="00447535">
        <w:t xml:space="preserve">Smluvní strany této smlouvy se dohodly, že je </w:t>
      </w:r>
      <w:r w:rsidR="004C576D">
        <w:t>příkazník</w:t>
      </w:r>
      <w:r w:rsidRPr="00447535">
        <w:t xml:space="preserve">, coby poskytovatel zdanitelného plnění, povinen bez zbytečného prodlení písemně informovat </w:t>
      </w:r>
      <w:r w:rsidR="00B91AB0">
        <w:t>příkazce</w:t>
      </w:r>
      <w:r w:rsidRPr="00447535">
        <w:t xml:space="preserve"> o tom, že se stal nespolehlivým plátcem ve smyslu ustanovení § 106a zákona o DPH“. Smluvní strany si dále společně ujednaly, že pokud</w:t>
      </w:r>
      <w:r w:rsidR="004A5810">
        <w:t xml:space="preserve"> </w:t>
      </w:r>
      <w:r w:rsidR="00B91AB0">
        <w:t>příkazce</w:t>
      </w:r>
      <w:r w:rsidR="004A5810">
        <w:t xml:space="preserve"> </w:t>
      </w:r>
      <w:r w:rsidRPr="00447535">
        <w:t xml:space="preserve">v průběhu platnosti tohoto smluvního vztahu na základě informace od </w:t>
      </w:r>
      <w:r w:rsidR="004C576D">
        <w:t>příkazníka</w:t>
      </w:r>
      <w:r w:rsidRPr="00447535">
        <w:t xml:space="preserve"> či na základě vlastního šetření zjistí, že se </w:t>
      </w:r>
      <w:r w:rsidR="00231C17">
        <w:t>příkazník</w:t>
      </w:r>
      <w:r w:rsidRPr="00447535">
        <w:t xml:space="preserve"> stal nespolehlivým plátcem ve smyslu § 106a zákona o DPH, souhlasí obě smluvní strany s tím, že </w:t>
      </w:r>
      <w:r w:rsidR="00B91AB0">
        <w:t>příkazce</w:t>
      </w:r>
      <w:r w:rsidRPr="00447535">
        <w:t xml:space="preserve"> uhradí za </w:t>
      </w:r>
      <w:r w:rsidR="00231C17">
        <w:t>příkazníka</w:t>
      </w:r>
      <w:r w:rsidRPr="00447535">
        <w:t xml:space="preserve"> daň z přidané hodnoty z takového zdanitelného plnění dobrovolně správci daně dle § 109a citovaného právního předpisu. Zaplacení částky ve výši daně </w:t>
      </w:r>
      <w:r w:rsidR="00B91AB0">
        <w:t>příkazcem</w:t>
      </w:r>
      <w:r w:rsidRPr="00447535">
        <w:t xml:space="preserve">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231C17">
        <w:t>Příkazník</w:t>
      </w:r>
      <w:r w:rsidRPr="00447535">
        <w:t xml:space="preserve"> současně souhlasí s tím, že je povinen </w:t>
      </w:r>
      <w:r w:rsidR="00B91AB0">
        <w:t>příkazci</w:t>
      </w:r>
      <w:r w:rsidRPr="00447535">
        <w:t xml:space="preserve"> nahradit veškerou škodu vzniklou v důsledku aplikace institutu ručení ze strany správce daně. Smluvní strany se dohodly, že </w:t>
      </w:r>
      <w:r w:rsidR="00B91AB0">
        <w:t>příkazce</w:t>
      </w:r>
      <w:r w:rsidRPr="00447535">
        <w:t xml:space="preserve"> bude hradit sjednanou cenu pouze na účet zaregistrovaný a zveřejněný ve smyslu § 96 odst.</w:t>
      </w:r>
      <w:r>
        <w:t xml:space="preserve"> </w:t>
      </w:r>
      <w:r w:rsidRPr="00447535">
        <w:t>1 zákona o DPH.</w:t>
      </w:r>
    </w:p>
    <w:p w14:paraId="3C3E3F53" w14:textId="77777777" w:rsidR="00473266" w:rsidRDefault="00473266" w:rsidP="00AB272D">
      <w:pPr>
        <w:pStyle w:val="BodyText21"/>
        <w:widowControl/>
        <w:spacing w:line="276" w:lineRule="auto"/>
        <w:ind w:left="624"/>
      </w:pPr>
    </w:p>
    <w:p w14:paraId="3B101A1C" w14:textId="77777777" w:rsidR="003B6A0B" w:rsidRPr="000400AC" w:rsidRDefault="003B6A0B" w:rsidP="003F3862">
      <w:pPr>
        <w:pStyle w:val="BodyText21"/>
        <w:widowControl/>
        <w:spacing w:line="276" w:lineRule="auto"/>
        <w:ind w:left="624"/>
      </w:pPr>
    </w:p>
    <w:p w14:paraId="73C67E88" w14:textId="77777777" w:rsidR="006F74D0" w:rsidRPr="00A55048" w:rsidRDefault="006F74D0" w:rsidP="003F3862">
      <w:pPr>
        <w:widowControl w:val="0"/>
        <w:tabs>
          <w:tab w:val="left" w:pos="9072"/>
        </w:tabs>
        <w:spacing w:line="276" w:lineRule="auto"/>
        <w:ind w:right="283"/>
        <w:jc w:val="center"/>
        <w:rPr>
          <w:b/>
          <w:bCs/>
          <w:snapToGrid w:val="0"/>
          <w:sz w:val="22"/>
          <w:szCs w:val="22"/>
        </w:rPr>
      </w:pPr>
      <w:r w:rsidRPr="00A55048">
        <w:rPr>
          <w:b/>
          <w:bCs/>
          <w:snapToGrid w:val="0"/>
          <w:sz w:val="22"/>
          <w:szCs w:val="22"/>
        </w:rPr>
        <w:t xml:space="preserve">IV.  Povinnosti a práva </w:t>
      </w:r>
      <w:r w:rsidR="004D0BE7">
        <w:rPr>
          <w:b/>
          <w:bCs/>
          <w:snapToGrid w:val="0"/>
          <w:sz w:val="22"/>
          <w:szCs w:val="22"/>
        </w:rPr>
        <w:t>příkazníka</w:t>
      </w:r>
    </w:p>
    <w:p w14:paraId="20F129DC" w14:textId="77777777" w:rsidR="006F74D0" w:rsidRPr="00A55048" w:rsidRDefault="006F74D0" w:rsidP="00AB272D">
      <w:pPr>
        <w:widowControl w:val="0"/>
        <w:tabs>
          <w:tab w:val="left" w:pos="9072"/>
        </w:tabs>
        <w:spacing w:line="276" w:lineRule="auto"/>
        <w:ind w:right="283"/>
        <w:jc w:val="center"/>
        <w:rPr>
          <w:b/>
          <w:bCs/>
          <w:snapToGrid w:val="0"/>
          <w:sz w:val="22"/>
          <w:szCs w:val="22"/>
        </w:rPr>
      </w:pPr>
    </w:p>
    <w:p w14:paraId="5EDF998A" w14:textId="77777777" w:rsidR="00973ADE" w:rsidRDefault="004D0BE7" w:rsidP="003F3862">
      <w:pPr>
        <w:pStyle w:val="Textvbloku"/>
        <w:numPr>
          <w:ilvl w:val="0"/>
          <w:numId w:val="8"/>
        </w:numPr>
        <w:tabs>
          <w:tab w:val="clear" w:pos="624"/>
          <w:tab w:val="num" w:pos="907"/>
        </w:tabs>
        <w:spacing w:line="276" w:lineRule="auto"/>
      </w:pPr>
      <w:r>
        <w:t>Příkazník</w:t>
      </w:r>
      <w:r w:rsidR="006F74D0" w:rsidRPr="00A55048">
        <w:t xml:space="preserve"> se zavazuje po dobu účinnosti této smlouvy </w:t>
      </w:r>
      <w:r>
        <w:t>poskytovat služby příkazníka</w:t>
      </w:r>
      <w:r w:rsidR="006F74D0" w:rsidRPr="00A55048">
        <w:t xml:space="preserve"> dle článku </w:t>
      </w:r>
      <w:r w:rsidR="00711337">
        <w:br/>
      </w:r>
      <w:r w:rsidR="006F74D0" w:rsidRPr="00A55048">
        <w:t xml:space="preserve">II. smlouvy </w:t>
      </w:r>
      <w:r>
        <w:t xml:space="preserve">s maximální odbornou péčí, </w:t>
      </w:r>
      <w:r w:rsidR="006F74D0" w:rsidRPr="00A55048">
        <w:t xml:space="preserve">v souladu s příslušnými právními předpisy, touto smlouvou, dobrými mravy, účelem této smlouvy, zájmy </w:t>
      </w:r>
      <w:r>
        <w:t>příkazce</w:t>
      </w:r>
      <w:r w:rsidR="006F74D0" w:rsidRPr="00A55048">
        <w:t xml:space="preserve"> a podle pokynů </w:t>
      </w:r>
      <w:r>
        <w:t>příkazce</w:t>
      </w:r>
      <w:r w:rsidR="006F74D0" w:rsidRPr="00A55048">
        <w:t xml:space="preserve">, které jsou </w:t>
      </w:r>
      <w:r>
        <w:t>příkazníkovi</w:t>
      </w:r>
      <w:r w:rsidR="006F74D0" w:rsidRPr="00A55048">
        <w:t xml:space="preserve"> známy nebo které musí znát</w:t>
      </w:r>
      <w:r w:rsidR="005E4968">
        <w:t>, poskytovat služby v koordinaci a nepřetržité spolupráci s příkazcem, a to v rozsahu potřebném pro řádný průběh a dokončení smlouvy o dílo a všech plnění s tím souvisejících</w:t>
      </w:r>
      <w:r w:rsidR="006F74D0" w:rsidRPr="00A55048">
        <w:t>.</w:t>
      </w:r>
    </w:p>
    <w:p w14:paraId="43121AF3" w14:textId="77777777" w:rsidR="00973ADE" w:rsidRDefault="00973ADE" w:rsidP="00AB272D">
      <w:pPr>
        <w:pStyle w:val="Textvbloku"/>
        <w:spacing w:line="276" w:lineRule="auto"/>
        <w:ind w:left="0" w:firstLine="0"/>
      </w:pPr>
    </w:p>
    <w:p w14:paraId="28A0B19F" w14:textId="55487895" w:rsidR="006F74D0" w:rsidRPr="00973ADE" w:rsidRDefault="00973ADE" w:rsidP="003F3862">
      <w:pPr>
        <w:widowControl w:val="0"/>
        <w:numPr>
          <w:ilvl w:val="0"/>
          <w:numId w:val="8"/>
        </w:numPr>
        <w:tabs>
          <w:tab w:val="clear" w:pos="624"/>
          <w:tab w:val="num" w:pos="907"/>
        </w:tabs>
        <w:spacing w:line="276" w:lineRule="auto"/>
        <w:ind w:right="-48"/>
        <w:jc w:val="both"/>
      </w:pPr>
      <w:r>
        <w:rPr>
          <w:sz w:val="22"/>
          <w:szCs w:val="22"/>
        </w:rPr>
        <w:t xml:space="preserve">Příkazník se zavazuje, že veškeré činnosti dle této smlouvy budou zajišťovány autorizovanou osobou </w:t>
      </w:r>
      <w:r w:rsidR="00AB272D">
        <w:rPr>
          <w:sz w:val="22"/>
          <w:szCs w:val="22"/>
        </w:rPr>
        <w:br/>
      </w:r>
      <w:r>
        <w:rPr>
          <w:sz w:val="22"/>
          <w:szCs w:val="22"/>
        </w:rPr>
        <w:t xml:space="preserve">či osobami ve smyslu zákona </w:t>
      </w:r>
      <w:r w:rsidRPr="00A13274">
        <w:rPr>
          <w:sz w:val="22"/>
          <w:szCs w:val="22"/>
        </w:rPr>
        <w:t xml:space="preserve">č. </w:t>
      </w:r>
      <w:hyperlink r:id="rId11" w:tgtFrame="_blank" w:history="1">
        <w:r w:rsidRPr="00A13274">
          <w:rPr>
            <w:sz w:val="22"/>
            <w:szCs w:val="22"/>
          </w:rPr>
          <w:t>360/1992</w:t>
        </w:r>
      </w:hyperlink>
      <w:r w:rsidRPr="00A13274">
        <w:rPr>
          <w:sz w:val="22"/>
          <w:szCs w:val="22"/>
        </w:rPr>
        <w:t xml:space="preserve"> Sb., o výkonu povolání autorizovaných architektů a o výkonu povolání autorizovaných inženýrů a techniků činných ve výstavbě.</w:t>
      </w:r>
      <w:r w:rsidR="006F74D0" w:rsidRPr="00A55048">
        <w:t xml:space="preserve"> </w:t>
      </w:r>
    </w:p>
    <w:p w14:paraId="37CAF655" w14:textId="77777777" w:rsidR="00436021" w:rsidRDefault="00436021" w:rsidP="00AB272D">
      <w:pPr>
        <w:pStyle w:val="Textvbloku"/>
        <w:spacing w:line="276" w:lineRule="auto"/>
        <w:ind w:left="0" w:firstLine="0"/>
      </w:pPr>
    </w:p>
    <w:p w14:paraId="0058DEFE" w14:textId="2C778A39" w:rsidR="00717037" w:rsidRDefault="00717037" w:rsidP="003F3862">
      <w:pPr>
        <w:pStyle w:val="Textvbloku"/>
        <w:numPr>
          <w:ilvl w:val="0"/>
          <w:numId w:val="8"/>
        </w:numPr>
        <w:tabs>
          <w:tab w:val="clear" w:pos="624"/>
          <w:tab w:val="num" w:pos="907"/>
        </w:tabs>
        <w:spacing w:line="276" w:lineRule="auto"/>
      </w:pPr>
      <w:r>
        <w:t xml:space="preserve">Příkazník se zavazuje kontrolovat dodržování právních předpisů, které se týkají provádění smlouvy </w:t>
      </w:r>
      <w:r w:rsidR="00711337">
        <w:br/>
      </w:r>
      <w:r>
        <w:t xml:space="preserve">o dílo při realizaci stavby včetně předpisů o bezpečnosti a ochraně zdraví při práci, bezpečnosti osob </w:t>
      </w:r>
      <w:r w:rsidR="00711337">
        <w:br/>
      </w:r>
      <w:r>
        <w:t>a ochrany majetku v místě realizace stavby, a to v</w:t>
      </w:r>
      <w:r w:rsidR="00563D7B">
        <w:t> </w:t>
      </w:r>
      <w:r>
        <w:t>rozsahu</w:t>
      </w:r>
      <w:r w:rsidR="00563D7B">
        <w:t xml:space="preserve">, v jakém existuje taková odpovědnost </w:t>
      </w:r>
      <w:r w:rsidR="00AB272D">
        <w:br/>
      </w:r>
      <w:r w:rsidR="00563D7B">
        <w:t xml:space="preserve">či povinnost příkazce ze smlouvy o dílo </w:t>
      </w:r>
      <w:r w:rsidR="00A90685">
        <w:t>při realizaci</w:t>
      </w:r>
      <w:r w:rsidR="00563D7B">
        <w:t xml:space="preserve"> stavb</w:t>
      </w:r>
      <w:r w:rsidR="00A90685">
        <w:t>y</w:t>
      </w:r>
      <w:r w:rsidR="00563D7B">
        <w:t xml:space="preserve">. </w:t>
      </w:r>
      <w:r>
        <w:t xml:space="preserve"> </w:t>
      </w:r>
    </w:p>
    <w:p w14:paraId="6C6F6E05" w14:textId="77777777" w:rsidR="00717037" w:rsidRDefault="00717037" w:rsidP="00AB272D">
      <w:pPr>
        <w:pStyle w:val="Odstavecseseznamem1"/>
        <w:spacing w:line="276" w:lineRule="auto"/>
      </w:pPr>
    </w:p>
    <w:p w14:paraId="09DC950E" w14:textId="77777777" w:rsidR="006F74D0" w:rsidRPr="00A55048" w:rsidRDefault="004D0BE7" w:rsidP="003F3862">
      <w:pPr>
        <w:pStyle w:val="Textvbloku"/>
        <w:numPr>
          <w:ilvl w:val="0"/>
          <w:numId w:val="8"/>
        </w:numPr>
        <w:tabs>
          <w:tab w:val="clear" w:pos="624"/>
          <w:tab w:val="num" w:pos="907"/>
        </w:tabs>
        <w:spacing w:line="276" w:lineRule="auto"/>
      </w:pPr>
      <w:r>
        <w:t>Příkazník</w:t>
      </w:r>
      <w:r w:rsidR="006F74D0" w:rsidRPr="00A55048">
        <w:t xml:space="preserve"> se zavazuje písemně oznámit </w:t>
      </w:r>
      <w:r>
        <w:t>příkazci</w:t>
      </w:r>
      <w:r w:rsidR="006F74D0" w:rsidRPr="00A55048">
        <w:t xml:space="preserve"> všechny okolnosti, které zjistil při </w:t>
      </w:r>
      <w:r>
        <w:t>poskytování služeb příkazníka</w:t>
      </w:r>
      <w:r w:rsidR="006F74D0" w:rsidRPr="00A55048">
        <w:t xml:space="preserve"> dle článku II. smlouvy nebo které zjistil i mimo rámec </w:t>
      </w:r>
      <w:r>
        <w:t>poskytování služeb</w:t>
      </w:r>
      <w:r w:rsidR="006F74D0" w:rsidRPr="00A55048">
        <w:t xml:space="preserve"> dle článku </w:t>
      </w:r>
      <w:r w:rsidR="00711337">
        <w:br/>
      </w:r>
      <w:r w:rsidR="006F74D0" w:rsidRPr="00A55048">
        <w:t xml:space="preserve">II. smlouvy a jenž by mohly mít vliv na zadání pokynů nebo změnu pokynů </w:t>
      </w:r>
      <w:r>
        <w:t>příkazce</w:t>
      </w:r>
      <w:r w:rsidR="006F74D0" w:rsidRPr="00A55048">
        <w:t>.</w:t>
      </w:r>
    </w:p>
    <w:p w14:paraId="6E4EF6DA" w14:textId="77777777" w:rsidR="006F74D0" w:rsidRPr="00A55048" w:rsidRDefault="006F74D0" w:rsidP="00AB272D">
      <w:pPr>
        <w:pStyle w:val="Textvbloku"/>
        <w:spacing w:line="276" w:lineRule="auto"/>
        <w:ind w:firstLine="0"/>
      </w:pPr>
    </w:p>
    <w:p w14:paraId="6660EEF2" w14:textId="3616FB13" w:rsidR="006F74D0" w:rsidRPr="00A55048" w:rsidRDefault="006F74D0" w:rsidP="003F3862">
      <w:pPr>
        <w:pStyle w:val="Textvbloku"/>
        <w:spacing w:line="276" w:lineRule="auto"/>
        <w:ind w:left="624" w:firstLine="0"/>
      </w:pPr>
      <w:r w:rsidRPr="00A55048">
        <w:t xml:space="preserve">Podá-li </w:t>
      </w:r>
      <w:r w:rsidR="004D0BE7">
        <w:t>příkazce</w:t>
      </w:r>
      <w:r w:rsidRPr="00A55048">
        <w:t xml:space="preserve"> </w:t>
      </w:r>
      <w:r w:rsidR="004D0BE7">
        <w:t>příkazníkovi</w:t>
      </w:r>
      <w:r w:rsidRPr="00A55048">
        <w:t xml:space="preserve"> nevhodné, neúplné, neúčelné pokyny nebo pokyny odporující obecně závazným právním předpisům, je </w:t>
      </w:r>
      <w:r w:rsidR="004D0BE7">
        <w:t>příkazník</w:t>
      </w:r>
      <w:r w:rsidRPr="00A55048">
        <w:t xml:space="preserve"> povinen na tyto skutečnosti </w:t>
      </w:r>
      <w:r w:rsidR="004D0BE7">
        <w:t>příkazce</w:t>
      </w:r>
      <w:r w:rsidRPr="00A55048">
        <w:t xml:space="preserve"> bezodkladně</w:t>
      </w:r>
      <w:r w:rsidR="004D0BE7">
        <w:t>, např.</w:t>
      </w:r>
      <w:r w:rsidR="000E1E4B">
        <w:t xml:space="preserve"> </w:t>
      </w:r>
      <w:r w:rsidRPr="00A55048">
        <w:t>ústně</w:t>
      </w:r>
      <w:r w:rsidR="004D0BE7">
        <w:t>,</w:t>
      </w:r>
      <w:r w:rsidRPr="00A55048">
        <w:t xml:space="preserve"> a následně do pěti pracovních dnů písemně upozornit, a to včetně podání vysvětlení</w:t>
      </w:r>
      <w:r w:rsidR="00475D49">
        <w:t>,</w:t>
      </w:r>
      <w:r w:rsidRPr="00A55048">
        <w:t xml:space="preserve"> v čem </w:t>
      </w:r>
      <w:r w:rsidR="00AB272D">
        <w:br/>
      </w:r>
      <w:r w:rsidRPr="00A55048">
        <w:t xml:space="preserve">dle názoru </w:t>
      </w:r>
      <w:r w:rsidR="004D0BE7">
        <w:t>příkazníka</w:t>
      </w:r>
      <w:r w:rsidRPr="00A55048">
        <w:t xml:space="preserve"> nevhodnost, neúplnost, neúčelnost či protiprávnost (určení ustanovení obecně závazného právního předpisu, který je porušován) pokynu spočívá.</w:t>
      </w:r>
    </w:p>
    <w:p w14:paraId="2FBBAD88" w14:textId="77777777" w:rsidR="006F74D0" w:rsidRPr="00A55048" w:rsidRDefault="006F74D0" w:rsidP="003F3862">
      <w:pPr>
        <w:pStyle w:val="Textvbloku"/>
        <w:spacing w:line="276" w:lineRule="auto"/>
        <w:ind w:firstLine="0"/>
      </w:pPr>
    </w:p>
    <w:p w14:paraId="4DFCF84C" w14:textId="6B063B2A" w:rsidR="006F74D0" w:rsidRPr="00A55048" w:rsidRDefault="006F74D0" w:rsidP="003F3862">
      <w:pPr>
        <w:pStyle w:val="Textvbloku"/>
        <w:spacing w:line="276" w:lineRule="auto"/>
        <w:ind w:left="624" w:firstLine="0"/>
      </w:pPr>
      <w:r w:rsidRPr="00A55048">
        <w:t xml:space="preserve">Bude-li </w:t>
      </w:r>
      <w:r w:rsidR="004D0BE7">
        <w:t>příkazce</w:t>
      </w:r>
      <w:r w:rsidRPr="00A55048">
        <w:t xml:space="preserve"> na podaných pokynech trvat, je </w:t>
      </w:r>
      <w:r w:rsidR="004D0BE7">
        <w:t>příkazník</w:t>
      </w:r>
      <w:r w:rsidRPr="00A55048">
        <w:t xml:space="preserve"> povinen pokračovat v</w:t>
      </w:r>
      <w:r w:rsidR="00A90685">
        <w:t xml:space="preserve"> </w:t>
      </w:r>
      <w:r w:rsidR="004D0BE7">
        <w:t>poskytování služeb</w:t>
      </w:r>
      <w:r w:rsidRPr="00A55048">
        <w:t xml:space="preserve"> dle článku II. smlouvy dle původních pokynů </w:t>
      </w:r>
      <w:r w:rsidR="004D0BE7">
        <w:t>příkazce</w:t>
      </w:r>
      <w:r w:rsidRPr="00A55048">
        <w:t xml:space="preserve"> a současně </w:t>
      </w:r>
      <w:r w:rsidR="004D0BE7">
        <w:t xml:space="preserve">je oprávněn </w:t>
      </w:r>
      <w:r w:rsidRPr="00A55048">
        <w:t xml:space="preserve">písemně požadovat </w:t>
      </w:r>
      <w:r w:rsidR="00AB272D">
        <w:br/>
      </w:r>
      <w:r w:rsidRPr="00A55048">
        <w:t xml:space="preserve">po </w:t>
      </w:r>
      <w:r w:rsidR="004D0BE7">
        <w:t>příkazci</w:t>
      </w:r>
      <w:r w:rsidRPr="00A55048">
        <w:t xml:space="preserve">, aby setrvání na původních pokynech </w:t>
      </w:r>
      <w:r w:rsidR="004D0BE7">
        <w:t>příkazníkovi</w:t>
      </w:r>
      <w:r w:rsidRPr="00A55048">
        <w:t xml:space="preserve"> písemně potvrdil</w:t>
      </w:r>
      <w:r w:rsidR="00A90685">
        <w:t>.</w:t>
      </w:r>
    </w:p>
    <w:p w14:paraId="7CCE56CB" w14:textId="77777777" w:rsidR="006F74D0" w:rsidRPr="00A55048" w:rsidRDefault="006F74D0" w:rsidP="003F3862">
      <w:pPr>
        <w:pStyle w:val="Textvbloku"/>
        <w:spacing w:line="276" w:lineRule="auto"/>
        <w:rPr>
          <w:b/>
          <w:bCs/>
          <w:i/>
          <w:iCs/>
        </w:rPr>
      </w:pPr>
    </w:p>
    <w:p w14:paraId="12E4AC20" w14:textId="77777777" w:rsidR="00F73D44" w:rsidRDefault="006F74D0" w:rsidP="003F3862">
      <w:pPr>
        <w:pStyle w:val="Textvbloku"/>
        <w:numPr>
          <w:ilvl w:val="0"/>
          <w:numId w:val="8"/>
        </w:numPr>
        <w:tabs>
          <w:tab w:val="clear" w:pos="624"/>
          <w:tab w:val="num" w:pos="907"/>
        </w:tabs>
        <w:spacing w:line="276" w:lineRule="auto"/>
      </w:pPr>
      <w:r w:rsidRPr="00A55048">
        <w:t xml:space="preserve">Od písemných pokynů </w:t>
      </w:r>
      <w:r w:rsidR="004D0BE7">
        <w:t>příkazce</w:t>
      </w:r>
      <w:r w:rsidRPr="00A55048">
        <w:t xml:space="preserve"> se může </w:t>
      </w:r>
      <w:r w:rsidR="004D0BE7">
        <w:t>příkazník</w:t>
      </w:r>
      <w:r w:rsidRPr="00A55048">
        <w:t xml:space="preserve"> odchýlit pouze v případě, je-li to naléhavě nutné </w:t>
      </w:r>
      <w:r w:rsidR="00711337">
        <w:br/>
      </w:r>
      <w:r w:rsidRPr="00A55048">
        <w:t xml:space="preserve">a rozhodnutí nesnese odkladu. O skutečnostech, kdy se </w:t>
      </w:r>
      <w:r w:rsidR="004D0BE7">
        <w:t>příkazník</w:t>
      </w:r>
      <w:r w:rsidRPr="00A55048">
        <w:t xml:space="preserve"> odchýlí od písemných pokynů </w:t>
      </w:r>
      <w:r w:rsidR="004D0BE7">
        <w:t>příkazce</w:t>
      </w:r>
      <w:r w:rsidR="00EE6E85">
        <w:t>,</w:t>
      </w:r>
      <w:r w:rsidRPr="00A55048">
        <w:t xml:space="preserve"> je </w:t>
      </w:r>
      <w:r w:rsidR="004D0BE7">
        <w:t>příkazník</w:t>
      </w:r>
      <w:r w:rsidRPr="00A55048">
        <w:t xml:space="preserve"> povinen </w:t>
      </w:r>
      <w:r w:rsidR="004D0BE7">
        <w:t>příkazce</w:t>
      </w:r>
      <w:r w:rsidRPr="00A55048">
        <w:t xml:space="preserve"> písemně informovat do tří pracovních dnů ode dne, kdy </w:t>
      </w:r>
      <w:r w:rsidR="00711337">
        <w:br/>
      </w:r>
      <w:r w:rsidRPr="00A55048">
        <w:t xml:space="preserve">k takovému odchýlení od písemných pokynů </w:t>
      </w:r>
      <w:r w:rsidR="007B68BD">
        <w:t>příkazce</w:t>
      </w:r>
      <w:r w:rsidRPr="00A55048">
        <w:t xml:space="preserve"> došlo.</w:t>
      </w:r>
    </w:p>
    <w:p w14:paraId="69ABFD32" w14:textId="77777777" w:rsidR="00436021" w:rsidRDefault="00436021" w:rsidP="00AB272D">
      <w:pPr>
        <w:pStyle w:val="Textvbloku"/>
        <w:spacing w:line="276" w:lineRule="auto"/>
        <w:ind w:left="0" w:firstLine="0"/>
      </w:pPr>
    </w:p>
    <w:p w14:paraId="061D6280" w14:textId="23042181" w:rsidR="006F74D0" w:rsidRDefault="005E4968" w:rsidP="003F3862">
      <w:pPr>
        <w:pStyle w:val="Textvbloku"/>
        <w:numPr>
          <w:ilvl w:val="0"/>
          <w:numId w:val="8"/>
        </w:numPr>
        <w:tabs>
          <w:tab w:val="clear" w:pos="624"/>
          <w:tab w:val="num" w:pos="907"/>
        </w:tabs>
        <w:spacing w:line="276" w:lineRule="auto"/>
      </w:pPr>
      <w:r>
        <w:t>Příkazník</w:t>
      </w:r>
      <w:r w:rsidR="006F74D0" w:rsidRPr="00A55048">
        <w:t xml:space="preserve"> se zavazuje zachovat mlčenlivost o všech skutečnostech, které při </w:t>
      </w:r>
      <w:r>
        <w:t>poskytování služby</w:t>
      </w:r>
      <w:r w:rsidR="006F74D0" w:rsidRPr="00A55048">
        <w:t xml:space="preserve"> podle této smlouvy zjistí.</w:t>
      </w:r>
    </w:p>
    <w:p w14:paraId="30587B3A" w14:textId="77777777" w:rsidR="00436021" w:rsidRDefault="00436021" w:rsidP="00AB272D">
      <w:pPr>
        <w:pStyle w:val="Textvbloku"/>
        <w:spacing w:line="276" w:lineRule="auto"/>
        <w:ind w:left="0" w:firstLine="0"/>
      </w:pPr>
    </w:p>
    <w:p w14:paraId="4D7C38C9" w14:textId="77777777" w:rsidR="006F74D0" w:rsidRDefault="005E4968" w:rsidP="003F3862">
      <w:pPr>
        <w:pStyle w:val="Textvbloku"/>
        <w:numPr>
          <w:ilvl w:val="0"/>
          <w:numId w:val="8"/>
        </w:numPr>
        <w:tabs>
          <w:tab w:val="clear" w:pos="624"/>
          <w:tab w:val="num" w:pos="907"/>
        </w:tabs>
        <w:spacing w:line="276" w:lineRule="auto"/>
      </w:pPr>
      <w:r>
        <w:t>Příkazník</w:t>
      </w:r>
      <w:r w:rsidR="006F74D0" w:rsidRPr="00A55048">
        <w:t xml:space="preserve"> je povinen předat bez zbytečného odkladu </w:t>
      </w:r>
      <w:r>
        <w:t>příkazci</w:t>
      </w:r>
      <w:r w:rsidR="006F74D0" w:rsidRPr="00A55048">
        <w:t xml:space="preserve"> podklady a věci, které za </w:t>
      </w:r>
      <w:r>
        <w:t>příkazce</w:t>
      </w:r>
      <w:r w:rsidR="006F74D0" w:rsidRPr="00A55048">
        <w:t xml:space="preserve"> převzal při </w:t>
      </w:r>
      <w:r>
        <w:t>poskytování služby</w:t>
      </w:r>
      <w:r w:rsidR="006F74D0" w:rsidRPr="00A55048">
        <w:t xml:space="preserve"> dle článku II. smlouvy.</w:t>
      </w:r>
    </w:p>
    <w:p w14:paraId="319B5342" w14:textId="77777777" w:rsidR="00436021" w:rsidRDefault="00436021" w:rsidP="00AB272D">
      <w:pPr>
        <w:pStyle w:val="Textvbloku"/>
        <w:spacing w:line="276" w:lineRule="auto"/>
        <w:ind w:left="0" w:firstLine="0"/>
      </w:pPr>
    </w:p>
    <w:p w14:paraId="2ED5D575" w14:textId="77777777" w:rsidR="006F74D0" w:rsidRDefault="00080E36" w:rsidP="003F3862">
      <w:pPr>
        <w:pStyle w:val="Textvbloku"/>
        <w:numPr>
          <w:ilvl w:val="0"/>
          <w:numId w:val="8"/>
        </w:numPr>
        <w:tabs>
          <w:tab w:val="clear" w:pos="624"/>
          <w:tab w:val="num" w:pos="907"/>
        </w:tabs>
        <w:spacing w:line="276" w:lineRule="auto"/>
      </w:pPr>
      <w:r>
        <w:t>Příkazník</w:t>
      </w:r>
      <w:r w:rsidR="006F74D0" w:rsidRPr="00A55048">
        <w:t xml:space="preserve"> odpovídá </w:t>
      </w:r>
      <w:r>
        <w:t>příkazci</w:t>
      </w:r>
      <w:r w:rsidR="006F74D0" w:rsidRPr="00A55048">
        <w:t xml:space="preserve"> za škodu, která </w:t>
      </w:r>
      <w:r>
        <w:t>příkazci</w:t>
      </w:r>
      <w:r w:rsidR="006F74D0" w:rsidRPr="00A55048">
        <w:t xml:space="preserve"> vznikne při </w:t>
      </w:r>
      <w:r>
        <w:t>poskytování služby</w:t>
      </w:r>
      <w:r w:rsidR="006F74D0" w:rsidRPr="00A55048">
        <w:t xml:space="preserve"> dle článku </w:t>
      </w:r>
      <w:r w:rsidR="001C23AE">
        <w:br/>
      </w:r>
      <w:r w:rsidR="006F74D0" w:rsidRPr="00A55048">
        <w:t>II. smlouvy s výjimkou případů</w:t>
      </w:r>
      <w:r>
        <w:t>,</w:t>
      </w:r>
      <w:r w:rsidR="006F74D0" w:rsidRPr="00A55048">
        <w:t xml:space="preserve"> kdy </w:t>
      </w:r>
      <w:r>
        <w:t>příkazník</w:t>
      </w:r>
      <w:r w:rsidR="006F74D0" w:rsidRPr="00A55048">
        <w:t xml:space="preserve"> tuto škodu nemohl odvrátit ani při vynaložení </w:t>
      </w:r>
      <w:r w:rsidR="003908A9" w:rsidRPr="00A55048">
        <w:t xml:space="preserve">veškeré </w:t>
      </w:r>
      <w:r w:rsidR="006F74D0" w:rsidRPr="00A55048">
        <w:t>odborné péče.</w:t>
      </w:r>
    </w:p>
    <w:p w14:paraId="5C6AB21C" w14:textId="77777777" w:rsidR="00436021" w:rsidRDefault="00436021" w:rsidP="00AB272D">
      <w:pPr>
        <w:pStyle w:val="Textvbloku"/>
        <w:spacing w:line="276" w:lineRule="auto"/>
        <w:ind w:left="0" w:firstLine="0"/>
      </w:pPr>
    </w:p>
    <w:p w14:paraId="043FB664" w14:textId="77777777" w:rsidR="006F74D0" w:rsidRPr="00A55048" w:rsidRDefault="00080E36" w:rsidP="003F3862">
      <w:pPr>
        <w:pStyle w:val="Textvbloku"/>
        <w:numPr>
          <w:ilvl w:val="0"/>
          <w:numId w:val="8"/>
        </w:numPr>
        <w:tabs>
          <w:tab w:val="clear" w:pos="624"/>
          <w:tab w:val="num" w:pos="907"/>
        </w:tabs>
        <w:spacing w:line="276" w:lineRule="auto"/>
      </w:pPr>
      <w:r>
        <w:t>Příkazník</w:t>
      </w:r>
      <w:r w:rsidR="006F74D0" w:rsidRPr="00A55048">
        <w:t xml:space="preserve"> neodpovídá za:</w:t>
      </w:r>
    </w:p>
    <w:p w14:paraId="1B44C21E" w14:textId="77777777" w:rsidR="006F74D0" w:rsidRPr="00A55048" w:rsidRDefault="006F74D0" w:rsidP="003F3862">
      <w:pPr>
        <w:pStyle w:val="Textvbloku"/>
        <w:numPr>
          <w:ilvl w:val="0"/>
          <w:numId w:val="1"/>
        </w:numPr>
        <w:tabs>
          <w:tab w:val="clear" w:pos="1080"/>
          <w:tab w:val="num" w:pos="1363"/>
        </w:tabs>
        <w:spacing w:line="276" w:lineRule="auto"/>
      </w:pPr>
      <w:r w:rsidRPr="00A55048">
        <w:t xml:space="preserve">škody vzniklé v důsledku jednání třetích osob či vzniklé živelnými událostmi, pokud </w:t>
      </w:r>
      <w:r w:rsidR="00080E36">
        <w:t>příkazník</w:t>
      </w:r>
      <w:r w:rsidRPr="00A55048">
        <w:t xml:space="preserve"> učinil veškerá jednání, kter</w:t>
      </w:r>
      <w:r w:rsidR="00EE6E85">
        <w:t>á</w:t>
      </w:r>
      <w:r w:rsidRPr="00A55048">
        <w:t xml:space="preserve"> byl</w:t>
      </w:r>
      <w:r w:rsidR="00EE6E85">
        <w:t>a</w:t>
      </w:r>
      <w:r w:rsidRPr="00A55048">
        <w:t xml:space="preserve"> nezbytn</w:t>
      </w:r>
      <w:r w:rsidR="00EE6E85">
        <w:t>á</w:t>
      </w:r>
      <w:r w:rsidRPr="00A55048">
        <w:t xml:space="preserve"> k tomu, aby </w:t>
      </w:r>
      <w:r w:rsidR="003908A9" w:rsidRPr="00A55048">
        <w:t>škoda nevznikla</w:t>
      </w:r>
      <w:r w:rsidRPr="00A55048">
        <w:t xml:space="preserve">, resp. aby výše škody byla minimalizována; </w:t>
      </w:r>
    </w:p>
    <w:p w14:paraId="37D7BDAF" w14:textId="77777777" w:rsidR="006F74D0" w:rsidRDefault="006F74D0" w:rsidP="003F3862">
      <w:pPr>
        <w:pStyle w:val="Textvbloku"/>
        <w:numPr>
          <w:ilvl w:val="0"/>
          <w:numId w:val="1"/>
        </w:numPr>
        <w:tabs>
          <w:tab w:val="clear" w:pos="1080"/>
          <w:tab w:val="num" w:pos="1363"/>
        </w:tabs>
        <w:spacing w:line="276" w:lineRule="auto"/>
      </w:pPr>
      <w:r w:rsidRPr="00A55048">
        <w:t xml:space="preserve">škody vzniklé v důsledku nečinnosti nebo zavinění ze strany </w:t>
      </w:r>
      <w:r w:rsidR="00080E36">
        <w:t>příkazce</w:t>
      </w:r>
      <w:r w:rsidR="00A90685">
        <w:t>,</w:t>
      </w:r>
    </w:p>
    <w:p w14:paraId="6A94B2AC" w14:textId="047BA902" w:rsidR="00170C30" w:rsidRDefault="00A90685" w:rsidP="003F3862">
      <w:pPr>
        <w:pStyle w:val="Textvbloku"/>
        <w:numPr>
          <w:ilvl w:val="0"/>
          <w:numId w:val="1"/>
        </w:numPr>
        <w:tabs>
          <w:tab w:val="clear" w:pos="1080"/>
          <w:tab w:val="num" w:pos="1363"/>
        </w:tabs>
        <w:spacing w:line="276" w:lineRule="auto"/>
      </w:pPr>
      <w:r>
        <w:t xml:space="preserve">škody, pokud příkazce </w:t>
      </w:r>
      <w:r w:rsidR="007017B1">
        <w:t>trvá na pokynech dle článku IV odst. 4.</w:t>
      </w:r>
      <w:r w:rsidR="00973ADE">
        <w:t>4</w:t>
      </w:r>
      <w:r w:rsidR="007017B1">
        <w:t>. a byl na</w:t>
      </w:r>
      <w:r w:rsidR="000E1E4B">
        <w:t xml:space="preserve"> jejich nevhodnost, neúplnost, </w:t>
      </w:r>
      <w:r w:rsidR="007017B1">
        <w:t xml:space="preserve">neúčelnost či protiprávnost příkazníkem upozorněn. </w:t>
      </w:r>
    </w:p>
    <w:p w14:paraId="659750FD" w14:textId="77777777" w:rsidR="00170C30" w:rsidRPr="00A55048" w:rsidRDefault="00170C30" w:rsidP="00AB272D">
      <w:pPr>
        <w:pStyle w:val="Textvbloku"/>
        <w:spacing w:line="276" w:lineRule="auto"/>
        <w:ind w:left="1080" w:firstLine="0"/>
      </w:pPr>
    </w:p>
    <w:p w14:paraId="790AF850" w14:textId="7C225240" w:rsidR="00436021" w:rsidRPr="00A55048" w:rsidRDefault="00080E36" w:rsidP="003F3862">
      <w:pPr>
        <w:pStyle w:val="Textvbloku"/>
        <w:numPr>
          <w:ilvl w:val="0"/>
          <w:numId w:val="8"/>
        </w:numPr>
        <w:tabs>
          <w:tab w:val="clear" w:pos="624"/>
          <w:tab w:val="num" w:pos="907"/>
        </w:tabs>
        <w:spacing w:line="276" w:lineRule="auto"/>
      </w:pPr>
      <w:r>
        <w:t>Příkazník</w:t>
      </w:r>
      <w:r w:rsidR="006F74D0" w:rsidRPr="00A55048">
        <w:t xml:space="preserve"> se zavazuje průběžně, a to alespoň jednou měsíčně, vždy nejpozději k desátému </w:t>
      </w:r>
      <w:r w:rsidR="00973ADE">
        <w:t xml:space="preserve">dni </w:t>
      </w:r>
      <w:r w:rsidR="006F74D0" w:rsidRPr="00A55048">
        <w:t xml:space="preserve">každého kalendářního měsíce trvání této smlouvy, písemně informovat </w:t>
      </w:r>
      <w:r>
        <w:t>příkazce</w:t>
      </w:r>
      <w:r w:rsidR="006F74D0" w:rsidRPr="00A55048">
        <w:t xml:space="preserve"> o </w:t>
      </w:r>
      <w:r>
        <w:t>poskytování služeb</w:t>
      </w:r>
      <w:r w:rsidR="006F74D0" w:rsidRPr="00A55048">
        <w:t xml:space="preserve"> dle článku II. smlouvy. Tím není dotčeno právo </w:t>
      </w:r>
      <w:r>
        <w:t>příkazce</w:t>
      </w:r>
      <w:r w:rsidR="006F74D0" w:rsidRPr="00A55048">
        <w:t xml:space="preserve"> žádat po </w:t>
      </w:r>
      <w:r>
        <w:t>příkazníkovi</w:t>
      </w:r>
      <w:r w:rsidR="006F74D0" w:rsidRPr="00A55048">
        <w:t xml:space="preserve"> poskytnutí písemných informací kdykoli v době trvání smlouvy.</w:t>
      </w:r>
      <w:r w:rsidR="00563D7B">
        <w:t xml:space="preserve"> </w:t>
      </w:r>
      <w:r>
        <w:t>Příkazník</w:t>
      </w:r>
      <w:r w:rsidR="006F74D0" w:rsidRPr="00A55048">
        <w:t xml:space="preserve"> se zavazuje strpět kontrolní činnost </w:t>
      </w:r>
      <w:r>
        <w:t>příkazce</w:t>
      </w:r>
      <w:r w:rsidR="006F74D0" w:rsidRPr="00A55048">
        <w:t xml:space="preserve"> dle článku </w:t>
      </w:r>
      <w:r w:rsidR="00B2048D">
        <w:br/>
      </w:r>
      <w:r w:rsidR="006F74D0" w:rsidRPr="00A55048">
        <w:t>V. odst. 5.</w:t>
      </w:r>
      <w:r w:rsidR="000E1E4B">
        <w:t xml:space="preserve"> </w:t>
      </w:r>
      <w:r w:rsidR="006F74D0" w:rsidRPr="00A55048">
        <w:t xml:space="preserve">2. smlouvy a poskytnout </w:t>
      </w:r>
      <w:r>
        <w:t>příkazci</w:t>
      </w:r>
      <w:r w:rsidR="006F74D0" w:rsidRPr="00A55048">
        <w:t xml:space="preserve"> k výkonu kontrolní činnosti maximální součinnost.</w:t>
      </w:r>
    </w:p>
    <w:p w14:paraId="34E4FF50" w14:textId="77777777" w:rsidR="006F74D0" w:rsidRPr="00A55048" w:rsidRDefault="006F74D0" w:rsidP="00AB272D">
      <w:pPr>
        <w:widowControl w:val="0"/>
        <w:tabs>
          <w:tab w:val="left" w:pos="9072"/>
        </w:tabs>
        <w:spacing w:line="276" w:lineRule="auto"/>
        <w:ind w:right="283"/>
        <w:jc w:val="both"/>
        <w:rPr>
          <w:snapToGrid w:val="0"/>
          <w:sz w:val="22"/>
          <w:szCs w:val="22"/>
        </w:rPr>
      </w:pPr>
    </w:p>
    <w:p w14:paraId="5023696B" w14:textId="705D6C8D" w:rsidR="00C8466B" w:rsidRDefault="00080E36" w:rsidP="003F3862">
      <w:pPr>
        <w:widowControl w:val="0"/>
        <w:numPr>
          <w:ilvl w:val="0"/>
          <w:numId w:val="8"/>
        </w:numPr>
        <w:tabs>
          <w:tab w:val="clear" w:pos="624"/>
          <w:tab w:val="num" w:pos="907"/>
        </w:tabs>
        <w:spacing w:line="276" w:lineRule="auto"/>
        <w:ind w:right="-48"/>
        <w:jc w:val="both"/>
        <w:rPr>
          <w:snapToGrid w:val="0"/>
          <w:sz w:val="22"/>
          <w:szCs w:val="22"/>
        </w:rPr>
      </w:pPr>
      <w:r>
        <w:rPr>
          <w:snapToGrid w:val="0"/>
          <w:sz w:val="22"/>
          <w:szCs w:val="22"/>
        </w:rPr>
        <w:t>Příkazník</w:t>
      </w:r>
      <w:r w:rsidR="006F74D0" w:rsidRPr="00A55048">
        <w:rPr>
          <w:snapToGrid w:val="0"/>
          <w:sz w:val="22"/>
          <w:szCs w:val="22"/>
        </w:rPr>
        <w:t xml:space="preserve"> je oprávněn nechat se při </w:t>
      </w:r>
      <w:r>
        <w:rPr>
          <w:snapToGrid w:val="0"/>
          <w:sz w:val="22"/>
          <w:szCs w:val="22"/>
        </w:rPr>
        <w:t>poskytování služby</w:t>
      </w:r>
      <w:r w:rsidR="006F74D0" w:rsidRPr="00A55048">
        <w:rPr>
          <w:snapToGrid w:val="0"/>
          <w:sz w:val="22"/>
          <w:szCs w:val="22"/>
        </w:rPr>
        <w:t xml:space="preserve"> dle článku II. smlouvy zastoupit třetí osobou pouze po předchozím písemném souhlasu </w:t>
      </w:r>
      <w:r>
        <w:rPr>
          <w:snapToGrid w:val="0"/>
          <w:sz w:val="22"/>
          <w:szCs w:val="22"/>
        </w:rPr>
        <w:t>příkazce</w:t>
      </w:r>
      <w:r w:rsidR="006F74D0" w:rsidRPr="00A55048">
        <w:rPr>
          <w:snapToGrid w:val="0"/>
          <w:sz w:val="22"/>
          <w:szCs w:val="22"/>
        </w:rPr>
        <w:t>.</w:t>
      </w:r>
    </w:p>
    <w:p w14:paraId="4B1A5F5F" w14:textId="77777777" w:rsidR="0023513A" w:rsidRDefault="0023513A" w:rsidP="0023513A">
      <w:pPr>
        <w:widowControl w:val="0"/>
        <w:spacing w:line="276" w:lineRule="auto"/>
        <w:ind w:left="624" w:right="-48"/>
        <w:jc w:val="both"/>
        <w:rPr>
          <w:snapToGrid w:val="0"/>
          <w:sz w:val="22"/>
          <w:szCs w:val="22"/>
        </w:rPr>
      </w:pPr>
    </w:p>
    <w:p w14:paraId="7AFA5834" w14:textId="25FA159B" w:rsidR="0023513A" w:rsidRDefault="0023513A" w:rsidP="003F3862">
      <w:pPr>
        <w:widowControl w:val="0"/>
        <w:numPr>
          <w:ilvl w:val="0"/>
          <w:numId w:val="8"/>
        </w:numPr>
        <w:tabs>
          <w:tab w:val="clear" w:pos="624"/>
          <w:tab w:val="num" w:pos="907"/>
        </w:tabs>
        <w:spacing w:line="276" w:lineRule="auto"/>
        <w:ind w:right="-48"/>
        <w:jc w:val="both"/>
        <w:rPr>
          <w:snapToGrid w:val="0"/>
          <w:sz w:val="22"/>
          <w:szCs w:val="22"/>
        </w:rPr>
      </w:pPr>
      <w:r>
        <w:rPr>
          <w:snapToGrid w:val="0"/>
          <w:sz w:val="22"/>
          <w:szCs w:val="22"/>
        </w:rPr>
        <w:t>Příkazník je povinen bez zbytečného prodlení oznámit možný střet zájmů ve smyslu čl. I. odst. 1.3. smlouvy</w:t>
      </w:r>
      <w:r w:rsidR="003A62F6">
        <w:rPr>
          <w:snapToGrid w:val="0"/>
          <w:sz w:val="22"/>
          <w:szCs w:val="22"/>
        </w:rPr>
        <w:t>, který vznikne v průběhu plnění smlouvy</w:t>
      </w:r>
      <w:r>
        <w:rPr>
          <w:snapToGrid w:val="0"/>
          <w:sz w:val="22"/>
          <w:szCs w:val="22"/>
        </w:rPr>
        <w:t>.</w:t>
      </w:r>
    </w:p>
    <w:p w14:paraId="7990010A" w14:textId="77777777" w:rsidR="00C8466B" w:rsidRPr="00436021" w:rsidRDefault="00C8466B" w:rsidP="00AB272D">
      <w:pPr>
        <w:widowControl w:val="0"/>
        <w:spacing w:line="276" w:lineRule="auto"/>
        <w:ind w:right="-48"/>
        <w:jc w:val="both"/>
        <w:rPr>
          <w:snapToGrid w:val="0"/>
          <w:sz w:val="22"/>
          <w:szCs w:val="22"/>
        </w:rPr>
      </w:pPr>
    </w:p>
    <w:p w14:paraId="2484CE4D" w14:textId="77777777" w:rsidR="00AA3BD7" w:rsidRDefault="00AA3BD7" w:rsidP="003F3862">
      <w:pPr>
        <w:widowControl w:val="0"/>
        <w:spacing w:line="276" w:lineRule="auto"/>
        <w:ind w:left="720" w:right="-48"/>
        <w:jc w:val="both"/>
      </w:pPr>
    </w:p>
    <w:p w14:paraId="15EB2895" w14:textId="77777777" w:rsidR="006F74D0" w:rsidRPr="00A55048" w:rsidRDefault="006F74D0" w:rsidP="003F3862">
      <w:pPr>
        <w:widowControl w:val="0"/>
        <w:tabs>
          <w:tab w:val="left" w:pos="9072"/>
        </w:tabs>
        <w:spacing w:line="276" w:lineRule="auto"/>
        <w:ind w:right="283"/>
        <w:jc w:val="center"/>
        <w:rPr>
          <w:b/>
          <w:bCs/>
          <w:snapToGrid w:val="0"/>
          <w:sz w:val="22"/>
          <w:szCs w:val="22"/>
        </w:rPr>
      </w:pPr>
      <w:r w:rsidRPr="006B35F6">
        <w:rPr>
          <w:b/>
          <w:bCs/>
          <w:snapToGrid w:val="0"/>
          <w:sz w:val="22"/>
          <w:szCs w:val="22"/>
        </w:rPr>
        <w:t xml:space="preserve">V. Povinnosti a práva </w:t>
      </w:r>
      <w:r w:rsidR="00717037" w:rsidRPr="006B35F6">
        <w:rPr>
          <w:b/>
          <w:bCs/>
          <w:snapToGrid w:val="0"/>
          <w:sz w:val="22"/>
          <w:szCs w:val="22"/>
        </w:rPr>
        <w:t>příkazce</w:t>
      </w:r>
    </w:p>
    <w:p w14:paraId="79808FFA" w14:textId="77777777" w:rsidR="006F74D0" w:rsidRPr="00A55048" w:rsidRDefault="006F74D0" w:rsidP="003F3862">
      <w:pPr>
        <w:widowControl w:val="0"/>
        <w:tabs>
          <w:tab w:val="left" w:pos="9072"/>
        </w:tabs>
        <w:spacing w:line="276" w:lineRule="auto"/>
        <w:ind w:right="283"/>
        <w:jc w:val="both"/>
        <w:rPr>
          <w:b/>
          <w:bCs/>
          <w:snapToGrid w:val="0"/>
          <w:sz w:val="22"/>
          <w:szCs w:val="22"/>
        </w:rPr>
      </w:pPr>
    </w:p>
    <w:p w14:paraId="54205E55" w14:textId="77777777" w:rsidR="006F74D0" w:rsidRDefault="00D6231A" w:rsidP="003F3862">
      <w:pPr>
        <w:pStyle w:val="Textvbloku"/>
        <w:numPr>
          <w:ilvl w:val="0"/>
          <w:numId w:val="9"/>
        </w:numPr>
        <w:tabs>
          <w:tab w:val="clear" w:pos="624"/>
          <w:tab w:val="num" w:pos="907"/>
        </w:tabs>
        <w:spacing w:line="276" w:lineRule="auto"/>
      </w:pPr>
      <w:r>
        <w:t>Příkazce</w:t>
      </w:r>
      <w:r w:rsidR="006F74D0" w:rsidRPr="00A55048">
        <w:t xml:space="preserve"> je povinen předat včas </w:t>
      </w:r>
      <w:r>
        <w:t>příkazníkovi</w:t>
      </w:r>
      <w:r w:rsidR="006F74D0" w:rsidRPr="00A55048">
        <w:t xml:space="preserve"> podklady a informace, jež jsou nutné k </w:t>
      </w:r>
      <w:r>
        <w:t xml:space="preserve">řádnému </w:t>
      </w:r>
      <w:r w:rsidR="007017B1">
        <w:t xml:space="preserve">poskytování </w:t>
      </w:r>
      <w:r>
        <w:t>služ</w:t>
      </w:r>
      <w:r w:rsidR="007017B1">
        <w:t>e</w:t>
      </w:r>
      <w:r>
        <w:t>b</w:t>
      </w:r>
      <w:r w:rsidR="006F74D0" w:rsidRPr="00A55048">
        <w:t xml:space="preserve"> dle článku II. smlouvy</w:t>
      </w:r>
      <w:r w:rsidR="007017B1">
        <w:t xml:space="preserve"> a poskytovat příkazníkovi nezbytnou součinnost potřebnou pro řádné a včasné poskytování služeb příkazníka</w:t>
      </w:r>
      <w:r w:rsidR="006F74D0" w:rsidRPr="00A55048">
        <w:t>.</w:t>
      </w:r>
    </w:p>
    <w:p w14:paraId="78CFCE19" w14:textId="77777777" w:rsidR="00436021" w:rsidRDefault="00436021" w:rsidP="003F3862">
      <w:pPr>
        <w:pStyle w:val="Textvbloku"/>
        <w:spacing w:line="276" w:lineRule="auto"/>
        <w:ind w:left="0" w:firstLine="0"/>
      </w:pPr>
    </w:p>
    <w:p w14:paraId="57229283" w14:textId="77777777" w:rsidR="006F74D0" w:rsidRDefault="00D6231A" w:rsidP="003F3862">
      <w:pPr>
        <w:pStyle w:val="Textvbloku"/>
        <w:numPr>
          <w:ilvl w:val="0"/>
          <w:numId w:val="9"/>
        </w:numPr>
        <w:tabs>
          <w:tab w:val="clear" w:pos="624"/>
          <w:tab w:val="num" w:pos="907"/>
        </w:tabs>
        <w:spacing w:line="276" w:lineRule="auto"/>
      </w:pPr>
      <w:r>
        <w:t>Příkazce</w:t>
      </w:r>
      <w:r w:rsidR="006F74D0" w:rsidRPr="00A55048">
        <w:t xml:space="preserve"> je oprávněn prostřednictvím svých zaměstnanců či prostřednictvím zmocněných třetích osob provádět kontrolu </w:t>
      </w:r>
      <w:r>
        <w:t>poskytování služby</w:t>
      </w:r>
      <w:r w:rsidR="006F74D0" w:rsidRPr="00A55048">
        <w:t xml:space="preserve"> dle článku II. smlouvy</w:t>
      </w:r>
      <w:r w:rsidR="007017B1">
        <w:t>, a to alespoň v rozsahu a dle ustanovení zákona č. 25</w:t>
      </w:r>
      <w:r w:rsidR="000F5A7E">
        <w:t>5</w:t>
      </w:r>
      <w:r w:rsidR="007017B1">
        <w:t>/2012 S., o kontrole (kontrolní řád)</w:t>
      </w:r>
      <w:r w:rsidR="00793228">
        <w:t>, ve znění pozdějších předpisů</w:t>
      </w:r>
      <w:r w:rsidR="007017B1">
        <w:t>.</w:t>
      </w:r>
    </w:p>
    <w:p w14:paraId="645B8820" w14:textId="77777777" w:rsidR="00436021" w:rsidRDefault="00436021" w:rsidP="003F3862">
      <w:pPr>
        <w:pStyle w:val="Textvbloku"/>
        <w:spacing w:line="276" w:lineRule="auto"/>
        <w:ind w:left="0" w:firstLine="0"/>
      </w:pPr>
    </w:p>
    <w:p w14:paraId="682B6A4E" w14:textId="77777777" w:rsidR="003E311B" w:rsidRDefault="003E311B" w:rsidP="003F3862">
      <w:pPr>
        <w:pStyle w:val="Odstavecseseznamem1"/>
        <w:spacing w:line="276" w:lineRule="auto"/>
      </w:pPr>
    </w:p>
    <w:p w14:paraId="649A0E0C" w14:textId="1C7775B7" w:rsidR="003E311B" w:rsidRDefault="003E311B" w:rsidP="003F3862">
      <w:pPr>
        <w:pStyle w:val="Textvbloku"/>
        <w:numPr>
          <w:ilvl w:val="0"/>
          <w:numId w:val="9"/>
        </w:numPr>
        <w:tabs>
          <w:tab w:val="clear" w:pos="624"/>
          <w:tab w:val="num" w:pos="907"/>
        </w:tabs>
        <w:spacing w:line="276" w:lineRule="auto"/>
      </w:pPr>
      <w:r>
        <w:t xml:space="preserve">Příkazce se zavazuje účastnit se jednání, které svolá příkazník z důvodů odsouhlasení postupu příkazníka dle smlouvy (příkazník je povinen oznámit příkazci místo a termín jednání minimálně tři </w:t>
      </w:r>
      <w:r w:rsidR="0064218F">
        <w:t xml:space="preserve">pracovní </w:t>
      </w:r>
      <w:r>
        <w:t>dny předem).</w:t>
      </w:r>
    </w:p>
    <w:p w14:paraId="4938AC79" w14:textId="5F04B198" w:rsidR="00E937DA" w:rsidRDefault="00E937DA" w:rsidP="003F3862">
      <w:pPr>
        <w:widowControl w:val="0"/>
        <w:tabs>
          <w:tab w:val="left" w:pos="9072"/>
        </w:tabs>
        <w:spacing w:line="276" w:lineRule="auto"/>
        <w:ind w:right="283"/>
        <w:jc w:val="center"/>
        <w:rPr>
          <w:b/>
          <w:bCs/>
          <w:snapToGrid w:val="0"/>
          <w:sz w:val="22"/>
          <w:szCs w:val="22"/>
        </w:rPr>
      </w:pPr>
    </w:p>
    <w:p w14:paraId="521DEF8E" w14:textId="77777777" w:rsidR="003F3862" w:rsidRDefault="003F3862" w:rsidP="003F3862">
      <w:pPr>
        <w:widowControl w:val="0"/>
        <w:tabs>
          <w:tab w:val="left" w:pos="9072"/>
        </w:tabs>
        <w:spacing w:line="276" w:lineRule="auto"/>
        <w:ind w:right="283"/>
        <w:jc w:val="center"/>
        <w:rPr>
          <w:b/>
          <w:bCs/>
          <w:snapToGrid w:val="0"/>
          <w:sz w:val="22"/>
          <w:szCs w:val="22"/>
        </w:rPr>
      </w:pPr>
    </w:p>
    <w:p w14:paraId="05AFC91F" w14:textId="77777777" w:rsidR="00862826" w:rsidRDefault="00862826">
      <w:pPr>
        <w:rPr>
          <w:b/>
          <w:bCs/>
          <w:snapToGrid w:val="0"/>
          <w:sz w:val="22"/>
          <w:szCs w:val="22"/>
        </w:rPr>
      </w:pPr>
      <w:r>
        <w:rPr>
          <w:b/>
          <w:bCs/>
          <w:snapToGrid w:val="0"/>
          <w:sz w:val="22"/>
          <w:szCs w:val="22"/>
        </w:rPr>
        <w:br w:type="page"/>
      </w:r>
    </w:p>
    <w:p w14:paraId="1E3D758D" w14:textId="5E8093B7" w:rsidR="006F74D0" w:rsidRPr="00A55048" w:rsidRDefault="006F74D0" w:rsidP="003F3862">
      <w:pPr>
        <w:widowControl w:val="0"/>
        <w:tabs>
          <w:tab w:val="left" w:pos="9072"/>
        </w:tabs>
        <w:spacing w:line="276" w:lineRule="auto"/>
        <w:ind w:right="283"/>
        <w:jc w:val="center"/>
        <w:rPr>
          <w:b/>
          <w:bCs/>
          <w:snapToGrid w:val="0"/>
          <w:sz w:val="22"/>
          <w:szCs w:val="22"/>
        </w:rPr>
      </w:pPr>
      <w:r w:rsidRPr="00A55048">
        <w:rPr>
          <w:b/>
          <w:bCs/>
          <w:snapToGrid w:val="0"/>
          <w:sz w:val="22"/>
          <w:szCs w:val="22"/>
        </w:rPr>
        <w:t xml:space="preserve">VI. </w:t>
      </w:r>
      <w:r w:rsidR="00197130">
        <w:rPr>
          <w:b/>
          <w:bCs/>
          <w:snapToGrid w:val="0"/>
          <w:sz w:val="22"/>
          <w:szCs w:val="22"/>
        </w:rPr>
        <w:t>Termíny plnění, odstoupení od smlouvy</w:t>
      </w:r>
    </w:p>
    <w:p w14:paraId="36D362A9" w14:textId="77777777" w:rsidR="006F74D0" w:rsidRPr="00A55048" w:rsidRDefault="006F74D0" w:rsidP="003F3862">
      <w:pPr>
        <w:widowControl w:val="0"/>
        <w:tabs>
          <w:tab w:val="left" w:pos="9072"/>
        </w:tabs>
        <w:spacing w:line="276" w:lineRule="auto"/>
        <w:ind w:right="283"/>
        <w:jc w:val="both"/>
        <w:rPr>
          <w:b/>
          <w:bCs/>
          <w:snapToGrid w:val="0"/>
          <w:sz w:val="22"/>
          <w:szCs w:val="22"/>
        </w:rPr>
      </w:pPr>
    </w:p>
    <w:p w14:paraId="667CCF53" w14:textId="422B5A1A" w:rsidR="00463378" w:rsidRDefault="00E42A6B" w:rsidP="003F3862">
      <w:pPr>
        <w:pStyle w:val="Textvbloku"/>
        <w:numPr>
          <w:ilvl w:val="0"/>
          <w:numId w:val="10"/>
        </w:numPr>
        <w:tabs>
          <w:tab w:val="clear" w:pos="624"/>
          <w:tab w:val="num" w:pos="907"/>
        </w:tabs>
        <w:spacing w:line="276" w:lineRule="auto"/>
      </w:pPr>
      <w:r>
        <w:t xml:space="preserve">Příkazce a </w:t>
      </w:r>
      <w:r w:rsidR="00480537">
        <w:t xml:space="preserve">příkazník </w:t>
      </w:r>
      <w:r>
        <w:t xml:space="preserve">se dohodli, že poskytování služeb příkazníkem </w:t>
      </w:r>
      <w:r w:rsidR="00197130">
        <w:t xml:space="preserve">bude prováděno </w:t>
      </w:r>
      <w:r w:rsidR="00FC4405">
        <w:t xml:space="preserve">průběžně v návaznosti na plnění smlouvy o dílo stavby. </w:t>
      </w:r>
    </w:p>
    <w:p w14:paraId="5ED9C110" w14:textId="3137B00F" w:rsidR="00952DDB" w:rsidRDefault="00952DDB" w:rsidP="003F3862">
      <w:pPr>
        <w:pStyle w:val="Odstavecseseznamem"/>
        <w:spacing w:line="276" w:lineRule="auto"/>
        <w:ind w:left="624"/>
        <w:jc w:val="both"/>
        <w:rPr>
          <w:sz w:val="22"/>
          <w:szCs w:val="22"/>
        </w:rPr>
      </w:pPr>
      <w:r>
        <w:rPr>
          <w:sz w:val="22"/>
          <w:szCs w:val="22"/>
        </w:rPr>
        <w:t xml:space="preserve">Stavební práce budou probíhat v předpokládaném termínu </w:t>
      </w:r>
      <w:r w:rsidR="003279E8" w:rsidRPr="004E6899">
        <w:rPr>
          <w:sz w:val="22"/>
          <w:szCs w:val="22"/>
        </w:rPr>
        <w:t>0</w:t>
      </w:r>
      <w:r w:rsidR="004E6899" w:rsidRPr="004E6899">
        <w:rPr>
          <w:sz w:val="22"/>
          <w:szCs w:val="22"/>
        </w:rPr>
        <w:t>6</w:t>
      </w:r>
      <w:r w:rsidR="00E51EB7" w:rsidRPr="004E6899">
        <w:rPr>
          <w:sz w:val="22"/>
          <w:szCs w:val="22"/>
        </w:rPr>
        <w:t>/20</w:t>
      </w:r>
      <w:r w:rsidR="00044A1C" w:rsidRPr="004E6899">
        <w:rPr>
          <w:sz w:val="22"/>
          <w:szCs w:val="22"/>
        </w:rPr>
        <w:t>2</w:t>
      </w:r>
      <w:r w:rsidR="003279E8" w:rsidRPr="004E6899">
        <w:rPr>
          <w:sz w:val="22"/>
          <w:szCs w:val="22"/>
        </w:rPr>
        <w:t>4</w:t>
      </w:r>
      <w:r w:rsidR="00E51EB7" w:rsidRPr="004E6899">
        <w:rPr>
          <w:sz w:val="22"/>
          <w:szCs w:val="22"/>
        </w:rPr>
        <w:t xml:space="preserve"> – </w:t>
      </w:r>
      <w:r w:rsidR="000D0782" w:rsidRPr="004E6899">
        <w:rPr>
          <w:sz w:val="22"/>
          <w:szCs w:val="22"/>
        </w:rPr>
        <w:t>1</w:t>
      </w:r>
      <w:r w:rsidR="004E6899" w:rsidRPr="004E6899">
        <w:rPr>
          <w:sz w:val="22"/>
          <w:szCs w:val="22"/>
        </w:rPr>
        <w:t>2</w:t>
      </w:r>
      <w:r w:rsidR="00E51EB7" w:rsidRPr="004E6899">
        <w:rPr>
          <w:sz w:val="22"/>
          <w:szCs w:val="22"/>
        </w:rPr>
        <w:t>/202</w:t>
      </w:r>
      <w:r w:rsidR="003279E8" w:rsidRPr="004E6899">
        <w:rPr>
          <w:sz w:val="22"/>
          <w:szCs w:val="22"/>
        </w:rPr>
        <w:t>4</w:t>
      </w:r>
      <w:r w:rsidR="00E51EB7" w:rsidRPr="004E6899">
        <w:rPr>
          <w:sz w:val="22"/>
          <w:szCs w:val="22"/>
        </w:rPr>
        <w:t>.</w:t>
      </w:r>
      <w:r>
        <w:rPr>
          <w:sz w:val="22"/>
          <w:szCs w:val="22"/>
        </w:rPr>
        <w:t xml:space="preserve"> Konkrétní termíny předání staveniště pro jednotlivé části stavby zhotoviteli, předání dokončených částí stavby i předání řádně provedeného díla budou stanoveny po ukončení zadávacího</w:t>
      </w:r>
      <w:r w:rsidRPr="00FC4405">
        <w:rPr>
          <w:sz w:val="22"/>
          <w:szCs w:val="22"/>
        </w:rPr>
        <w:t xml:space="preserve"> řízení s názvem </w:t>
      </w:r>
      <w:r w:rsidR="00A61161" w:rsidRPr="003279E8">
        <w:rPr>
          <w:i/>
          <w:sz w:val="22"/>
          <w:szCs w:val="22"/>
        </w:rPr>
        <w:t>„Oprava střechy Hotelové školy Mariánské Lázně, p.o.“</w:t>
      </w:r>
      <w:r w:rsidR="00BD2BB9" w:rsidRPr="00E51EB7">
        <w:rPr>
          <w:sz w:val="22"/>
          <w:szCs w:val="22"/>
        </w:rPr>
        <w:t>.</w:t>
      </w:r>
    </w:p>
    <w:p w14:paraId="73D72719" w14:textId="77777777" w:rsidR="00FC4405" w:rsidRPr="00FC4405" w:rsidRDefault="00FC4405" w:rsidP="003F3862">
      <w:pPr>
        <w:spacing w:line="276" w:lineRule="auto"/>
        <w:jc w:val="both"/>
        <w:rPr>
          <w:sz w:val="22"/>
          <w:szCs w:val="22"/>
        </w:rPr>
      </w:pPr>
    </w:p>
    <w:p w14:paraId="2003DF0C" w14:textId="5325A569" w:rsidR="00FC4405" w:rsidRPr="001F68A0" w:rsidRDefault="00FC4405" w:rsidP="003F3862">
      <w:pPr>
        <w:pStyle w:val="Odstavecseseznamem"/>
        <w:numPr>
          <w:ilvl w:val="0"/>
          <w:numId w:val="10"/>
        </w:numPr>
        <w:tabs>
          <w:tab w:val="clear" w:pos="624"/>
          <w:tab w:val="num" w:pos="907"/>
        </w:tabs>
        <w:spacing w:line="276" w:lineRule="auto"/>
        <w:jc w:val="both"/>
        <w:rPr>
          <w:sz w:val="22"/>
          <w:szCs w:val="22"/>
        </w:rPr>
      </w:pPr>
      <w:r w:rsidRPr="00FC4405">
        <w:rPr>
          <w:sz w:val="22"/>
          <w:szCs w:val="22"/>
        </w:rPr>
        <w:t xml:space="preserve">Výkon inženýrské činnosti bude ukončen po řádném </w:t>
      </w:r>
      <w:r w:rsidR="00BF37EF">
        <w:rPr>
          <w:sz w:val="22"/>
          <w:szCs w:val="22"/>
        </w:rPr>
        <w:t>dokonče</w:t>
      </w:r>
      <w:r w:rsidRPr="00FC4405">
        <w:rPr>
          <w:sz w:val="22"/>
          <w:szCs w:val="22"/>
        </w:rPr>
        <w:t>ní stavby</w:t>
      </w:r>
      <w:r w:rsidR="001F68A0">
        <w:rPr>
          <w:sz w:val="22"/>
          <w:szCs w:val="22"/>
        </w:rPr>
        <w:t>,</w:t>
      </w:r>
      <w:r w:rsidRPr="00FC4405">
        <w:rPr>
          <w:sz w:val="22"/>
          <w:szCs w:val="22"/>
        </w:rPr>
        <w:t xml:space="preserve"> odevzdání všech dokladů souvisejících s realizací stavby</w:t>
      </w:r>
      <w:r w:rsidR="001F68A0">
        <w:rPr>
          <w:sz w:val="22"/>
          <w:szCs w:val="22"/>
        </w:rPr>
        <w:t xml:space="preserve"> a odstranění všech vad a nedodělků</w:t>
      </w:r>
      <w:r w:rsidRPr="00FC4405">
        <w:rPr>
          <w:sz w:val="22"/>
          <w:szCs w:val="22"/>
        </w:rPr>
        <w:t>.</w:t>
      </w:r>
      <w:r w:rsidR="001F68A0">
        <w:rPr>
          <w:sz w:val="22"/>
          <w:szCs w:val="22"/>
        </w:rPr>
        <w:t xml:space="preserve"> Pro odstranění pochybností se smluvní strany dohodly, že </w:t>
      </w:r>
      <w:r w:rsidR="00C872D8">
        <w:rPr>
          <w:sz w:val="22"/>
          <w:szCs w:val="22"/>
        </w:rPr>
        <w:t>vady a nedodělky budou považovány za odstraněné dnem podepsání Zápisu o odstranění vad a nedodělků.</w:t>
      </w:r>
      <w:r w:rsidRPr="001F68A0">
        <w:rPr>
          <w:sz w:val="22"/>
          <w:szCs w:val="22"/>
        </w:rPr>
        <w:t xml:space="preserve"> </w:t>
      </w:r>
    </w:p>
    <w:p w14:paraId="4F9097AA" w14:textId="77777777" w:rsidR="00FC4405" w:rsidRPr="00FC4405" w:rsidRDefault="00FC4405" w:rsidP="003F3862">
      <w:pPr>
        <w:pStyle w:val="Odstavecseseznamem"/>
        <w:spacing w:line="276" w:lineRule="auto"/>
        <w:ind w:left="624"/>
        <w:jc w:val="both"/>
        <w:rPr>
          <w:sz w:val="22"/>
          <w:szCs w:val="22"/>
          <w:highlight w:val="yellow"/>
        </w:rPr>
      </w:pPr>
    </w:p>
    <w:p w14:paraId="79173975" w14:textId="64AD539F" w:rsidR="00FC4405" w:rsidRPr="00FC4405" w:rsidRDefault="00FC4405" w:rsidP="00D317BB">
      <w:pPr>
        <w:pStyle w:val="Odstavecseseznamem"/>
        <w:numPr>
          <w:ilvl w:val="0"/>
          <w:numId w:val="10"/>
        </w:numPr>
        <w:spacing w:line="276" w:lineRule="auto"/>
        <w:jc w:val="both"/>
        <w:rPr>
          <w:color w:val="FF0000"/>
          <w:sz w:val="22"/>
          <w:szCs w:val="22"/>
        </w:rPr>
      </w:pPr>
      <w:r w:rsidRPr="00FC4405">
        <w:rPr>
          <w:sz w:val="22"/>
          <w:szCs w:val="22"/>
        </w:rPr>
        <w:t xml:space="preserve">Místem plnění je </w:t>
      </w:r>
      <w:r w:rsidR="004018D2">
        <w:rPr>
          <w:sz w:val="22"/>
          <w:szCs w:val="22"/>
        </w:rPr>
        <w:t xml:space="preserve">stavba </w:t>
      </w:r>
      <w:r w:rsidR="00A61161" w:rsidRPr="003279E8">
        <w:rPr>
          <w:i/>
          <w:sz w:val="22"/>
          <w:szCs w:val="22"/>
        </w:rPr>
        <w:t>„Oprava střechy Hotelové školy Mariánské Lázně, p.o.“</w:t>
      </w:r>
      <w:r w:rsidR="00D317BB">
        <w:rPr>
          <w:sz w:val="22"/>
          <w:szCs w:val="22"/>
        </w:rPr>
        <w:t xml:space="preserve"> </w:t>
      </w:r>
      <w:r w:rsidR="00A312A6">
        <w:rPr>
          <w:sz w:val="22"/>
          <w:szCs w:val="22"/>
        </w:rPr>
        <w:t xml:space="preserve">umístěná </w:t>
      </w:r>
      <w:r w:rsidR="00D317BB">
        <w:rPr>
          <w:sz w:val="22"/>
          <w:szCs w:val="22"/>
        </w:rPr>
        <w:t>v katastrálním území ob</w:t>
      </w:r>
      <w:r w:rsidR="00A312A6">
        <w:rPr>
          <w:sz w:val="22"/>
          <w:szCs w:val="22"/>
        </w:rPr>
        <w:t xml:space="preserve">ce </w:t>
      </w:r>
      <w:r w:rsidR="00A61161">
        <w:rPr>
          <w:sz w:val="22"/>
          <w:szCs w:val="22"/>
        </w:rPr>
        <w:t>Mariánské Lázně</w:t>
      </w:r>
      <w:r w:rsidR="00A312A6">
        <w:rPr>
          <w:sz w:val="22"/>
          <w:szCs w:val="22"/>
        </w:rPr>
        <w:t>.</w:t>
      </w:r>
    </w:p>
    <w:p w14:paraId="0B044281" w14:textId="77777777" w:rsidR="00A0418E" w:rsidRDefault="00A0418E" w:rsidP="00AB272D">
      <w:pPr>
        <w:pStyle w:val="Textvbloku"/>
        <w:spacing w:line="276" w:lineRule="auto"/>
        <w:ind w:left="984" w:firstLine="0"/>
      </w:pPr>
      <w:r>
        <w:t xml:space="preserve"> </w:t>
      </w:r>
    </w:p>
    <w:p w14:paraId="3D781239" w14:textId="77777777" w:rsidR="006F74D0" w:rsidRPr="00A55048" w:rsidRDefault="00E42A6B" w:rsidP="003F3862">
      <w:pPr>
        <w:pStyle w:val="Textvbloku"/>
        <w:numPr>
          <w:ilvl w:val="0"/>
          <w:numId w:val="10"/>
        </w:numPr>
        <w:tabs>
          <w:tab w:val="clear" w:pos="624"/>
          <w:tab w:val="num" w:pos="907"/>
        </w:tabs>
        <w:spacing w:line="276" w:lineRule="auto"/>
      </w:pPr>
      <w:r>
        <w:t>Příkazce</w:t>
      </w:r>
      <w:r w:rsidR="006F74D0" w:rsidRPr="00A55048">
        <w:t xml:space="preserve"> je oprávněn </w:t>
      </w:r>
      <w:r w:rsidR="008503CE">
        <w:t xml:space="preserve">odvolat příkaz a </w:t>
      </w:r>
      <w:r w:rsidR="006F74D0" w:rsidRPr="00A55048">
        <w:t xml:space="preserve">odstoupit od této smlouvy jen v případech jejího podstatného porušení </w:t>
      </w:r>
      <w:r w:rsidR="00480537">
        <w:t>příkazníkem</w:t>
      </w:r>
      <w:r w:rsidR="006F74D0" w:rsidRPr="00A55048">
        <w:t>. Smluvní strany se dohodly, že za podstatné porušení pokládají porušení smluvních povinností dále uvedených:</w:t>
      </w:r>
    </w:p>
    <w:p w14:paraId="425FF9DC" w14:textId="45AB7B4E" w:rsidR="006F74D0" w:rsidRPr="00127122" w:rsidRDefault="006F74D0" w:rsidP="00AB272D">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sidRPr="00127122">
        <w:rPr>
          <w:snapToGrid w:val="0"/>
          <w:sz w:val="22"/>
          <w:szCs w:val="22"/>
        </w:rPr>
        <w:t xml:space="preserve">na majetek </w:t>
      </w:r>
      <w:r w:rsidR="00E9351A">
        <w:rPr>
          <w:snapToGrid w:val="0"/>
          <w:sz w:val="22"/>
          <w:szCs w:val="22"/>
        </w:rPr>
        <w:t>příkazníka</w:t>
      </w:r>
      <w:r w:rsidRPr="00127122">
        <w:rPr>
          <w:snapToGrid w:val="0"/>
          <w:sz w:val="22"/>
          <w:szCs w:val="22"/>
        </w:rPr>
        <w:t xml:space="preserve"> byl podán návrh na prohlášení konkur</w:t>
      </w:r>
      <w:r w:rsidR="00B50E01" w:rsidRPr="00127122">
        <w:rPr>
          <w:snapToGrid w:val="0"/>
          <w:sz w:val="22"/>
          <w:szCs w:val="22"/>
        </w:rPr>
        <w:t>z</w:t>
      </w:r>
      <w:r w:rsidRPr="00127122">
        <w:rPr>
          <w:snapToGrid w:val="0"/>
          <w:sz w:val="22"/>
          <w:szCs w:val="22"/>
        </w:rPr>
        <w:t xml:space="preserve">u či podán návrh na vyrovnání </w:t>
      </w:r>
      <w:r w:rsidR="00B2048D">
        <w:rPr>
          <w:snapToGrid w:val="0"/>
          <w:sz w:val="22"/>
          <w:szCs w:val="22"/>
        </w:rPr>
        <w:br/>
      </w:r>
      <w:r w:rsidRPr="00127122">
        <w:rPr>
          <w:snapToGrid w:val="0"/>
          <w:sz w:val="22"/>
          <w:szCs w:val="22"/>
        </w:rPr>
        <w:t xml:space="preserve">ve smyslu </w:t>
      </w:r>
      <w:r w:rsidR="00127122" w:rsidRPr="00127122">
        <w:rPr>
          <w:snapToGrid w:val="0"/>
          <w:sz w:val="22"/>
          <w:szCs w:val="22"/>
        </w:rPr>
        <w:t xml:space="preserve">ustanovení zákona č. </w:t>
      </w:r>
      <w:r w:rsidR="00127122" w:rsidRPr="00127122">
        <w:rPr>
          <w:sz w:val="22"/>
          <w:szCs w:val="22"/>
        </w:rPr>
        <w:t>182/2006 Sb.</w:t>
      </w:r>
      <w:r w:rsidR="005C611F">
        <w:rPr>
          <w:sz w:val="22"/>
          <w:szCs w:val="22"/>
        </w:rPr>
        <w:t xml:space="preserve">, </w:t>
      </w:r>
      <w:r w:rsidR="00127122" w:rsidRPr="00127122">
        <w:rPr>
          <w:sz w:val="22"/>
          <w:szCs w:val="22"/>
        </w:rPr>
        <w:t>o úpadku a způsobech jeho řešení (insolvenční zákon)</w:t>
      </w:r>
      <w:r w:rsidR="009F5A4B">
        <w:rPr>
          <w:sz w:val="22"/>
          <w:szCs w:val="22"/>
        </w:rPr>
        <w:t>, v platném znění</w:t>
      </w:r>
      <w:r w:rsidR="00E9351A">
        <w:rPr>
          <w:sz w:val="22"/>
          <w:szCs w:val="22"/>
        </w:rPr>
        <w:t xml:space="preserve"> nebo příkazník vstoupil do likvidace</w:t>
      </w:r>
      <w:r w:rsidRPr="00127122">
        <w:rPr>
          <w:snapToGrid w:val="0"/>
          <w:sz w:val="22"/>
          <w:szCs w:val="22"/>
        </w:rPr>
        <w:t>;</w:t>
      </w:r>
    </w:p>
    <w:p w14:paraId="77014F00" w14:textId="77777777" w:rsidR="006F74D0" w:rsidRPr="00A55048" w:rsidRDefault="00E9351A" w:rsidP="003F3862">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příkazník</w:t>
      </w:r>
      <w:r w:rsidR="006F74D0" w:rsidRPr="00A55048">
        <w:rPr>
          <w:snapToGrid w:val="0"/>
          <w:sz w:val="22"/>
          <w:szCs w:val="22"/>
        </w:rPr>
        <w:t xml:space="preserve"> převedl</w:t>
      </w:r>
      <w:r w:rsidR="002276F7">
        <w:rPr>
          <w:snapToGrid w:val="0"/>
          <w:sz w:val="22"/>
          <w:szCs w:val="22"/>
        </w:rPr>
        <w:t>, resp.</w:t>
      </w:r>
      <w:r w:rsidR="007F0224">
        <w:rPr>
          <w:snapToGrid w:val="0"/>
          <w:sz w:val="22"/>
          <w:szCs w:val="22"/>
        </w:rPr>
        <w:t xml:space="preserve"> propachtoval </w:t>
      </w:r>
      <w:r w:rsidR="006F74D0" w:rsidRPr="00A55048">
        <w:rPr>
          <w:snapToGrid w:val="0"/>
          <w:sz w:val="22"/>
          <w:szCs w:val="22"/>
        </w:rPr>
        <w:t>podnik či jeho část, jehož součástí jsou oprávnění a závazky z této smlouvy</w:t>
      </w:r>
      <w:r w:rsidR="005C611F">
        <w:rPr>
          <w:snapToGrid w:val="0"/>
          <w:sz w:val="22"/>
          <w:szCs w:val="22"/>
        </w:rPr>
        <w:t>,</w:t>
      </w:r>
      <w:r w:rsidR="006F74D0" w:rsidRPr="00A55048">
        <w:rPr>
          <w:snapToGrid w:val="0"/>
          <w:sz w:val="22"/>
          <w:szCs w:val="22"/>
        </w:rPr>
        <w:t xml:space="preserve"> na třetí osobu</w:t>
      </w:r>
      <w:r w:rsidR="002276F7">
        <w:rPr>
          <w:snapToGrid w:val="0"/>
          <w:sz w:val="22"/>
          <w:szCs w:val="22"/>
        </w:rPr>
        <w:t>, resp. třetí osobě</w:t>
      </w:r>
      <w:r w:rsidR="006F74D0" w:rsidRPr="00A55048">
        <w:rPr>
          <w:snapToGrid w:val="0"/>
          <w:sz w:val="22"/>
          <w:szCs w:val="22"/>
        </w:rPr>
        <w:t>;</w:t>
      </w:r>
    </w:p>
    <w:p w14:paraId="0840AA4A" w14:textId="33455D2D" w:rsidR="006F74D0" w:rsidRDefault="00E9351A" w:rsidP="003F3862">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příkazník</w:t>
      </w:r>
      <w:r w:rsidR="006F74D0" w:rsidRPr="00A55048">
        <w:rPr>
          <w:snapToGrid w:val="0"/>
          <w:sz w:val="22"/>
          <w:szCs w:val="22"/>
        </w:rPr>
        <w:t xml:space="preserve"> poruší kteroukoli ze svých povinností dle článk</w:t>
      </w:r>
      <w:r w:rsidR="00A01D45">
        <w:rPr>
          <w:snapToGrid w:val="0"/>
          <w:sz w:val="22"/>
          <w:szCs w:val="22"/>
        </w:rPr>
        <w:t xml:space="preserve">ů II. a </w:t>
      </w:r>
      <w:r w:rsidR="006F74D0" w:rsidRPr="00A55048">
        <w:rPr>
          <w:snapToGrid w:val="0"/>
          <w:sz w:val="22"/>
          <w:szCs w:val="22"/>
        </w:rPr>
        <w:t>IV. smlouvy</w:t>
      </w:r>
      <w:r>
        <w:rPr>
          <w:snapToGrid w:val="0"/>
          <w:sz w:val="22"/>
          <w:szCs w:val="22"/>
        </w:rPr>
        <w:t xml:space="preserve"> a </w:t>
      </w:r>
      <w:r w:rsidR="00A01D45">
        <w:rPr>
          <w:snapToGrid w:val="0"/>
          <w:sz w:val="22"/>
          <w:szCs w:val="22"/>
        </w:rPr>
        <w:t xml:space="preserve">porušení či následky </w:t>
      </w:r>
      <w:r>
        <w:rPr>
          <w:snapToGrid w:val="0"/>
          <w:sz w:val="22"/>
          <w:szCs w:val="22"/>
        </w:rPr>
        <w:t>porušení ne</w:t>
      </w:r>
      <w:r w:rsidR="00A01D45">
        <w:rPr>
          <w:snapToGrid w:val="0"/>
          <w:sz w:val="22"/>
          <w:szCs w:val="22"/>
        </w:rPr>
        <w:t>začne odstraňovat</w:t>
      </w:r>
      <w:r>
        <w:rPr>
          <w:snapToGrid w:val="0"/>
          <w:sz w:val="22"/>
          <w:szCs w:val="22"/>
        </w:rPr>
        <w:t xml:space="preserve"> ani v náhradní lhůtě minimálně 5</w:t>
      </w:r>
      <w:r w:rsidR="00DD2049">
        <w:rPr>
          <w:i/>
          <w:snapToGrid w:val="0"/>
          <w:sz w:val="22"/>
          <w:szCs w:val="22"/>
        </w:rPr>
        <w:t xml:space="preserve"> </w:t>
      </w:r>
      <w:r w:rsidR="003763A2">
        <w:rPr>
          <w:snapToGrid w:val="0"/>
          <w:sz w:val="22"/>
          <w:szCs w:val="22"/>
        </w:rPr>
        <w:t>k</w:t>
      </w:r>
      <w:r w:rsidR="00A50500">
        <w:rPr>
          <w:snapToGrid w:val="0"/>
          <w:sz w:val="22"/>
          <w:szCs w:val="22"/>
        </w:rPr>
        <w:t xml:space="preserve">alendářních </w:t>
      </w:r>
      <w:r>
        <w:rPr>
          <w:snapToGrid w:val="0"/>
          <w:sz w:val="22"/>
          <w:szCs w:val="22"/>
        </w:rPr>
        <w:t>dnů poskytnuté příkazcem v upozornění na porušení smlouvy,</w:t>
      </w:r>
    </w:p>
    <w:p w14:paraId="189413A8" w14:textId="7D6C124A" w:rsidR="003857D2" w:rsidRDefault="005B3F1A" w:rsidP="00081F33">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sidRPr="003857D2">
        <w:rPr>
          <w:snapToGrid w:val="0"/>
          <w:sz w:val="22"/>
          <w:szCs w:val="22"/>
        </w:rPr>
        <w:t>ukáže se nepravdivým prohlášení příkazn</w:t>
      </w:r>
      <w:r w:rsidR="003A62F6" w:rsidRPr="003857D2">
        <w:rPr>
          <w:snapToGrid w:val="0"/>
          <w:sz w:val="22"/>
          <w:szCs w:val="22"/>
        </w:rPr>
        <w:t>íka v čl. I. odst. 1.3. smlouvy</w:t>
      </w:r>
      <w:r w:rsidR="003857D2" w:rsidRPr="003857D2">
        <w:rPr>
          <w:snapToGrid w:val="0"/>
          <w:sz w:val="22"/>
          <w:szCs w:val="22"/>
        </w:rPr>
        <w:t>,</w:t>
      </w:r>
      <w:r w:rsidR="003A62F6" w:rsidRPr="003857D2">
        <w:rPr>
          <w:snapToGrid w:val="0"/>
          <w:sz w:val="22"/>
          <w:szCs w:val="22"/>
        </w:rPr>
        <w:t xml:space="preserve"> příkazník poruší povinnost dle čl. IV odst. 4.12. smlouvy</w:t>
      </w:r>
      <w:r w:rsidR="003857D2" w:rsidRPr="003857D2">
        <w:rPr>
          <w:snapToGrid w:val="0"/>
          <w:sz w:val="22"/>
          <w:szCs w:val="22"/>
        </w:rPr>
        <w:t xml:space="preserve"> nebo dojde k oznámení možného střetu zájmů dle čl. </w:t>
      </w:r>
      <w:r w:rsidR="003857D2">
        <w:rPr>
          <w:snapToGrid w:val="0"/>
          <w:sz w:val="22"/>
          <w:szCs w:val="22"/>
        </w:rPr>
        <w:t>IV odst. 4.12. smlouvy,</w:t>
      </w:r>
      <w:r w:rsidR="003857D2" w:rsidRPr="003857D2">
        <w:rPr>
          <w:snapToGrid w:val="0"/>
          <w:sz w:val="22"/>
          <w:szCs w:val="22"/>
        </w:rPr>
        <w:t xml:space="preserve"> </w:t>
      </w:r>
    </w:p>
    <w:p w14:paraId="09FF6BB7" w14:textId="3AE25999" w:rsidR="00E9351A" w:rsidRPr="003857D2" w:rsidRDefault="00E9351A" w:rsidP="00081F33">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sidRPr="003857D2">
        <w:rPr>
          <w:snapToGrid w:val="0"/>
          <w:sz w:val="22"/>
          <w:szCs w:val="22"/>
        </w:rPr>
        <w:t xml:space="preserve">příkazník přeruší na dobu delší než </w:t>
      </w:r>
      <w:r w:rsidR="00A50500" w:rsidRPr="003857D2">
        <w:rPr>
          <w:snapToGrid w:val="0"/>
          <w:sz w:val="22"/>
          <w:szCs w:val="22"/>
        </w:rPr>
        <w:t>5</w:t>
      </w:r>
      <w:r w:rsidR="00DD2049" w:rsidRPr="003857D2">
        <w:rPr>
          <w:i/>
          <w:snapToGrid w:val="0"/>
          <w:sz w:val="22"/>
          <w:szCs w:val="22"/>
        </w:rPr>
        <w:t xml:space="preserve"> </w:t>
      </w:r>
      <w:r w:rsidRPr="003857D2">
        <w:rPr>
          <w:snapToGrid w:val="0"/>
          <w:sz w:val="22"/>
          <w:szCs w:val="22"/>
        </w:rPr>
        <w:t xml:space="preserve">kalendářních dnů provádění plnění dle smlouvy, </w:t>
      </w:r>
    </w:p>
    <w:p w14:paraId="26D4137D" w14:textId="77777777" w:rsidR="00E9351A" w:rsidRDefault="00E9351A" w:rsidP="003F3862">
      <w:pPr>
        <w:widowControl w:val="0"/>
        <w:numPr>
          <w:ilvl w:val="0"/>
          <w:numId w:val="2"/>
        </w:numPr>
        <w:tabs>
          <w:tab w:val="clear" w:pos="1689"/>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425"/>
        <w:jc w:val="both"/>
        <w:rPr>
          <w:snapToGrid w:val="0"/>
          <w:sz w:val="22"/>
          <w:szCs w:val="22"/>
        </w:rPr>
      </w:pPr>
      <w:r>
        <w:rPr>
          <w:snapToGrid w:val="0"/>
          <w:sz w:val="22"/>
          <w:szCs w:val="22"/>
        </w:rPr>
        <w:t>příkazník řádně a včas neprokáže trvání platné a účinné pojistné smlouvy dle čl</w:t>
      </w:r>
      <w:r w:rsidR="003763A2">
        <w:rPr>
          <w:snapToGrid w:val="0"/>
          <w:sz w:val="22"/>
          <w:szCs w:val="22"/>
        </w:rPr>
        <w:t>ánku XI.</w:t>
      </w:r>
      <w:r w:rsidR="000E1E4B">
        <w:rPr>
          <w:snapToGrid w:val="0"/>
          <w:sz w:val="22"/>
          <w:szCs w:val="22"/>
        </w:rPr>
        <w:t xml:space="preserve"> </w:t>
      </w:r>
      <w:r>
        <w:rPr>
          <w:snapToGrid w:val="0"/>
          <w:sz w:val="22"/>
          <w:szCs w:val="22"/>
        </w:rPr>
        <w:t xml:space="preserve">odst. </w:t>
      </w:r>
      <w:r w:rsidR="00E24916">
        <w:rPr>
          <w:snapToGrid w:val="0"/>
          <w:sz w:val="22"/>
          <w:szCs w:val="22"/>
        </w:rPr>
        <w:t>11.</w:t>
      </w:r>
      <w:r w:rsidR="000E1E4B">
        <w:rPr>
          <w:snapToGrid w:val="0"/>
          <w:sz w:val="22"/>
          <w:szCs w:val="22"/>
        </w:rPr>
        <w:t xml:space="preserve"> </w:t>
      </w:r>
      <w:r w:rsidR="008503CE">
        <w:rPr>
          <w:snapToGrid w:val="0"/>
          <w:sz w:val="22"/>
          <w:szCs w:val="22"/>
        </w:rPr>
        <w:t>1</w:t>
      </w:r>
      <w:r w:rsidR="00E24916">
        <w:rPr>
          <w:snapToGrid w:val="0"/>
          <w:sz w:val="22"/>
          <w:szCs w:val="22"/>
        </w:rPr>
        <w:t>., 11.</w:t>
      </w:r>
      <w:r w:rsidR="000E1E4B">
        <w:rPr>
          <w:snapToGrid w:val="0"/>
          <w:sz w:val="22"/>
          <w:szCs w:val="22"/>
        </w:rPr>
        <w:t xml:space="preserve"> </w:t>
      </w:r>
      <w:r w:rsidR="008503CE">
        <w:rPr>
          <w:snapToGrid w:val="0"/>
          <w:sz w:val="22"/>
          <w:szCs w:val="22"/>
        </w:rPr>
        <w:t>2</w:t>
      </w:r>
      <w:r w:rsidR="00E24916">
        <w:rPr>
          <w:snapToGrid w:val="0"/>
          <w:sz w:val="22"/>
          <w:szCs w:val="22"/>
        </w:rPr>
        <w:t xml:space="preserve">. </w:t>
      </w:r>
      <w:r>
        <w:rPr>
          <w:snapToGrid w:val="0"/>
          <w:sz w:val="22"/>
          <w:szCs w:val="22"/>
        </w:rPr>
        <w:t xml:space="preserve">či jinak poruší ustanovení článku </w:t>
      </w:r>
      <w:r w:rsidR="00164643">
        <w:rPr>
          <w:snapToGrid w:val="0"/>
          <w:sz w:val="22"/>
          <w:szCs w:val="22"/>
        </w:rPr>
        <w:t xml:space="preserve">XI. </w:t>
      </w:r>
      <w:r>
        <w:rPr>
          <w:snapToGrid w:val="0"/>
          <w:sz w:val="22"/>
          <w:szCs w:val="22"/>
        </w:rPr>
        <w:t>smlouvy.</w:t>
      </w:r>
    </w:p>
    <w:p w14:paraId="30FC6B3E" w14:textId="77777777" w:rsidR="007F0224" w:rsidRDefault="007F0224" w:rsidP="003F3862">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709"/>
        <w:jc w:val="both"/>
        <w:rPr>
          <w:snapToGrid w:val="0"/>
          <w:sz w:val="22"/>
          <w:szCs w:val="22"/>
        </w:rPr>
      </w:pPr>
    </w:p>
    <w:p w14:paraId="5EAAF247" w14:textId="77777777" w:rsidR="00A50500" w:rsidRDefault="00C91CE7" w:rsidP="003F3862">
      <w:pPr>
        <w:pStyle w:val="BodyText21"/>
        <w:numPr>
          <w:ilvl w:val="0"/>
          <w:numId w:val="10"/>
        </w:numPr>
        <w:tabs>
          <w:tab w:val="clear" w:pos="624"/>
          <w:tab w:val="left" w:pos="-1440"/>
          <w:tab w:val="left" w:pos="-720"/>
          <w:tab w:val="left" w:pos="0"/>
          <w:tab w:val="num" w:pos="907"/>
        </w:tabs>
        <w:spacing w:line="276" w:lineRule="auto"/>
      </w:pPr>
      <w:r w:rsidRPr="00A55048">
        <w:t xml:space="preserve">Odstoupení je účinné dnem doručení písemné zprávy o odstoupení druhé smluvní straně. Odstoupením od smlouvy </w:t>
      </w:r>
      <w:r>
        <w:t xml:space="preserve">se </w:t>
      </w:r>
      <w:r w:rsidRPr="00A55048">
        <w:t xml:space="preserve">tato smlouva ke dni účinnosti odstoupení </w:t>
      </w:r>
      <w:r>
        <w:t>ruší</w:t>
      </w:r>
      <w:r w:rsidRPr="00A55048">
        <w:t>.</w:t>
      </w:r>
    </w:p>
    <w:p w14:paraId="5F1D75F1" w14:textId="77777777" w:rsidR="00E9351A" w:rsidRDefault="00A50500" w:rsidP="00AB272D">
      <w:pPr>
        <w:pStyle w:val="BodyText21"/>
        <w:tabs>
          <w:tab w:val="left" w:pos="-1440"/>
          <w:tab w:val="left" w:pos="-720"/>
          <w:tab w:val="left" w:pos="0"/>
        </w:tabs>
        <w:spacing w:line="276" w:lineRule="auto"/>
        <w:ind w:left="624"/>
      </w:pPr>
      <w:r>
        <w:t xml:space="preserve"> </w:t>
      </w:r>
    </w:p>
    <w:p w14:paraId="08428AD3" w14:textId="77777777" w:rsidR="00436021" w:rsidRDefault="00C91CE7" w:rsidP="003F3862">
      <w:pPr>
        <w:pStyle w:val="BodyText21"/>
        <w:numPr>
          <w:ilvl w:val="0"/>
          <w:numId w:val="10"/>
        </w:numPr>
        <w:tabs>
          <w:tab w:val="clear" w:pos="624"/>
          <w:tab w:val="left" w:pos="-1440"/>
          <w:tab w:val="left" w:pos="-720"/>
          <w:tab w:val="left" w:pos="0"/>
          <w:tab w:val="num" w:pos="907"/>
        </w:tabs>
        <w:spacing w:line="276" w:lineRule="auto"/>
      </w:pPr>
      <w:r>
        <w:t xml:space="preserve">Příkazník je oprávněn příkaz vypovědět </w:t>
      </w:r>
      <w:r w:rsidR="00E12309">
        <w:t xml:space="preserve">jen </w:t>
      </w:r>
      <w:r>
        <w:t xml:space="preserve">v případě, kdy je příkazce v prodlení s úhradou odměny nebo kterékoliv její části po dobu </w:t>
      </w:r>
      <w:r w:rsidRPr="006B35F6">
        <w:t xml:space="preserve">delší než 30 kalendářních dnů </w:t>
      </w:r>
      <w:r>
        <w:t>a příkazce neuhradí příkazníkovi dlužnou částku ani v náhradní lhůtě poskytnuté příkazníkem příkazci v písemné výzvě.</w:t>
      </w:r>
      <w:r w:rsidR="0077309C">
        <w:t xml:space="preserve"> </w:t>
      </w:r>
    </w:p>
    <w:p w14:paraId="7BD4862F" w14:textId="77777777" w:rsidR="00C91CE7" w:rsidRDefault="00C91CE7" w:rsidP="00AB272D">
      <w:pPr>
        <w:pStyle w:val="BodyText21"/>
        <w:tabs>
          <w:tab w:val="left" w:pos="-1440"/>
          <w:tab w:val="left" w:pos="-720"/>
          <w:tab w:val="left" w:pos="0"/>
        </w:tabs>
        <w:spacing w:line="276" w:lineRule="auto"/>
      </w:pPr>
    </w:p>
    <w:p w14:paraId="232CA87F" w14:textId="05E19968" w:rsidR="006F74D0" w:rsidRDefault="006F74D0" w:rsidP="003F3862">
      <w:pPr>
        <w:pStyle w:val="BodyText21"/>
        <w:numPr>
          <w:ilvl w:val="0"/>
          <w:numId w:val="10"/>
        </w:numPr>
        <w:tabs>
          <w:tab w:val="clear" w:pos="624"/>
          <w:tab w:val="left" w:pos="-1440"/>
          <w:tab w:val="left" w:pos="-720"/>
          <w:tab w:val="left" w:pos="0"/>
          <w:tab w:val="num" w:pos="907"/>
        </w:tabs>
        <w:spacing w:line="276" w:lineRule="auto"/>
      </w:pPr>
      <w:r w:rsidRPr="00A55048">
        <w:t xml:space="preserve">Výpovědní lhůta činí </w:t>
      </w:r>
      <w:r w:rsidR="00926D28">
        <w:t>jeden</w:t>
      </w:r>
      <w:r w:rsidRPr="00A55048">
        <w:t xml:space="preserve"> měsíc</w:t>
      </w:r>
      <w:r w:rsidR="00C91CE7">
        <w:t xml:space="preserve"> </w:t>
      </w:r>
      <w:r w:rsidRPr="00A55048">
        <w:t xml:space="preserve">a začíná běžet prvého dne kalendářního měsíce následujícího </w:t>
      </w:r>
      <w:r w:rsidR="00B2048D">
        <w:br/>
      </w:r>
      <w:r w:rsidRPr="00A55048">
        <w:t xml:space="preserve">po doručení výpovědi </w:t>
      </w:r>
      <w:r w:rsidR="00A50500">
        <w:t>příkazci</w:t>
      </w:r>
      <w:r w:rsidRPr="00A55048">
        <w:t>.</w:t>
      </w:r>
    </w:p>
    <w:p w14:paraId="0348C783" w14:textId="77777777" w:rsidR="00436021" w:rsidRDefault="00436021" w:rsidP="00AB272D">
      <w:pPr>
        <w:pStyle w:val="BodyText21"/>
        <w:tabs>
          <w:tab w:val="left" w:pos="-1440"/>
          <w:tab w:val="left" w:pos="-720"/>
          <w:tab w:val="left" w:pos="0"/>
        </w:tabs>
        <w:spacing w:line="276" w:lineRule="auto"/>
      </w:pPr>
    </w:p>
    <w:p w14:paraId="1A1AA8FC" w14:textId="450C64FF" w:rsidR="006F74D0" w:rsidRDefault="006F74D0" w:rsidP="003F3862">
      <w:pPr>
        <w:pStyle w:val="BodyText21"/>
        <w:numPr>
          <w:ilvl w:val="0"/>
          <w:numId w:val="10"/>
        </w:numPr>
        <w:tabs>
          <w:tab w:val="clear" w:pos="624"/>
          <w:tab w:val="left" w:pos="-1440"/>
          <w:tab w:val="left" w:pos="-720"/>
          <w:tab w:val="left" w:pos="0"/>
          <w:tab w:val="num" w:pos="907"/>
        </w:tabs>
        <w:spacing w:line="276" w:lineRule="auto"/>
      </w:pPr>
      <w:r w:rsidRPr="00A55048">
        <w:t xml:space="preserve">Dnem účinnosti </w:t>
      </w:r>
      <w:r w:rsidR="0043271A">
        <w:t>odvolání</w:t>
      </w:r>
      <w:r w:rsidR="008503CE">
        <w:t xml:space="preserve"> příkazu</w:t>
      </w:r>
      <w:r w:rsidR="0043271A">
        <w:t xml:space="preserve">, </w:t>
      </w:r>
      <w:r w:rsidRPr="00A55048">
        <w:t xml:space="preserve">výpovědi smlouvy či odstoupení od smlouvy zaniká závazek </w:t>
      </w:r>
      <w:r w:rsidR="0043271A">
        <w:t>příkazníka</w:t>
      </w:r>
      <w:r w:rsidRPr="00A55048">
        <w:t xml:space="preserve"> provádět </w:t>
      </w:r>
      <w:r w:rsidR="00081EB5">
        <w:t>činnosti</w:t>
      </w:r>
      <w:r w:rsidR="00081EB5" w:rsidRPr="00A55048">
        <w:t xml:space="preserve"> </w:t>
      </w:r>
      <w:r w:rsidRPr="00A55048">
        <w:t xml:space="preserve">dle článku II. této smlouvy. Pokud by však ukončením </w:t>
      </w:r>
      <w:r w:rsidR="00081EB5">
        <w:t>závazku</w:t>
      </w:r>
      <w:r w:rsidR="00081EB5" w:rsidRPr="00A55048">
        <w:t xml:space="preserve"> </w:t>
      </w:r>
      <w:r w:rsidR="00B2048D">
        <w:br/>
      </w:r>
      <w:r w:rsidRPr="00A55048">
        <w:t xml:space="preserve">dle smlouvy ze strany </w:t>
      </w:r>
      <w:r w:rsidR="0043271A">
        <w:t>příkazníka</w:t>
      </w:r>
      <w:r w:rsidRPr="00A55048">
        <w:t xml:space="preserve"> mohla vzniknout </w:t>
      </w:r>
      <w:r w:rsidR="0043271A">
        <w:t>příkazci</w:t>
      </w:r>
      <w:r w:rsidRPr="00A55048">
        <w:t xml:space="preserve"> škoda či jiná újma, je </w:t>
      </w:r>
      <w:r w:rsidR="0043271A">
        <w:t>příkazník</w:t>
      </w:r>
      <w:r w:rsidRPr="00A55048">
        <w:t xml:space="preserve"> povinen učinit veškerá opatření, aby došlo k odvrácení hrozící škody nebo aby </w:t>
      </w:r>
      <w:r w:rsidR="005C611F">
        <w:t xml:space="preserve">se </w:t>
      </w:r>
      <w:r w:rsidRPr="00A55048">
        <w:t>hrozící škodě přede</w:t>
      </w:r>
      <w:r w:rsidR="005C611F">
        <w:t>šlo</w:t>
      </w:r>
      <w:r w:rsidRPr="00A55048">
        <w:t xml:space="preserve">. </w:t>
      </w:r>
      <w:r w:rsidR="0043271A">
        <w:t>Příkazce</w:t>
      </w:r>
      <w:r w:rsidRPr="00A55048">
        <w:t xml:space="preserve"> uhradí </w:t>
      </w:r>
      <w:r w:rsidR="0043271A">
        <w:t>příkazníkovi</w:t>
      </w:r>
      <w:r w:rsidRPr="00A55048">
        <w:t xml:space="preserve"> odpovídající část úkonů </w:t>
      </w:r>
      <w:r w:rsidR="0043271A">
        <w:t>příkazníka</w:t>
      </w:r>
      <w:r w:rsidRPr="00A55048">
        <w:t xml:space="preserve"> využitelných </w:t>
      </w:r>
      <w:r w:rsidR="0043271A">
        <w:t>příkazcem</w:t>
      </w:r>
      <w:r w:rsidRPr="00A55048">
        <w:t>.</w:t>
      </w:r>
    </w:p>
    <w:p w14:paraId="0BD18E77" w14:textId="77777777" w:rsidR="00436021" w:rsidRDefault="00436021" w:rsidP="003F3862">
      <w:pPr>
        <w:pStyle w:val="BodyText21"/>
        <w:tabs>
          <w:tab w:val="left" w:pos="-1440"/>
          <w:tab w:val="left" w:pos="-720"/>
          <w:tab w:val="left" w:pos="0"/>
        </w:tabs>
        <w:spacing w:line="276" w:lineRule="auto"/>
      </w:pPr>
    </w:p>
    <w:p w14:paraId="01531738" w14:textId="48AE1E0D" w:rsidR="006F74D0" w:rsidRPr="00A55048" w:rsidRDefault="006F74D0" w:rsidP="003F3862">
      <w:pPr>
        <w:pStyle w:val="BodyText21"/>
        <w:numPr>
          <w:ilvl w:val="0"/>
          <w:numId w:val="10"/>
        </w:numPr>
        <w:tabs>
          <w:tab w:val="clear" w:pos="624"/>
          <w:tab w:val="left" w:pos="-1440"/>
          <w:tab w:val="left" w:pos="-720"/>
          <w:tab w:val="left" w:pos="0"/>
          <w:tab w:val="num" w:pos="907"/>
        </w:tabs>
        <w:spacing w:line="276" w:lineRule="auto"/>
      </w:pPr>
      <w:r w:rsidRPr="00A55048">
        <w:t>V případě odstoupení od smlouvy</w:t>
      </w:r>
      <w:r w:rsidR="0043271A">
        <w:t xml:space="preserve"> ze strany příkazce</w:t>
      </w:r>
      <w:r w:rsidRPr="00A55048">
        <w:t xml:space="preserve"> vzniká </w:t>
      </w:r>
      <w:r w:rsidR="0043271A">
        <w:t>příkazci</w:t>
      </w:r>
      <w:r w:rsidRPr="00A55048">
        <w:t xml:space="preserve"> vůči </w:t>
      </w:r>
      <w:r w:rsidR="0043271A">
        <w:t>příkazníkovi</w:t>
      </w:r>
      <w:r w:rsidRPr="00A55048">
        <w:t xml:space="preserve"> nárok na úhradu prokázaných vícenákladů (tj. nákladů vynaložených </w:t>
      </w:r>
      <w:r w:rsidR="0043271A">
        <w:t>příkazcem</w:t>
      </w:r>
      <w:r w:rsidRPr="00A55048">
        <w:t xml:space="preserve"> nad výši </w:t>
      </w:r>
      <w:r w:rsidR="0043271A">
        <w:t>odměny</w:t>
      </w:r>
      <w:r w:rsidR="002903AE">
        <w:t xml:space="preserve"> </w:t>
      </w:r>
      <w:r w:rsidR="0043271A">
        <w:t>příkazníka</w:t>
      </w:r>
      <w:r w:rsidRPr="00A55048">
        <w:t xml:space="preserve"> dle čl. III. smlouvy) vynaložených na </w:t>
      </w:r>
      <w:r w:rsidR="0043271A">
        <w:t>dokončení plnění</w:t>
      </w:r>
      <w:r w:rsidRPr="00A55048">
        <w:t xml:space="preserve"> dle této smlouvy jinou osobou než </w:t>
      </w:r>
      <w:r w:rsidR="0043271A">
        <w:t>příkazníkem</w:t>
      </w:r>
      <w:r w:rsidRPr="00A55048">
        <w:t xml:space="preserve"> </w:t>
      </w:r>
      <w:r w:rsidR="00B2048D">
        <w:br/>
      </w:r>
      <w:r w:rsidRPr="00A55048">
        <w:t xml:space="preserve">a na úhradu ztrát vzniklých neprovedením </w:t>
      </w:r>
      <w:r w:rsidR="00081EB5">
        <w:t>činností</w:t>
      </w:r>
      <w:r w:rsidR="00081EB5" w:rsidRPr="00A55048">
        <w:t xml:space="preserve"> </w:t>
      </w:r>
      <w:r w:rsidRPr="00A55048">
        <w:t>dle</w:t>
      </w:r>
      <w:r w:rsidR="000E1E4B">
        <w:t xml:space="preserve"> </w:t>
      </w:r>
      <w:r w:rsidRPr="00A55048">
        <w:t xml:space="preserve">smlouvy </w:t>
      </w:r>
      <w:r w:rsidR="0043271A">
        <w:t>příkazníkem</w:t>
      </w:r>
      <w:r w:rsidRPr="00A55048">
        <w:t xml:space="preserve">. Nárok </w:t>
      </w:r>
      <w:r w:rsidR="0043271A">
        <w:t>příkazce</w:t>
      </w:r>
      <w:r w:rsidRPr="00A55048">
        <w:t xml:space="preserve"> účtovat </w:t>
      </w:r>
      <w:r w:rsidR="0043271A">
        <w:t>příkazníkovi</w:t>
      </w:r>
      <w:r w:rsidRPr="00A55048">
        <w:t xml:space="preserve"> smluvní pokutu tím nezaniká.</w:t>
      </w:r>
    </w:p>
    <w:p w14:paraId="6BAE645B" w14:textId="77777777" w:rsidR="006C5AE6" w:rsidRDefault="006C5AE6" w:rsidP="00AB272D">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14:paraId="1C4CECED" w14:textId="77777777" w:rsidR="006C5AE6" w:rsidRDefault="006C5AE6" w:rsidP="003F3862">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14:paraId="4E29F479" w14:textId="77777777" w:rsidR="006F74D0" w:rsidRPr="00A55048" w:rsidRDefault="006F74D0" w:rsidP="003F3862">
      <w:pPr>
        <w:spacing w:line="276" w:lineRule="auto"/>
        <w:jc w:val="center"/>
        <w:rPr>
          <w:b/>
          <w:bCs/>
          <w:sz w:val="22"/>
          <w:szCs w:val="22"/>
        </w:rPr>
      </w:pPr>
      <w:r w:rsidRPr="00A55048">
        <w:rPr>
          <w:b/>
          <w:bCs/>
          <w:sz w:val="22"/>
          <w:szCs w:val="22"/>
        </w:rPr>
        <w:t xml:space="preserve">VII.  </w:t>
      </w:r>
      <w:r w:rsidR="008670EA" w:rsidRPr="00A55048">
        <w:rPr>
          <w:b/>
          <w:bCs/>
          <w:sz w:val="22"/>
          <w:szCs w:val="22"/>
        </w:rPr>
        <w:t>S</w:t>
      </w:r>
      <w:r w:rsidRPr="00A55048">
        <w:rPr>
          <w:b/>
          <w:bCs/>
          <w:sz w:val="22"/>
          <w:szCs w:val="22"/>
        </w:rPr>
        <w:t>mluvní pokuta</w:t>
      </w:r>
      <w:r w:rsidR="0043271A">
        <w:rPr>
          <w:b/>
          <w:bCs/>
          <w:sz w:val="22"/>
          <w:szCs w:val="22"/>
        </w:rPr>
        <w:t>,</w:t>
      </w:r>
      <w:r w:rsidR="008670EA" w:rsidRPr="00A55048">
        <w:rPr>
          <w:b/>
          <w:bCs/>
          <w:sz w:val="22"/>
          <w:szCs w:val="22"/>
        </w:rPr>
        <w:t xml:space="preserve"> úrok z prodlení</w:t>
      </w:r>
    </w:p>
    <w:p w14:paraId="3A949E86" w14:textId="77777777" w:rsidR="006F74D0" w:rsidRPr="00A55048" w:rsidRDefault="006F74D0" w:rsidP="003F3862">
      <w:pPr>
        <w:pStyle w:val="Textvbloku"/>
        <w:spacing w:line="276" w:lineRule="auto"/>
        <w:ind w:left="1440"/>
        <w:jc w:val="center"/>
        <w:rPr>
          <w:b/>
          <w:bCs/>
          <w:i/>
          <w:iCs/>
        </w:rPr>
      </w:pPr>
    </w:p>
    <w:p w14:paraId="729248FA" w14:textId="4F61C38A" w:rsidR="00B6378F" w:rsidRPr="00E34004" w:rsidRDefault="00B6378F" w:rsidP="003F3862">
      <w:pPr>
        <w:pStyle w:val="Zkladntextodsazen"/>
        <w:widowControl/>
        <w:numPr>
          <w:ilvl w:val="0"/>
          <w:numId w:val="11"/>
        </w:numPr>
        <w:tabs>
          <w:tab w:val="clear" w:pos="624"/>
          <w:tab w:val="num" w:pos="907"/>
        </w:tabs>
        <w:spacing w:line="276" w:lineRule="auto"/>
        <w:ind w:right="0"/>
        <w:rPr>
          <w:sz w:val="22"/>
          <w:szCs w:val="22"/>
        </w:rPr>
      </w:pPr>
      <w:r w:rsidRPr="00E34004">
        <w:rPr>
          <w:sz w:val="22"/>
          <w:szCs w:val="22"/>
        </w:rPr>
        <w:t xml:space="preserve">Smluvní strany se dohodly, že v případě porušení ustanovení článku </w:t>
      </w:r>
      <w:r w:rsidR="00E34004" w:rsidRPr="00E34004">
        <w:rPr>
          <w:sz w:val="22"/>
          <w:szCs w:val="22"/>
        </w:rPr>
        <w:t>XI. smlouvy</w:t>
      </w:r>
      <w:r w:rsidRPr="00E34004">
        <w:rPr>
          <w:sz w:val="22"/>
          <w:szCs w:val="22"/>
        </w:rPr>
        <w:t xml:space="preserve"> </w:t>
      </w:r>
      <w:r w:rsidR="00FB45FE" w:rsidRPr="00E34004">
        <w:rPr>
          <w:sz w:val="22"/>
          <w:szCs w:val="22"/>
        </w:rPr>
        <w:t>příkazníkem</w:t>
      </w:r>
      <w:r w:rsidR="002903AE" w:rsidRPr="00E34004">
        <w:rPr>
          <w:sz w:val="22"/>
          <w:szCs w:val="22"/>
        </w:rPr>
        <w:t xml:space="preserve"> </w:t>
      </w:r>
      <w:r w:rsidRPr="00E34004">
        <w:rPr>
          <w:sz w:val="22"/>
          <w:szCs w:val="22"/>
        </w:rPr>
        <w:t xml:space="preserve">je </w:t>
      </w:r>
      <w:r w:rsidR="00FB45FE" w:rsidRPr="00E34004">
        <w:rPr>
          <w:sz w:val="22"/>
          <w:szCs w:val="22"/>
        </w:rPr>
        <w:t>příkazce</w:t>
      </w:r>
      <w:r w:rsidR="007403BE" w:rsidRPr="00E34004">
        <w:rPr>
          <w:sz w:val="22"/>
          <w:szCs w:val="22"/>
        </w:rPr>
        <w:t xml:space="preserve"> </w:t>
      </w:r>
      <w:r w:rsidRPr="00E34004">
        <w:rPr>
          <w:sz w:val="22"/>
          <w:szCs w:val="22"/>
        </w:rPr>
        <w:t xml:space="preserve">oprávněn uplatnit vůči </w:t>
      </w:r>
      <w:r w:rsidR="00FB45FE" w:rsidRPr="00E34004">
        <w:rPr>
          <w:sz w:val="22"/>
          <w:szCs w:val="22"/>
        </w:rPr>
        <w:t>příkazníkovi</w:t>
      </w:r>
      <w:r w:rsidRPr="00E34004">
        <w:rPr>
          <w:sz w:val="22"/>
          <w:szCs w:val="22"/>
        </w:rPr>
        <w:t xml:space="preserve"> ve smyslu ustanovení § </w:t>
      </w:r>
      <w:r w:rsidR="00FB45FE" w:rsidRPr="00E34004">
        <w:rPr>
          <w:sz w:val="22"/>
          <w:szCs w:val="22"/>
        </w:rPr>
        <w:t>2048</w:t>
      </w:r>
      <w:r w:rsidR="00F01349" w:rsidRPr="00E34004">
        <w:rPr>
          <w:sz w:val="22"/>
          <w:szCs w:val="22"/>
        </w:rPr>
        <w:t xml:space="preserve"> </w:t>
      </w:r>
      <w:r w:rsidRPr="00E34004">
        <w:rPr>
          <w:sz w:val="22"/>
          <w:szCs w:val="22"/>
        </w:rPr>
        <w:t>a</w:t>
      </w:r>
      <w:r w:rsidR="007B4E61" w:rsidRPr="00E34004">
        <w:rPr>
          <w:sz w:val="22"/>
          <w:szCs w:val="22"/>
        </w:rPr>
        <w:t xml:space="preserve"> </w:t>
      </w:r>
      <w:r w:rsidR="00F01349" w:rsidRPr="00E34004">
        <w:rPr>
          <w:sz w:val="22"/>
          <w:szCs w:val="22"/>
        </w:rPr>
        <w:t xml:space="preserve">násl. </w:t>
      </w:r>
      <w:r w:rsidR="00FB45FE" w:rsidRPr="00E34004">
        <w:rPr>
          <w:sz w:val="22"/>
          <w:szCs w:val="22"/>
        </w:rPr>
        <w:t>zákona č. 89/2012 Sb., občanský zákoník,</w:t>
      </w:r>
      <w:r w:rsidRPr="00E34004">
        <w:rPr>
          <w:sz w:val="22"/>
          <w:szCs w:val="22"/>
        </w:rPr>
        <w:t xml:space="preserve"> </w:t>
      </w:r>
      <w:r w:rsidR="008C07C3">
        <w:rPr>
          <w:sz w:val="22"/>
          <w:szCs w:val="22"/>
        </w:rPr>
        <w:t xml:space="preserve">ve znění pozdějších předpisů </w:t>
      </w:r>
      <w:r w:rsidRPr="00E34004">
        <w:rPr>
          <w:sz w:val="22"/>
          <w:szCs w:val="22"/>
        </w:rPr>
        <w:t xml:space="preserve">smluvní pokutu ve výši </w:t>
      </w:r>
      <w:r w:rsidR="00060F84">
        <w:rPr>
          <w:sz w:val="22"/>
          <w:szCs w:val="22"/>
        </w:rPr>
        <w:t>1.</w:t>
      </w:r>
      <w:r w:rsidR="00DD2049" w:rsidRPr="00E34004">
        <w:rPr>
          <w:sz w:val="22"/>
          <w:szCs w:val="22"/>
        </w:rPr>
        <w:t>000,</w:t>
      </w:r>
      <w:r w:rsidR="00E937DA" w:rsidRPr="00E34004">
        <w:rPr>
          <w:sz w:val="22"/>
          <w:szCs w:val="22"/>
        </w:rPr>
        <w:t>00</w:t>
      </w:r>
      <w:r w:rsidR="00DD2049" w:rsidRPr="00E34004">
        <w:rPr>
          <w:sz w:val="22"/>
          <w:szCs w:val="22"/>
        </w:rPr>
        <w:t xml:space="preserve"> Kč (slovy: jeden tisíc korun českých), a to za každý započatý den prodlení.</w:t>
      </w:r>
    </w:p>
    <w:p w14:paraId="710697E7" w14:textId="77777777" w:rsidR="00DC5A1D" w:rsidRPr="00A55048" w:rsidRDefault="00DC5A1D" w:rsidP="00AB272D">
      <w:pPr>
        <w:spacing w:line="276" w:lineRule="auto"/>
        <w:ind w:left="705" w:firstLine="15"/>
        <w:jc w:val="both"/>
        <w:rPr>
          <w:sz w:val="22"/>
          <w:szCs w:val="22"/>
        </w:rPr>
      </w:pPr>
    </w:p>
    <w:p w14:paraId="24FE6724" w14:textId="7A9FA562" w:rsidR="00E34004" w:rsidRDefault="00E34004" w:rsidP="003F3862">
      <w:pPr>
        <w:pStyle w:val="Zkladntextodsazen"/>
        <w:widowControl/>
        <w:numPr>
          <w:ilvl w:val="0"/>
          <w:numId w:val="11"/>
        </w:numPr>
        <w:tabs>
          <w:tab w:val="clear" w:pos="624"/>
          <w:tab w:val="num" w:pos="907"/>
        </w:tabs>
        <w:spacing w:line="276" w:lineRule="auto"/>
        <w:ind w:right="0"/>
        <w:rPr>
          <w:sz w:val="22"/>
          <w:szCs w:val="22"/>
        </w:rPr>
      </w:pPr>
      <w:r>
        <w:rPr>
          <w:sz w:val="22"/>
          <w:szCs w:val="22"/>
        </w:rPr>
        <w:t xml:space="preserve">Smluvní strany se dohodly, že  případě prodlení příkazníka s termínem plnění dle čl. </w:t>
      </w:r>
      <w:r w:rsidR="00E33BE0">
        <w:rPr>
          <w:sz w:val="22"/>
          <w:szCs w:val="22"/>
        </w:rPr>
        <w:t>II</w:t>
      </w:r>
      <w:r>
        <w:rPr>
          <w:sz w:val="22"/>
          <w:szCs w:val="22"/>
        </w:rPr>
        <w:t xml:space="preserve">. odst. </w:t>
      </w:r>
      <w:r w:rsidR="00E33BE0">
        <w:rPr>
          <w:sz w:val="22"/>
          <w:szCs w:val="22"/>
        </w:rPr>
        <w:t>2</w:t>
      </w:r>
      <w:r>
        <w:rPr>
          <w:sz w:val="22"/>
          <w:szCs w:val="22"/>
        </w:rPr>
        <w:t>.</w:t>
      </w:r>
      <w:r w:rsidR="00915E43">
        <w:rPr>
          <w:sz w:val="22"/>
          <w:szCs w:val="22"/>
        </w:rPr>
        <w:t>1</w:t>
      </w:r>
      <w:r>
        <w:rPr>
          <w:sz w:val="22"/>
          <w:szCs w:val="22"/>
        </w:rPr>
        <w:t>.</w:t>
      </w:r>
      <w:r w:rsidR="00E33BE0">
        <w:rPr>
          <w:sz w:val="22"/>
          <w:szCs w:val="22"/>
        </w:rPr>
        <w:t xml:space="preserve"> pís</w:t>
      </w:r>
      <w:r w:rsidR="00C872D8">
        <w:rPr>
          <w:sz w:val="22"/>
          <w:szCs w:val="22"/>
        </w:rPr>
        <w:t>m</w:t>
      </w:r>
      <w:r w:rsidR="00E33BE0">
        <w:rPr>
          <w:sz w:val="22"/>
          <w:szCs w:val="22"/>
        </w:rPr>
        <w:t xml:space="preserve">. </w:t>
      </w:r>
      <w:r w:rsidR="00F60639">
        <w:rPr>
          <w:sz w:val="22"/>
          <w:szCs w:val="22"/>
        </w:rPr>
        <w:t>c</w:t>
      </w:r>
      <w:r w:rsidR="00E33BE0">
        <w:rPr>
          <w:sz w:val="22"/>
          <w:szCs w:val="22"/>
        </w:rPr>
        <w:t>)</w:t>
      </w:r>
      <w:r>
        <w:rPr>
          <w:sz w:val="22"/>
          <w:szCs w:val="22"/>
        </w:rPr>
        <w:t xml:space="preserve"> </w:t>
      </w:r>
      <w:r w:rsidR="00E33BE0">
        <w:rPr>
          <w:sz w:val="22"/>
          <w:szCs w:val="22"/>
        </w:rPr>
        <w:t>smlouvy</w:t>
      </w:r>
      <w:r w:rsidR="00915E43">
        <w:rPr>
          <w:sz w:val="22"/>
          <w:szCs w:val="22"/>
        </w:rPr>
        <w:t xml:space="preserve"> nebo čl. VIII. odst. 8.2. </w:t>
      </w:r>
      <w:r>
        <w:rPr>
          <w:sz w:val="22"/>
          <w:szCs w:val="22"/>
        </w:rPr>
        <w:t xml:space="preserve">smlouvy, </w:t>
      </w:r>
      <w:r w:rsidRPr="00E34004">
        <w:rPr>
          <w:sz w:val="22"/>
          <w:szCs w:val="22"/>
        </w:rPr>
        <w:t xml:space="preserve">je příkazce oprávněn uplatnit vůči příkazníkovi ve smyslu ustanovení § 2048 a násl. </w:t>
      </w:r>
      <w:r w:rsidR="00D760DE">
        <w:rPr>
          <w:sz w:val="22"/>
          <w:szCs w:val="22"/>
        </w:rPr>
        <w:t xml:space="preserve">zákona č. </w:t>
      </w:r>
      <w:r w:rsidRPr="00E34004">
        <w:rPr>
          <w:sz w:val="22"/>
          <w:szCs w:val="22"/>
        </w:rPr>
        <w:t>89/2012 Sb., občanský zákoník</w:t>
      </w:r>
      <w:r>
        <w:rPr>
          <w:sz w:val="22"/>
          <w:szCs w:val="22"/>
        </w:rPr>
        <w:t xml:space="preserve">, </w:t>
      </w:r>
      <w:r w:rsidR="008C07C3">
        <w:rPr>
          <w:sz w:val="22"/>
          <w:szCs w:val="22"/>
        </w:rPr>
        <w:t xml:space="preserve">ve znění pozdějších předpisů </w:t>
      </w:r>
      <w:r>
        <w:rPr>
          <w:sz w:val="22"/>
          <w:szCs w:val="22"/>
        </w:rPr>
        <w:t>smluvní pokutu ve výši 0,5 %</w:t>
      </w:r>
      <w:r w:rsidR="00915E43">
        <w:rPr>
          <w:sz w:val="22"/>
          <w:szCs w:val="22"/>
        </w:rPr>
        <w:t xml:space="preserve"> </w:t>
      </w:r>
      <w:r w:rsidR="00915E43" w:rsidRPr="00D52E60">
        <w:rPr>
          <w:sz w:val="22"/>
          <w:szCs w:val="22"/>
        </w:rPr>
        <w:t xml:space="preserve">(slovy: pět </w:t>
      </w:r>
      <w:r w:rsidR="00915E43">
        <w:rPr>
          <w:sz w:val="22"/>
          <w:szCs w:val="22"/>
        </w:rPr>
        <w:t>de</w:t>
      </w:r>
      <w:r w:rsidR="00915E43" w:rsidRPr="00D52E60">
        <w:rPr>
          <w:sz w:val="22"/>
          <w:szCs w:val="22"/>
        </w:rPr>
        <w:t>setin procenta)</w:t>
      </w:r>
      <w:r>
        <w:rPr>
          <w:sz w:val="22"/>
          <w:szCs w:val="22"/>
        </w:rPr>
        <w:t xml:space="preserve"> z odměny za každý započatý den prodlení.</w:t>
      </w:r>
    </w:p>
    <w:p w14:paraId="5998AC0B" w14:textId="77777777" w:rsidR="00F66668" w:rsidRDefault="00F66668" w:rsidP="00F66668">
      <w:pPr>
        <w:pStyle w:val="Zkladntextodsazen"/>
        <w:widowControl/>
        <w:spacing w:line="276" w:lineRule="auto"/>
        <w:ind w:left="624" w:right="0"/>
        <w:rPr>
          <w:sz w:val="22"/>
          <w:szCs w:val="22"/>
        </w:rPr>
      </w:pPr>
    </w:p>
    <w:p w14:paraId="00B176D5" w14:textId="2E4F3970" w:rsidR="00F66668" w:rsidRDefault="00F66668" w:rsidP="003F3862">
      <w:pPr>
        <w:pStyle w:val="Zkladntextodsazen"/>
        <w:widowControl/>
        <w:numPr>
          <w:ilvl w:val="0"/>
          <w:numId w:val="11"/>
        </w:numPr>
        <w:tabs>
          <w:tab w:val="clear" w:pos="624"/>
          <w:tab w:val="num" w:pos="907"/>
        </w:tabs>
        <w:spacing w:line="276" w:lineRule="auto"/>
        <w:ind w:right="0"/>
        <w:rPr>
          <w:sz w:val="22"/>
          <w:szCs w:val="22"/>
        </w:rPr>
      </w:pPr>
      <w:r>
        <w:rPr>
          <w:sz w:val="22"/>
          <w:szCs w:val="22"/>
        </w:rPr>
        <w:t xml:space="preserve">Smluvní strany se dohodly, že  případě že se </w:t>
      </w:r>
      <w:r>
        <w:rPr>
          <w:snapToGrid w:val="0"/>
          <w:sz w:val="22"/>
          <w:szCs w:val="22"/>
        </w:rPr>
        <w:t>ukáže nepravdivým prohlášení příkazníka v čl. I. odst. 1.3. smlouvy</w:t>
      </w:r>
      <w:r w:rsidR="003A62F6">
        <w:rPr>
          <w:snapToGrid w:val="0"/>
          <w:sz w:val="22"/>
          <w:szCs w:val="22"/>
        </w:rPr>
        <w:t xml:space="preserve"> nebo příkazník poruší ustanovení čl. IV. odst. 4.12. smlouvy,</w:t>
      </w:r>
      <w:r>
        <w:rPr>
          <w:snapToGrid w:val="0"/>
          <w:sz w:val="22"/>
          <w:szCs w:val="22"/>
        </w:rPr>
        <w:t xml:space="preserve"> </w:t>
      </w:r>
      <w:r w:rsidRPr="00E34004">
        <w:rPr>
          <w:sz w:val="22"/>
          <w:szCs w:val="22"/>
        </w:rPr>
        <w:t xml:space="preserve">je příkazce oprávněn uplatnit vůči příkazníkovi ve smyslu ustanovení § 2048 a násl. </w:t>
      </w:r>
      <w:r>
        <w:rPr>
          <w:sz w:val="22"/>
          <w:szCs w:val="22"/>
        </w:rPr>
        <w:t xml:space="preserve">zákona č. </w:t>
      </w:r>
      <w:r w:rsidRPr="00E34004">
        <w:rPr>
          <w:sz w:val="22"/>
          <w:szCs w:val="22"/>
        </w:rPr>
        <w:t>89/2012 Sb., občanský zákoník</w:t>
      </w:r>
      <w:r>
        <w:rPr>
          <w:sz w:val="22"/>
          <w:szCs w:val="22"/>
        </w:rPr>
        <w:t xml:space="preserve">, ve znění pozdějších předpisů smluvní pokutu ve výši 5.000,00 Kč </w:t>
      </w:r>
      <w:r w:rsidRPr="00E34004">
        <w:rPr>
          <w:sz w:val="22"/>
          <w:szCs w:val="22"/>
        </w:rPr>
        <w:t xml:space="preserve">(slovy: </w:t>
      </w:r>
      <w:r>
        <w:rPr>
          <w:sz w:val="22"/>
          <w:szCs w:val="22"/>
        </w:rPr>
        <w:t>pět</w:t>
      </w:r>
      <w:r w:rsidRPr="00E34004">
        <w:rPr>
          <w:sz w:val="22"/>
          <w:szCs w:val="22"/>
        </w:rPr>
        <w:t xml:space="preserve"> tisíc korun českých)</w:t>
      </w:r>
      <w:r w:rsidR="001C3F4E">
        <w:rPr>
          <w:sz w:val="22"/>
          <w:szCs w:val="22"/>
        </w:rPr>
        <w:t>. Smluvní pokutu lze uložit opakovaně.</w:t>
      </w:r>
      <w:r>
        <w:rPr>
          <w:sz w:val="22"/>
          <w:szCs w:val="22"/>
        </w:rPr>
        <w:t xml:space="preserve"> </w:t>
      </w:r>
    </w:p>
    <w:p w14:paraId="4EC78B0C" w14:textId="77777777" w:rsidR="00915E43" w:rsidRDefault="00915E43" w:rsidP="003F3862">
      <w:pPr>
        <w:pStyle w:val="Odstavecseseznamem"/>
        <w:spacing w:line="276" w:lineRule="auto"/>
        <w:rPr>
          <w:sz w:val="22"/>
          <w:szCs w:val="22"/>
        </w:rPr>
      </w:pPr>
    </w:p>
    <w:p w14:paraId="582E2353" w14:textId="34B8E113" w:rsidR="00915E43" w:rsidRPr="00915E43" w:rsidRDefault="00915E43" w:rsidP="003F3862">
      <w:pPr>
        <w:pStyle w:val="Zkladntextodsazen"/>
        <w:widowControl/>
        <w:numPr>
          <w:ilvl w:val="0"/>
          <w:numId w:val="11"/>
        </w:numPr>
        <w:tabs>
          <w:tab w:val="clear" w:pos="624"/>
          <w:tab w:val="num" w:pos="907"/>
        </w:tabs>
        <w:spacing w:line="276" w:lineRule="auto"/>
        <w:ind w:right="0"/>
        <w:rPr>
          <w:sz w:val="22"/>
          <w:szCs w:val="22"/>
        </w:rPr>
      </w:pPr>
      <w:r w:rsidRPr="00915E43">
        <w:rPr>
          <w:sz w:val="22"/>
          <w:szCs w:val="22"/>
        </w:rPr>
        <w:t>Smluvní strany se dále dohodly, že v případě, že kterákoliv ze smluvních stran poruší jakékoliv jiné povinnosti uložené touto smlouvou (mimo porušení povinností uvedených v předchozích odstavcích</w:t>
      </w:r>
      <w:r w:rsidR="006407DD">
        <w:rPr>
          <w:sz w:val="22"/>
          <w:szCs w:val="22"/>
        </w:rPr>
        <w:t xml:space="preserve"> </w:t>
      </w:r>
      <w:r w:rsidRPr="00915E43">
        <w:rPr>
          <w:sz w:val="22"/>
          <w:szCs w:val="22"/>
        </w:rPr>
        <w:t xml:space="preserve">tohoto článku smlouvy), je druhá smluvní strana oprávněna uplatnit ve smyslu ustanovení § 2048 </w:t>
      </w:r>
      <w:r w:rsidR="00B2048D">
        <w:rPr>
          <w:sz w:val="22"/>
          <w:szCs w:val="22"/>
        </w:rPr>
        <w:br/>
      </w:r>
      <w:r w:rsidRPr="00915E43">
        <w:rPr>
          <w:sz w:val="22"/>
          <w:szCs w:val="22"/>
        </w:rPr>
        <w:t xml:space="preserve">a násl. zákona č. 89/2012 Sb., občanský zákoník, </w:t>
      </w:r>
      <w:r w:rsidR="008C07C3">
        <w:rPr>
          <w:sz w:val="22"/>
          <w:szCs w:val="22"/>
        </w:rPr>
        <w:t xml:space="preserve">ve znění pozdějších předpisů </w:t>
      </w:r>
      <w:r w:rsidRPr="00915E43">
        <w:rPr>
          <w:sz w:val="22"/>
          <w:szCs w:val="22"/>
        </w:rPr>
        <w:t xml:space="preserve">smluvní pokutu ve výši </w:t>
      </w:r>
      <w:r>
        <w:rPr>
          <w:sz w:val="22"/>
          <w:szCs w:val="22"/>
        </w:rPr>
        <w:t>500,-</w:t>
      </w:r>
      <w:r w:rsidRPr="00915E43">
        <w:rPr>
          <w:sz w:val="22"/>
          <w:szCs w:val="22"/>
        </w:rPr>
        <w:t xml:space="preserve"> Kč (slovy: </w:t>
      </w:r>
      <w:r>
        <w:rPr>
          <w:sz w:val="22"/>
          <w:szCs w:val="22"/>
        </w:rPr>
        <w:t>pět set</w:t>
      </w:r>
      <w:r w:rsidRPr="00915E43">
        <w:rPr>
          <w:sz w:val="22"/>
          <w:szCs w:val="22"/>
        </w:rPr>
        <w:t xml:space="preserve"> korun českých). Smluvní pokutu lze uložit opakovaně.</w:t>
      </w:r>
    </w:p>
    <w:p w14:paraId="7D0E0A6E" w14:textId="77777777" w:rsidR="00E34004" w:rsidRDefault="00E34004" w:rsidP="00AB272D">
      <w:pPr>
        <w:pStyle w:val="Zkladntextodsazen"/>
        <w:widowControl/>
        <w:spacing w:line="276" w:lineRule="auto"/>
        <w:ind w:left="624" w:right="0"/>
        <w:rPr>
          <w:sz w:val="22"/>
          <w:szCs w:val="22"/>
        </w:rPr>
      </w:pPr>
    </w:p>
    <w:p w14:paraId="1EB311A7" w14:textId="77777777" w:rsidR="006F74D0" w:rsidRDefault="006F74D0" w:rsidP="003F3862">
      <w:pPr>
        <w:pStyle w:val="Zkladntextodsazen"/>
        <w:widowControl/>
        <w:numPr>
          <w:ilvl w:val="0"/>
          <w:numId w:val="11"/>
        </w:numPr>
        <w:tabs>
          <w:tab w:val="clear" w:pos="624"/>
          <w:tab w:val="num" w:pos="907"/>
        </w:tabs>
        <w:spacing w:line="276" w:lineRule="auto"/>
        <w:ind w:right="0"/>
        <w:rPr>
          <w:sz w:val="22"/>
          <w:szCs w:val="22"/>
        </w:rPr>
      </w:pPr>
      <w:r w:rsidRPr="00A55048">
        <w:rPr>
          <w:sz w:val="22"/>
          <w:szCs w:val="22"/>
        </w:rPr>
        <w:t>Smluvní pokuta je splatná do jedenadvaceti</w:t>
      </w:r>
      <w:r w:rsidR="00E34004">
        <w:rPr>
          <w:sz w:val="22"/>
          <w:szCs w:val="22"/>
        </w:rPr>
        <w:t xml:space="preserve"> (21)</w:t>
      </w:r>
      <w:r w:rsidRPr="00A55048">
        <w:rPr>
          <w:sz w:val="22"/>
          <w:szCs w:val="22"/>
        </w:rPr>
        <w:t xml:space="preserve"> dní od data, kdy byla povinné straně doručena písemná výzva k jejímu zaplacení ze strany oprávněné strany, a to na účet oprávněné strany uvedený v písemné výzvě. </w:t>
      </w:r>
      <w:r w:rsidR="005472A3">
        <w:rPr>
          <w:sz w:val="22"/>
          <w:szCs w:val="22"/>
        </w:rPr>
        <w:t>Ustanovením o s</w:t>
      </w:r>
      <w:r w:rsidRPr="00A55048">
        <w:rPr>
          <w:sz w:val="22"/>
          <w:szCs w:val="22"/>
        </w:rPr>
        <w:t>mluvní pokut</w:t>
      </w:r>
      <w:r w:rsidR="005472A3">
        <w:rPr>
          <w:sz w:val="22"/>
          <w:szCs w:val="22"/>
        </w:rPr>
        <w:t>ě není dotčeno</w:t>
      </w:r>
      <w:r w:rsidRPr="00A55048">
        <w:rPr>
          <w:sz w:val="22"/>
          <w:szCs w:val="22"/>
        </w:rPr>
        <w:t xml:space="preserve"> práv</w:t>
      </w:r>
      <w:r w:rsidR="005472A3">
        <w:rPr>
          <w:sz w:val="22"/>
          <w:szCs w:val="22"/>
        </w:rPr>
        <w:t>o na náhra</w:t>
      </w:r>
      <w:r w:rsidR="0030026A">
        <w:rPr>
          <w:sz w:val="22"/>
          <w:szCs w:val="22"/>
        </w:rPr>
        <w:t>du škody v plné výši</w:t>
      </w:r>
      <w:r w:rsidRPr="00A55048">
        <w:rPr>
          <w:sz w:val="22"/>
          <w:szCs w:val="22"/>
        </w:rPr>
        <w:t>.</w:t>
      </w:r>
    </w:p>
    <w:p w14:paraId="56B8F887" w14:textId="77777777" w:rsidR="00436021" w:rsidRDefault="00436021" w:rsidP="00AB272D">
      <w:pPr>
        <w:pStyle w:val="Zkladntextodsazen"/>
        <w:widowControl/>
        <w:spacing w:line="276" w:lineRule="auto"/>
        <w:ind w:right="0"/>
        <w:rPr>
          <w:sz w:val="22"/>
          <w:szCs w:val="22"/>
        </w:rPr>
      </w:pPr>
    </w:p>
    <w:p w14:paraId="11232A1D" w14:textId="48BE6A55" w:rsidR="006F74D0" w:rsidRPr="00A55048" w:rsidRDefault="00B6378F" w:rsidP="003F3862">
      <w:pPr>
        <w:pStyle w:val="Zkladntextodsazen"/>
        <w:widowControl/>
        <w:numPr>
          <w:ilvl w:val="0"/>
          <w:numId w:val="11"/>
        </w:numPr>
        <w:tabs>
          <w:tab w:val="clear" w:pos="624"/>
          <w:tab w:val="num" w:pos="907"/>
        </w:tabs>
        <w:spacing w:line="276" w:lineRule="auto"/>
        <w:ind w:right="0"/>
        <w:rPr>
          <w:sz w:val="22"/>
          <w:szCs w:val="22"/>
        </w:rPr>
      </w:pPr>
      <w:r w:rsidRPr="00A55048">
        <w:rPr>
          <w:sz w:val="22"/>
          <w:szCs w:val="22"/>
        </w:rPr>
        <w:t>Smluvní strany se dohodly na</w:t>
      </w:r>
      <w:r w:rsidR="00E34004">
        <w:rPr>
          <w:sz w:val="22"/>
          <w:szCs w:val="22"/>
        </w:rPr>
        <w:t xml:space="preserve"> smluvním</w:t>
      </w:r>
      <w:r w:rsidRPr="00A55048">
        <w:rPr>
          <w:sz w:val="22"/>
          <w:szCs w:val="22"/>
        </w:rPr>
        <w:t xml:space="preserve"> úroku z prodlení v případě prodlení kterékoli smluvní strany s úhradou jakéhokoli </w:t>
      </w:r>
      <w:r w:rsidR="007403BE">
        <w:rPr>
          <w:sz w:val="22"/>
          <w:szCs w:val="22"/>
        </w:rPr>
        <w:t>dluhu</w:t>
      </w:r>
      <w:r w:rsidRPr="00A55048">
        <w:rPr>
          <w:sz w:val="22"/>
          <w:szCs w:val="22"/>
        </w:rPr>
        <w:t xml:space="preserve"> dle této smlouvy ve </w:t>
      </w:r>
      <w:r w:rsidRPr="00D52E60">
        <w:rPr>
          <w:sz w:val="22"/>
          <w:szCs w:val="22"/>
        </w:rPr>
        <w:t>výši 0,5</w:t>
      </w:r>
      <w:r w:rsidR="00B2048D">
        <w:rPr>
          <w:sz w:val="22"/>
          <w:szCs w:val="22"/>
        </w:rPr>
        <w:t xml:space="preserve"> </w:t>
      </w:r>
      <w:r w:rsidRPr="00D52E60">
        <w:rPr>
          <w:sz w:val="22"/>
          <w:szCs w:val="22"/>
        </w:rPr>
        <w:t xml:space="preserve">% (slovy: </w:t>
      </w:r>
      <w:r w:rsidR="0030026A" w:rsidRPr="00D52E60">
        <w:rPr>
          <w:sz w:val="22"/>
          <w:szCs w:val="22"/>
        </w:rPr>
        <w:t>p</w:t>
      </w:r>
      <w:r w:rsidRPr="00D52E60">
        <w:rPr>
          <w:sz w:val="22"/>
          <w:szCs w:val="22"/>
        </w:rPr>
        <w:t xml:space="preserve">ět </w:t>
      </w:r>
      <w:r w:rsidR="00BD2BB9">
        <w:rPr>
          <w:sz w:val="22"/>
          <w:szCs w:val="22"/>
        </w:rPr>
        <w:t>de</w:t>
      </w:r>
      <w:r w:rsidRPr="00D52E60">
        <w:rPr>
          <w:sz w:val="22"/>
          <w:szCs w:val="22"/>
        </w:rPr>
        <w:t>setin procenta)</w:t>
      </w:r>
      <w:r w:rsidRPr="00A55048">
        <w:rPr>
          <w:sz w:val="22"/>
          <w:szCs w:val="22"/>
        </w:rPr>
        <w:t xml:space="preserve"> z neuhrazené části </w:t>
      </w:r>
      <w:r w:rsidR="007403BE">
        <w:rPr>
          <w:sz w:val="22"/>
          <w:szCs w:val="22"/>
        </w:rPr>
        <w:t>dluhu</w:t>
      </w:r>
      <w:r w:rsidRPr="00A55048">
        <w:rPr>
          <w:sz w:val="22"/>
          <w:szCs w:val="22"/>
        </w:rPr>
        <w:t xml:space="preserve"> včetně DPH denně za každý započatý den prodlení.</w:t>
      </w:r>
    </w:p>
    <w:p w14:paraId="0D135090" w14:textId="77777777" w:rsidR="001C23AE" w:rsidRDefault="001C23AE" w:rsidP="003F3862">
      <w:pPr>
        <w:spacing w:line="276" w:lineRule="auto"/>
        <w:rPr>
          <w:b/>
          <w:bCs/>
          <w:sz w:val="22"/>
          <w:szCs w:val="22"/>
        </w:rPr>
      </w:pPr>
    </w:p>
    <w:p w14:paraId="3906565E" w14:textId="77777777" w:rsidR="001C23AE" w:rsidRDefault="001C23AE" w:rsidP="003F3862">
      <w:pPr>
        <w:spacing w:line="276" w:lineRule="auto"/>
        <w:jc w:val="center"/>
        <w:rPr>
          <w:b/>
          <w:bCs/>
          <w:sz w:val="22"/>
          <w:szCs w:val="22"/>
        </w:rPr>
      </w:pPr>
    </w:p>
    <w:p w14:paraId="432C1483" w14:textId="77777777" w:rsidR="006F74D0" w:rsidRPr="00A55048" w:rsidRDefault="006F74D0" w:rsidP="003F3862">
      <w:pPr>
        <w:spacing w:line="276" w:lineRule="auto"/>
        <w:jc w:val="center"/>
        <w:rPr>
          <w:b/>
          <w:bCs/>
          <w:sz w:val="22"/>
          <w:szCs w:val="22"/>
        </w:rPr>
      </w:pPr>
      <w:r w:rsidRPr="00A55048">
        <w:rPr>
          <w:b/>
          <w:bCs/>
          <w:sz w:val="22"/>
          <w:szCs w:val="22"/>
        </w:rPr>
        <w:t>VIII. Předání administrativní agendy</w:t>
      </w:r>
    </w:p>
    <w:p w14:paraId="0D1BC08E" w14:textId="77777777" w:rsidR="006F74D0" w:rsidRPr="00A55048" w:rsidRDefault="006F74D0" w:rsidP="003F3862">
      <w:pPr>
        <w:spacing w:line="276" w:lineRule="auto"/>
        <w:jc w:val="center"/>
        <w:rPr>
          <w:b/>
          <w:bCs/>
          <w:sz w:val="22"/>
          <w:szCs w:val="22"/>
        </w:rPr>
      </w:pPr>
    </w:p>
    <w:p w14:paraId="7CB6CEB1" w14:textId="72E68F6B" w:rsidR="006F74D0" w:rsidRDefault="00FF0087" w:rsidP="003F3862">
      <w:pPr>
        <w:pStyle w:val="Zkladntext3"/>
        <w:numPr>
          <w:ilvl w:val="0"/>
          <w:numId w:val="12"/>
        </w:numPr>
        <w:tabs>
          <w:tab w:val="clear" w:pos="624"/>
          <w:tab w:val="num" w:pos="907"/>
        </w:tabs>
        <w:spacing w:line="276" w:lineRule="auto"/>
      </w:pPr>
      <w:r>
        <w:t>Příkazník</w:t>
      </w:r>
      <w:r w:rsidR="006F74D0" w:rsidRPr="00A55048">
        <w:t xml:space="preserve"> předá </w:t>
      </w:r>
      <w:r>
        <w:t>příkazci</w:t>
      </w:r>
      <w:r w:rsidR="006F74D0" w:rsidRPr="00A55048">
        <w:t xml:space="preserve"> veškeré dokumenty a informace vztahující se k </w:t>
      </w:r>
      <w:r>
        <w:t>poskytování služeb</w:t>
      </w:r>
      <w:r w:rsidR="006F74D0" w:rsidRPr="00A55048">
        <w:t xml:space="preserve"> </w:t>
      </w:r>
      <w:r w:rsidR="00B2048D">
        <w:br/>
      </w:r>
      <w:r w:rsidR="006F74D0" w:rsidRPr="00A55048">
        <w:t>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0C24449B" w14:textId="77777777" w:rsidR="00436021" w:rsidRDefault="00436021" w:rsidP="00AB272D">
      <w:pPr>
        <w:pStyle w:val="Zkladntext3"/>
        <w:spacing w:line="276" w:lineRule="auto"/>
      </w:pPr>
    </w:p>
    <w:p w14:paraId="66689BCA" w14:textId="6FB562A8" w:rsidR="006F74D0" w:rsidRDefault="00931087" w:rsidP="003F3862">
      <w:pPr>
        <w:pStyle w:val="Zkladntext3"/>
        <w:numPr>
          <w:ilvl w:val="0"/>
          <w:numId w:val="12"/>
        </w:numPr>
        <w:tabs>
          <w:tab w:val="clear" w:pos="624"/>
          <w:tab w:val="num" w:pos="907"/>
        </w:tabs>
        <w:spacing w:line="276" w:lineRule="auto"/>
      </w:pPr>
      <w:r>
        <w:t>Příkazník</w:t>
      </w:r>
      <w:r w:rsidR="006F74D0" w:rsidRPr="00A55048">
        <w:t xml:space="preserve"> protokolárně předá </w:t>
      </w:r>
      <w:r>
        <w:t>příkazci</w:t>
      </w:r>
      <w:r w:rsidR="006F74D0" w:rsidRPr="00A55048">
        <w:t xml:space="preserve"> dokumentaci a informace specifikované v odst. 8.</w:t>
      </w:r>
      <w:r w:rsidR="009A05A5">
        <w:t xml:space="preserve"> </w:t>
      </w:r>
      <w:r w:rsidR="006F74D0" w:rsidRPr="00A55048">
        <w:t>1. smlouvy nejpozději</w:t>
      </w:r>
      <w:r w:rsidR="00463378">
        <w:t xml:space="preserve"> do </w:t>
      </w:r>
      <w:r w:rsidR="00D1079F" w:rsidRPr="00523CD7">
        <w:t>1</w:t>
      </w:r>
      <w:r w:rsidR="00ED4E5C" w:rsidRPr="00523CD7">
        <w:t xml:space="preserve">0 </w:t>
      </w:r>
      <w:r w:rsidR="00ED4E5C">
        <w:t xml:space="preserve">pracovních dnů </w:t>
      </w:r>
      <w:r w:rsidR="00BF37EF">
        <w:t>po dokončení stavby</w:t>
      </w:r>
      <w:r w:rsidR="00ED4E5C">
        <w:t>.</w:t>
      </w:r>
    </w:p>
    <w:p w14:paraId="562D7809" w14:textId="77777777" w:rsidR="00436021" w:rsidRDefault="00436021" w:rsidP="00AB272D">
      <w:pPr>
        <w:pStyle w:val="Zkladntext3"/>
        <w:spacing w:line="276" w:lineRule="auto"/>
      </w:pPr>
    </w:p>
    <w:p w14:paraId="2962E170" w14:textId="0C450DBD" w:rsidR="006F74D0" w:rsidRDefault="006F74D0" w:rsidP="003F3862">
      <w:pPr>
        <w:pStyle w:val="Zkladntext3"/>
        <w:numPr>
          <w:ilvl w:val="0"/>
          <w:numId w:val="12"/>
        </w:numPr>
        <w:tabs>
          <w:tab w:val="clear" w:pos="624"/>
          <w:tab w:val="num" w:pos="907"/>
        </w:tabs>
        <w:spacing w:line="276" w:lineRule="auto"/>
      </w:pPr>
      <w:r w:rsidRPr="00A55048">
        <w:t>Dokumentace a informace předávané dle odst. 8.</w:t>
      </w:r>
      <w:r w:rsidR="009A05A5">
        <w:t xml:space="preserve"> </w:t>
      </w:r>
      <w:r w:rsidRPr="00A55048">
        <w:t>1. smlouvy budou předávány v originálech v písemné podobě nebo v případě jejich uložení na nosičích dat</w:t>
      </w:r>
      <w:r w:rsidR="00A312A6">
        <w:t xml:space="preserve"> ( flash disk)</w:t>
      </w:r>
      <w:r w:rsidRPr="00A55048">
        <w:t xml:space="preserve"> v podobě záznamů na nosičích dat, </w:t>
      </w:r>
      <w:r w:rsidR="005971FB">
        <w:br/>
      </w:r>
      <w:r w:rsidRPr="00A55048">
        <w:t>a to ve formátu</w:t>
      </w:r>
      <w:r w:rsidR="00E47280">
        <w:t>,</w:t>
      </w:r>
      <w:r w:rsidRPr="00A55048">
        <w:t xml:space="preserve"> </w:t>
      </w:r>
      <w:r w:rsidR="00E47280">
        <w:t xml:space="preserve">které je příkazce schopen přijmout (tj. </w:t>
      </w:r>
      <w:r w:rsidR="00E47280" w:rsidRPr="00505B14">
        <w:t xml:space="preserve">formáty </w:t>
      </w:r>
      <w:r w:rsidR="000A4299" w:rsidRPr="00505B14">
        <w:t>*</w:t>
      </w:r>
      <w:r w:rsidR="000A4299">
        <w:t xml:space="preserve">.doc, </w:t>
      </w:r>
      <w:r w:rsidR="00E47280" w:rsidRPr="00505B14">
        <w:t>*</w:t>
      </w:r>
      <w:r w:rsidR="00E47280">
        <w:t>.doc</w:t>
      </w:r>
      <w:r w:rsidR="000A4299">
        <w:t>x</w:t>
      </w:r>
      <w:r w:rsidR="00E47280">
        <w:t xml:space="preserve">, *.xls, </w:t>
      </w:r>
      <w:r w:rsidR="000A4299">
        <w:t xml:space="preserve">*.xlsx, </w:t>
      </w:r>
      <w:r w:rsidR="00E47280">
        <w:t>*.dw</w:t>
      </w:r>
      <w:r w:rsidR="00E47280" w:rsidRPr="00505B14">
        <w:t xml:space="preserve">g </w:t>
      </w:r>
      <w:r w:rsidR="00B2048D">
        <w:br/>
      </w:r>
      <w:r w:rsidR="00E47280" w:rsidRPr="00505B14">
        <w:t>a *.pdf</w:t>
      </w:r>
      <w:r w:rsidR="00E47280">
        <w:t>)</w:t>
      </w:r>
      <w:r w:rsidRPr="00A55048">
        <w:t xml:space="preserve">. </w:t>
      </w:r>
    </w:p>
    <w:p w14:paraId="516F5C4E" w14:textId="77777777" w:rsidR="00436021" w:rsidRDefault="00436021" w:rsidP="00AB272D">
      <w:pPr>
        <w:pStyle w:val="Zkladntext3"/>
        <w:spacing w:line="276" w:lineRule="auto"/>
      </w:pPr>
    </w:p>
    <w:p w14:paraId="3834F547" w14:textId="33F3696B" w:rsidR="006F74D0" w:rsidRPr="00A55048" w:rsidRDefault="006F74D0" w:rsidP="003F3862">
      <w:pPr>
        <w:pStyle w:val="Zkladntext3"/>
        <w:numPr>
          <w:ilvl w:val="0"/>
          <w:numId w:val="12"/>
        </w:numPr>
        <w:tabs>
          <w:tab w:val="clear" w:pos="624"/>
          <w:tab w:val="num" w:pos="907"/>
        </w:tabs>
        <w:spacing w:line="276" w:lineRule="auto"/>
      </w:pPr>
      <w:r w:rsidRPr="00A55048">
        <w:t>O předání dok</w:t>
      </w:r>
      <w:r w:rsidR="009A05A5">
        <w:t xml:space="preserve">umentace dle článku VIII. odst. </w:t>
      </w:r>
      <w:r w:rsidRPr="00A55048">
        <w:t>8.</w:t>
      </w:r>
      <w:r w:rsidR="009A05A5">
        <w:t xml:space="preserve"> </w:t>
      </w:r>
      <w:r w:rsidRPr="00A55048">
        <w:t>1. smlouvy bude sepsán písemný předávací protokol, který bude detailně specifikovat předmět předávaných materiálů či údajů na nosičích dat.</w:t>
      </w:r>
    </w:p>
    <w:p w14:paraId="62B26F92" w14:textId="77777777" w:rsidR="00D63354" w:rsidRDefault="00D63354" w:rsidP="003F3862">
      <w:pPr>
        <w:spacing w:line="276" w:lineRule="auto"/>
        <w:rPr>
          <w:b/>
          <w:bCs/>
          <w:sz w:val="22"/>
          <w:szCs w:val="22"/>
        </w:rPr>
      </w:pPr>
    </w:p>
    <w:p w14:paraId="726F1884" w14:textId="77777777" w:rsidR="00D63354" w:rsidRPr="00A55048" w:rsidRDefault="00D63354" w:rsidP="003F3862">
      <w:pPr>
        <w:spacing w:line="276" w:lineRule="auto"/>
        <w:jc w:val="center"/>
        <w:rPr>
          <w:b/>
          <w:bCs/>
          <w:sz w:val="22"/>
          <w:szCs w:val="22"/>
        </w:rPr>
      </w:pPr>
    </w:p>
    <w:p w14:paraId="2B0C700C" w14:textId="741934C2" w:rsidR="006F74D0" w:rsidRPr="00A55048" w:rsidRDefault="006F74D0" w:rsidP="003F3862">
      <w:pPr>
        <w:spacing w:line="276" w:lineRule="auto"/>
        <w:jc w:val="center"/>
        <w:rPr>
          <w:b/>
          <w:bCs/>
          <w:sz w:val="22"/>
          <w:szCs w:val="22"/>
        </w:rPr>
      </w:pPr>
      <w:r w:rsidRPr="00A55048">
        <w:rPr>
          <w:b/>
          <w:bCs/>
          <w:sz w:val="22"/>
          <w:szCs w:val="22"/>
        </w:rPr>
        <w:t xml:space="preserve">IX. </w:t>
      </w:r>
      <w:r w:rsidR="00DE0F0F">
        <w:rPr>
          <w:b/>
          <w:bCs/>
          <w:sz w:val="22"/>
          <w:szCs w:val="22"/>
        </w:rPr>
        <w:t>Plná moc</w:t>
      </w:r>
    </w:p>
    <w:p w14:paraId="17334C03" w14:textId="77777777" w:rsidR="006F74D0" w:rsidRPr="00A55048" w:rsidRDefault="006F74D0" w:rsidP="00AB272D">
      <w:pPr>
        <w:pStyle w:val="BodyText21"/>
        <w:widowControl/>
        <w:spacing w:line="276" w:lineRule="auto"/>
      </w:pPr>
    </w:p>
    <w:p w14:paraId="25F7C5CA" w14:textId="77777777" w:rsidR="00436021" w:rsidRDefault="00DE0F0F" w:rsidP="003F3862">
      <w:pPr>
        <w:pStyle w:val="BodyText21"/>
        <w:widowControl/>
        <w:numPr>
          <w:ilvl w:val="0"/>
          <w:numId w:val="13"/>
        </w:numPr>
        <w:tabs>
          <w:tab w:val="clear" w:pos="624"/>
          <w:tab w:val="num" w:pos="907"/>
        </w:tabs>
        <w:spacing w:line="276" w:lineRule="auto"/>
      </w:pPr>
      <w:r>
        <w:t>Příkazce tímto zmocňuje příkazníka k </w:t>
      </w:r>
      <w:r w:rsidR="006427D6">
        <w:t>právnímu jednání</w:t>
      </w:r>
      <w:r>
        <w:t xml:space="preserve"> dle smlouvy. </w:t>
      </w:r>
      <w:r w:rsidR="00E33BE0">
        <w:t xml:space="preserve">Plná moc bude příkazcem předána příkazníkovi nejpozději do 5 </w:t>
      </w:r>
      <w:r w:rsidR="00FB36B3">
        <w:t xml:space="preserve">pracovních </w:t>
      </w:r>
      <w:r w:rsidR="00E33BE0">
        <w:t>dnů od účinnosti smlouvy.</w:t>
      </w:r>
    </w:p>
    <w:p w14:paraId="2D6BA0CA" w14:textId="77777777" w:rsidR="000B1101" w:rsidRDefault="000B1101" w:rsidP="00AB272D">
      <w:pPr>
        <w:pStyle w:val="BodyText21"/>
        <w:widowControl/>
        <w:spacing w:line="276" w:lineRule="auto"/>
        <w:ind w:left="624"/>
      </w:pPr>
    </w:p>
    <w:p w14:paraId="15042706" w14:textId="4679A364" w:rsidR="006F74D0" w:rsidRPr="00A55048" w:rsidRDefault="00DE0F0F" w:rsidP="003F3862">
      <w:pPr>
        <w:pStyle w:val="BodyText21"/>
        <w:widowControl/>
        <w:numPr>
          <w:ilvl w:val="0"/>
          <w:numId w:val="13"/>
        </w:numPr>
        <w:tabs>
          <w:tab w:val="clear" w:pos="624"/>
          <w:tab w:val="num" w:pos="907"/>
        </w:tabs>
        <w:spacing w:line="276" w:lineRule="auto"/>
      </w:pPr>
      <w:r>
        <w:t xml:space="preserve">Ukáže-li se v budoucnu rozsah plné moci dle předchozího článku jako nedostatečný, zavazuje </w:t>
      </w:r>
      <w:r w:rsidR="00B2048D">
        <w:br/>
      </w:r>
      <w:r>
        <w:t xml:space="preserve">se příkazník bezodkladně písemně požádat příkazce o vystavení nové plné moci, ve které bude navržen rozsah doplnění původního zmocnění </w:t>
      </w:r>
      <w:r w:rsidR="00323CA8">
        <w:t xml:space="preserve">o nové skutečnosti, resp. vystavení plné moci k provedení jednotlivého jednání. Součástí žádosti příkazníka bude i návrh požadované plné moci v písemné podobě a zdůvodnění.  </w:t>
      </w:r>
    </w:p>
    <w:p w14:paraId="5B59C926" w14:textId="77777777" w:rsidR="006F74D0" w:rsidRPr="00A55048" w:rsidRDefault="006F74D0" w:rsidP="00AB272D">
      <w:pPr>
        <w:pStyle w:val="BodyText21"/>
        <w:widowControl/>
        <w:spacing w:line="276" w:lineRule="auto"/>
        <w:ind w:left="720"/>
      </w:pPr>
    </w:p>
    <w:p w14:paraId="1E86AAF2" w14:textId="77777777" w:rsidR="006F74D0" w:rsidRPr="00A55048" w:rsidRDefault="00323CA8" w:rsidP="003F3862">
      <w:pPr>
        <w:pStyle w:val="BodyText21"/>
        <w:widowControl/>
        <w:numPr>
          <w:ilvl w:val="0"/>
          <w:numId w:val="13"/>
        </w:numPr>
        <w:tabs>
          <w:tab w:val="clear" w:pos="624"/>
          <w:tab w:val="num" w:pos="907"/>
        </w:tabs>
        <w:spacing w:line="276" w:lineRule="auto"/>
      </w:pPr>
      <w:r>
        <w:t xml:space="preserve">Příkazce se zavazuje bezodkladně podepsat novou plnou moc dle požadavku příkazníka. Příkazce je oprávněn odepřít podpis nové plné moci pouze ze závažných důvodů, které příkazníkovi bezodkladně písemně sdělí. </w:t>
      </w:r>
    </w:p>
    <w:p w14:paraId="2F58CE39" w14:textId="77777777" w:rsidR="007444E6" w:rsidRPr="00A55048" w:rsidRDefault="007444E6" w:rsidP="003F3862">
      <w:pPr>
        <w:pStyle w:val="BodyText21"/>
        <w:widowControl/>
        <w:spacing w:line="276" w:lineRule="auto"/>
      </w:pPr>
    </w:p>
    <w:p w14:paraId="19E68EC3" w14:textId="77777777" w:rsidR="00174C30" w:rsidRDefault="00174C30" w:rsidP="003F3862">
      <w:pPr>
        <w:pStyle w:val="Nadpis5"/>
        <w:tabs>
          <w:tab w:val="clear" w:pos="1641"/>
          <w:tab w:val="left" w:pos="0"/>
        </w:tabs>
        <w:spacing w:line="276" w:lineRule="auto"/>
        <w:ind w:left="0"/>
        <w:jc w:val="center"/>
      </w:pPr>
    </w:p>
    <w:p w14:paraId="7CEC1F0B" w14:textId="714FB52E" w:rsidR="003A399E" w:rsidRPr="00E748B5" w:rsidRDefault="00A87B37" w:rsidP="003F3862">
      <w:pPr>
        <w:pStyle w:val="Nadpis5"/>
        <w:tabs>
          <w:tab w:val="clear" w:pos="1641"/>
          <w:tab w:val="left" w:pos="0"/>
        </w:tabs>
        <w:spacing w:line="276" w:lineRule="auto"/>
        <w:ind w:left="0"/>
        <w:jc w:val="center"/>
      </w:pPr>
      <w:r>
        <w:t xml:space="preserve">X. </w:t>
      </w:r>
      <w:r w:rsidR="003A399E" w:rsidRPr="00E748B5">
        <w:t>Vlastnické právo k předaným věcem</w:t>
      </w:r>
    </w:p>
    <w:p w14:paraId="096FEDFF" w14:textId="77777777" w:rsidR="003A399E" w:rsidRPr="00E748B5" w:rsidRDefault="003A399E" w:rsidP="003F3862">
      <w:pPr>
        <w:spacing w:line="276" w:lineRule="auto"/>
        <w:jc w:val="both"/>
        <w:rPr>
          <w:sz w:val="22"/>
          <w:szCs w:val="22"/>
        </w:rPr>
      </w:pPr>
    </w:p>
    <w:p w14:paraId="260A1300" w14:textId="77777777" w:rsidR="003A399E" w:rsidRDefault="003A399E" w:rsidP="00A312A6">
      <w:pPr>
        <w:pStyle w:val="BodyText21"/>
        <w:spacing w:line="276" w:lineRule="auto"/>
        <w:ind w:left="709"/>
      </w:pPr>
      <w:r>
        <w:t xml:space="preserve">Veškeré věci, podklady a další doklady, které byly </w:t>
      </w:r>
      <w:r w:rsidR="00E47280">
        <w:t>příkazníkem</w:t>
      </w:r>
      <w:r>
        <w:t xml:space="preserve"> </w:t>
      </w:r>
      <w:r w:rsidR="00E47280">
        <w:t>příkazci</w:t>
      </w:r>
      <w:r>
        <w:t xml:space="preserve"> předány a nestaly se součástí </w:t>
      </w:r>
      <w:r w:rsidR="00E47280">
        <w:t>plnění dle smlouvy</w:t>
      </w:r>
      <w:r>
        <w:t xml:space="preserve">, zůstávají ve vlastnictví </w:t>
      </w:r>
      <w:r w:rsidR="00E47280">
        <w:t>příkazce</w:t>
      </w:r>
      <w:r>
        <w:t xml:space="preserve">, resp. </w:t>
      </w:r>
      <w:r w:rsidR="00E47280">
        <w:t>příkazce</w:t>
      </w:r>
      <w:r>
        <w:t xml:space="preserve"> zůstává osobou oprávněnou k jejich zpětnému převzetí. </w:t>
      </w:r>
      <w:r w:rsidR="00E47280">
        <w:t xml:space="preserve">Příkazník </w:t>
      </w:r>
      <w:r>
        <w:t xml:space="preserve">je </w:t>
      </w:r>
      <w:r w:rsidR="00E47280">
        <w:t>příkazci</w:t>
      </w:r>
      <w:r>
        <w:t xml:space="preserve"> povinen tyto věci, podklady či ostatní doklady vrátit, a to nejpozději ke dni řádného předání </w:t>
      </w:r>
      <w:r w:rsidR="00E47280">
        <w:t>stavby</w:t>
      </w:r>
      <w:r>
        <w:t>, s výjimkou těch</w:t>
      </w:r>
      <w:r w:rsidR="00E47280">
        <w:t xml:space="preserve"> věcí, podkladů a dokladů</w:t>
      </w:r>
      <w:r>
        <w:t>, které prokazatelně a oprávněně spotřeboval k naplnění svých závazků z této smlouvy.</w:t>
      </w:r>
    </w:p>
    <w:p w14:paraId="6B87A5CA" w14:textId="77777777" w:rsidR="007444E6" w:rsidRDefault="007444E6" w:rsidP="003F3862">
      <w:pPr>
        <w:pStyle w:val="Zkladntextodsazen"/>
        <w:tabs>
          <w:tab w:val="left" w:pos="1336"/>
        </w:tabs>
        <w:spacing w:line="276" w:lineRule="auto"/>
      </w:pPr>
    </w:p>
    <w:p w14:paraId="4DF01877" w14:textId="77777777" w:rsidR="00B21A35" w:rsidRDefault="00B21A35" w:rsidP="003F3862">
      <w:pPr>
        <w:pStyle w:val="Zkladntextodsazen"/>
        <w:tabs>
          <w:tab w:val="left" w:pos="1336"/>
        </w:tabs>
        <w:spacing w:line="276" w:lineRule="auto"/>
        <w:ind w:left="568" w:firstLine="767"/>
      </w:pPr>
    </w:p>
    <w:p w14:paraId="0EE75E3B" w14:textId="77777777" w:rsidR="00360DE7" w:rsidRPr="00E748B5" w:rsidRDefault="00360DE7" w:rsidP="003F3862">
      <w:pPr>
        <w:pStyle w:val="Nadpis6"/>
        <w:spacing w:line="276" w:lineRule="auto"/>
        <w:jc w:val="center"/>
      </w:pPr>
      <w:r w:rsidRPr="00AC7B37">
        <w:t>XI.  Pojištění</w:t>
      </w:r>
    </w:p>
    <w:p w14:paraId="5D16BE78" w14:textId="77777777" w:rsidR="00360DE7" w:rsidRPr="00C952FF" w:rsidRDefault="00360DE7" w:rsidP="003F3862">
      <w:pPr>
        <w:pStyle w:val="Odstavecseseznamem"/>
        <w:spacing w:line="276" w:lineRule="auto"/>
        <w:rPr>
          <w:sz w:val="22"/>
          <w:szCs w:val="22"/>
        </w:rPr>
      </w:pPr>
    </w:p>
    <w:p w14:paraId="4C95F4E8" w14:textId="50D01402" w:rsidR="0037775E" w:rsidRDefault="00AC7B37" w:rsidP="003F3862">
      <w:pPr>
        <w:numPr>
          <w:ilvl w:val="0"/>
          <w:numId w:val="14"/>
        </w:numPr>
        <w:tabs>
          <w:tab w:val="clear" w:pos="624"/>
          <w:tab w:val="num" w:pos="907"/>
        </w:tabs>
        <w:spacing w:after="240" w:line="276" w:lineRule="auto"/>
        <w:jc w:val="both"/>
        <w:rPr>
          <w:sz w:val="22"/>
          <w:szCs w:val="22"/>
        </w:rPr>
      </w:pPr>
      <w:r w:rsidRPr="0037775E">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w:t>
      </w:r>
      <w:r w:rsidR="0037775E" w:rsidRPr="0037775E">
        <w:rPr>
          <w:sz w:val="22"/>
          <w:szCs w:val="22"/>
        </w:rPr>
        <w:t>při výkonu své činnosti a činnosti jím pověřených osob v</w:t>
      </w:r>
      <w:r w:rsidR="006544F7">
        <w:rPr>
          <w:sz w:val="22"/>
          <w:szCs w:val="22"/>
        </w:rPr>
        <w:t xml:space="preserve"> úhrnné výši minimálně </w:t>
      </w:r>
      <w:r w:rsidR="00523CD7" w:rsidRPr="000D0782">
        <w:rPr>
          <w:sz w:val="22"/>
          <w:szCs w:val="22"/>
        </w:rPr>
        <w:t>1</w:t>
      </w:r>
      <w:r w:rsidR="00AA4E85" w:rsidRPr="000D0782">
        <w:rPr>
          <w:sz w:val="22"/>
          <w:szCs w:val="22"/>
        </w:rPr>
        <w:t>.000.000</w:t>
      </w:r>
      <w:r w:rsidR="0037775E" w:rsidRPr="000D0782">
        <w:rPr>
          <w:sz w:val="22"/>
          <w:szCs w:val="22"/>
        </w:rPr>
        <w:t>,- Kč</w:t>
      </w:r>
      <w:r w:rsidR="0037775E" w:rsidRPr="00523CD7">
        <w:rPr>
          <w:sz w:val="22"/>
          <w:szCs w:val="22"/>
        </w:rPr>
        <w:t xml:space="preserve"> (slovy: </w:t>
      </w:r>
      <w:r w:rsidR="00523CD7">
        <w:rPr>
          <w:sz w:val="22"/>
          <w:szCs w:val="22"/>
        </w:rPr>
        <w:t>jeden</w:t>
      </w:r>
      <w:r w:rsidR="00AA4E85" w:rsidRPr="00523CD7">
        <w:rPr>
          <w:sz w:val="22"/>
          <w:szCs w:val="22"/>
        </w:rPr>
        <w:t xml:space="preserve"> milion </w:t>
      </w:r>
      <w:r w:rsidR="0037775E" w:rsidRPr="00523CD7">
        <w:rPr>
          <w:sz w:val="22"/>
          <w:szCs w:val="22"/>
        </w:rPr>
        <w:t>korun českých).</w:t>
      </w:r>
      <w:r w:rsidR="00360DE7" w:rsidRPr="00523CD7">
        <w:rPr>
          <w:sz w:val="22"/>
          <w:szCs w:val="22"/>
        </w:rPr>
        <w:t xml:space="preserve"> </w:t>
      </w:r>
      <w:r w:rsidR="0037775E" w:rsidRPr="00523CD7">
        <w:rPr>
          <w:sz w:val="22"/>
          <w:szCs w:val="22"/>
        </w:rPr>
        <w:t xml:space="preserve">Toto pojištění je příkazník povinen udržovat </w:t>
      </w:r>
      <w:r w:rsidR="00B2048D">
        <w:rPr>
          <w:sz w:val="22"/>
          <w:szCs w:val="22"/>
        </w:rPr>
        <w:br/>
      </w:r>
      <w:r w:rsidR="0037775E" w:rsidRPr="00523CD7">
        <w:rPr>
          <w:sz w:val="22"/>
          <w:szCs w:val="22"/>
        </w:rPr>
        <w:t xml:space="preserve">v </w:t>
      </w:r>
      <w:r w:rsidR="0037775E" w:rsidRPr="0037775E">
        <w:rPr>
          <w:sz w:val="22"/>
          <w:szCs w:val="22"/>
        </w:rPr>
        <w:t xml:space="preserve">platnosti po celou dobu trvání závazku ze </w:t>
      </w:r>
      <w:r w:rsidR="00D760DE">
        <w:rPr>
          <w:sz w:val="22"/>
          <w:szCs w:val="22"/>
        </w:rPr>
        <w:t>s</w:t>
      </w:r>
      <w:r w:rsidR="0037775E" w:rsidRPr="0037775E">
        <w:rPr>
          <w:sz w:val="22"/>
          <w:szCs w:val="22"/>
        </w:rPr>
        <w:t xml:space="preserve">mlouvy. Pro účely tohoto ustanovení doba trvání závazku z této smlouvy končí uplynutím pěti (5) let ode dne provedení stavby. </w:t>
      </w:r>
    </w:p>
    <w:p w14:paraId="2FE15707" w14:textId="77777777" w:rsidR="003A399E" w:rsidRPr="0037775E" w:rsidRDefault="0037775E" w:rsidP="003F3862">
      <w:pPr>
        <w:numPr>
          <w:ilvl w:val="0"/>
          <w:numId w:val="14"/>
        </w:numPr>
        <w:tabs>
          <w:tab w:val="clear" w:pos="624"/>
          <w:tab w:val="num" w:pos="907"/>
        </w:tabs>
        <w:spacing w:after="240" w:line="276" w:lineRule="auto"/>
        <w:jc w:val="both"/>
        <w:rPr>
          <w:sz w:val="22"/>
          <w:szCs w:val="22"/>
        </w:rPr>
      </w:pPr>
      <w:r>
        <w:rPr>
          <w:sz w:val="22"/>
          <w:szCs w:val="22"/>
        </w:rPr>
        <w:t>P</w:t>
      </w:r>
      <w:r w:rsidR="00360DE7" w:rsidRPr="0037775E">
        <w:rPr>
          <w:sz w:val="22"/>
          <w:szCs w:val="22"/>
        </w:rPr>
        <w:t xml:space="preserve">říkazník předá příkazci kopii platné a účinné pojistné smlouvy dle předchozího odstavce nejpozději </w:t>
      </w:r>
      <w:r w:rsidR="00360DE7" w:rsidRPr="00FB36B3">
        <w:rPr>
          <w:sz w:val="22"/>
          <w:szCs w:val="22"/>
        </w:rPr>
        <w:t xml:space="preserve">do </w:t>
      </w:r>
      <w:r w:rsidR="00DD2049" w:rsidRPr="00FB36B3">
        <w:rPr>
          <w:sz w:val="22"/>
          <w:szCs w:val="22"/>
        </w:rPr>
        <w:t xml:space="preserve">7 </w:t>
      </w:r>
      <w:r w:rsidR="00360DE7" w:rsidRPr="00FB36B3">
        <w:rPr>
          <w:sz w:val="22"/>
          <w:szCs w:val="22"/>
        </w:rPr>
        <w:t>kalendářních dn</w:t>
      </w:r>
      <w:r w:rsidR="00FB36B3" w:rsidRPr="00FB36B3">
        <w:rPr>
          <w:sz w:val="22"/>
          <w:szCs w:val="22"/>
        </w:rPr>
        <w:t>ů</w:t>
      </w:r>
      <w:r w:rsidR="00360DE7" w:rsidRPr="0037775E">
        <w:rPr>
          <w:sz w:val="22"/>
          <w:szCs w:val="22"/>
        </w:rPr>
        <w:t xml:space="preserve"> po </w:t>
      </w:r>
      <w:r w:rsidR="00FB36B3">
        <w:rPr>
          <w:sz w:val="22"/>
          <w:szCs w:val="22"/>
        </w:rPr>
        <w:t>účinnosti</w:t>
      </w:r>
      <w:r w:rsidR="00360DE7" w:rsidRPr="0037775E">
        <w:rPr>
          <w:sz w:val="22"/>
          <w:szCs w:val="22"/>
        </w:rPr>
        <w:t xml:space="preserve"> této smlouvy. </w:t>
      </w:r>
      <w:r w:rsidR="003A399E" w:rsidRPr="0037775E">
        <w:rPr>
          <w:sz w:val="22"/>
          <w:szCs w:val="22"/>
        </w:rPr>
        <w:t>Příkazník</w:t>
      </w:r>
      <w:r w:rsidR="00360DE7" w:rsidRPr="0037775E">
        <w:rPr>
          <w:sz w:val="22"/>
          <w:szCs w:val="22"/>
        </w:rPr>
        <w:t xml:space="preserve"> se dále zavazuje řádně a včas plnit veškeré závazky z </w:t>
      </w:r>
      <w:r w:rsidR="003A399E" w:rsidRPr="0037775E">
        <w:rPr>
          <w:sz w:val="22"/>
          <w:szCs w:val="22"/>
        </w:rPr>
        <w:t>této</w:t>
      </w:r>
      <w:r w:rsidR="00360DE7" w:rsidRPr="0037775E">
        <w:rPr>
          <w:sz w:val="22"/>
          <w:szCs w:val="22"/>
        </w:rPr>
        <w:t xml:space="preserve"> pojistn</w:t>
      </w:r>
      <w:r w:rsidR="003A399E" w:rsidRPr="0037775E">
        <w:rPr>
          <w:sz w:val="22"/>
          <w:szCs w:val="22"/>
        </w:rPr>
        <w:t>é</w:t>
      </w:r>
      <w:r w:rsidR="00360DE7" w:rsidRPr="0037775E">
        <w:rPr>
          <w:sz w:val="22"/>
          <w:szCs w:val="22"/>
        </w:rPr>
        <w:t xml:space="preserve"> sml</w:t>
      </w:r>
      <w:r w:rsidR="003A399E" w:rsidRPr="0037775E">
        <w:rPr>
          <w:sz w:val="22"/>
          <w:szCs w:val="22"/>
        </w:rPr>
        <w:t>o</w:t>
      </w:r>
      <w:r w:rsidR="00360DE7" w:rsidRPr="0037775E">
        <w:rPr>
          <w:sz w:val="22"/>
          <w:szCs w:val="22"/>
        </w:rPr>
        <w:t>uv</w:t>
      </w:r>
      <w:r w:rsidR="003A399E" w:rsidRPr="0037775E">
        <w:rPr>
          <w:sz w:val="22"/>
          <w:szCs w:val="22"/>
        </w:rPr>
        <w:t>y</w:t>
      </w:r>
      <w:r w:rsidR="00360DE7" w:rsidRPr="0037775E">
        <w:rPr>
          <w:sz w:val="22"/>
          <w:szCs w:val="22"/>
        </w:rPr>
        <w:t xml:space="preserve"> pro něj plynoucí po celou dobu trvání této smlouvy. </w:t>
      </w:r>
    </w:p>
    <w:p w14:paraId="72D46CD9" w14:textId="77777777" w:rsidR="00A45AF6" w:rsidRPr="00E34004" w:rsidRDefault="00360DE7" w:rsidP="003F3862">
      <w:pPr>
        <w:numPr>
          <w:ilvl w:val="0"/>
          <w:numId w:val="14"/>
        </w:numPr>
        <w:tabs>
          <w:tab w:val="clear" w:pos="624"/>
          <w:tab w:val="num" w:pos="907"/>
        </w:tabs>
        <w:spacing w:line="276" w:lineRule="auto"/>
        <w:jc w:val="both"/>
        <w:rPr>
          <w:bCs/>
          <w:sz w:val="22"/>
          <w:szCs w:val="22"/>
        </w:rPr>
      </w:pPr>
      <w:r>
        <w:rPr>
          <w:sz w:val="22"/>
          <w:szCs w:val="22"/>
        </w:rPr>
        <w:t xml:space="preserve">V případě změny pojistitele je </w:t>
      </w:r>
      <w:r w:rsidR="003A399E">
        <w:rPr>
          <w:sz w:val="22"/>
          <w:szCs w:val="22"/>
        </w:rPr>
        <w:t>příkazník</w:t>
      </w:r>
      <w:r>
        <w:rPr>
          <w:sz w:val="22"/>
          <w:szCs w:val="22"/>
        </w:rPr>
        <w:t xml:space="preserve"> povinen sjednat retroaktivní pojistné krytí s datem účinnosti shodným s podpisem této smlouvy.</w:t>
      </w:r>
    </w:p>
    <w:p w14:paraId="5A60C1B5" w14:textId="218E7139" w:rsidR="00E34004" w:rsidRDefault="00E34004" w:rsidP="003F3862">
      <w:pPr>
        <w:spacing w:line="276" w:lineRule="auto"/>
        <w:ind w:left="624"/>
        <w:jc w:val="both"/>
        <w:rPr>
          <w:bCs/>
          <w:sz w:val="22"/>
          <w:szCs w:val="22"/>
        </w:rPr>
      </w:pPr>
    </w:p>
    <w:p w14:paraId="709A55D2" w14:textId="77777777" w:rsidR="00174C30" w:rsidRPr="00A45AF6" w:rsidRDefault="00174C30" w:rsidP="003F3862">
      <w:pPr>
        <w:spacing w:line="276" w:lineRule="auto"/>
        <w:ind w:left="624"/>
        <w:jc w:val="both"/>
        <w:rPr>
          <w:bCs/>
          <w:sz w:val="22"/>
          <w:szCs w:val="22"/>
        </w:rPr>
      </w:pPr>
    </w:p>
    <w:p w14:paraId="4CF426C7" w14:textId="77777777" w:rsidR="00C952FF" w:rsidRPr="00C952FF" w:rsidRDefault="00C952FF" w:rsidP="003F3862">
      <w:pPr>
        <w:pStyle w:val="Nadpis2"/>
        <w:spacing w:line="276" w:lineRule="auto"/>
        <w:jc w:val="center"/>
      </w:pPr>
      <w:r w:rsidRPr="00C952FF">
        <w:t>X</w:t>
      </w:r>
      <w:r>
        <w:t>II</w:t>
      </w:r>
      <w:r w:rsidRPr="00C952FF">
        <w:t>. Oprávněné osoby</w:t>
      </w:r>
    </w:p>
    <w:p w14:paraId="4D807AF5" w14:textId="77777777" w:rsidR="00C952FF" w:rsidRPr="001F127E" w:rsidRDefault="00C952FF" w:rsidP="003F3862">
      <w:pPr>
        <w:pStyle w:val="BodyText21"/>
        <w:widowControl/>
        <w:spacing w:line="276" w:lineRule="auto"/>
        <w:ind w:left="142" w:firstLine="482"/>
        <w:rPr>
          <w:color w:val="000000"/>
        </w:rPr>
      </w:pPr>
    </w:p>
    <w:p w14:paraId="54F9DA9A" w14:textId="0F95A67F" w:rsidR="00C952FF" w:rsidRPr="000118C5" w:rsidRDefault="000E03E9" w:rsidP="00582C18">
      <w:pPr>
        <w:numPr>
          <w:ilvl w:val="0"/>
          <w:numId w:val="33"/>
        </w:numPr>
        <w:spacing w:line="276" w:lineRule="auto"/>
        <w:jc w:val="both"/>
        <w:rPr>
          <w:sz w:val="22"/>
          <w:szCs w:val="22"/>
        </w:rPr>
      </w:pPr>
      <w:r w:rsidRPr="000118C5">
        <w:rPr>
          <w:sz w:val="22"/>
          <w:szCs w:val="22"/>
        </w:rPr>
        <w:t>J</w:t>
      </w:r>
      <w:r w:rsidR="00C952FF" w:rsidRPr="000118C5">
        <w:rPr>
          <w:sz w:val="22"/>
          <w:szCs w:val="22"/>
        </w:rPr>
        <w:t xml:space="preserve">ednání mezi smluvními stranami v rámci této smlouvy, s výjimkou uzavírání dodatků k této smlouvě, budou probíhat prostřednictvím níže uvedených oprávněných osob. Kterákoli ze smluvních stran je oprávněna učinit změny týkající se oprávněných osob. Změny týkající se oprávněných osob jsou účinné ode dne, kdy budou písemně oznámeny druhé smluvní straně a odsouhlaseny druhou smluvní stranou. </w:t>
      </w:r>
    </w:p>
    <w:p w14:paraId="1044185F" w14:textId="77777777" w:rsidR="00C952FF" w:rsidRDefault="00C952FF" w:rsidP="003F3862">
      <w:pPr>
        <w:pStyle w:val="BodyText21"/>
        <w:widowControl/>
        <w:spacing w:line="276" w:lineRule="auto"/>
        <w:ind w:left="624" w:hanging="624"/>
        <w:rPr>
          <w:color w:val="000000"/>
        </w:rPr>
      </w:pPr>
    </w:p>
    <w:p w14:paraId="1F67A07F" w14:textId="78338BE8" w:rsidR="00C952FF" w:rsidRPr="00582C18" w:rsidRDefault="00C952FF" w:rsidP="00582C18">
      <w:pPr>
        <w:numPr>
          <w:ilvl w:val="0"/>
          <w:numId w:val="33"/>
        </w:numPr>
        <w:spacing w:line="276" w:lineRule="auto"/>
        <w:jc w:val="both"/>
        <w:rPr>
          <w:sz w:val="22"/>
          <w:szCs w:val="22"/>
        </w:rPr>
      </w:pPr>
      <w:r w:rsidRPr="00582C18">
        <w:rPr>
          <w:sz w:val="22"/>
          <w:szCs w:val="22"/>
        </w:rPr>
        <w:t>K věcnému jednání oprávněné osoby příkazce:</w:t>
      </w:r>
      <w:r w:rsidR="00446924">
        <w:rPr>
          <w:sz w:val="22"/>
          <w:szCs w:val="22"/>
        </w:rPr>
        <w:t xml:space="preserve"> Ing. Jiří Chum</w:t>
      </w:r>
    </w:p>
    <w:p w14:paraId="17D71E5A" w14:textId="34A6205D" w:rsidR="004E2B65" w:rsidRPr="000E03E9" w:rsidRDefault="00582C18" w:rsidP="00446924">
      <w:pPr>
        <w:pStyle w:val="BodyText21"/>
        <w:widowControl/>
        <w:spacing w:line="276" w:lineRule="auto"/>
        <w:rPr>
          <w:color w:val="000000"/>
        </w:rPr>
      </w:pPr>
      <w:r>
        <w:rPr>
          <w:color w:val="000000"/>
        </w:rPr>
        <w:t xml:space="preserve">          </w:t>
      </w:r>
    </w:p>
    <w:p w14:paraId="09EEE5BE" w14:textId="1CA2CE19" w:rsidR="00FB36B3" w:rsidRPr="000C10DB" w:rsidRDefault="004E2B65" w:rsidP="00446924">
      <w:pPr>
        <w:pStyle w:val="BodyText21"/>
        <w:widowControl/>
        <w:spacing w:line="276" w:lineRule="auto"/>
        <w:ind w:left="624"/>
        <w:rPr>
          <w:color w:val="000000"/>
        </w:rPr>
      </w:pPr>
      <w:r w:rsidRPr="000E03E9">
        <w:rPr>
          <w:color w:val="000000"/>
        </w:rPr>
        <w:t>k technickému jednání oprávněné osoby příkazce:</w:t>
      </w:r>
      <w:r w:rsidR="00446924">
        <w:rPr>
          <w:color w:val="000000"/>
        </w:rPr>
        <w:t xml:space="preserve"> Ing. Jiří Chum</w:t>
      </w:r>
    </w:p>
    <w:p w14:paraId="1EDD8B0B" w14:textId="77777777" w:rsidR="00C952FF" w:rsidRPr="001F127E" w:rsidRDefault="00C952FF" w:rsidP="003F3862">
      <w:pPr>
        <w:pStyle w:val="BodyText21"/>
        <w:widowControl/>
        <w:spacing w:line="276" w:lineRule="auto"/>
        <w:ind w:firstLine="624"/>
        <w:rPr>
          <w:color w:val="000000"/>
        </w:rPr>
      </w:pPr>
      <w:r w:rsidRPr="001F127E">
        <w:rPr>
          <w:color w:val="000000"/>
        </w:rPr>
        <w:tab/>
      </w:r>
    </w:p>
    <w:p w14:paraId="342BD6E6" w14:textId="336D629A" w:rsidR="00C952FF" w:rsidRPr="00582C18" w:rsidRDefault="00C952FF" w:rsidP="00582C18">
      <w:pPr>
        <w:numPr>
          <w:ilvl w:val="0"/>
          <w:numId w:val="33"/>
        </w:numPr>
        <w:spacing w:line="276" w:lineRule="auto"/>
        <w:jc w:val="both"/>
        <w:rPr>
          <w:sz w:val="22"/>
          <w:szCs w:val="22"/>
        </w:rPr>
      </w:pPr>
      <w:r w:rsidRPr="00582C18">
        <w:rPr>
          <w:sz w:val="22"/>
          <w:szCs w:val="22"/>
        </w:rPr>
        <w:t xml:space="preserve">K věcnému jednání oprávněné </w:t>
      </w:r>
      <w:r w:rsidR="00EF5984" w:rsidRPr="00582C18">
        <w:rPr>
          <w:sz w:val="22"/>
          <w:szCs w:val="22"/>
        </w:rPr>
        <w:t xml:space="preserve">osoby příkazníka: </w:t>
      </w:r>
      <w:r w:rsidR="00446924">
        <w:rPr>
          <w:sz w:val="22"/>
          <w:szCs w:val="22"/>
        </w:rPr>
        <w:t>Ing. Ivan Hložek</w:t>
      </w:r>
    </w:p>
    <w:p w14:paraId="7E93292C" w14:textId="41608B76" w:rsidR="00C952FF" w:rsidRDefault="00C952FF" w:rsidP="003F3862">
      <w:pPr>
        <w:pStyle w:val="BodyText21"/>
        <w:widowControl/>
        <w:spacing w:line="276" w:lineRule="auto"/>
        <w:ind w:left="709" w:hanging="85"/>
        <w:rPr>
          <w:color w:val="000000"/>
        </w:rPr>
      </w:pPr>
      <w:r w:rsidRPr="00F93DA5">
        <w:rPr>
          <w:color w:val="000000"/>
        </w:rPr>
        <w:t xml:space="preserve">k technickému jednání oprávněné </w:t>
      </w:r>
      <w:r w:rsidR="00EF5984" w:rsidRPr="00F93DA5">
        <w:rPr>
          <w:color w:val="000000"/>
        </w:rPr>
        <w:t>osoby příkaz</w:t>
      </w:r>
      <w:r w:rsidR="00EF5984">
        <w:rPr>
          <w:color w:val="000000"/>
        </w:rPr>
        <w:t xml:space="preserve">níka: </w:t>
      </w:r>
      <w:r w:rsidR="00446924">
        <w:rPr>
          <w:color w:val="000000"/>
        </w:rPr>
        <w:t>Ing. Ivan Hložek</w:t>
      </w:r>
    </w:p>
    <w:p w14:paraId="6E9F69B4" w14:textId="77777777" w:rsidR="00C952FF" w:rsidRPr="00D63354" w:rsidRDefault="00C952FF" w:rsidP="003F3862">
      <w:pPr>
        <w:spacing w:after="240" w:line="276" w:lineRule="auto"/>
        <w:ind w:left="624"/>
        <w:jc w:val="both"/>
        <w:rPr>
          <w:bCs/>
          <w:sz w:val="22"/>
          <w:szCs w:val="22"/>
        </w:rPr>
      </w:pPr>
    </w:p>
    <w:p w14:paraId="74A70DCE" w14:textId="77777777" w:rsidR="006F74D0" w:rsidRPr="00A55048" w:rsidRDefault="006F74D0" w:rsidP="003F3862">
      <w:pPr>
        <w:pStyle w:val="Nadpis2"/>
        <w:spacing w:line="276" w:lineRule="auto"/>
        <w:jc w:val="center"/>
        <w:rPr>
          <w:snapToGrid w:val="0"/>
        </w:rPr>
      </w:pPr>
      <w:r w:rsidRPr="00A55048">
        <w:t>X</w:t>
      </w:r>
      <w:r w:rsidR="003A399E">
        <w:t>I</w:t>
      </w:r>
      <w:r w:rsidR="00C952FF">
        <w:t>I</w:t>
      </w:r>
      <w:r w:rsidR="003A399E">
        <w:t>I</w:t>
      </w:r>
      <w:r w:rsidRPr="00A55048">
        <w:t xml:space="preserve">. </w:t>
      </w:r>
      <w:r w:rsidRPr="00A55048">
        <w:rPr>
          <w:snapToGrid w:val="0"/>
        </w:rPr>
        <w:t>Společná ustanovení</w:t>
      </w:r>
    </w:p>
    <w:p w14:paraId="47C99BEF" w14:textId="77777777" w:rsidR="006F74D0" w:rsidRPr="00A55048" w:rsidRDefault="006F74D0" w:rsidP="003F3862">
      <w:pPr>
        <w:spacing w:line="276" w:lineRule="auto"/>
        <w:jc w:val="center"/>
        <w:rPr>
          <w:b/>
          <w:bCs/>
          <w:snapToGrid w:val="0"/>
          <w:sz w:val="22"/>
          <w:szCs w:val="22"/>
        </w:rPr>
      </w:pPr>
    </w:p>
    <w:p w14:paraId="1C7002A8" w14:textId="7D544BC4" w:rsidR="00C952FF" w:rsidRPr="00906D43" w:rsidRDefault="006F74D0" w:rsidP="00906D43">
      <w:pPr>
        <w:pStyle w:val="Normlnodsazen"/>
        <w:numPr>
          <w:ilvl w:val="1"/>
          <w:numId w:val="19"/>
        </w:numPr>
        <w:spacing w:after="0" w:line="276" w:lineRule="auto"/>
        <w:ind w:left="709" w:hanging="709"/>
        <w:jc w:val="both"/>
      </w:pPr>
      <w:r w:rsidRPr="00906D43">
        <w:t>Pokud není v předchozích částech smlouvy uvedeno něco jiného, vztahují se na ně příslušné články společných ustanovení.</w:t>
      </w:r>
    </w:p>
    <w:p w14:paraId="1022B0EA" w14:textId="77777777" w:rsidR="00C952FF" w:rsidRDefault="00C952FF" w:rsidP="003F3862">
      <w:pPr>
        <w:pStyle w:val="Normlnodsazen"/>
        <w:spacing w:after="0" w:line="276" w:lineRule="auto"/>
        <w:ind w:left="0"/>
        <w:jc w:val="both"/>
        <w:rPr>
          <w:i/>
          <w:iCs/>
          <w:snapToGrid w:val="0"/>
        </w:rPr>
      </w:pPr>
    </w:p>
    <w:p w14:paraId="1DE9B83B" w14:textId="7E27E441" w:rsidR="006F74D0" w:rsidRPr="00906D43" w:rsidRDefault="006F74D0" w:rsidP="00906D43">
      <w:pPr>
        <w:pStyle w:val="Normlnodsazen"/>
        <w:numPr>
          <w:ilvl w:val="1"/>
          <w:numId w:val="19"/>
        </w:numPr>
        <w:spacing w:after="0" w:line="276" w:lineRule="auto"/>
        <w:ind w:left="709" w:hanging="709"/>
        <w:jc w:val="both"/>
      </w:pPr>
      <w:r w:rsidRPr="00906D43">
        <w:t>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3908A9" w:rsidRPr="00906D43">
        <w:t xml:space="preserve"> </w:t>
      </w:r>
    </w:p>
    <w:p w14:paraId="2A4D8441" w14:textId="77777777" w:rsidR="00436021" w:rsidRDefault="00436021" w:rsidP="003F3862">
      <w:pPr>
        <w:pStyle w:val="Normlnodsazen"/>
        <w:spacing w:after="0" w:line="276" w:lineRule="auto"/>
        <w:ind w:left="0"/>
        <w:jc w:val="both"/>
        <w:rPr>
          <w:i/>
          <w:iCs/>
          <w:snapToGrid w:val="0"/>
        </w:rPr>
      </w:pPr>
    </w:p>
    <w:p w14:paraId="7AD77CC3" w14:textId="77777777" w:rsidR="006F74D0" w:rsidRPr="00436021" w:rsidRDefault="00B45FE4" w:rsidP="003F3862">
      <w:pPr>
        <w:pStyle w:val="Normlnodsazen"/>
        <w:numPr>
          <w:ilvl w:val="1"/>
          <w:numId w:val="19"/>
        </w:numPr>
        <w:spacing w:after="0" w:line="276" w:lineRule="auto"/>
        <w:ind w:left="709" w:hanging="709"/>
        <w:jc w:val="both"/>
        <w:rPr>
          <w:i/>
          <w:iCs/>
          <w:snapToGrid w:val="0"/>
        </w:rPr>
      </w:pPr>
      <w:r>
        <w:t xml:space="preserve">Smlouvu lze měnit, doplňovat nebo upřesňovat pouze oboustranně odsouhlasenými, písemnými </w:t>
      </w:r>
      <w:r w:rsidR="00AC7B37">
        <w:br/>
      </w:r>
      <w:r>
        <w:t>a průběžně číslovanými dodatky, podepsanými oprávněnými zástupci obou smluvních stran, které mus</w:t>
      </w:r>
      <w:r w:rsidR="00037C53">
        <w:t>í být obsaženy na jedné straně.</w:t>
      </w:r>
    </w:p>
    <w:p w14:paraId="37DA4C29" w14:textId="77777777" w:rsidR="00436021" w:rsidRDefault="00436021" w:rsidP="003F3862">
      <w:pPr>
        <w:pStyle w:val="Normlnodsazen"/>
        <w:spacing w:after="0" w:line="276" w:lineRule="auto"/>
        <w:ind w:left="0"/>
        <w:jc w:val="both"/>
        <w:rPr>
          <w:i/>
          <w:iCs/>
          <w:snapToGrid w:val="0"/>
        </w:rPr>
      </w:pPr>
    </w:p>
    <w:p w14:paraId="4CA89C88" w14:textId="77777777" w:rsidR="00F73D44" w:rsidRPr="00436021" w:rsidRDefault="00A87B37" w:rsidP="003F3862">
      <w:pPr>
        <w:pStyle w:val="Normlnodsazen"/>
        <w:numPr>
          <w:ilvl w:val="1"/>
          <w:numId w:val="19"/>
        </w:numPr>
        <w:spacing w:after="0" w:line="276" w:lineRule="auto"/>
        <w:ind w:left="709" w:hanging="709"/>
        <w:jc w:val="both"/>
        <w:rPr>
          <w:i/>
          <w:iCs/>
          <w:snapToGrid w:val="0"/>
        </w:rPr>
      </w:pPr>
      <w:r>
        <w:rPr>
          <w:snapToGrid w:val="0"/>
        </w:rPr>
        <w:t xml:space="preserve">V případě sporů souvisejících se </w:t>
      </w:r>
      <w:r w:rsidR="006F74D0" w:rsidRPr="00A55048">
        <w:rPr>
          <w:snapToGrid w:val="0"/>
        </w:rPr>
        <w:t xml:space="preserve">smlouvou se smluvní strany vždy pokusí o smírné řešení. Nedojde-li </w:t>
      </w:r>
      <w:r w:rsidR="00AC7B37">
        <w:rPr>
          <w:snapToGrid w:val="0"/>
        </w:rPr>
        <w:br/>
      </w:r>
      <w:r w:rsidR="006F74D0" w:rsidRPr="00A55048">
        <w:rPr>
          <w:snapToGrid w:val="0"/>
        </w:rPr>
        <w:t xml:space="preserve">k takovému řešení a není-li dále uvedeno jinak, rozhodne o sporu místně a věcně příslušný soud </w:t>
      </w:r>
      <w:r w:rsidR="00B2092F">
        <w:rPr>
          <w:snapToGrid w:val="0"/>
        </w:rPr>
        <w:br/>
      </w:r>
      <w:r w:rsidR="006F74D0" w:rsidRPr="00A55048">
        <w:rPr>
          <w:snapToGrid w:val="0"/>
        </w:rPr>
        <w:t>v České republice.</w:t>
      </w:r>
    </w:p>
    <w:p w14:paraId="7B89ECDD" w14:textId="77777777" w:rsidR="00436021" w:rsidRDefault="00436021" w:rsidP="003F3862">
      <w:pPr>
        <w:pStyle w:val="Normlnodsazen"/>
        <w:spacing w:after="0" w:line="276" w:lineRule="auto"/>
        <w:ind w:left="709" w:hanging="709"/>
        <w:jc w:val="both"/>
        <w:rPr>
          <w:i/>
          <w:iCs/>
          <w:snapToGrid w:val="0"/>
        </w:rPr>
      </w:pPr>
    </w:p>
    <w:p w14:paraId="7550C3DB" w14:textId="2397A10D" w:rsidR="006F74D0" w:rsidRPr="00EF42E3" w:rsidRDefault="006F74D0" w:rsidP="00EF42E3">
      <w:pPr>
        <w:pStyle w:val="Normlnodsazen"/>
        <w:numPr>
          <w:ilvl w:val="1"/>
          <w:numId w:val="19"/>
        </w:numPr>
        <w:spacing w:after="0" w:line="276" w:lineRule="auto"/>
        <w:ind w:left="709" w:hanging="709"/>
        <w:jc w:val="both"/>
        <w:rPr>
          <w:snapToGrid w:val="0"/>
        </w:rPr>
      </w:pPr>
      <w:r w:rsidRPr="00A55048">
        <w:rPr>
          <w:snapToGrid w:val="0"/>
        </w:rPr>
        <w:t>Smluvní strany se zavazují:</w:t>
      </w:r>
    </w:p>
    <w:p w14:paraId="3676A637" w14:textId="77777777" w:rsidR="006F74D0" w:rsidRPr="00A87B37" w:rsidRDefault="000B1101" w:rsidP="003F3862">
      <w:pPr>
        <w:pStyle w:val="Textvbloku"/>
        <w:numPr>
          <w:ilvl w:val="0"/>
          <w:numId w:val="16"/>
        </w:numPr>
        <w:tabs>
          <w:tab w:val="clear" w:pos="1080"/>
          <w:tab w:val="num" w:pos="1646"/>
        </w:tabs>
        <w:spacing w:line="276" w:lineRule="auto"/>
        <w:ind w:left="1276" w:hanging="567"/>
      </w:pPr>
      <w:r>
        <w:t xml:space="preserve">se </w:t>
      </w:r>
      <w:r w:rsidR="006F74D0" w:rsidRPr="00A87B37">
        <w:t xml:space="preserve">vzájemně včas a řádně informovat o všech podstatných skutečnostech, které mohou mít </w:t>
      </w:r>
      <w:r w:rsidR="00A87B37" w:rsidRPr="00A87B37">
        <w:t>vliv na plnění dle této smlouvy,</w:t>
      </w:r>
    </w:p>
    <w:p w14:paraId="00D356FD" w14:textId="77777777" w:rsidR="00A87B37" w:rsidRPr="00A87B37" w:rsidRDefault="00A87B37" w:rsidP="003F3862">
      <w:pPr>
        <w:pStyle w:val="Textvbloku"/>
        <w:numPr>
          <w:ilvl w:val="0"/>
          <w:numId w:val="16"/>
        </w:numPr>
        <w:tabs>
          <w:tab w:val="clear" w:pos="1080"/>
          <w:tab w:val="num" w:pos="1646"/>
        </w:tabs>
        <w:spacing w:line="276" w:lineRule="auto"/>
        <w:ind w:left="1276" w:hanging="567"/>
      </w:pPr>
      <w:r w:rsidRPr="00A87B37">
        <w:t>vyvinout potřebnou součinnost k plnění smlouvy.</w:t>
      </w:r>
    </w:p>
    <w:p w14:paraId="46BCD491" w14:textId="77777777" w:rsidR="006F74D0" w:rsidRPr="00A55048" w:rsidRDefault="006F74D0" w:rsidP="00AB272D">
      <w:pPr>
        <w:pStyle w:val="Nadpis4"/>
        <w:spacing w:after="0" w:line="276" w:lineRule="auto"/>
        <w:ind w:left="709" w:hanging="709"/>
        <w:jc w:val="both"/>
        <w:rPr>
          <w:snapToGrid w:val="0"/>
        </w:rPr>
      </w:pPr>
    </w:p>
    <w:p w14:paraId="5533A268" w14:textId="77777777" w:rsidR="006F74D0" w:rsidRPr="00A55048" w:rsidRDefault="006F74D0" w:rsidP="00AB272D">
      <w:pPr>
        <w:pStyle w:val="Nadpis4"/>
        <w:numPr>
          <w:ilvl w:val="1"/>
          <w:numId w:val="21"/>
        </w:numPr>
        <w:spacing w:after="0" w:line="276" w:lineRule="auto"/>
        <w:ind w:left="709" w:hanging="709"/>
        <w:jc w:val="both"/>
        <w:rPr>
          <w:snapToGrid w:val="0"/>
        </w:rPr>
      </w:pPr>
      <w:r w:rsidRPr="00A55048">
        <w:rPr>
          <w:snapToGrid w:val="0"/>
        </w:rPr>
        <w:t>Pokud kterékoliv ustanovení smlouvy nebo jeho část</w:t>
      </w:r>
    </w:p>
    <w:p w14:paraId="38EA4C05" w14:textId="77777777" w:rsidR="006F74D0" w:rsidRPr="00A87B37" w:rsidRDefault="006F74D0" w:rsidP="003F3862">
      <w:pPr>
        <w:pStyle w:val="Textvbloku"/>
        <w:numPr>
          <w:ilvl w:val="0"/>
          <w:numId w:val="17"/>
        </w:numPr>
        <w:tabs>
          <w:tab w:val="clear" w:pos="1080"/>
          <w:tab w:val="num" w:pos="2355"/>
        </w:tabs>
        <w:spacing w:line="276" w:lineRule="auto"/>
        <w:ind w:left="1276" w:hanging="567"/>
      </w:pPr>
      <w:r w:rsidRPr="00A87B37">
        <w:t>bude neplatné či nevynutitelné;</w:t>
      </w:r>
    </w:p>
    <w:p w14:paraId="0F73264C" w14:textId="77777777" w:rsidR="006F74D0" w:rsidRPr="00A87B37" w:rsidRDefault="006F74D0" w:rsidP="003F3862">
      <w:pPr>
        <w:pStyle w:val="Textvbloku"/>
        <w:numPr>
          <w:ilvl w:val="0"/>
          <w:numId w:val="17"/>
        </w:numPr>
        <w:tabs>
          <w:tab w:val="clear" w:pos="1080"/>
          <w:tab w:val="num" w:pos="1646"/>
        </w:tabs>
        <w:spacing w:line="276" w:lineRule="auto"/>
        <w:ind w:left="1276" w:hanging="567"/>
      </w:pPr>
      <w:r w:rsidRPr="00A87B37">
        <w:t>stane se neplatným či nevynutitelným;</w:t>
      </w:r>
    </w:p>
    <w:p w14:paraId="0C7268A7" w14:textId="77777777" w:rsidR="008C07C3" w:rsidRDefault="006F74D0" w:rsidP="003F3862">
      <w:pPr>
        <w:pStyle w:val="Textvbloku"/>
        <w:numPr>
          <w:ilvl w:val="0"/>
          <w:numId w:val="17"/>
        </w:numPr>
        <w:tabs>
          <w:tab w:val="clear" w:pos="1080"/>
          <w:tab w:val="num" w:pos="1646"/>
        </w:tabs>
        <w:spacing w:line="276" w:lineRule="auto"/>
        <w:ind w:left="1276" w:hanging="567"/>
      </w:pPr>
      <w:r w:rsidRPr="00A87B37">
        <w:t>bude shledáno neplatným či nevynutitelným soudem či jiným příslušným orgánem;</w:t>
      </w:r>
      <w:r w:rsidR="00A87B37">
        <w:t xml:space="preserve"> </w:t>
      </w:r>
    </w:p>
    <w:p w14:paraId="4F90FA37" w14:textId="4948E47D" w:rsidR="006F74D0" w:rsidRPr="00A87B37" w:rsidRDefault="006F74D0" w:rsidP="008C07C3">
      <w:pPr>
        <w:pStyle w:val="Textvbloku"/>
        <w:spacing w:line="276" w:lineRule="auto"/>
        <w:ind w:left="709" w:firstLine="0"/>
      </w:pPr>
      <w:r w:rsidRPr="00A87B37">
        <w:t>tato neplatnost či nevynutitelnost nebude mít vliv na platnost či vynutitelnost ostatních ustanovení této smlouvy nebo jejich částí.</w:t>
      </w:r>
    </w:p>
    <w:p w14:paraId="07DBEA33" w14:textId="77777777" w:rsidR="006F74D0" w:rsidRPr="00A55048" w:rsidRDefault="006F74D0" w:rsidP="00AB272D">
      <w:pPr>
        <w:pStyle w:val="Normlnodsazen"/>
        <w:spacing w:after="0" w:line="276" w:lineRule="auto"/>
        <w:ind w:left="709" w:hanging="709"/>
        <w:jc w:val="both"/>
        <w:rPr>
          <w:snapToGrid w:val="0"/>
        </w:rPr>
      </w:pPr>
    </w:p>
    <w:p w14:paraId="1AB44E51" w14:textId="77777777" w:rsidR="00436021" w:rsidRDefault="00B45FE4" w:rsidP="00AB272D">
      <w:pPr>
        <w:pStyle w:val="Normlnodsazen"/>
        <w:numPr>
          <w:ilvl w:val="1"/>
          <w:numId w:val="21"/>
        </w:numPr>
        <w:spacing w:after="0" w:line="276" w:lineRule="auto"/>
        <w:ind w:left="709" w:hanging="709"/>
        <w:jc w:val="both"/>
        <w:rPr>
          <w:snapToGrid w:val="0"/>
        </w:rPr>
      </w:pPr>
      <w:r>
        <w:rPr>
          <w:snapToGrid w:val="0"/>
        </w:rPr>
        <w:t xml:space="preserve">Smluvní strany se dohodly, že ve smyslu ustanovení § 630 odst. 1 zákona č. 89/2012 Sb., občanský zákoník, </w:t>
      </w:r>
      <w:r w:rsidR="00793228">
        <w:rPr>
          <w:snapToGrid w:val="0"/>
        </w:rPr>
        <w:t xml:space="preserve">ve znění pozdějších předpisů </w:t>
      </w:r>
      <w:r>
        <w:rPr>
          <w:snapToGrid w:val="0"/>
        </w:rPr>
        <w:t xml:space="preserve">se promlčecí doby všech závazků vyplývajících z této smlouvy některému z účastníků se prodlužují na dobu patnácti let. </w:t>
      </w:r>
    </w:p>
    <w:p w14:paraId="122D3E37" w14:textId="77777777" w:rsidR="00436021" w:rsidRDefault="00436021" w:rsidP="003F3862">
      <w:pPr>
        <w:pStyle w:val="Normlnodsazen"/>
        <w:spacing w:after="0" w:line="276" w:lineRule="auto"/>
        <w:ind w:left="709" w:hanging="709"/>
        <w:jc w:val="both"/>
        <w:rPr>
          <w:snapToGrid w:val="0"/>
        </w:rPr>
      </w:pPr>
    </w:p>
    <w:p w14:paraId="6CB86DB7" w14:textId="686D905C" w:rsidR="00E434C3" w:rsidRPr="00F100BB" w:rsidRDefault="00E434C3" w:rsidP="003F3862">
      <w:pPr>
        <w:pStyle w:val="Normlnodsazen"/>
        <w:numPr>
          <w:ilvl w:val="1"/>
          <w:numId w:val="21"/>
        </w:numPr>
        <w:spacing w:after="0" w:line="276" w:lineRule="auto"/>
        <w:ind w:left="709" w:hanging="709"/>
        <w:jc w:val="both"/>
        <w:rPr>
          <w:snapToGrid w:val="0"/>
        </w:rPr>
      </w:pPr>
      <w:bookmarkStart w:id="1" w:name="_Toc430678299"/>
      <w:bookmarkStart w:id="2" w:name="_Toc430678804"/>
      <w:bookmarkStart w:id="3" w:name="_Toc430680702"/>
      <w:r w:rsidRPr="00F100BB">
        <w:rPr>
          <w:snapToGrid w:val="0"/>
        </w:rPr>
        <w:t xml:space="preserve">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w:t>
      </w:r>
      <w:r w:rsidR="00DE22F9">
        <w:rPr>
          <w:snapToGrid w:val="0"/>
        </w:rPr>
        <w:br/>
      </w:r>
      <w:r w:rsidRPr="00F100BB">
        <w:rPr>
          <w:snapToGrid w:val="0"/>
        </w:rPr>
        <w:t>či právním předpisem při provádění plnění dle smlouvy. Úhrada bude provedena na účet příkazce uvedený v písemné výzvě.</w:t>
      </w:r>
    </w:p>
    <w:p w14:paraId="7A55E5FC" w14:textId="77777777" w:rsidR="0043332E" w:rsidRDefault="0043332E" w:rsidP="003F3862">
      <w:pPr>
        <w:pStyle w:val="Normlnodsazen"/>
        <w:spacing w:after="0" w:line="276" w:lineRule="auto"/>
        <w:ind w:left="0"/>
        <w:jc w:val="both"/>
        <w:rPr>
          <w:snapToGrid w:val="0"/>
        </w:rPr>
      </w:pPr>
    </w:p>
    <w:p w14:paraId="4C64F2F3" w14:textId="77777777" w:rsidR="0043332E" w:rsidRDefault="0043332E" w:rsidP="003F3862">
      <w:pPr>
        <w:pStyle w:val="Normlnodsazen"/>
        <w:spacing w:after="0" w:line="276" w:lineRule="auto"/>
        <w:ind w:left="0"/>
        <w:jc w:val="both"/>
        <w:rPr>
          <w:snapToGrid w:val="0"/>
        </w:rPr>
      </w:pPr>
    </w:p>
    <w:p w14:paraId="61BB0375" w14:textId="77777777" w:rsidR="00862826" w:rsidRDefault="00862826">
      <w:pPr>
        <w:rPr>
          <w:b/>
          <w:bCs/>
          <w:sz w:val="22"/>
          <w:szCs w:val="22"/>
        </w:rPr>
      </w:pPr>
      <w:r>
        <w:rPr>
          <w:b/>
          <w:bCs/>
          <w:sz w:val="22"/>
          <w:szCs w:val="22"/>
        </w:rPr>
        <w:br w:type="page"/>
      </w:r>
    </w:p>
    <w:p w14:paraId="57C93E99" w14:textId="7BD6279F" w:rsidR="006F74D0" w:rsidRPr="00A55048" w:rsidRDefault="008D6956" w:rsidP="003F3862">
      <w:pPr>
        <w:spacing w:line="276" w:lineRule="auto"/>
        <w:jc w:val="center"/>
        <w:rPr>
          <w:b/>
          <w:bCs/>
          <w:snapToGrid w:val="0"/>
        </w:rPr>
      </w:pPr>
      <w:r w:rsidRPr="00A55048">
        <w:rPr>
          <w:b/>
          <w:bCs/>
          <w:sz w:val="22"/>
          <w:szCs w:val="22"/>
        </w:rPr>
        <w:t>X</w:t>
      </w:r>
      <w:r>
        <w:rPr>
          <w:b/>
          <w:bCs/>
          <w:sz w:val="22"/>
          <w:szCs w:val="22"/>
        </w:rPr>
        <w:t>IV</w:t>
      </w:r>
      <w:r w:rsidR="006F74D0" w:rsidRPr="00A55048">
        <w:rPr>
          <w:b/>
          <w:bCs/>
          <w:sz w:val="22"/>
          <w:szCs w:val="22"/>
        </w:rPr>
        <w:t>.</w:t>
      </w:r>
      <w:r w:rsidR="006F74D0" w:rsidRPr="00A55048">
        <w:rPr>
          <w:snapToGrid w:val="0"/>
          <w:sz w:val="22"/>
          <w:szCs w:val="22"/>
        </w:rPr>
        <w:t xml:space="preserve"> </w:t>
      </w:r>
      <w:r w:rsidR="006F74D0" w:rsidRPr="00A55048">
        <w:rPr>
          <w:b/>
          <w:bCs/>
          <w:snapToGrid w:val="0"/>
          <w:sz w:val="22"/>
          <w:szCs w:val="22"/>
        </w:rPr>
        <w:t>Závěrečná ustanovení</w:t>
      </w:r>
    </w:p>
    <w:bookmarkEnd w:id="1"/>
    <w:bookmarkEnd w:id="2"/>
    <w:bookmarkEnd w:id="3"/>
    <w:p w14:paraId="5E736A1E" w14:textId="77777777" w:rsidR="006F74D0" w:rsidRPr="00A55048" w:rsidRDefault="006F74D0" w:rsidP="003F3862">
      <w:pPr>
        <w:pStyle w:val="Normlnodsazen"/>
        <w:spacing w:after="0" w:line="276" w:lineRule="auto"/>
        <w:ind w:left="720" w:hanging="720"/>
        <w:jc w:val="both"/>
        <w:rPr>
          <w:snapToGrid w:val="0"/>
        </w:rPr>
      </w:pPr>
    </w:p>
    <w:p w14:paraId="0CBAE861" w14:textId="77777777" w:rsidR="008901C3" w:rsidRDefault="008901C3" w:rsidP="00AB272D">
      <w:pPr>
        <w:pStyle w:val="Normlnodsazen"/>
        <w:numPr>
          <w:ilvl w:val="1"/>
          <w:numId w:val="22"/>
        </w:numPr>
        <w:spacing w:after="0" w:line="276" w:lineRule="auto"/>
        <w:ind w:left="709" w:hanging="709"/>
        <w:jc w:val="both"/>
        <w:rPr>
          <w:snapToGrid w:val="0"/>
        </w:rPr>
      </w:pPr>
      <w:r>
        <w:rPr>
          <w:snapToGrid w:val="0"/>
        </w:rPr>
        <w:t>Tato smlouva a vztahy z ní vyplývající se řídí platnými právními předpisy České republiky, zejména občanským zákoníkem</w:t>
      </w:r>
      <w:r w:rsidR="002D2A2E">
        <w:rPr>
          <w:snapToGrid w:val="0"/>
        </w:rPr>
        <w:t>.</w:t>
      </w:r>
    </w:p>
    <w:p w14:paraId="79717ECB" w14:textId="77777777" w:rsidR="008901C3" w:rsidRDefault="008901C3" w:rsidP="003F3862">
      <w:pPr>
        <w:pStyle w:val="Normlnodsazen"/>
        <w:spacing w:after="0" w:line="276" w:lineRule="auto"/>
        <w:ind w:left="709" w:hanging="709"/>
        <w:jc w:val="both"/>
        <w:rPr>
          <w:snapToGrid w:val="0"/>
        </w:rPr>
      </w:pPr>
    </w:p>
    <w:p w14:paraId="121A1C5F" w14:textId="77777777" w:rsidR="008901C3" w:rsidRDefault="008901C3" w:rsidP="003F3862">
      <w:pPr>
        <w:pStyle w:val="Normlnodsazen"/>
        <w:numPr>
          <w:ilvl w:val="1"/>
          <w:numId w:val="22"/>
        </w:numPr>
        <w:spacing w:after="0" w:line="276" w:lineRule="auto"/>
        <w:ind w:left="709" w:hanging="709"/>
        <w:jc w:val="both"/>
        <w:rPr>
          <w:snapToGrid w:val="0"/>
        </w:rPr>
      </w:pPr>
      <w:r>
        <w:rPr>
          <w:snapToGrid w:val="0"/>
        </w:rPr>
        <w:t xml:space="preserve"> Tato smlouva obsahuje úplnou dohodu smluvních stran ve věci předmětu této smlouvy a nahrazuje veškeré ostatní písemné či ústní </w:t>
      </w:r>
      <w:r w:rsidR="00F01349">
        <w:rPr>
          <w:snapToGrid w:val="0"/>
        </w:rPr>
        <w:t>dohody</w:t>
      </w:r>
      <w:r>
        <w:rPr>
          <w:snapToGrid w:val="0"/>
        </w:rPr>
        <w:t xml:space="preserve"> učiněné ve věci předmětu této smlouvy.</w:t>
      </w:r>
    </w:p>
    <w:p w14:paraId="0EBF2E46" w14:textId="77777777" w:rsidR="008901C3" w:rsidRDefault="008901C3" w:rsidP="003F3862">
      <w:pPr>
        <w:pStyle w:val="Odstavecseseznamem"/>
        <w:spacing w:line="276" w:lineRule="auto"/>
        <w:ind w:left="709" w:hanging="709"/>
        <w:rPr>
          <w:snapToGrid w:val="0"/>
        </w:rPr>
      </w:pPr>
    </w:p>
    <w:p w14:paraId="575EEB06" w14:textId="77777777" w:rsidR="008901C3" w:rsidRDefault="008901C3" w:rsidP="00AB272D">
      <w:pPr>
        <w:pStyle w:val="Normlnodsazen"/>
        <w:numPr>
          <w:ilvl w:val="1"/>
          <w:numId w:val="22"/>
        </w:numPr>
        <w:spacing w:after="0" w:line="276" w:lineRule="auto"/>
        <w:ind w:left="709" w:hanging="709"/>
        <w:jc w:val="both"/>
        <w:rPr>
          <w:snapToGrid w:val="0"/>
        </w:rPr>
      </w:pPr>
      <w:r w:rsidRPr="003719DA">
        <w:rPr>
          <w:snapToGrid w:val="0"/>
        </w:rPr>
        <w:t xml:space="preserve">Tato smlouva nabývá platnosti podpisem smluvních stran a účinnosti dnem </w:t>
      </w:r>
      <w:r>
        <w:rPr>
          <w:snapToGrid w:val="0"/>
        </w:rPr>
        <w:t xml:space="preserve">uveřejnění v Registru smluv dle zákona č. 340/2015 Sb. ve znění pozdějších předpisů. </w:t>
      </w:r>
    </w:p>
    <w:p w14:paraId="6F6B3CD6" w14:textId="77777777" w:rsidR="002D2A2E" w:rsidRDefault="002D2A2E" w:rsidP="003F3862">
      <w:pPr>
        <w:pStyle w:val="Odstavecseseznamem"/>
        <w:spacing w:line="276" w:lineRule="auto"/>
        <w:rPr>
          <w:snapToGrid w:val="0"/>
        </w:rPr>
      </w:pPr>
    </w:p>
    <w:p w14:paraId="0009E105" w14:textId="127C298B" w:rsidR="002D2A2E" w:rsidRPr="001B69F3" w:rsidRDefault="002D2A2E" w:rsidP="00AB272D">
      <w:pPr>
        <w:pStyle w:val="Normlnodsazen"/>
        <w:numPr>
          <w:ilvl w:val="1"/>
          <w:numId w:val="22"/>
        </w:numPr>
        <w:spacing w:after="0" w:line="276" w:lineRule="auto"/>
        <w:ind w:left="709" w:hanging="709"/>
        <w:jc w:val="both"/>
        <w:rPr>
          <w:snapToGrid w:val="0"/>
        </w:rPr>
      </w:pPr>
      <w:r w:rsidRPr="004B6B3E">
        <w:t xml:space="preserve">Smluvní strany se dohodly, že uveřejnění smlouvy v registru smluv provede příkazce, kontakt </w:t>
      </w:r>
      <w:r w:rsidR="00B2048D">
        <w:br/>
      </w:r>
      <w:r w:rsidRPr="004B6B3E">
        <w:t>na</w:t>
      </w:r>
      <w:r>
        <w:t xml:space="preserve"> </w:t>
      </w:r>
      <w:r w:rsidRPr="004B6B3E">
        <w:t xml:space="preserve">doručení oznámení o vkladu </w:t>
      </w:r>
      <w:r w:rsidR="001B69F3" w:rsidRPr="004B6B3E">
        <w:t>smluvní protistraně</w:t>
      </w:r>
      <w:r w:rsidR="001B69F3">
        <w:t xml:space="preserve">: </w:t>
      </w:r>
      <w:r w:rsidR="00446924">
        <w:t>uniart@tiscali.cz</w:t>
      </w:r>
      <w:r w:rsidR="00BF37EF">
        <w:t>.</w:t>
      </w:r>
      <w:r w:rsidR="00BF37EF" w:rsidRPr="001B69F3">
        <w:rPr>
          <w:snapToGrid w:val="0"/>
        </w:rPr>
        <w:t xml:space="preserve"> </w:t>
      </w:r>
    </w:p>
    <w:p w14:paraId="160A3949" w14:textId="77777777" w:rsidR="008901C3" w:rsidRPr="003719DA" w:rsidRDefault="008901C3" w:rsidP="003F3862">
      <w:pPr>
        <w:pStyle w:val="Normlnodsazen"/>
        <w:spacing w:after="0" w:line="276" w:lineRule="auto"/>
        <w:ind w:left="709" w:hanging="709"/>
        <w:jc w:val="both"/>
        <w:rPr>
          <w:snapToGrid w:val="0"/>
        </w:rPr>
      </w:pPr>
    </w:p>
    <w:p w14:paraId="21446F67" w14:textId="77777777" w:rsidR="008901C3" w:rsidRDefault="008901C3" w:rsidP="003F3862">
      <w:pPr>
        <w:pStyle w:val="Normlnodsazen"/>
        <w:numPr>
          <w:ilvl w:val="1"/>
          <w:numId w:val="22"/>
        </w:numPr>
        <w:spacing w:after="0" w:line="276" w:lineRule="auto"/>
        <w:ind w:left="709" w:hanging="709"/>
        <w:jc w:val="both"/>
        <w:rPr>
          <w:snapToGrid w:val="0"/>
        </w:rPr>
      </w:pPr>
      <w:r w:rsidRPr="00A55048">
        <w:rPr>
          <w:snapToGrid w:val="0"/>
        </w:rPr>
        <w:t xml:space="preserve">Smlouva je vyhotovena </w:t>
      </w:r>
      <w:r w:rsidRPr="00F100BB">
        <w:rPr>
          <w:snapToGrid w:val="0"/>
        </w:rPr>
        <w:t xml:space="preserve">ve </w:t>
      </w:r>
      <w:r w:rsidRPr="00F100BB">
        <w:rPr>
          <w:b/>
          <w:snapToGrid w:val="0"/>
        </w:rPr>
        <w:t>čtyřech stejnopisech,</w:t>
      </w:r>
      <w:r w:rsidRPr="00A55048">
        <w:rPr>
          <w:snapToGrid w:val="0"/>
        </w:rPr>
        <w:t xml:space="preserve"> z nichž obě smluvní strany obdrží po dvou stejnopisech smlouvy.</w:t>
      </w:r>
      <w:r>
        <w:rPr>
          <w:snapToGrid w:val="0"/>
        </w:rPr>
        <w:t xml:space="preserve"> Každý stejnopis</w:t>
      </w:r>
      <w:r w:rsidRPr="00A55048">
        <w:rPr>
          <w:snapToGrid w:val="0"/>
        </w:rPr>
        <w:t xml:space="preserve"> má právní sílu originálu.</w:t>
      </w:r>
    </w:p>
    <w:p w14:paraId="5972874B" w14:textId="77777777" w:rsidR="008901C3" w:rsidRDefault="008901C3" w:rsidP="003F3862">
      <w:pPr>
        <w:pStyle w:val="Odstavecseseznamem"/>
        <w:spacing w:line="276" w:lineRule="auto"/>
        <w:ind w:left="709" w:hanging="709"/>
        <w:rPr>
          <w:snapToGrid w:val="0"/>
        </w:rPr>
      </w:pPr>
    </w:p>
    <w:p w14:paraId="19BD3DD0" w14:textId="77777777" w:rsidR="008901C3" w:rsidRDefault="008901C3" w:rsidP="00AB272D">
      <w:pPr>
        <w:pStyle w:val="Normlnodsazen"/>
        <w:numPr>
          <w:ilvl w:val="1"/>
          <w:numId w:val="22"/>
        </w:numPr>
        <w:spacing w:after="0" w:line="276" w:lineRule="auto"/>
        <w:ind w:left="709" w:hanging="709"/>
        <w:jc w:val="both"/>
        <w:rPr>
          <w:snapToGrid w:val="0"/>
        </w:rPr>
      </w:pPr>
      <w:r>
        <w:rPr>
          <w:snapToGrid w:val="0"/>
        </w:rPr>
        <w:t>Tuto smlouvu lze měnit pouze na základě písemné dohody smluvních stran, a to formou písemných vzestupně číslovaných dodatků. Změna formy dodatků musí být dohodnuta písemně.</w:t>
      </w:r>
    </w:p>
    <w:p w14:paraId="0BF907D1" w14:textId="77777777" w:rsidR="008901C3" w:rsidRDefault="008901C3" w:rsidP="003F3862">
      <w:pPr>
        <w:pStyle w:val="Odstavecseseznamem"/>
        <w:spacing w:line="276" w:lineRule="auto"/>
        <w:ind w:left="709" w:hanging="709"/>
        <w:rPr>
          <w:snapToGrid w:val="0"/>
        </w:rPr>
      </w:pPr>
    </w:p>
    <w:p w14:paraId="6BAD99B1" w14:textId="77777777" w:rsidR="008901C3" w:rsidRDefault="008901C3" w:rsidP="00AB272D">
      <w:pPr>
        <w:pStyle w:val="Normlnodsazen"/>
        <w:numPr>
          <w:ilvl w:val="1"/>
          <w:numId w:val="22"/>
        </w:numPr>
        <w:spacing w:after="0" w:line="276" w:lineRule="auto"/>
        <w:ind w:left="709" w:hanging="709"/>
        <w:jc w:val="both"/>
        <w:rPr>
          <w:snapToGrid w:val="0"/>
        </w:rPr>
      </w:pPr>
      <w:r>
        <w:rPr>
          <w:snapToGrid w:val="0"/>
        </w:rPr>
        <w:t>Nastanou-li u některé ze stran okolnosti bránící řádnému plnění ze závazku zřízeného touto smlouvou, je povinna to bez zbytečn</w:t>
      </w:r>
      <w:r w:rsidR="001C23AE">
        <w:rPr>
          <w:snapToGrid w:val="0"/>
        </w:rPr>
        <w:t>ého odkladu oznámit druhé straně.</w:t>
      </w:r>
    </w:p>
    <w:p w14:paraId="7DEE010D" w14:textId="77777777" w:rsidR="008901C3" w:rsidRPr="00A55048" w:rsidRDefault="008901C3" w:rsidP="003F3862">
      <w:pPr>
        <w:pStyle w:val="Normlnodsazen"/>
        <w:spacing w:after="0" w:line="276" w:lineRule="auto"/>
        <w:ind w:left="720" w:hanging="720"/>
        <w:jc w:val="both"/>
        <w:rPr>
          <w:snapToGrid w:val="0"/>
        </w:rPr>
      </w:pPr>
    </w:p>
    <w:p w14:paraId="2EAB4357" w14:textId="77777777" w:rsidR="008901C3" w:rsidRPr="00A55048" w:rsidRDefault="008901C3" w:rsidP="003F3862">
      <w:pPr>
        <w:pStyle w:val="Normlnodsazen"/>
        <w:numPr>
          <w:ilvl w:val="1"/>
          <w:numId w:val="22"/>
        </w:numPr>
        <w:spacing w:after="0" w:line="276" w:lineRule="auto"/>
        <w:ind w:left="709" w:hanging="709"/>
        <w:jc w:val="both"/>
        <w:rPr>
          <w:snapToGrid w:val="0"/>
        </w:rPr>
      </w:pPr>
      <w:r w:rsidRPr="00A55048">
        <w:rPr>
          <w:snapToGrid w:val="0"/>
        </w:rPr>
        <w:t>Smluvní strany potvrzují autentičnost této smlo</w:t>
      </w:r>
      <w:r>
        <w:rPr>
          <w:snapToGrid w:val="0"/>
        </w:rPr>
        <w:t>uvy a prohlašují, že si smlouvu</w:t>
      </w:r>
      <w:r w:rsidRPr="00A55048">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p w14:paraId="7B431E91" w14:textId="77777777" w:rsidR="00EE5950" w:rsidRPr="004B6B3E" w:rsidRDefault="00EE5950" w:rsidP="003F3862">
      <w:pPr>
        <w:pStyle w:val="Zkladntext2"/>
        <w:tabs>
          <w:tab w:val="left" w:pos="540"/>
        </w:tabs>
        <w:spacing w:after="0" w:line="276" w:lineRule="auto"/>
        <w:jc w:val="both"/>
        <w:rPr>
          <w:sz w:val="22"/>
          <w:szCs w:val="22"/>
        </w:rPr>
      </w:pPr>
    </w:p>
    <w:tbl>
      <w:tblPr>
        <w:tblStyle w:val="Mkatabulky"/>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678"/>
      </w:tblGrid>
      <w:tr w:rsidR="00D549DA" w14:paraId="68116749" w14:textId="77777777" w:rsidTr="00D549DA">
        <w:trPr>
          <w:trHeight w:val="1574"/>
        </w:trPr>
        <w:tc>
          <w:tcPr>
            <w:tcW w:w="5240" w:type="dxa"/>
          </w:tcPr>
          <w:p w14:paraId="58F8A932" w14:textId="405269E6" w:rsidR="00D549DA" w:rsidRPr="00D549DA" w:rsidRDefault="00D549DA" w:rsidP="003F3862">
            <w:pPr>
              <w:pStyle w:val="Normlnodsazen"/>
              <w:spacing w:after="0" w:line="276" w:lineRule="auto"/>
              <w:ind w:left="0"/>
              <w:jc w:val="both"/>
              <w:rPr>
                <w:snapToGrid w:val="0"/>
              </w:rPr>
            </w:pPr>
          </w:p>
          <w:p w14:paraId="567FBB34" w14:textId="77777777" w:rsidR="00D549DA" w:rsidRPr="00D549DA" w:rsidRDefault="00D549DA" w:rsidP="003F3862">
            <w:pPr>
              <w:pStyle w:val="Normlnodsazen"/>
              <w:spacing w:after="0" w:line="276" w:lineRule="auto"/>
              <w:ind w:left="0"/>
              <w:jc w:val="both"/>
              <w:rPr>
                <w:snapToGrid w:val="0"/>
              </w:rPr>
            </w:pPr>
          </w:p>
          <w:p w14:paraId="7D3DA423" w14:textId="77777777" w:rsidR="00D549DA" w:rsidRPr="00D549DA" w:rsidRDefault="00D549DA" w:rsidP="003F3862">
            <w:pPr>
              <w:pStyle w:val="Normlnodsazen"/>
              <w:spacing w:after="0" w:line="276" w:lineRule="auto"/>
              <w:ind w:left="0"/>
              <w:jc w:val="both"/>
              <w:rPr>
                <w:snapToGrid w:val="0"/>
              </w:rPr>
            </w:pPr>
          </w:p>
          <w:p w14:paraId="40CEC249" w14:textId="77777777" w:rsidR="00D549DA" w:rsidRPr="00D549DA" w:rsidRDefault="00D549DA" w:rsidP="003F3862">
            <w:pPr>
              <w:pStyle w:val="Normlnodsazen"/>
              <w:spacing w:after="0" w:line="276" w:lineRule="auto"/>
              <w:ind w:left="0"/>
              <w:jc w:val="both"/>
              <w:rPr>
                <w:snapToGrid w:val="0"/>
              </w:rPr>
            </w:pPr>
          </w:p>
          <w:p w14:paraId="57002FD4" w14:textId="29DF6AD7" w:rsidR="00D549DA" w:rsidRPr="00D549DA" w:rsidRDefault="00446924" w:rsidP="003F3862">
            <w:pPr>
              <w:widowControl w:val="0"/>
              <w:spacing w:line="276" w:lineRule="auto"/>
              <w:ind w:right="283"/>
              <w:rPr>
                <w:snapToGrid w:val="0"/>
                <w:sz w:val="22"/>
                <w:szCs w:val="22"/>
              </w:rPr>
            </w:pPr>
            <w:r>
              <w:rPr>
                <w:snapToGrid w:val="0"/>
                <w:sz w:val="22"/>
                <w:szCs w:val="22"/>
              </w:rPr>
              <w:t>V Mariánských Lázních</w:t>
            </w:r>
            <w:r w:rsidR="00D549DA" w:rsidRPr="00D549DA">
              <w:rPr>
                <w:snapToGrid w:val="0"/>
                <w:sz w:val="22"/>
                <w:szCs w:val="22"/>
              </w:rPr>
              <w:t xml:space="preserve"> dne </w:t>
            </w:r>
            <w:r w:rsidR="00A61161">
              <w:rPr>
                <w:snapToGrid w:val="0"/>
                <w:sz w:val="22"/>
                <w:szCs w:val="22"/>
              </w:rPr>
              <w:t>……….</w:t>
            </w:r>
            <w:r w:rsidR="000E3B3B">
              <w:rPr>
                <w:snapToGrid w:val="0"/>
                <w:sz w:val="22"/>
                <w:szCs w:val="22"/>
              </w:rPr>
              <w:t>. 202</w:t>
            </w:r>
            <w:r w:rsidR="00A61161">
              <w:rPr>
                <w:snapToGrid w:val="0"/>
                <w:sz w:val="22"/>
                <w:szCs w:val="22"/>
              </w:rPr>
              <w:t>4</w:t>
            </w:r>
            <w:r w:rsidR="00D549DA" w:rsidRPr="00D549DA">
              <w:rPr>
                <w:snapToGrid w:val="0"/>
                <w:sz w:val="22"/>
                <w:szCs w:val="22"/>
              </w:rPr>
              <w:tab/>
            </w:r>
            <w:r w:rsidR="00D549DA" w:rsidRPr="00D549DA">
              <w:rPr>
                <w:snapToGrid w:val="0"/>
                <w:sz w:val="22"/>
                <w:szCs w:val="22"/>
              </w:rPr>
              <w:tab/>
              <w:t xml:space="preserve">  </w:t>
            </w:r>
            <w:r w:rsidR="00D549DA" w:rsidRPr="00D549DA">
              <w:rPr>
                <w:snapToGrid w:val="0"/>
                <w:sz w:val="22"/>
                <w:szCs w:val="22"/>
              </w:rPr>
              <w:tab/>
            </w:r>
            <w:r w:rsidR="00D549DA" w:rsidRPr="00D549DA">
              <w:rPr>
                <w:snapToGrid w:val="0"/>
                <w:sz w:val="22"/>
                <w:szCs w:val="22"/>
              </w:rPr>
              <w:tab/>
            </w:r>
          </w:p>
          <w:p w14:paraId="0980B7D7" w14:textId="77777777" w:rsidR="00D549DA" w:rsidRDefault="00D549DA" w:rsidP="003F3862">
            <w:pPr>
              <w:widowControl w:val="0"/>
              <w:tabs>
                <w:tab w:val="left" w:pos="9072"/>
              </w:tabs>
              <w:spacing w:line="276" w:lineRule="auto"/>
              <w:ind w:right="283"/>
              <w:jc w:val="both"/>
              <w:rPr>
                <w:snapToGrid w:val="0"/>
                <w:sz w:val="22"/>
                <w:szCs w:val="22"/>
              </w:rPr>
            </w:pPr>
            <w:r w:rsidRPr="00D549DA">
              <w:rPr>
                <w:snapToGrid w:val="0"/>
                <w:sz w:val="22"/>
                <w:szCs w:val="22"/>
              </w:rPr>
              <w:t xml:space="preserve">    </w:t>
            </w:r>
          </w:p>
          <w:p w14:paraId="6FE331CF" w14:textId="7A14C2C3" w:rsidR="00D549DA" w:rsidRPr="00D549DA" w:rsidRDefault="00D549DA" w:rsidP="003F3862">
            <w:pPr>
              <w:widowControl w:val="0"/>
              <w:tabs>
                <w:tab w:val="left" w:pos="9072"/>
              </w:tabs>
              <w:spacing w:line="276" w:lineRule="auto"/>
              <w:ind w:right="283"/>
              <w:jc w:val="both"/>
              <w:rPr>
                <w:snapToGrid w:val="0"/>
                <w:sz w:val="22"/>
                <w:szCs w:val="22"/>
              </w:rPr>
            </w:pPr>
            <w:r w:rsidRPr="00D549DA">
              <w:rPr>
                <w:snapToGrid w:val="0"/>
                <w:sz w:val="22"/>
                <w:szCs w:val="22"/>
              </w:rPr>
              <w:t xml:space="preserve"> </w:t>
            </w:r>
          </w:p>
          <w:p w14:paraId="25471819" w14:textId="349BFD04" w:rsidR="00D549DA" w:rsidRPr="00D549DA" w:rsidRDefault="00D549DA" w:rsidP="00D549DA">
            <w:pPr>
              <w:widowControl w:val="0"/>
              <w:tabs>
                <w:tab w:val="left" w:pos="9072"/>
              </w:tabs>
              <w:spacing w:line="276" w:lineRule="auto"/>
              <w:ind w:right="283"/>
              <w:jc w:val="both"/>
              <w:rPr>
                <w:snapToGrid w:val="0"/>
                <w:sz w:val="22"/>
                <w:szCs w:val="22"/>
              </w:rPr>
            </w:pPr>
            <w:r w:rsidRPr="00D549DA">
              <w:rPr>
                <w:snapToGrid w:val="0"/>
                <w:sz w:val="22"/>
                <w:szCs w:val="22"/>
              </w:rPr>
              <w:tab/>
              <w:t xml:space="preserve">  </w:t>
            </w:r>
            <w:r>
              <w:rPr>
                <w:snapToGrid w:val="0"/>
                <w:sz w:val="22"/>
                <w:szCs w:val="22"/>
              </w:rPr>
              <w:t xml:space="preserve">   </w:t>
            </w:r>
            <w:r w:rsidRPr="00D549DA">
              <w:rPr>
                <w:snapToGrid w:val="0"/>
                <w:sz w:val="22"/>
                <w:szCs w:val="22"/>
              </w:rPr>
              <w:t xml:space="preserve">………………………………….                                        </w:t>
            </w:r>
            <w:r w:rsidRPr="00D549DA">
              <w:rPr>
                <w:sz w:val="22"/>
                <w:szCs w:val="22"/>
              </w:rPr>
              <w:t xml:space="preserve">                    </w:t>
            </w:r>
            <w:r w:rsidR="00A61161">
              <w:rPr>
                <w:sz w:val="22"/>
                <w:szCs w:val="22"/>
              </w:rPr>
              <w:t xml:space="preserve">         </w:t>
            </w:r>
            <w:r w:rsidRPr="00D549DA">
              <w:rPr>
                <w:sz w:val="22"/>
                <w:szCs w:val="22"/>
              </w:rPr>
              <w:t xml:space="preserve">příkazník                                                                                 </w:t>
            </w:r>
          </w:p>
        </w:tc>
        <w:tc>
          <w:tcPr>
            <w:tcW w:w="4678" w:type="dxa"/>
          </w:tcPr>
          <w:p w14:paraId="6773F5CA" w14:textId="77777777" w:rsidR="00D549DA" w:rsidRPr="00D549DA" w:rsidRDefault="00D549DA" w:rsidP="00AB272D">
            <w:pPr>
              <w:pStyle w:val="Normlnodsazen"/>
              <w:spacing w:after="0" w:line="276" w:lineRule="auto"/>
              <w:ind w:left="0"/>
              <w:jc w:val="both"/>
              <w:rPr>
                <w:snapToGrid w:val="0"/>
              </w:rPr>
            </w:pPr>
          </w:p>
          <w:p w14:paraId="60AD1D88" w14:textId="77777777" w:rsidR="00D549DA" w:rsidRPr="00D549DA" w:rsidRDefault="00D549DA" w:rsidP="00AB272D">
            <w:pPr>
              <w:pStyle w:val="Normlnodsazen"/>
              <w:spacing w:after="0" w:line="276" w:lineRule="auto"/>
              <w:ind w:left="0"/>
              <w:jc w:val="both"/>
              <w:rPr>
                <w:snapToGrid w:val="0"/>
              </w:rPr>
            </w:pPr>
          </w:p>
          <w:p w14:paraId="0239CC52" w14:textId="77777777" w:rsidR="00D549DA" w:rsidRPr="00D549DA" w:rsidRDefault="00D549DA" w:rsidP="00AB272D">
            <w:pPr>
              <w:pStyle w:val="Normlnodsazen"/>
              <w:spacing w:after="0" w:line="276" w:lineRule="auto"/>
              <w:ind w:left="0"/>
              <w:jc w:val="both"/>
              <w:rPr>
                <w:snapToGrid w:val="0"/>
              </w:rPr>
            </w:pPr>
          </w:p>
          <w:p w14:paraId="3FC08E14" w14:textId="77777777" w:rsidR="00D549DA" w:rsidRPr="00D549DA" w:rsidRDefault="00D549DA" w:rsidP="00AB272D">
            <w:pPr>
              <w:pStyle w:val="Normlnodsazen"/>
              <w:spacing w:after="0" w:line="276" w:lineRule="auto"/>
              <w:ind w:left="0"/>
              <w:jc w:val="both"/>
              <w:rPr>
                <w:snapToGrid w:val="0"/>
              </w:rPr>
            </w:pPr>
          </w:p>
          <w:p w14:paraId="51272F1F" w14:textId="01DA73E0" w:rsidR="00D549DA" w:rsidRPr="00D549DA" w:rsidRDefault="008017F6" w:rsidP="003F3862">
            <w:pPr>
              <w:widowControl w:val="0"/>
              <w:spacing w:line="276" w:lineRule="auto"/>
              <w:ind w:right="283"/>
              <w:rPr>
                <w:snapToGrid w:val="0"/>
                <w:sz w:val="22"/>
                <w:szCs w:val="22"/>
              </w:rPr>
            </w:pPr>
            <w:r>
              <w:rPr>
                <w:snapToGrid w:val="0"/>
                <w:sz w:val="22"/>
                <w:szCs w:val="22"/>
              </w:rPr>
              <w:t>V</w:t>
            </w:r>
            <w:r w:rsidR="00446924">
              <w:rPr>
                <w:snapToGrid w:val="0"/>
                <w:sz w:val="22"/>
                <w:szCs w:val="22"/>
              </w:rPr>
              <w:t> Mariánských Lázních</w:t>
            </w:r>
            <w:r w:rsidR="00A61161">
              <w:rPr>
                <w:snapToGrid w:val="0"/>
                <w:sz w:val="22"/>
                <w:szCs w:val="22"/>
              </w:rPr>
              <w:t xml:space="preserve"> dne ………..</w:t>
            </w:r>
            <w:r w:rsidR="000E3B3B">
              <w:rPr>
                <w:snapToGrid w:val="0"/>
                <w:sz w:val="22"/>
                <w:szCs w:val="22"/>
              </w:rPr>
              <w:t>. 202</w:t>
            </w:r>
            <w:r w:rsidR="00A61161">
              <w:rPr>
                <w:snapToGrid w:val="0"/>
                <w:sz w:val="22"/>
                <w:szCs w:val="22"/>
              </w:rPr>
              <w:t>4</w:t>
            </w:r>
          </w:p>
          <w:p w14:paraId="0923807B" w14:textId="77777777" w:rsidR="00D549DA" w:rsidRPr="00D549DA" w:rsidRDefault="00D549DA" w:rsidP="00AB272D">
            <w:pPr>
              <w:pStyle w:val="Normlnodsazen"/>
              <w:spacing w:after="0" w:line="276" w:lineRule="auto"/>
              <w:ind w:left="0"/>
              <w:jc w:val="both"/>
              <w:rPr>
                <w:snapToGrid w:val="0"/>
              </w:rPr>
            </w:pPr>
          </w:p>
          <w:p w14:paraId="2582DB70" w14:textId="77777777" w:rsidR="00D549DA" w:rsidRPr="00D549DA" w:rsidRDefault="00D549DA" w:rsidP="00AB272D">
            <w:pPr>
              <w:pStyle w:val="Normlnodsazen"/>
              <w:spacing w:after="0" w:line="276" w:lineRule="auto"/>
              <w:ind w:left="0"/>
              <w:jc w:val="both"/>
              <w:rPr>
                <w:snapToGrid w:val="0"/>
              </w:rPr>
            </w:pPr>
          </w:p>
          <w:p w14:paraId="431CFB33" w14:textId="77777777" w:rsidR="00D549DA" w:rsidRPr="00D549DA" w:rsidRDefault="00D549DA" w:rsidP="00AB272D">
            <w:pPr>
              <w:pStyle w:val="Normlnodsazen"/>
              <w:spacing w:after="0" w:line="276" w:lineRule="auto"/>
              <w:ind w:left="0"/>
              <w:jc w:val="both"/>
              <w:rPr>
                <w:snapToGrid w:val="0"/>
              </w:rPr>
            </w:pPr>
          </w:p>
          <w:p w14:paraId="135A80BB" w14:textId="77777777" w:rsidR="00D549DA" w:rsidRPr="00D549DA" w:rsidRDefault="00D549DA" w:rsidP="00AB272D">
            <w:pPr>
              <w:pStyle w:val="Normlnodsazen"/>
              <w:spacing w:after="0" w:line="276" w:lineRule="auto"/>
              <w:ind w:left="0"/>
              <w:jc w:val="both"/>
              <w:rPr>
                <w:snapToGrid w:val="0"/>
              </w:rPr>
            </w:pPr>
          </w:p>
          <w:p w14:paraId="46821233" w14:textId="77777777" w:rsidR="00D549DA" w:rsidRPr="00D549DA" w:rsidRDefault="00D549DA" w:rsidP="003F3862">
            <w:pPr>
              <w:widowControl w:val="0"/>
              <w:tabs>
                <w:tab w:val="left" w:pos="9072"/>
              </w:tabs>
              <w:spacing w:line="276" w:lineRule="auto"/>
              <w:ind w:right="283"/>
              <w:jc w:val="both"/>
              <w:rPr>
                <w:snapToGrid w:val="0"/>
                <w:sz w:val="22"/>
                <w:szCs w:val="22"/>
              </w:rPr>
            </w:pPr>
            <w:r w:rsidRPr="00D549DA">
              <w:rPr>
                <w:snapToGrid w:val="0"/>
                <w:sz w:val="22"/>
                <w:szCs w:val="22"/>
              </w:rPr>
              <w:t>……………………………………..</w:t>
            </w:r>
          </w:p>
          <w:p w14:paraId="33744DA0" w14:textId="3CD57154" w:rsidR="008017F6" w:rsidRPr="00D549DA" w:rsidRDefault="00446924" w:rsidP="0007462F">
            <w:pPr>
              <w:pStyle w:val="Normlnodsazen"/>
              <w:spacing w:after="0" w:line="276" w:lineRule="auto"/>
              <w:ind w:left="0"/>
              <w:jc w:val="both"/>
              <w:rPr>
                <w:snapToGrid w:val="0"/>
              </w:rPr>
            </w:pPr>
            <w:r>
              <w:rPr>
                <w:snapToGrid w:val="0"/>
              </w:rPr>
              <w:t>p</w:t>
            </w:r>
            <w:r w:rsidR="00D549DA">
              <w:rPr>
                <w:snapToGrid w:val="0"/>
              </w:rPr>
              <w:t>říkazce</w:t>
            </w:r>
          </w:p>
        </w:tc>
      </w:tr>
    </w:tbl>
    <w:p w14:paraId="0E631DFF" w14:textId="79AB41C2" w:rsidR="000D66EA" w:rsidRPr="00D83BDA" w:rsidRDefault="000D66EA" w:rsidP="00446924">
      <w:pPr>
        <w:pStyle w:val="Odstavecseseznamem"/>
        <w:tabs>
          <w:tab w:val="left" w:pos="4253"/>
        </w:tabs>
        <w:spacing w:after="120"/>
        <w:ind w:left="0"/>
        <w:jc w:val="both"/>
        <w:rPr>
          <w:i/>
          <w:sz w:val="22"/>
          <w:szCs w:val="22"/>
          <w:u w:val="single"/>
        </w:rPr>
      </w:pPr>
    </w:p>
    <w:sectPr w:rsidR="000D66EA" w:rsidRPr="00D83BDA" w:rsidSect="00DA6D06">
      <w:footerReference w:type="default" r:id="rId12"/>
      <w:footerReference w:type="first" r:id="rId13"/>
      <w:pgSz w:w="11904" w:h="16836"/>
      <w:pgMar w:top="656" w:right="851" w:bottom="851" w:left="1418"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2E931" w14:textId="77777777" w:rsidR="007D44F1" w:rsidRDefault="007D44F1">
      <w:r>
        <w:separator/>
      </w:r>
    </w:p>
  </w:endnote>
  <w:endnote w:type="continuationSeparator" w:id="0">
    <w:p w14:paraId="379F8B1F" w14:textId="77777777" w:rsidR="007D44F1" w:rsidRDefault="007D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2327C" w14:textId="255F8F29" w:rsidR="00A0418E" w:rsidRDefault="00A0418E"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D15313">
      <w:rPr>
        <w:rStyle w:val="slostrnky"/>
        <w:noProof/>
        <w:sz w:val="16"/>
        <w:szCs w:val="16"/>
      </w:rPr>
      <w:t>11</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D15313">
      <w:rPr>
        <w:rStyle w:val="slostrnky"/>
        <w:noProof/>
        <w:sz w:val="16"/>
        <w:szCs w:val="16"/>
      </w:rPr>
      <w:t>11</w:t>
    </w:r>
    <w:r>
      <w:rPr>
        <w:rStyle w:val="slostrnky"/>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6559" w14:textId="11242988" w:rsidR="00A0418E" w:rsidRPr="00211DB8" w:rsidRDefault="00A0418E"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7D44F1">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7D44F1">
      <w:rPr>
        <w:rStyle w:val="slostrnky"/>
        <w:noProof/>
        <w:sz w:val="16"/>
        <w:szCs w:val="16"/>
      </w:rPr>
      <w:t>1</w:t>
    </w:r>
    <w:r w:rsidRPr="00211DB8">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06502" w14:textId="77777777" w:rsidR="007D44F1" w:rsidRDefault="007D44F1">
      <w:r>
        <w:separator/>
      </w:r>
    </w:p>
  </w:footnote>
  <w:footnote w:type="continuationSeparator" w:id="0">
    <w:p w14:paraId="20449BEA" w14:textId="77777777" w:rsidR="007D44F1" w:rsidRDefault="007D44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5B6D86"/>
    <w:multiLevelType w:val="hybridMultilevel"/>
    <w:tmpl w:val="E4DB3BE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70AF"/>
    <w:multiLevelType w:val="hybridMultilevel"/>
    <w:tmpl w:val="1940152C"/>
    <w:lvl w:ilvl="0" w:tplc="B37C39EA">
      <w:start w:val="1"/>
      <w:numFmt w:val="decimal"/>
      <w:lvlText w:val="12.%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AD03D7"/>
    <w:multiLevelType w:val="multilevel"/>
    <w:tmpl w:val="1E3C2D26"/>
    <w:lvl w:ilvl="0">
      <w:start w:val="1"/>
      <w:numFmt w:val="decimal"/>
      <w:lvlText w:val="%1)"/>
      <w:lvlJc w:val="left"/>
      <w:pPr>
        <w:tabs>
          <w:tab w:val="num" w:pos="4480"/>
        </w:tabs>
        <w:ind w:left="4480" w:hanging="624"/>
      </w:pPr>
      <w:rPr>
        <w:rFonts w:cs="Times New Roman"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4" w15:restartNumberingAfterBreak="0">
    <w:nsid w:val="13B53DC5"/>
    <w:multiLevelType w:val="hybridMultilevel"/>
    <w:tmpl w:val="1402EA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52020AB"/>
    <w:multiLevelType w:val="multilevel"/>
    <w:tmpl w:val="D6D2D32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2A9F5BC5"/>
    <w:multiLevelType w:val="multilevel"/>
    <w:tmpl w:val="0E6ECF94"/>
    <w:lvl w:ilvl="0">
      <w:start w:val="13"/>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2B8835D4"/>
    <w:multiLevelType w:val="multilevel"/>
    <w:tmpl w:val="3DB0F7AC"/>
    <w:lvl w:ilvl="0">
      <w:start w:val="12"/>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2E715891"/>
    <w:multiLevelType w:val="hybridMultilevel"/>
    <w:tmpl w:val="43AED8F8"/>
    <w:lvl w:ilvl="0" w:tplc="7116BA2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1" w15:restartNumberingAfterBreak="0">
    <w:nsid w:val="2F800859"/>
    <w:multiLevelType w:val="hybridMultilevel"/>
    <w:tmpl w:val="28A6CBC4"/>
    <w:lvl w:ilvl="0" w:tplc="0D2EE1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253561"/>
    <w:multiLevelType w:val="multilevel"/>
    <w:tmpl w:val="22742964"/>
    <w:lvl w:ilvl="0">
      <w:start w:val="1"/>
      <w:numFmt w:val="lowerLetter"/>
      <w:lvlText w:val="%1)"/>
      <w:lvlJc w:val="left"/>
      <w:pPr>
        <w:tabs>
          <w:tab w:val="num" w:pos="4480"/>
        </w:tabs>
        <w:ind w:left="4480" w:hanging="624"/>
      </w:pPr>
      <w:rPr>
        <w:rFonts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15" w15:restartNumberingAfterBreak="0">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2D6624"/>
    <w:multiLevelType w:val="multilevel"/>
    <w:tmpl w:val="A08E09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114C8D"/>
    <w:multiLevelType w:val="multilevel"/>
    <w:tmpl w:val="0A769F66"/>
    <w:lvl w:ilvl="0">
      <w:start w:val="1"/>
      <w:numFmt w:val="decimal"/>
      <w:lvlText w:val="2.%1."/>
      <w:lvlJc w:val="left"/>
      <w:pPr>
        <w:ind w:left="480" w:hanging="480"/>
      </w:pPr>
      <w:rPr>
        <w:rFonts w:ascii="Arial" w:hAnsi="Arial" w:cs="Arial" w:hint="default"/>
        <w:b w:val="0"/>
        <w:i w:val="0"/>
        <w:color w:val="auto"/>
        <w:sz w:val="20"/>
        <w:szCs w:val="2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47C45ADC"/>
    <w:multiLevelType w:val="hybridMultilevel"/>
    <w:tmpl w:val="2B2CB976"/>
    <w:lvl w:ilvl="0" w:tplc="54C6869A">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0773F6"/>
    <w:multiLevelType w:val="hybridMultilevel"/>
    <w:tmpl w:val="36688E44"/>
    <w:lvl w:ilvl="0" w:tplc="35462B8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1984FD1"/>
    <w:multiLevelType w:val="multilevel"/>
    <w:tmpl w:val="A53C9B02"/>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E42784"/>
    <w:multiLevelType w:val="multilevel"/>
    <w:tmpl w:val="73AAD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26"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0B6320"/>
    <w:multiLevelType w:val="hybridMultilevel"/>
    <w:tmpl w:val="060409F8"/>
    <w:lvl w:ilvl="0" w:tplc="04050017">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9"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A2B167E"/>
    <w:multiLevelType w:val="multilevel"/>
    <w:tmpl w:val="0F381C08"/>
    <w:lvl w:ilvl="0">
      <w:start w:val="13"/>
      <w:numFmt w:val="decimal"/>
      <w:lvlText w:val="%1"/>
      <w:lvlJc w:val="left"/>
      <w:pPr>
        <w:ind w:left="420" w:hanging="420"/>
      </w:pPr>
      <w:rPr>
        <w:rFonts w:hint="default"/>
        <w:i w:val="0"/>
      </w:rPr>
    </w:lvl>
    <w:lvl w:ilvl="1">
      <w:start w:val="5"/>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num w:numId="1">
    <w:abstractNumId w:val="32"/>
  </w:num>
  <w:num w:numId="2">
    <w:abstractNumId w:val="25"/>
  </w:num>
  <w:num w:numId="3">
    <w:abstractNumId w:val="3"/>
  </w:num>
  <w:num w:numId="4">
    <w:abstractNumId w:val="28"/>
  </w:num>
  <w:num w:numId="5">
    <w:abstractNumId w:val="2"/>
  </w:num>
  <w:num w:numId="6">
    <w:abstractNumId w:val="15"/>
  </w:num>
  <w:num w:numId="7">
    <w:abstractNumId w:val="22"/>
  </w:num>
  <w:num w:numId="8">
    <w:abstractNumId w:val="19"/>
  </w:num>
  <w:num w:numId="9">
    <w:abstractNumId w:val="26"/>
  </w:num>
  <w:num w:numId="10">
    <w:abstractNumId w:val="29"/>
  </w:num>
  <w:num w:numId="11">
    <w:abstractNumId w:val="17"/>
  </w:num>
  <w:num w:numId="12">
    <w:abstractNumId w:val="27"/>
  </w:num>
  <w:num w:numId="13">
    <w:abstractNumId w:val="30"/>
  </w:num>
  <w:num w:numId="14">
    <w:abstractNumId w:val="4"/>
  </w:num>
  <w:num w:numId="15">
    <w:abstractNumId w:val="13"/>
  </w:num>
  <w:num w:numId="16">
    <w:abstractNumId w:val="6"/>
  </w:num>
  <w:num w:numId="17">
    <w:abstractNumId w:val="9"/>
  </w:num>
  <w:num w:numId="18">
    <w:abstractNumId w:val="24"/>
  </w:num>
  <w:num w:numId="19">
    <w:abstractNumId w:val="7"/>
  </w:num>
  <w:num w:numId="20">
    <w:abstractNumId w:val="31"/>
  </w:num>
  <w:num w:numId="21">
    <w:abstractNumId w:val="23"/>
  </w:num>
  <w:num w:numId="22">
    <w:abstractNumId w:val="5"/>
  </w:num>
  <w:num w:numId="23">
    <w:abstractNumId w:val="20"/>
  </w:num>
  <w:num w:numId="24">
    <w:abstractNumId w:val="12"/>
  </w:num>
  <w:num w:numId="25">
    <w:abstractNumId w:val="21"/>
  </w:num>
  <w:num w:numId="26">
    <w:abstractNumId w:val="10"/>
  </w:num>
  <w:num w:numId="27">
    <w:abstractNumId w:val="0"/>
  </w:num>
  <w:num w:numId="28">
    <w:abstractNumId w:val="14"/>
  </w:num>
  <w:num w:numId="29">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8"/>
  </w:num>
  <w:num w:numId="32">
    <w:abstractNumId w:val="18"/>
  </w:num>
  <w:num w:numId="33">
    <w:abstractNumId w:val="1"/>
  </w:num>
  <w:num w:numId="3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18"/>
    <w:rsid w:val="0000123C"/>
    <w:rsid w:val="00003737"/>
    <w:rsid w:val="000046FB"/>
    <w:rsid w:val="000118C5"/>
    <w:rsid w:val="00011B0E"/>
    <w:rsid w:val="00017766"/>
    <w:rsid w:val="0003303B"/>
    <w:rsid w:val="00037C53"/>
    <w:rsid w:val="000403B9"/>
    <w:rsid w:val="00044A1C"/>
    <w:rsid w:val="0004625B"/>
    <w:rsid w:val="0004693A"/>
    <w:rsid w:val="000568A8"/>
    <w:rsid w:val="000578D9"/>
    <w:rsid w:val="00060F84"/>
    <w:rsid w:val="0007462F"/>
    <w:rsid w:val="00074D86"/>
    <w:rsid w:val="00074EFA"/>
    <w:rsid w:val="0007704D"/>
    <w:rsid w:val="00080E36"/>
    <w:rsid w:val="00081EB5"/>
    <w:rsid w:val="000833A7"/>
    <w:rsid w:val="000931DB"/>
    <w:rsid w:val="000A4299"/>
    <w:rsid w:val="000A42EE"/>
    <w:rsid w:val="000B1101"/>
    <w:rsid w:val="000B35EB"/>
    <w:rsid w:val="000B3805"/>
    <w:rsid w:val="000B538B"/>
    <w:rsid w:val="000C10DB"/>
    <w:rsid w:val="000C11BD"/>
    <w:rsid w:val="000C4996"/>
    <w:rsid w:val="000C5D97"/>
    <w:rsid w:val="000C718D"/>
    <w:rsid w:val="000D0782"/>
    <w:rsid w:val="000D66EA"/>
    <w:rsid w:val="000E03E9"/>
    <w:rsid w:val="000E1E4B"/>
    <w:rsid w:val="000E3B3B"/>
    <w:rsid w:val="000E45F8"/>
    <w:rsid w:val="000E4851"/>
    <w:rsid w:val="000F019A"/>
    <w:rsid w:val="000F09C1"/>
    <w:rsid w:val="000F1C18"/>
    <w:rsid w:val="000F5A7E"/>
    <w:rsid w:val="00100F8E"/>
    <w:rsid w:val="0010163E"/>
    <w:rsid w:val="001069F2"/>
    <w:rsid w:val="00110435"/>
    <w:rsid w:val="00111DA6"/>
    <w:rsid w:val="001236A4"/>
    <w:rsid w:val="00127122"/>
    <w:rsid w:val="0013287B"/>
    <w:rsid w:val="0013568A"/>
    <w:rsid w:val="00146221"/>
    <w:rsid w:val="00146CCA"/>
    <w:rsid w:val="00163905"/>
    <w:rsid w:val="001641DF"/>
    <w:rsid w:val="00164643"/>
    <w:rsid w:val="0016797D"/>
    <w:rsid w:val="00170C30"/>
    <w:rsid w:val="00174C30"/>
    <w:rsid w:val="00195019"/>
    <w:rsid w:val="001956B4"/>
    <w:rsid w:val="00197130"/>
    <w:rsid w:val="001A05CE"/>
    <w:rsid w:val="001A504A"/>
    <w:rsid w:val="001A6D27"/>
    <w:rsid w:val="001B3B89"/>
    <w:rsid w:val="001B3BF4"/>
    <w:rsid w:val="001B69F3"/>
    <w:rsid w:val="001B6BC6"/>
    <w:rsid w:val="001C23AE"/>
    <w:rsid w:val="001C3F4E"/>
    <w:rsid w:val="001D4247"/>
    <w:rsid w:val="001D55C7"/>
    <w:rsid w:val="001E030B"/>
    <w:rsid w:val="001E21D3"/>
    <w:rsid w:val="001E7C6B"/>
    <w:rsid w:val="001F39C8"/>
    <w:rsid w:val="001F68A0"/>
    <w:rsid w:val="00200104"/>
    <w:rsid w:val="00201F11"/>
    <w:rsid w:val="00211DB8"/>
    <w:rsid w:val="00213723"/>
    <w:rsid w:val="002219F6"/>
    <w:rsid w:val="002276F7"/>
    <w:rsid w:val="00231063"/>
    <w:rsid w:val="002316DB"/>
    <w:rsid w:val="00231C17"/>
    <w:rsid w:val="00233D83"/>
    <w:rsid w:val="0023513A"/>
    <w:rsid w:val="00242068"/>
    <w:rsid w:val="00244486"/>
    <w:rsid w:val="00245295"/>
    <w:rsid w:val="002455E3"/>
    <w:rsid w:val="00246625"/>
    <w:rsid w:val="00252CB4"/>
    <w:rsid w:val="00257C3D"/>
    <w:rsid w:val="00261092"/>
    <w:rsid w:val="00261458"/>
    <w:rsid w:val="00262514"/>
    <w:rsid w:val="0026731E"/>
    <w:rsid w:val="00267D12"/>
    <w:rsid w:val="00272BE8"/>
    <w:rsid w:val="00277AF3"/>
    <w:rsid w:val="00282594"/>
    <w:rsid w:val="002848C6"/>
    <w:rsid w:val="002903AE"/>
    <w:rsid w:val="0029530B"/>
    <w:rsid w:val="002A36F7"/>
    <w:rsid w:val="002B0699"/>
    <w:rsid w:val="002B26C5"/>
    <w:rsid w:val="002B604A"/>
    <w:rsid w:val="002C3996"/>
    <w:rsid w:val="002C7F24"/>
    <w:rsid w:val="002D0920"/>
    <w:rsid w:val="002D2A2E"/>
    <w:rsid w:val="002E5136"/>
    <w:rsid w:val="002F11B1"/>
    <w:rsid w:val="002F4FEB"/>
    <w:rsid w:val="002F54C8"/>
    <w:rsid w:val="0030007A"/>
    <w:rsid w:val="0030026A"/>
    <w:rsid w:val="0030442A"/>
    <w:rsid w:val="00305C1D"/>
    <w:rsid w:val="003061EA"/>
    <w:rsid w:val="003062A9"/>
    <w:rsid w:val="00307E62"/>
    <w:rsid w:val="00307EDC"/>
    <w:rsid w:val="003110A8"/>
    <w:rsid w:val="00317FFB"/>
    <w:rsid w:val="0032025D"/>
    <w:rsid w:val="00322F13"/>
    <w:rsid w:val="00323269"/>
    <w:rsid w:val="00323CA8"/>
    <w:rsid w:val="003279E8"/>
    <w:rsid w:val="00330905"/>
    <w:rsid w:val="003369DA"/>
    <w:rsid w:val="00343538"/>
    <w:rsid w:val="00343A63"/>
    <w:rsid w:val="00353FB9"/>
    <w:rsid w:val="00354486"/>
    <w:rsid w:val="003555A4"/>
    <w:rsid w:val="00355DF1"/>
    <w:rsid w:val="00360DE7"/>
    <w:rsid w:val="0036387E"/>
    <w:rsid w:val="00365F64"/>
    <w:rsid w:val="00366757"/>
    <w:rsid w:val="00371154"/>
    <w:rsid w:val="00371171"/>
    <w:rsid w:val="003719DA"/>
    <w:rsid w:val="003763A2"/>
    <w:rsid w:val="00376709"/>
    <w:rsid w:val="0037775E"/>
    <w:rsid w:val="00381874"/>
    <w:rsid w:val="003857D2"/>
    <w:rsid w:val="003908A9"/>
    <w:rsid w:val="00392507"/>
    <w:rsid w:val="00393045"/>
    <w:rsid w:val="0039371D"/>
    <w:rsid w:val="003944D9"/>
    <w:rsid w:val="00397AA6"/>
    <w:rsid w:val="003A2336"/>
    <w:rsid w:val="003A3075"/>
    <w:rsid w:val="003A399E"/>
    <w:rsid w:val="003A604F"/>
    <w:rsid w:val="003A62F6"/>
    <w:rsid w:val="003B221F"/>
    <w:rsid w:val="003B26C6"/>
    <w:rsid w:val="003B6A0B"/>
    <w:rsid w:val="003C7CCA"/>
    <w:rsid w:val="003E311B"/>
    <w:rsid w:val="003F0869"/>
    <w:rsid w:val="003F24CB"/>
    <w:rsid w:val="003F36DF"/>
    <w:rsid w:val="003F3862"/>
    <w:rsid w:val="004018D2"/>
    <w:rsid w:val="004049F0"/>
    <w:rsid w:val="00411D23"/>
    <w:rsid w:val="00415B57"/>
    <w:rsid w:val="00424F38"/>
    <w:rsid w:val="00424FED"/>
    <w:rsid w:val="004272C9"/>
    <w:rsid w:val="0043271A"/>
    <w:rsid w:val="0043332E"/>
    <w:rsid w:val="00435857"/>
    <w:rsid w:val="00436021"/>
    <w:rsid w:val="00445396"/>
    <w:rsid w:val="00446924"/>
    <w:rsid w:val="0044705E"/>
    <w:rsid w:val="00452BCB"/>
    <w:rsid w:val="0045347C"/>
    <w:rsid w:val="00453519"/>
    <w:rsid w:val="00463378"/>
    <w:rsid w:val="00463E6D"/>
    <w:rsid w:val="00467812"/>
    <w:rsid w:val="00473266"/>
    <w:rsid w:val="00474353"/>
    <w:rsid w:val="00475D49"/>
    <w:rsid w:val="00480235"/>
    <w:rsid w:val="00480537"/>
    <w:rsid w:val="00482E21"/>
    <w:rsid w:val="004832B0"/>
    <w:rsid w:val="004A5810"/>
    <w:rsid w:val="004B2543"/>
    <w:rsid w:val="004B6B3E"/>
    <w:rsid w:val="004C576D"/>
    <w:rsid w:val="004D0BE7"/>
    <w:rsid w:val="004E2B65"/>
    <w:rsid w:val="004E6899"/>
    <w:rsid w:val="004F4770"/>
    <w:rsid w:val="005026C4"/>
    <w:rsid w:val="005063C9"/>
    <w:rsid w:val="00506665"/>
    <w:rsid w:val="00521BE4"/>
    <w:rsid w:val="00523516"/>
    <w:rsid w:val="00523CD7"/>
    <w:rsid w:val="005335D8"/>
    <w:rsid w:val="00543794"/>
    <w:rsid w:val="00543B3F"/>
    <w:rsid w:val="00544784"/>
    <w:rsid w:val="005472A3"/>
    <w:rsid w:val="00563D7B"/>
    <w:rsid w:val="00567361"/>
    <w:rsid w:val="005704EE"/>
    <w:rsid w:val="00573865"/>
    <w:rsid w:val="00575976"/>
    <w:rsid w:val="0058025C"/>
    <w:rsid w:val="005814CE"/>
    <w:rsid w:val="00582C18"/>
    <w:rsid w:val="005912C4"/>
    <w:rsid w:val="00592C1D"/>
    <w:rsid w:val="00593D75"/>
    <w:rsid w:val="00594DC5"/>
    <w:rsid w:val="00595311"/>
    <w:rsid w:val="005971FB"/>
    <w:rsid w:val="005A316D"/>
    <w:rsid w:val="005A3B44"/>
    <w:rsid w:val="005A7BD7"/>
    <w:rsid w:val="005B3F1A"/>
    <w:rsid w:val="005B69D1"/>
    <w:rsid w:val="005C611F"/>
    <w:rsid w:val="005D2259"/>
    <w:rsid w:val="005D4D5B"/>
    <w:rsid w:val="005D4DA0"/>
    <w:rsid w:val="005D6187"/>
    <w:rsid w:val="005D7160"/>
    <w:rsid w:val="005E0594"/>
    <w:rsid w:val="005E11BB"/>
    <w:rsid w:val="005E2096"/>
    <w:rsid w:val="005E309F"/>
    <w:rsid w:val="005E4968"/>
    <w:rsid w:val="005E6AB3"/>
    <w:rsid w:val="005E7271"/>
    <w:rsid w:val="005F2327"/>
    <w:rsid w:val="005F2F2D"/>
    <w:rsid w:val="005F31CA"/>
    <w:rsid w:val="005F3617"/>
    <w:rsid w:val="00613681"/>
    <w:rsid w:val="006201C9"/>
    <w:rsid w:val="00621DF1"/>
    <w:rsid w:val="0062525F"/>
    <w:rsid w:val="0063152F"/>
    <w:rsid w:val="006329CD"/>
    <w:rsid w:val="006407DD"/>
    <w:rsid w:val="00640AB3"/>
    <w:rsid w:val="00640E43"/>
    <w:rsid w:val="0064181B"/>
    <w:rsid w:val="0064218F"/>
    <w:rsid w:val="006427D6"/>
    <w:rsid w:val="00647045"/>
    <w:rsid w:val="006544F7"/>
    <w:rsid w:val="00655C46"/>
    <w:rsid w:val="00664E7D"/>
    <w:rsid w:val="0067199C"/>
    <w:rsid w:val="00672363"/>
    <w:rsid w:val="00672EE4"/>
    <w:rsid w:val="00674000"/>
    <w:rsid w:val="00677333"/>
    <w:rsid w:val="00677657"/>
    <w:rsid w:val="00677ADB"/>
    <w:rsid w:val="006808E5"/>
    <w:rsid w:val="00695604"/>
    <w:rsid w:val="006A1010"/>
    <w:rsid w:val="006A2554"/>
    <w:rsid w:val="006B19D0"/>
    <w:rsid w:val="006B2BDD"/>
    <w:rsid w:val="006B35F6"/>
    <w:rsid w:val="006C19CF"/>
    <w:rsid w:val="006C587F"/>
    <w:rsid w:val="006C5AE6"/>
    <w:rsid w:val="006F74D0"/>
    <w:rsid w:val="007017B1"/>
    <w:rsid w:val="0070191C"/>
    <w:rsid w:val="007072A5"/>
    <w:rsid w:val="00711337"/>
    <w:rsid w:val="00717037"/>
    <w:rsid w:val="00735346"/>
    <w:rsid w:val="007403BE"/>
    <w:rsid w:val="007444E6"/>
    <w:rsid w:val="007445E4"/>
    <w:rsid w:val="0074460C"/>
    <w:rsid w:val="0075074B"/>
    <w:rsid w:val="00751786"/>
    <w:rsid w:val="00752661"/>
    <w:rsid w:val="0075736F"/>
    <w:rsid w:val="00762CD8"/>
    <w:rsid w:val="00766F76"/>
    <w:rsid w:val="0077309C"/>
    <w:rsid w:val="00777584"/>
    <w:rsid w:val="00792EBA"/>
    <w:rsid w:val="00793228"/>
    <w:rsid w:val="00794ECB"/>
    <w:rsid w:val="007967E7"/>
    <w:rsid w:val="007A075F"/>
    <w:rsid w:val="007A124D"/>
    <w:rsid w:val="007A2CA3"/>
    <w:rsid w:val="007A6CAA"/>
    <w:rsid w:val="007A7912"/>
    <w:rsid w:val="007A7AA8"/>
    <w:rsid w:val="007B4692"/>
    <w:rsid w:val="007B4E61"/>
    <w:rsid w:val="007B512A"/>
    <w:rsid w:val="007B5154"/>
    <w:rsid w:val="007B68BD"/>
    <w:rsid w:val="007C40C8"/>
    <w:rsid w:val="007D0DC2"/>
    <w:rsid w:val="007D3399"/>
    <w:rsid w:val="007D44F1"/>
    <w:rsid w:val="007E2F5B"/>
    <w:rsid w:val="007E6446"/>
    <w:rsid w:val="007F0224"/>
    <w:rsid w:val="007F1E6D"/>
    <w:rsid w:val="0080029F"/>
    <w:rsid w:val="008017F6"/>
    <w:rsid w:val="00803981"/>
    <w:rsid w:val="00806CF6"/>
    <w:rsid w:val="008153DA"/>
    <w:rsid w:val="00826A65"/>
    <w:rsid w:val="00830240"/>
    <w:rsid w:val="00832FAF"/>
    <w:rsid w:val="00834006"/>
    <w:rsid w:val="00834337"/>
    <w:rsid w:val="00845E04"/>
    <w:rsid w:val="008503CE"/>
    <w:rsid w:val="008507E6"/>
    <w:rsid w:val="00853DC4"/>
    <w:rsid w:val="00862826"/>
    <w:rsid w:val="008670EA"/>
    <w:rsid w:val="00867248"/>
    <w:rsid w:val="0087495B"/>
    <w:rsid w:val="00880E77"/>
    <w:rsid w:val="008835C7"/>
    <w:rsid w:val="008877A2"/>
    <w:rsid w:val="008901C3"/>
    <w:rsid w:val="008A44F9"/>
    <w:rsid w:val="008A78F9"/>
    <w:rsid w:val="008B279B"/>
    <w:rsid w:val="008B7A90"/>
    <w:rsid w:val="008C0141"/>
    <w:rsid w:val="008C07C3"/>
    <w:rsid w:val="008C1FBC"/>
    <w:rsid w:val="008D17F6"/>
    <w:rsid w:val="008D6956"/>
    <w:rsid w:val="008E6A0F"/>
    <w:rsid w:val="008E7E5F"/>
    <w:rsid w:val="009056BC"/>
    <w:rsid w:val="00906D43"/>
    <w:rsid w:val="00912CBB"/>
    <w:rsid w:val="0091454A"/>
    <w:rsid w:val="00915957"/>
    <w:rsid w:val="00915E43"/>
    <w:rsid w:val="009163F0"/>
    <w:rsid w:val="00916BB1"/>
    <w:rsid w:val="00925CCE"/>
    <w:rsid w:val="00926D28"/>
    <w:rsid w:val="00931087"/>
    <w:rsid w:val="0093108F"/>
    <w:rsid w:val="00935478"/>
    <w:rsid w:val="009516B8"/>
    <w:rsid w:val="00952DDB"/>
    <w:rsid w:val="00955538"/>
    <w:rsid w:val="009643CF"/>
    <w:rsid w:val="00972910"/>
    <w:rsid w:val="00973ADE"/>
    <w:rsid w:val="009813CF"/>
    <w:rsid w:val="009A05A5"/>
    <w:rsid w:val="009A4922"/>
    <w:rsid w:val="009A4B9A"/>
    <w:rsid w:val="009B0AC0"/>
    <w:rsid w:val="009B29ED"/>
    <w:rsid w:val="009B6D71"/>
    <w:rsid w:val="009C1AE2"/>
    <w:rsid w:val="009D6502"/>
    <w:rsid w:val="009D684B"/>
    <w:rsid w:val="009E2562"/>
    <w:rsid w:val="009E64AF"/>
    <w:rsid w:val="009F4B40"/>
    <w:rsid w:val="009F535F"/>
    <w:rsid w:val="009F5A4B"/>
    <w:rsid w:val="00A01A62"/>
    <w:rsid w:val="00A01D45"/>
    <w:rsid w:val="00A01F43"/>
    <w:rsid w:val="00A0418E"/>
    <w:rsid w:val="00A050B6"/>
    <w:rsid w:val="00A13274"/>
    <w:rsid w:val="00A14C55"/>
    <w:rsid w:val="00A22104"/>
    <w:rsid w:val="00A2220F"/>
    <w:rsid w:val="00A25456"/>
    <w:rsid w:val="00A312A6"/>
    <w:rsid w:val="00A407CC"/>
    <w:rsid w:val="00A43D5D"/>
    <w:rsid w:val="00A45AF6"/>
    <w:rsid w:val="00A4747A"/>
    <w:rsid w:val="00A50500"/>
    <w:rsid w:val="00A5484E"/>
    <w:rsid w:val="00A55048"/>
    <w:rsid w:val="00A55F17"/>
    <w:rsid w:val="00A57F71"/>
    <w:rsid w:val="00A61161"/>
    <w:rsid w:val="00A614C8"/>
    <w:rsid w:val="00A82164"/>
    <w:rsid w:val="00A82571"/>
    <w:rsid w:val="00A83CF8"/>
    <w:rsid w:val="00A87B37"/>
    <w:rsid w:val="00A90360"/>
    <w:rsid w:val="00A90685"/>
    <w:rsid w:val="00A91D81"/>
    <w:rsid w:val="00A96877"/>
    <w:rsid w:val="00AA01BA"/>
    <w:rsid w:val="00AA1CA8"/>
    <w:rsid w:val="00AA3BD7"/>
    <w:rsid w:val="00AA4E85"/>
    <w:rsid w:val="00AA76B4"/>
    <w:rsid w:val="00AA7B62"/>
    <w:rsid w:val="00AB106A"/>
    <w:rsid w:val="00AB272D"/>
    <w:rsid w:val="00AB6107"/>
    <w:rsid w:val="00AC0DCF"/>
    <w:rsid w:val="00AC5823"/>
    <w:rsid w:val="00AC5D30"/>
    <w:rsid w:val="00AC742E"/>
    <w:rsid w:val="00AC7B37"/>
    <w:rsid w:val="00AD2CD8"/>
    <w:rsid w:val="00AE2F69"/>
    <w:rsid w:val="00AF288E"/>
    <w:rsid w:val="00B03C2D"/>
    <w:rsid w:val="00B11AE0"/>
    <w:rsid w:val="00B12DF2"/>
    <w:rsid w:val="00B12E63"/>
    <w:rsid w:val="00B15A52"/>
    <w:rsid w:val="00B164CF"/>
    <w:rsid w:val="00B2048D"/>
    <w:rsid w:val="00B2092F"/>
    <w:rsid w:val="00B21A35"/>
    <w:rsid w:val="00B23F9C"/>
    <w:rsid w:val="00B3202E"/>
    <w:rsid w:val="00B3642A"/>
    <w:rsid w:val="00B41546"/>
    <w:rsid w:val="00B45FE4"/>
    <w:rsid w:val="00B50E01"/>
    <w:rsid w:val="00B51143"/>
    <w:rsid w:val="00B51264"/>
    <w:rsid w:val="00B54EF1"/>
    <w:rsid w:val="00B5759B"/>
    <w:rsid w:val="00B6378F"/>
    <w:rsid w:val="00B671ED"/>
    <w:rsid w:val="00B713D2"/>
    <w:rsid w:val="00B74065"/>
    <w:rsid w:val="00B74A05"/>
    <w:rsid w:val="00B75CE6"/>
    <w:rsid w:val="00B76193"/>
    <w:rsid w:val="00B8320E"/>
    <w:rsid w:val="00B83905"/>
    <w:rsid w:val="00B8494F"/>
    <w:rsid w:val="00B904ED"/>
    <w:rsid w:val="00B91AB0"/>
    <w:rsid w:val="00B91BC5"/>
    <w:rsid w:val="00B91D90"/>
    <w:rsid w:val="00B93E68"/>
    <w:rsid w:val="00B94CEC"/>
    <w:rsid w:val="00B96909"/>
    <w:rsid w:val="00BB11CC"/>
    <w:rsid w:val="00BB2895"/>
    <w:rsid w:val="00BC6E92"/>
    <w:rsid w:val="00BD2BB9"/>
    <w:rsid w:val="00BD2FDB"/>
    <w:rsid w:val="00BD7567"/>
    <w:rsid w:val="00BE4F3A"/>
    <w:rsid w:val="00BF37EF"/>
    <w:rsid w:val="00C029D8"/>
    <w:rsid w:val="00C21A88"/>
    <w:rsid w:val="00C2258B"/>
    <w:rsid w:val="00C27651"/>
    <w:rsid w:val="00C367E7"/>
    <w:rsid w:val="00C400AE"/>
    <w:rsid w:val="00C427B9"/>
    <w:rsid w:val="00C504D0"/>
    <w:rsid w:val="00C74DB3"/>
    <w:rsid w:val="00C83126"/>
    <w:rsid w:val="00C8466B"/>
    <w:rsid w:val="00C872D8"/>
    <w:rsid w:val="00C91CE7"/>
    <w:rsid w:val="00C952FF"/>
    <w:rsid w:val="00CA67FF"/>
    <w:rsid w:val="00CB136A"/>
    <w:rsid w:val="00CB2359"/>
    <w:rsid w:val="00CB76B6"/>
    <w:rsid w:val="00CD55F7"/>
    <w:rsid w:val="00CD6359"/>
    <w:rsid w:val="00CD707A"/>
    <w:rsid w:val="00CD7111"/>
    <w:rsid w:val="00CF03D4"/>
    <w:rsid w:val="00CF17B6"/>
    <w:rsid w:val="00CF2829"/>
    <w:rsid w:val="00CF63EA"/>
    <w:rsid w:val="00D00347"/>
    <w:rsid w:val="00D033F6"/>
    <w:rsid w:val="00D045DC"/>
    <w:rsid w:val="00D06E85"/>
    <w:rsid w:val="00D0719E"/>
    <w:rsid w:val="00D1079F"/>
    <w:rsid w:val="00D12117"/>
    <w:rsid w:val="00D12771"/>
    <w:rsid w:val="00D15313"/>
    <w:rsid w:val="00D17499"/>
    <w:rsid w:val="00D179A4"/>
    <w:rsid w:val="00D26E4B"/>
    <w:rsid w:val="00D301DA"/>
    <w:rsid w:val="00D30C0B"/>
    <w:rsid w:val="00D3177D"/>
    <w:rsid w:val="00D317BB"/>
    <w:rsid w:val="00D37042"/>
    <w:rsid w:val="00D45FF0"/>
    <w:rsid w:val="00D476D7"/>
    <w:rsid w:val="00D52A19"/>
    <w:rsid w:val="00D52E60"/>
    <w:rsid w:val="00D549DA"/>
    <w:rsid w:val="00D6231A"/>
    <w:rsid w:val="00D63354"/>
    <w:rsid w:val="00D67381"/>
    <w:rsid w:val="00D67B11"/>
    <w:rsid w:val="00D729AF"/>
    <w:rsid w:val="00D760DE"/>
    <w:rsid w:val="00D82110"/>
    <w:rsid w:val="00D83BDA"/>
    <w:rsid w:val="00D846F2"/>
    <w:rsid w:val="00DA0FB2"/>
    <w:rsid w:val="00DA6D06"/>
    <w:rsid w:val="00DA6FB0"/>
    <w:rsid w:val="00DA7F5A"/>
    <w:rsid w:val="00DB3742"/>
    <w:rsid w:val="00DB594F"/>
    <w:rsid w:val="00DC3804"/>
    <w:rsid w:val="00DC5A1D"/>
    <w:rsid w:val="00DD2049"/>
    <w:rsid w:val="00DD6443"/>
    <w:rsid w:val="00DD6AC1"/>
    <w:rsid w:val="00DE0F0F"/>
    <w:rsid w:val="00DE22F9"/>
    <w:rsid w:val="00DE5D18"/>
    <w:rsid w:val="00DF1750"/>
    <w:rsid w:val="00DF2A24"/>
    <w:rsid w:val="00DF3048"/>
    <w:rsid w:val="00DF3562"/>
    <w:rsid w:val="00DF5513"/>
    <w:rsid w:val="00E025CF"/>
    <w:rsid w:val="00E12309"/>
    <w:rsid w:val="00E2094F"/>
    <w:rsid w:val="00E24916"/>
    <w:rsid w:val="00E27836"/>
    <w:rsid w:val="00E30DD0"/>
    <w:rsid w:val="00E31B6B"/>
    <w:rsid w:val="00E33BE0"/>
    <w:rsid w:val="00E34004"/>
    <w:rsid w:val="00E3454C"/>
    <w:rsid w:val="00E366A4"/>
    <w:rsid w:val="00E42619"/>
    <w:rsid w:val="00E42A6B"/>
    <w:rsid w:val="00E434C3"/>
    <w:rsid w:val="00E4371A"/>
    <w:rsid w:val="00E43889"/>
    <w:rsid w:val="00E44F0E"/>
    <w:rsid w:val="00E45E69"/>
    <w:rsid w:val="00E47280"/>
    <w:rsid w:val="00E51EB7"/>
    <w:rsid w:val="00E575BD"/>
    <w:rsid w:val="00E57654"/>
    <w:rsid w:val="00E665C2"/>
    <w:rsid w:val="00E67B18"/>
    <w:rsid w:val="00E748B5"/>
    <w:rsid w:val="00E75606"/>
    <w:rsid w:val="00E75BC9"/>
    <w:rsid w:val="00E8035C"/>
    <w:rsid w:val="00E807CD"/>
    <w:rsid w:val="00E854F4"/>
    <w:rsid w:val="00E9206B"/>
    <w:rsid w:val="00E92CF7"/>
    <w:rsid w:val="00E9351A"/>
    <w:rsid w:val="00E937DA"/>
    <w:rsid w:val="00E952DB"/>
    <w:rsid w:val="00E960D2"/>
    <w:rsid w:val="00E968D8"/>
    <w:rsid w:val="00EC0368"/>
    <w:rsid w:val="00EC0E3B"/>
    <w:rsid w:val="00EC2C9E"/>
    <w:rsid w:val="00EC2D5B"/>
    <w:rsid w:val="00EC34D6"/>
    <w:rsid w:val="00EC4247"/>
    <w:rsid w:val="00ED0490"/>
    <w:rsid w:val="00ED15C2"/>
    <w:rsid w:val="00ED2142"/>
    <w:rsid w:val="00ED399F"/>
    <w:rsid w:val="00ED4E5C"/>
    <w:rsid w:val="00EE2B33"/>
    <w:rsid w:val="00EE2D4F"/>
    <w:rsid w:val="00EE5950"/>
    <w:rsid w:val="00EE6E85"/>
    <w:rsid w:val="00EF42E3"/>
    <w:rsid w:val="00EF5984"/>
    <w:rsid w:val="00F01349"/>
    <w:rsid w:val="00F029C7"/>
    <w:rsid w:val="00F05633"/>
    <w:rsid w:val="00F100BB"/>
    <w:rsid w:val="00F103E0"/>
    <w:rsid w:val="00F211EA"/>
    <w:rsid w:val="00F225B6"/>
    <w:rsid w:val="00F22915"/>
    <w:rsid w:val="00F25F12"/>
    <w:rsid w:val="00F33746"/>
    <w:rsid w:val="00F347EF"/>
    <w:rsid w:val="00F37782"/>
    <w:rsid w:val="00F404F0"/>
    <w:rsid w:val="00F43536"/>
    <w:rsid w:val="00F45DCD"/>
    <w:rsid w:val="00F51A9E"/>
    <w:rsid w:val="00F544B7"/>
    <w:rsid w:val="00F563EF"/>
    <w:rsid w:val="00F56E94"/>
    <w:rsid w:val="00F60639"/>
    <w:rsid w:val="00F63053"/>
    <w:rsid w:val="00F66668"/>
    <w:rsid w:val="00F703C0"/>
    <w:rsid w:val="00F70ACE"/>
    <w:rsid w:val="00F73D00"/>
    <w:rsid w:val="00F73D44"/>
    <w:rsid w:val="00F73F03"/>
    <w:rsid w:val="00F832C9"/>
    <w:rsid w:val="00F93B44"/>
    <w:rsid w:val="00FA0212"/>
    <w:rsid w:val="00FB148A"/>
    <w:rsid w:val="00FB2DD8"/>
    <w:rsid w:val="00FB36B3"/>
    <w:rsid w:val="00FB45FE"/>
    <w:rsid w:val="00FB605C"/>
    <w:rsid w:val="00FC0BF5"/>
    <w:rsid w:val="00FC4405"/>
    <w:rsid w:val="00FD24AD"/>
    <w:rsid w:val="00FD25A6"/>
    <w:rsid w:val="00FD3927"/>
    <w:rsid w:val="00FD57EE"/>
    <w:rsid w:val="00FE6C5C"/>
    <w:rsid w:val="00FF0087"/>
    <w:rsid w:val="00FF4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74E6D"/>
  <w15:docId w15:val="{563A726F-947F-492E-B245-F88AD744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semiHidden/>
    <w:rsid w:val="0003303B"/>
  </w:style>
  <w:style w:type="character" w:customStyle="1" w:styleId="TextkomenteChar">
    <w:name w:val="Text komentáře Char"/>
    <w:link w:val="Textkomente"/>
    <w:semiHidden/>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5"/>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5"/>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5"/>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basedOn w:val="Normln"/>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18681">
      <w:bodyDiv w:val="1"/>
      <w:marLeft w:val="0"/>
      <w:marRight w:val="0"/>
      <w:marTop w:val="0"/>
      <w:marBottom w:val="0"/>
      <w:divBdr>
        <w:top w:val="none" w:sz="0" w:space="0" w:color="auto"/>
        <w:left w:val="none" w:sz="0" w:space="0" w:color="auto"/>
        <w:bottom w:val="none" w:sz="0" w:space="0" w:color="auto"/>
        <w:right w:val="none" w:sz="0" w:space="0" w:color="auto"/>
      </w:divBdr>
    </w:div>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1861775235">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3.xml><?xml version="1.0" encoding="utf-8"?>
<ds:datastoreItem xmlns:ds="http://schemas.openxmlformats.org/officeDocument/2006/customXml" ds:itemID="{36F9A9FC-A8E8-4C36-988C-DBAD5357E810}">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4.xml><?xml version="1.0" encoding="utf-8"?>
<ds:datastoreItem xmlns:ds="http://schemas.openxmlformats.org/officeDocument/2006/customXml" ds:itemID="{FADE2ADD-B8CC-4709-AFB7-0851838A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4751</Words>
  <Characters>28032</Characters>
  <Application>Microsoft Office Word</Application>
  <DocSecurity>0</DocSecurity>
  <Lines>233</Lines>
  <Paragraphs>65</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PŘÍKAZNÍ SMLOUVA</vt:lpstr>
      <vt:lpstr>Hotelová škola Mariánské Lázně, příspěvková organizace</vt:lpstr>
      <vt:lpstr>    XII. Oprávněné osoby</vt:lpstr>
      <vt:lpstr>    XIII. Společná ustanovení</vt:lpstr>
    </vt:vector>
  </TitlesOfParts>
  <Company>Úřad města Karlovy Vary</Company>
  <LinksUpToDate>false</LinksUpToDate>
  <CharactersWithSpaces>32718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Tomáš Walik</cp:lastModifiedBy>
  <cp:revision>7</cp:revision>
  <cp:lastPrinted>2024-06-10T07:11:00Z</cp:lastPrinted>
  <dcterms:created xsi:type="dcterms:W3CDTF">2024-06-10T06:35:00Z</dcterms:created>
  <dcterms:modified xsi:type="dcterms:W3CDTF">2024-06-10T06:29:00Z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