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B80285" w:rsidTr="006E6D11">
        <w:tc>
          <w:tcPr>
            <w:tcW w:w="2376" w:type="dxa"/>
          </w:tcPr>
          <w:p w:rsidR="006E6D11" w:rsidRPr="00B80285" w:rsidRDefault="00BA7FB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B80285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B80285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B80285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B8028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B80285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B8028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B80285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B80285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B80285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B80285">
        <w:rPr>
          <w:rFonts w:ascii="Arial Black" w:hAnsi="Arial Black" w:cs="Georgia"/>
          <w:b/>
          <w:sz w:val="28"/>
          <w:szCs w:val="28"/>
        </w:rPr>
        <w:tab/>
      </w:r>
      <w:r w:rsidRPr="00B80285">
        <w:rPr>
          <w:rFonts w:ascii="Arial Black" w:hAnsi="Arial Black" w:cs="Georgia"/>
          <w:b/>
          <w:sz w:val="28"/>
          <w:szCs w:val="28"/>
        </w:rPr>
        <w:tab/>
      </w:r>
    </w:p>
    <w:p w:rsidR="006E6D11" w:rsidRPr="00B80285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B80285">
        <w:rPr>
          <w:rFonts w:ascii="Arial Narrow" w:hAnsi="Arial Narrow" w:cs="Arial"/>
          <w:b/>
          <w:sz w:val="36"/>
          <w:szCs w:val="36"/>
        </w:rPr>
        <w:t>Objednávka č</w:t>
      </w:r>
      <w:r w:rsidRPr="00B80285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B80285">
        <w:rPr>
          <w:rFonts w:ascii="Arial Narrow" w:hAnsi="Arial Narrow" w:cs="Arial"/>
          <w:b/>
          <w:bCs/>
          <w:sz w:val="36"/>
          <w:szCs w:val="36"/>
        </w:rPr>
        <w:t>271/2024</w:t>
      </w:r>
    </w:p>
    <w:p w:rsidR="00027D12" w:rsidRPr="00B80285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B80285">
        <w:rPr>
          <w:rFonts w:ascii="Arial Narrow" w:hAnsi="Arial Narrow" w:cs="Arial"/>
          <w:b/>
          <w:sz w:val="20"/>
          <w:szCs w:val="20"/>
        </w:rPr>
        <w:t>n</w:t>
      </w:r>
      <w:r w:rsidR="006E6D11" w:rsidRPr="00B80285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B80285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B80285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B80285">
        <w:rPr>
          <w:rFonts w:ascii="Georgia" w:hAnsi="Georgia" w:cs="Georgia"/>
          <w:sz w:val="22"/>
          <w:szCs w:val="22"/>
        </w:rPr>
        <w:tab/>
      </w:r>
      <w:r w:rsidR="006E6D11" w:rsidRPr="00B80285">
        <w:rPr>
          <w:rFonts w:ascii="Georgia" w:hAnsi="Georgia" w:cs="Georgia"/>
          <w:sz w:val="22"/>
          <w:szCs w:val="22"/>
        </w:rPr>
        <w:tab/>
      </w:r>
      <w:r w:rsidRPr="00B80285">
        <w:rPr>
          <w:rFonts w:ascii="Georgia" w:hAnsi="Georgia" w:cs="Georgia"/>
          <w:sz w:val="22"/>
          <w:szCs w:val="22"/>
        </w:rPr>
        <w:tab/>
      </w:r>
      <w:r w:rsidRPr="00B80285">
        <w:rPr>
          <w:rFonts w:ascii="Georgia" w:hAnsi="Georgia" w:cs="Georgia"/>
          <w:sz w:val="22"/>
          <w:szCs w:val="22"/>
        </w:rPr>
        <w:tab/>
      </w:r>
    </w:p>
    <w:p w:rsidR="005E6975" w:rsidRPr="00B80285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B80285">
        <w:rPr>
          <w:rFonts w:ascii="Arial Narrow" w:hAnsi="Arial Narrow"/>
          <w:b/>
        </w:rPr>
        <w:t>Objednatel</w:t>
      </w:r>
      <w:r w:rsidRPr="00B80285">
        <w:rPr>
          <w:rFonts w:ascii="Arial Narrow" w:hAnsi="Arial Narrow"/>
          <w:b/>
          <w:bCs/>
        </w:rPr>
        <w:tab/>
      </w:r>
      <w:r w:rsidRPr="00B80285">
        <w:rPr>
          <w:rFonts w:ascii="Arial Narrow" w:hAnsi="Arial Narrow"/>
          <w:b/>
        </w:rPr>
        <w:t>Dodavatel</w:t>
      </w:r>
    </w:p>
    <w:p w:rsidR="005E6975" w:rsidRPr="00B80285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B80285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B80285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B80285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B80285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B80285">
        <w:rPr>
          <w:rFonts w:ascii="Arial Narrow" w:hAnsi="Arial Narrow" w:cs="Georgia"/>
          <w:sz w:val="20"/>
          <w:szCs w:val="20"/>
        </w:rPr>
        <w:t xml:space="preserve"> </w:t>
      </w:r>
      <w:r w:rsidR="00B80285">
        <w:rPr>
          <w:rFonts w:ascii="Arial Narrow" w:hAnsi="Arial Narrow" w:cs="Georgia"/>
          <w:sz w:val="20"/>
          <w:szCs w:val="20"/>
        </w:rPr>
        <w:t xml:space="preserve">Agata </w:t>
      </w:r>
      <w:proofErr w:type="spellStart"/>
      <w:r w:rsidR="00B80285">
        <w:rPr>
          <w:rFonts w:ascii="Arial Narrow" w:hAnsi="Arial Narrow" w:cs="Georgia"/>
          <w:sz w:val="20"/>
          <w:szCs w:val="20"/>
        </w:rPr>
        <w:t>Sroka</w:t>
      </w:r>
      <w:proofErr w:type="spellEnd"/>
      <w:r w:rsidR="005E6975" w:rsidRPr="00B80285">
        <w:rPr>
          <w:rFonts w:ascii="Arial Narrow" w:hAnsi="Arial Narrow" w:cs="Georgia"/>
          <w:sz w:val="20"/>
          <w:szCs w:val="20"/>
        </w:rPr>
        <w:tab/>
      </w:r>
    </w:p>
    <w:p w:rsidR="005E6975" w:rsidRPr="00B80285" w:rsidRDefault="00B8028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B80285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B80285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B80285">
        <w:rPr>
          <w:rFonts w:ascii="Arial Narrow" w:hAnsi="Arial Narrow" w:cs="Georgia"/>
          <w:sz w:val="20"/>
          <w:szCs w:val="20"/>
        </w:rPr>
        <w:tab/>
      </w:r>
      <w:r w:rsidR="00964376" w:rsidRPr="00B80285">
        <w:rPr>
          <w:rFonts w:ascii="Arial Narrow" w:hAnsi="Arial Narrow" w:cs="Georgia"/>
          <w:sz w:val="20"/>
          <w:szCs w:val="20"/>
        </w:rPr>
        <w:t xml:space="preserve">  </w:t>
      </w:r>
      <w:proofErr w:type="spellStart"/>
      <w:r>
        <w:rPr>
          <w:rFonts w:ascii="Arial Narrow" w:hAnsi="Arial Narrow" w:cs="Georgia"/>
          <w:sz w:val="20"/>
          <w:szCs w:val="20"/>
        </w:rPr>
        <w:t>Tarnawa</w:t>
      </w:r>
      <w:proofErr w:type="spellEnd"/>
      <w:r w:rsidR="005E3933" w:rsidRPr="00B80285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4</w:t>
      </w:r>
      <w:r w:rsidR="005E3933" w:rsidRPr="00B80285">
        <w:rPr>
          <w:rFonts w:ascii="Arial Narrow" w:hAnsi="Arial Narrow" w:cs="Georgia"/>
          <w:sz w:val="20"/>
          <w:szCs w:val="20"/>
        </w:rPr>
        <w:t>/</w:t>
      </w:r>
    </w:p>
    <w:p w:rsidR="005E6975" w:rsidRPr="00B80285" w:rsidRDefault="00B8028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B80285">
        <w:rPr>
          <w:rFonts w:ascii="Arial Narrow" w:hAnsi="Arial Narrow" w:cs="Georgia"/>
          <w:sz w:val="20"/>
          <w:szCs w:val="20"/>
        </w:rPr>
        <w:tab/>
      </w:r>
      <w:r w:rsidR="005E3933" w:rsidRPr="00B80285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B80285">
        <w:rPr>
          <w:rFonts w:ascii="Arial Narrow" w:hAnsi="Arial Narrow" w:cs="Georgia"/>
          <w:sz w:val="20"/>
          <w:szCs w:val="20"/>
        </w:rPr>
        <w:tab/>
      </w:r>
      <w:r w:rsidR="00964376" w:rsidRPr="00B80285">
        <w:rPr>
          <w:rFonts w:ascii="Arial Narrow" w:hAnsi="Arial Narrow" w:cs="Georgia"/>
          <w:sz w:val="20"/>
          <w:szCs w:val="20"/>
        </w:rPr>
        <w:t xml:space="preserve">  </w:t>
      </w:r>
      <w:proofErr w:type="spellStart"/>
      <w:r>
        <w:rPr>
          <w:rFonts w:ascii="Arial Narrow" w:hAnsi="Arial Narrow" w:cs="Georgia"/>
          <w:sz w:val="20"/>
          <w:szCs w:val="20"/>
        </w:rPr>
        <w:t>Tarnawa</w:t>
      </w:r>
      <w:proofErr w:type="spellEnd"/>
      <w:proofErr w:type="gramEnd"/>
    </w:p>
    <w:p w:rsidR="005E6975" w:rsidRPr="00B80285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  <w:r w:rsidR="00964376" w:rsidRPr="00B80285">
        <w:rPr>
          <w:rFonts w:ascii="Arial Narrow" w:hAnsi="Arial Narrow" w:cs="Georgia"/>
          <w:sz w:val="20"/>
          <w:szCs w:val="20"/>
        </w:rPr>
        <w:t xml:space="preserve"> </w:t>
      </w:r>
      <w:r w:rsidRPr="00B80285">
        <w:rPr>
          <w:rFonts w:ascii="Arial Narrow" w:hAnsi="Arial Narrow" w:cs="Georgia"/>
          <w:sz w:val="20"/>
          <w:szCs w:val="20"/>
        </w:rPr>
        <w:t xml:space="preserve"> </w:t>
      </w:r>
      <w:r w:rsidR="00B80285">
        <w:rPr>
          <w:rFonts w:ascii="Arial Narrow" w:hAnsi="Arial Narrow" w:cs="Georgia"/>
          <w:sz w:val="20"/>
          <w:szCs w:val="20"/>
        </w:rPr>
        <w:t>32-741</w:t>
      </w:r>
      <w:r w:rsidRPr="00B80285">
        <w:rPr>
          <w:rFonts w:ascii="Arial Narrow" w:hAnsi="Arial Narrow" w:cs="Georgia"/>
          <w:sz w:val="20"/>
          <w:szCs w:val="20"/>
        </w:rPr>
        <w:t xml:space="preserve"> </w:t>
      </w:r>
      <w:proofErr w:type="spellStart"/>
      <w:r w:rsidR="00B80285">
        <w:rPr>
          <w:rFonts w:ascii="Arial Narrow" w:hAnsi="Arial Narrow" w:cs="Georgia"/>
          <w:sz w:val="20"/>
          <w:szCs w:val="20"/>
        </w:rPr>
        <w:t>Lapanów</w:t>
      </w:r>
      <w:proofErr w:type="spellEnd"/>
      <w:r w:rsidR="006A1C5C">
        <w:rPr>
          <w:rFonts w:ascii="Arial Narrow" w:hAnsi="Arial Narrow" w:cs="Georgia"/>
          <w:sz w:val="20"/>
          <w:szCs w:val="20"/>
        </w:rPr>
        <w:t xml:space="preserve"> – Polsko</w:t>
      </w:r>
      <w:r w:rsidRPr="00B8028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B8028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B80285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B80285">
        <w:rPr>
          <w:rFonts w:ascii="Arial Narrow" w:hAnsi="Arial Narrow" w:cs="Georgia"/>
          <w:sz w:val="20"/>
          <w:szCs w:val="20"/>
        </w:rPr>
        <w:t xml:space="preserve">        </w:t>
      </w:r>
      <w:r w:rsidRPr="00B80285">
        <w:rPr>
          <w:rFonts w:ascii="Arial Narrow" w:hAnsi="Arial Narrow" w:cs="Georgia"/>
          <w:sz w:val="20"/>
          <w:szCs w:val="20"/>
        </w:rPr>
        <w:t xml:space="preserve"> </w:t>
      </w:r>
      <w:r w:rsidR="00B80285">
        <w:rPr>
          <w:rFonts w:ascii="Arial Narrow" w:hAnsi="Arial Narrow" w:cs="Georgia"/>
          <w:sz w:val="20"/>
          <w:szCs w:val="20"/>
        </w:rPr>
        <w:t>00269247</w:t>
      </w:r>
      <w:r w:rsidR="005E6975" w:rsidRPr="00B80285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B80285">
        <w:rPr>
          <w:rFonts w:ascii="Arial Narrow" w:hAnsi="Arial Narrow" w:cs="Georgia"/>
          <w:sz w:val="20"/>
          <w:szCs w:val="20"/>
        </w:rPr>
        <w:tab/>
      </w:r>
    </w:p>
    <w:p w:rsidR="005E6975" w:rsidRPr="00B8028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B80285">
        <w:rPr>
          <w:rFonts w:ascii="Arial Narrow" w:hAnsi="Arial Narrow" w:cs="Georgia"/>
          <w:sz w:val="20"/>
          <w:szCs w:val="20"/>
        </w:rPr>
        <w:t>DIČ :</w:t>
      </w:r>
      <w:proofErr w:type="gramEnd"/>
      <w:r w:rsidRPr="00B80285">
        <w:rPr>
          <w:rFonts w:ascii="Arial Narrow" w:hAnsi="Arial Narrow" w:cs="Georgia"/>
          <w:sz w:val="20"/>
          <w:szCs w:val="20"/>
        </w:rPr>
        <w:t xml:space="preserve"> CZ</w:t>
      </w:r>
      <w:r w:rsidR="00B80285">
        <w:rPr>
          <w:rFonts w:ascii="Arial Narrow" w:hAnsi="Arial Narrow" w:cs="Georgia"/>
          <w:sz w:val="20"/>
          <w:szCs w:val="20"/>
        </w:rPr>
        <w:t>00269247</w:t>
      </w:r>
      <w:r w:rsidR="005E6975" w:rsidRPr="00B80285">
        <w:rPr>
          <w:rFonts w:ascii="Arial Narrow" w:hAnsi="Arial Narrow" w:cs="Georgia"/>
          <w:sz w:val="20"/>
          <w:szCs w:val="20"/>
        </w:rPr>
        <w:tab/>
        <w:t>DIČ :</w:t>
      </w:r>
      <w:r w:rsidR="00964376" w:rsidRPr="00B80285">
        <w:rPr>
          <w:rFonts w:ascii="Arial Narrow" w:hAnsi="Arial Narrow" w:cs="Georgia"/>
          <w:sz w:val="20"/>
          <w:szCs w:val="20"/>
        </w:rPr>
        <w:t xml:space="preserve"> </w:t>
      </w:r>
      <w:r w:rsidRPr="00B80285">
        <w:rPr>
          <w:rFonts w:ascii="Arial Narrow" w:hAnsi="Arial Narrow" w:cs="Georgia"/>
          <w:sz w:val="20"/>
          <w:szCs w:val="20"/>
        </w:rPr>
        <w:t xml:space="preserve"> </w:t>
      </w:r>
      <w:r w:rsidR="00B80285">
        <w:rPr>
          <w:rFonts w:ascii="Arial Narrow" w:hAnsi="Arial Narrow" w:cs="Georgia"/>
          <w:sz w:val="20"/>
          <w:szCs w:val="20"/>
        </w:rPr>
        <w:t>7372103645</w:t>
      </w:r>
    </w:p>
    <w:p w:rsidR="000C3CA6" w:rsidRPr="00B8028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B80285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B80285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0285" w:rsidRDefault="00B80285" w:rsidP="00BA7FBF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tímto pro Osadní výbor Nová </w:t>
            </w:r>
            <w:proofErr w:type="spellStart"/>
            <w:r>
              <w:rPr>
                <w:rFonts w:ascii="Arial Narrow" w:hAnsi="Arial Narrow" w:cs="Arial"/>
                <w:b/>
              </w:rPr>
              <w:t>Skřeněř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: 02 ocelovou </w:t>
            </w:r>
            <w:proofErr w:type="spellStart"/>
            <w:r>
              <w:rPr>
                <w:rFonts w:ascii="Arial Narrow" w:hAnsi="Arial Narrow" w:cs="Arial"/>
                <w:b/>
              </w:rPr>
              <w:t>konstrukc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i </w:t>
            </w:r>
            <w:r w:rsidR="00BA7FBF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plechovou</w:t>
            </w:r>
            <w:r w:rsidR="00BA7FB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garáž 5 m x 5 m </w:t>
            </w:r>
            <w:r w:rsidR="00BA7FBF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zlatý dub světlý/ořech, s horizontálně orientovanými prolisy, dvoukřídlá vrata, výška stěny 2,13 m, výška ve štítu 2,73 m, světlá výška vrat 2,00 m, kování na rozích a střeše, </w:t>
            </w:r>
            <w:proofErr w:type="spellStart"/>
            <w:r>
              <w:rPr>
                <w:rFonts w:ascii="Arial Narrow" w:hAnsi="Arial Narrow" w:cs="Arial"/>
                <w:b/>
              </w:rPr>
              <w:t>dach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siodlowy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BA7FBF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imitacja</w:t>
            </w:r>
            <w:proofErr w:type="spellEnd"/>
            <w:r w:rsidR="00BA7FBF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dachówki</w:t>
            </w:r>
            <w:proofErr w:type="spellEnd"/>
            <w:r>
              <w:rPr>
                <w:rFonts w:ascii="Arial Narrow" w:hAnsi="Arial Narrow" w:cs="Arial"/>
                <w:b/>
              </w:rPr>
              <w:t>, včetně montáže a dopravy.</w:t>
            </w:r>
          </w:p>
          <w:p w:rsidR="005E6975" w:rsidRPr="00B80285" w:rsidRDefault="00B80285" w:rsidP="00BA7F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Kontaktní osoba:</w:t>
            </w:r>
          </w:p>
          <w:p w:rsidR="005E6975" w:rsidRPr="00B80285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B80285" w:rsidRDefault="005E6975" w:rsidP="00BA7FBF">
      <w:pPr>
        <w:ind w:left="4502" w:hanging="4502"/>
        <w:rPr>
          <w:rFonts w:ascii="Georgia" w:hAnsi="Georgia" w:cs="Georgia"/>
        </w:rPr>
      </w:pPr>
    </w:p>
    <w:p w:rsidR="005E6975" w:rsidRPr="00B80285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B80285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B80285">
        <w:rPr>
          <w:rFonts w:ascii="Arial Narrow" w:hAnsi="Arial Narrow" w:cs="Georgia"/>
          <w:sz w:val="20"/>
          <w:szCs w:val="20"/>
        </w:rPr>
        <w:t xml:space="preserve"> </w:t>
      </w:r>
      <w:r w:rsidR="00B80285">
        <w:rPr>
          <w:rFonts w:ascii="Arial Narrow" w:hAnsi="Arial Narrow" w:cs="Georgia"/>
          <w:sz w:val="20"/>
          <w:szCs w:val="20"/>
        </w:rPr>
        <w:t>17.06.2024</w:t>
      </w:r>
      <w:r w:rsidRPr="00B80285">
        <w:rPr>
          <w:rFonts w:ascii="Arial Narrow" w:hAnsi="Arial Narrow" w:cs="Georgia"/>
          <w:sz w:val="20"/>
          <w:szCs w:val="20"/>
        </w:rPr>
        <w:t xml:space="preserve"> -</w:t>
      </w:r>
      <w:r w:rsidR="00B80285">
        <w:rPr>
          <w:rFonts w:ascii="Arial Narrow" w:hAnsi="Arial Narrow" w:cs="Georgia"/>
          <w:sz w:val="20"/>
          <w:szCs w:val="20"/>
        </w:rPr>
        <w:t>17.09.2024</w:t>
      </w: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</w:p>
    <w:p w:rsidR="00BB2A68" w:rsidRPr="00B8028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b/>
          <w:bCs/>
        </w:rPr>
        <w:t xml:space="preserve">Cena </w:t>
      </w:r>
      <w:r w:rsidR="00B80285">
        <w:rPr>
          <w:rFonts w:ascii="Arial Narrow" w:hAnsi="Arial Narrow" w:cs="Georgia"/>
          <w:b/>
          <w:bCs/>
        </w:rPr>
        <w:t xml:space="preserve">s </w:t>
      </w:r>
      <w:proofErr w:type="gramStart"/>
      <w:r w:rsidR="00B80285">
        <w:rPr>
          <w:rFonts w:ascii="Arial Narrow" w:hAnsi="Arial Narrow" w:cs="Georgia"/>
          <w:b/>
          <w:bCs/>
        </w:rPr>
        <w:t>DPH</w:t>
      </w:r>
      <w:r w:rsidRPr="00B80285">
        <w:rPr>
          <w:rFonts w:ascii="Arial Narrow" w:hAnsi="Arial Narrow" w:cs="Georgia"/>
          <w:b/>
          <w:bCs/>
        </w:rPr>
        <w:t xml:space="preserve"> :</w:t>
      </w:r>
      <w:proofErr w:type="gramEnd"/>
      <w:r w:rsidRPr="00B80285">
        <w:rPr>
          <w:rFonts w:ascii="Arial Narrow" w:hAnsi="Arial Narrow" w:cs="Georgia"/>
          <w:b/>
          <w:bCs/>
        </w:rPr>
        <w:t xml:space="preserve"> </w:t>
      </w:r>
      <w:r w:rsidR="00B80285">
        <w:rPr>
          <w:rFonts w:ascii="Arial Narrow" w:hAnsi="Arial Narrow" w:cs="Georgia"/>
          <w:b/>
          <w:bCs/>
        </w:rPr>
        <w:t>60 800,00</w:t>
      </w:r>
      <w:r w:rsidRPr="00B80285">
        <w:rPr>
          <w:rFonts w:ascii="Arial Narrow" w:hAnsi="Arial Narrow" w:cs="Georgia"/>
          <w:b/>
          <w:bCs/>
        </w:rPr>
        <w:t>Kč</w:t>
      </w:r>
      <w:r w:rsidRPr="00B80285">
        <w:rPr>
          <w:rFonts w:ascii="Arial Narrow" w:hAnsi="Arial Narrow" w:cs="Georgia"/>
          <w:sz w:val="20"/>
          <w:szCs w:val="20"/>
        </w:rPr>
        <w:t xml:space="preserve"> </w:t>
      </w: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</w:p>
    <w:p w:rsidR="00BB2A68" w:rsidRPr="00B80285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 xml:space="preserve">Dne: </w:t>
      </w:r>
      <w:r w:rsidR="00B80285">
        <w:rPr>
          <w:rFonts w:ascii="Arial Narrow" w:hAnsi="Arial Narrow" w:cs="Georgia"/>
          <w:sz w:val="20"/>
          <w:szCs w:val="20"/>
        </w:rPr>
        <w:t>17.06.2024</w:t>
      </w:r>
    </w:p>
    <w:p w:rsidR="005E6975" w:rsidRPr="00B80285" w:rsidRDefault="005E6975" w:rsidP="00BA7FBF">
      <w:pPr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ab/>
      </w:r>
      <w:r w:rsidRPr="00B80285">
        <w:rPr>
          <w:rFonts w:ascii="Arial Narrow" w:hAnsi="Arial Narrow" w:cs="Georgia"/>
          <w:sz w:val="20"/>
          <w:szCs w:val="20"/>
        </w:rPr>
        <w:tab/>
      </w:r>
    </w:p>
    <w:p w:rsidR="006E6D11" w:rsidRPr="00B8028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B80285">
        <w:rPr>
          <w:rFonts w:ascii="Arial Narrow" w:hAnsi="Arial Narrow" w:cs="Georgia"/>
          <w:sz w:val="20"/>
          <w:szCs w:val="20"/>
        </w:rPr>
        <w:t>tel. :</w:t>
      </w:r>
      <w:proofErr w:type="gramEnd"/>
      <w:r w:rsidRPr="00B80285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B80285" w:rsidRDefault="004A5044" w:rsidP="00BA7FBF">
      <w:pPr>
        <w:ind w:left="4502" w:hanging="4502"/>
        <w:rPr>
          <w:rFonts w:ascii="Arial Narrow" w:hAnsi="Arial Narrow" w:cs="Georgia"/>
          <w:sz w:val="20"/>
          <w:szCs w:val="20"/>
        </w:rPr>
      </w:pPr>
      <w:r w:rsidRPr="00B80285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B80285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0285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B80285" w:rsidRPr="00B80285" w:rsidTr="002028BB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0270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B80285" w:rsidRPr="00B80285" w:rsidRDefault="00B80285" w:rsidP="002028BB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49 210,00</w:t>
            </w:r>
          </w:p>
        </w:tc>
      </w:tr>
      <w:tr w:rsidR="005E6975" w:rsidRPr="00B80285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B80285" w:rsidRDefault="00B8028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B80285" w:rsidRDefault="00B8028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B80285" w:rsidRDefault="00B8028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B8028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B80285" w:rsidRDefault="00B8028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B80285" w:rsidRDefault="00B8028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11 590,00</w:t>
            </w:r>
          </w:p>
        </w:tc>
      </w:tr>
      <w:tr w:rsidR="005E6975" w:rsidRPr="00B8028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B80285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0285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B8028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0285" w:rsidRPr="00B80285" w:rsidTr="002028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285" w:rsidRPr="00B80285" w:rsidRDefault="00B80285" w:rsidP="002028BB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0285">
              <w:rPr>
                <w:rFonts w:ascii="Arial Narrow" w:hAnsi="Arial Narrow"/>
                <w:sz w:val="20"/>
                <w:szCs w:val="20"/>
              </w:rPr>
              <w:t xml:space="preserve">Příkazce operace: </w:t>
            </w:r>
            <w:r>
              <w:rPr>
                <w:sz w:val="20"/>
                <w:szCs w:val="20"/>
              </w:rPr>
              <w:t>17.06.2024 11:48:37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285" w:rsidRPr="00B80285" w:rsidRDefault="00B80285" w:rsidP="002028BB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028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0285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0285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B802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A7FBF">
              <w:rPr>
                <w:rFonts w:ascii="Arial Narrow" w:hAnsi="Arial Narrow"/>
                <w:sz w:val="20"/>
                <w:szCs w:val="20"/>
              </w:rPr>
              <w:t>1</w:t>
            </w:r>
            <w:r w:rsidR="00B80285">
              <w:rPr>
                <w:sz w:val="20"/>
                <w:szCs w:val="20"/>
              </w:rPr>
              <w:t>7.06.2024 11:48:39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028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028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0285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0285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028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0285">
              <w:rPr>
                <w:rFonts w:ascii="Arial Narrow" w:hAnsi="Arial Narrow"/>
                <w:sz w:val="20"/>
                <w:szCs w:val="20"/>
              </w:rPr>
              <w:t>Datum:</w:t>
            </w:r>
            <w:r w:rsidR="00BA7FBF">
              <w:rPr>
                <w:rFonts w:ascii="Arial Narrow" w:hAnsi="Arial Narrow"/>
                <w:sz w:val="20"/>
                <w:szCs w:val="20"/>
              </w:rPr>
              <w:t xml:space="preserve"> 17.06.2024</w:t>
            </w:r>
          </w:p>
        </w:tc>
      </w:tr>
    </w:tbl>
    <w:p w:rsidR="005E6975" w:rsidRPr="00BA7FBF" w:rsidRDefault="005E6975" w:rsidP="004E646D">
      <w:pPr>
        <w:rPr>
          <w:sz w:val="16"/>
          <w:szCs w:val="16"/>
        </w:rPr>
      </w:pPr>
    </w:p>
    <w:p w:rsidR="00BA7FBF" w:rsidRPr="00B80285" w:rsidRDefault="00BA7FBF" w:rsidP="00BA7FBF">
      <w:pPr>
        <w:jc w:val="right"/>
      </w:pPr>
      <w:r>
        <w:t xml:space="preserve">Akceptace dne </w:t>
      </w:r>
      <w:r w:rsidR="00DC5D39">
        <w:t>18.06.</w:t>
      </w:r>
      <w:bookmarkStart w:id="0" w:name="_GoBack"/>
      <w:bookmarkEnd w:id="0"/>
      <w:r>
        <w:t>2024</w:t>
      </w:r>
    </w:p>
    <w:sectPr w:rsidR="00BA7FBF" w:rsidRPr="00B80285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5" w:rsidRDefault="00B802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A1C5C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80285"/>
    <w:rsid w:val="00BA7FBF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C5D3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13C257"/>
  <w14:defaultImageDpi w14:val="0"/>
  <w15:chartTrackingRefBased/>
  <w15:docId w15:val="{81D77796-E927-4CEB-B10D-4EEF1F3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2024-06-17T09:50:00Z</cp:lastPrinted>
  <dcterms:created xsi:type="dcterms:W3CDTF">2024-06-17T09:52:00Z</dcterms:created>
  <dcterms:modified xsi:type="dcterms:W3CDTF">2024-06-18T10:12:00Z</dcterms:modified>
</cp:coreProperties>
</file>