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6"/>
        <w:rPr>
          <w:rFonts w:ascii="Times New Roman"/>
          <w:sz w:val="24"/>
        </w:rPr>
      </w:pPr>
    </w:p>
    <w:p>
      <w:pPr>
        <w:spacing w:before="1"/>
        <w:ind w:left="0" w:right="630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425699</wp:posOffset>
            </wp:positionH>
            <wp:positionV relativeFrom="paragraph">
              <wp:posOffset>-198883</wp:posOffset>
            </wp:positionV>
            <wp:extent cx="1380290" cy="32854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290" cy="32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24/CRO_ZLIN/0113/01</w:t>
      </w:r>
    </w:p>
    <w:p>
      <w:pPr>
        <w:pStyle w:val="Title"/>
      </w:pPr>
      <w:r>
        <w:rPr/>
        <w:t>Smlouva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komerčním</w:t>
      </w:r>
      <w:r>
        <w:rPr>
          <w:spacing w:val="-4"/>
        </w:rPr>
        <w:t> </w:t>
      </w:r>
      <w:r>
        <w:rPr>
          <w:spacing w:val="-2"/>
        </w:rPr>
        <w:t>vysílání</w:t>
      </w:r>
    </w:p>
    <w:p>
      <w:pPr>
        <w:pStyle w:val="BodyText"/>
        <w:spacing w:before="10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293115</wp:posOffset>
                </wp:positionH>
                <wp:positionV relativeFrom="paragraph">
                  <wp:posOffset>168065</wp:posOffset>
                </wp:positionV>
                <wp:extent cx="698436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984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4365" h="0">
                              <a:moveTo>
                                <a:pt x="0" y="0"/>
                              </a:moveTo>
                              <a:lnTo>
                                <a:pt x="698398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08pt;margin-top:13.233516pt;width:549.950pt;height:.1pt;mso-position-horizontal-relative:page;mso-position-vertical-relative:paragraph;z-index:-15728640;mso-wrap-distance-left:0;mso-wrap-distance-right:0" id="docshape2" coordorigin="462,265" coordsize="10999,0" path="m462,265l11460,26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041" w:val="left" w:leader="none"/>
          <w:tab w:pos="5538" w:val="left" w:leader="none"/>
          <w:tab w:pos="11118" w:val="left" w:leader="none"/>
        </w:tabs>
        <w:spacing w:before="169"/>
        <w:ind w:left="121" w:right="0" w:firstLine="0"/>
        <w:jc w:val="left"/>
        <w:rPr>
          <w:b/>
          <w:sz w:val="20"/>
        </w:rPr>
      </w:pPr>
      <w:r>
        <w:rPr>
          <w:b/>
          <w:spacing w:val="-26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Poskytovatel: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pacing w:val="-28"/>
          <w:sz w:val="20"/>
          <w:u w:val="single"/>
        </w:rPr>
        <w:t> </w:t>
      </w:r>
      <w:r>
        <w:rPr>
          <w:b/>
          <w:sz w:val="20"/>
          <w:u w:val="single"/>
        </w:rPr>
        <w:t>Objednatel:</w:t>
        <w:tab/>
      </w:r>
    </w:p>
    <w:p>
      <w:pPr>
        <w:pStyle w:val="BodyText"/>
        <w:tabs>
          <w:tab w:pos="5568" w:val="left" w:leader="none"/>
        </w:tabs>
        <w:spacing w:before="80"/>
        <w:ind w:left="151"/>
      </w:pPr>
      <w:r>
        <w:rPr/>
        <w:t>Český </w:t>
      </w:r>
      <w:r>
        <w:rPr>
          <w:spacing w:val="-2"/>
        </w:rPr>
        <w:t>rozhlas</w:t>
      </w:r>
      <w:r>
        <w:rPr/>
        <w:tab/>
        <w:t>Koordinátor</w:t>
      </w:r>
      <w:r>
        <w:rPr>
          <w:spacing w:val="-3"/>
        </w:rPr>
        <w:t> </w:t>
      </w:r>
      <w:r>
        <w:rPr/>
        <w:t>veřejné</w:t>
      </w:r>
      <w:r>
        <w:rPr>
          <w:spacing w:val="-3"/>
        </w:rPr>
        <w:t> </w:t>
      </w:r>
      <w:r>
        <w:rPr/>
        <w:t>dopravy</w:t>
      </w:r>
      <w:r>
        <w:rPr>
          <w:spacing w:val="-3"/>
        </w:rPr>
        <w:t> </w:t>
      </w:r>
      <w:r>
        <w:rPr/>
        <w:t>Zlínského</w:t>
      </w:r>
      <w:r>
        <w:rPr>
          <w:spacing w:val="-3"/>
        </w:rPr>
        <w:t> </w:t>
      </w:r>
      <w:r>
        <w:rPr/>
        <w:t>kraje,</w:t>
      </w:r>
      <w:r>
        <w:rPr>
          <w:spacing w:val="-2"/>
        </w:rPr>
        <w:t> s.r.o.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footerReference w:type="default" r:id="rId5"/>
          <w:type w:val="continuous"/>
          <w:pgSz w:w="11910" w:h="16850"/>
          <w:pgMar w:header="0" w:footer="499" w:top="640" w:bottom="680" w:left="340" w:right="300"/>
          <w:pgNumType w:start="1"/>
        </w:sectPr>
      </w:pPr>
    </w:p>
    <w:p>
      <w:pPr>
        <w:pStyle w:val="BodyText"/>
        <w:spacing w:line="300" w:lineRule="atLeast" w:before="24"/>
        <w:ind w:left="151"/>
      </w:pPr>
      <w:r>
        <w:rPr/>
        <w:t>Zřízen</w:t>
      </w:r>
      <w:r>
        <w:rPr>
          <w:spacing w:val="-6"/>
        </w:rPr>
        <w:t> </w:t>
      </w:r>
      <w:r>
        <w:rPr/>
        <w:t>zákonem</w:t>
      </w:r>
      <w:r>
        <w:rPr>
          <w:spacing w:val="-6"/>
        </w:rPr>
        <w:t> </w:t>
      </w:r>
      <w:r>
        <w:rPr/>
        <w:t>č.</w:t>
      </w:r>
      <w:r>
        <w:rPr>
          <w:spacing w:val="-6"/>
        </w:rPr>
        <w:t> </w:t>
      </w:r>
      <w:r>
        <w:rPr/>
        <w:t>484/1991</w:t>
      </w:r>
      <w:r>
        <w:rPr>
          <w:spacing w:val="-6"/>
        </w:rPr>
        <w:t> </w:t>
      </w:r>
      <w:r>
        <w:rPr/>
        <w:t>Sb.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Českém</w:t>
      </w:r>
      <w:r>
        <w:rPr>
          <w:spacing w:val="-6"/>
        </w:rPr>
        <w:t> </w:t>
      </w:r>
      <w:r>
        <w:rPr/>
        <w:t>rozhlase Vinohradská 12</w:t>
      </w:r>
    </w:p>
    <w:p>
      <w:pPr>
        <w:pStyle w:val="BodyText"/>
        <w:spacing w:line="229" w:lineRule="exact"/>
        <w:ind w:left="151"/>
      </w:pPr>
      <w:r>
        <w:rPr/>
        <w:t>120</w:t>
      </w:r>
      <w:r>
        <w:rPr>
          <w:spacing w:val="-5"/>
        </w:rPr>
        <w:t> </w:t>
      </w:r>
      <w:r>
        <w:rPr/>
        <w:t>99</w:t>
      </w:r>
      <w:r>
        <w:rPr>
          <w:spacing w:val="-2"/>
        </w:rPr>
        <w:t> </w:t>
      </w:r>
      <w:r>
        <w:rPr/>
        <w:t>Praha</w:t>
      </w:r>
      <w:r>
        <w:rPr>
          <w:spacing w:val="-2"/>
        </w:rPr>
        <w:t> </w:t>
      </w:r>
      <w:r>
        <w:rPr>
          <w:spacing w:val="-10"/>
        </w:rPr>
        <w:t>2</w:t>
      </w:r>
    </w:p>
    <w:p>
      <w:pPr>
        <w:pStyle w:val="BodyText"/>
        <w:spacing w:line="300" w:lineRule="atLeast" w:before="24"/>
        <w:ind w:left="160" w:right="2226" w:hanging="9"/>
      </w:pPr>
      <w:r>
        <w:rPr/>
        <w:br w:type="column"/>
      </w:r>
      <w:r>
        <w:rPr/>
        <w:t>Krajský</w:t>
      </w:r>
      <w:r>
        <w:rPr>
          <w:spacing w:val="-8"/>
        </w:rPr>
        <w:t> </w:t>
      </w:r>
      <w:r>
        <w:rPr/>
        <w:t>soud</w:t>
      </w:r>
      <w:r>
        <w:rPr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/>
        <w:t>Brně,</w:t>
      </w:r>
      <w:r>
        <w:rPr>
          <w:spacing w:val="-8"/>
        </w:rPr>
        <w:t> </w:t>
      </w:r>
      <w:r>
        <w:rPr/>
        <w:t>C</w:t>
      </w:r>
      <w:r>
        <w:rPr>
          <w:spacing w:val="-8"/>
        </w:rPr>
        <w:t> </w:t>
      </w:r>
      <w:r>
        <w:rPr/>
        <w:t>51250 Podvesná XVII</w:t>
      </w:r>
      <w:r>
        <w:rPr>
          <w:spacing w:val="80"/>
        </w:rPr>
        <w:t> </w:t>
      </w:r>
      <w:r>
        <w:rPr/>
        <w:t>3833</w:t>
      </w:r>
    </w:p>
    <w:p>
      <w:pPr>
        <w:pStyle w:val="BodyText"/>
        <w:spacing w:line="229" w:lineRule="exact"/>
        <w:ind w:left="160"/>
      </w:pPr>
      <w:r>
        <w:rPr/>
        <w:t>76001</w:t>
      </w:r>
      <w:r>
        <w:rPr>
          <w:spacing w:val="-3"/>
        </w:rPr>
        <w:t> </w:t>
      </w:r>
      <w:r>
        <w:rPr/>
        <w:t>Zlín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Zlín</w:t>
      </w:r>
    </w:p>
    <w:p>
      <w:pPr>
        <w:spacing w:after="0" w:line="229" w:lineRule="exact"/>
        <w:sectPr>
          <w:type w:val="continuous"/>
          <w:pgSz w:w="11910" w:h="16850"/>
          <w:pgMar w:header="0" w:footer="499" w:top="640" w:bottom="680" w:left="340" w:right="300"/>
          <w:cols w:num="2" w:equalWidth="0">
            <w:col w:w="4850" w:space="567"/>
            <w:col w:w="5853"/>
          </w:cols>
        </w:sectPr>
      </w:pPr>
    </w:p>
    <w:p>
      <w:pPr>
        <w:pStyle w:val="BodyText"/>
        <w:spacing w:before="81"/>
        <w:ind w:left="151" w:right="571"/>
      </w:pPr>
      <w:r>
        <w:rPr>
          <w:spacing w:val="-4"/>
        </w:rPr>
        <w:t>IČ: DIČ:</w:t>
      </w:r>
    </w:p>
    <w:p>
      <w:pPr>
        <w:pStyle w:val="BodyText"/>
        <w:spacing w:before="20"/>
        <w:ind w:left="151"/>
      </w:pPr>
      <w:r>
        <w:rPr>
          <w:spacing w:val="-2"/>
        </w:rPr>
        <w:t>Zastupuje:</w:t>
      </w:r>
    </w:p>
    <w:p>
      <w:pPr>
        <w:pStyle w:val="BodyText"/>
        <w:spacing w:before="81"/>
        <w:ind w:left="151"/>
      </w:pPr>
      <w:r>
        <w:rPr/>
        <w:br w:type="column"/>
      </w:r>
      <w:r>
        <w:rPr>
          <w:spacing w:val="-2"/>
        </w:rPr>
        <w:t>45245053</w:t>
      </w:r>
    </w:p>
    <w:p>
      <w:pPr>
        <w:pStyle w:val="BodyText"/>
        <w:spacing w:before="10"/>
        <w:ind w:left="151"/>
      </w:pPr>
      <w:r>
        <w:rPr>
          <w:spacing w:val="-2"/>
        </w:rPr>
        <w:t>CZ45245053</w:t>
      </w:r>
    </w:p>
    <w:p>
      <w:pPr>
        <w:pStyle w:val="BodyText"/>
        <w:spacing w:before="10"/>
        <w:ind w:left="151"/>
      </w:pPr>
      <w:r>
        <w:rPr/>
        <w:t>MUDr. Mgr. Josef </w:t>
      </w:r>
      <w:r>
        <w:rPr>
          <w:spacing w:val="-2"/>
        </w:rPr>
        <w:t>Podstata</w:t>
      </w:r>
    </w:p>
    <w:p>
      <w:pPr>
        <w:pStyle w:val="BodyText"/>
        <w:spacing w:before="93"/>
        <w:ind w:left="159" w:right="563"/>
      </w:pPr>
      <w:r>
        <w:rPr/>
        <w:br w:type="column"/>
      </w:r>
      <w:r>
        <w:rPr>
          <w:spacing w:val="-4"/>
        </w:rPr>
        <w:t>IČ: DIČ:</w:t>
      </w:r>
    </w:p>
    <w:p>
      <w:pPr>
        <w:pStyle w:val="BodyText"/>
        <w:spacing w:before="23"/>
        <w:ind w:left="151"/>
      </w:pPr>
      <w:r>
        <w:rPr>
          <w:spacing w:val="-2"/>
        </w:rPr>
        <w:t>Zastupuje:</w:t>
      </w:r>
    </w:p>
    <w:p>
      <w:pPr>
        <w:pStyle w:val="BodyText"/>
        <w:spacing w:before="96"/>
        <w:ind w:left="153"/>
      </w:pPr>
      <w:r>
        <w:rPr/>
        <w:br w:type="column"/>
      </w:r>
      <w:r>
        <w:rPr>
          <w:spacing w:val="-2"/>
        </w:rPr>
        <w:t>27677761</w:t>
      </w:r>
    </w:p>
    <w:p>
      <w:pPr>
        <w:pStyle w:val="BodyText"/>
        <w:spacing w:before="10"/>
        <w:ind w:left="151"/>
      </w:pPr>
      <w:r>
        <w:rPr>
          <w:spacing w:val="-2"/>
        </w:rPr>
        <w:t>CZ27677761</w:t>
      </w:r>
    </w:p>
    <w:p>
      <w:pPr>
        <w:pStyle w:val="BodyText"/>
        <w:spacing w:before="10"/>
        <w:ind w:left="151"/>
      </w:pPr>
      <w:r>
        <w:rPr/>
        <w:t>Ing.</w:t>
      </w:r>
      <w:r>
        <w:rPr>
          <w:spacing w:val="-3"/>
        </w:rPr>
        <w:t> </w:t>
      </w:r>
      <w:r>
        <w:rPr/>
        <w:t>Martin</w:t>
      </w:r>
      <w:r>
        <w:rPr>
          <w:spacing w:val="-2"/>
        </w:rPr>
        <w:t> Štětkář</w:t>
      </w:r>
    </w:p>
    <w:p>
      <w:pPr>
        <w:spacing w:after="0"/>
        <w:sectPr>
          <w:type w:val="continuous"/>
          <w:pgSz w:w="11910" w:h="16850"/>
          <w:pgMar w:header="0" w:footer="499" w:top="640" w:bottom="680" w:left="340" w:right="300"/>
          <w:cols w:num="4" w:equalWidth="0">
            <w:col w:w="1126" w:space="134"/>
            <w:col w:w="2604" w:space="1551"/>
            <w:col w:w="1126" w:space="614"/>
            <w:col w:w="4115"/>
          </w:cols>
        </w:sectPr>
      </w:pPr>
    </w:p>
    <w:p>
      <w:pPr>
        <w:pStyle w:val="BodyText"/>
        <w:tabs>
          <w:tab w:pos="1411" w:val="left" w:leader="none"/>
          <w:tab w:pos="5041" w:val="left" w:leader="none"/>
        </w:tabs>
        <w:spacing w:line="225" w:lineRule="exact"/>
        <w:ind w:left="121"/>
      </w:pPr>
      <w:r>
        <w:rPr>
          <w:spacing w:val="-26"/>
          <w:u w:val="single"/>
        </w:rPr>
        <w:t> </w:t>
      </w:r>
      <w:r>
        <w:rPr>
          <w:spacing w:val="-2"/>
          <w:u w:val="single"/>
        </w:rPr>
        <w:t>Vyřizuje:</w:t>
      </w:r>
      <w:r>
        <w:rPr>
          <w:u w:val="single"/>
        </w:rPr>
        <w:tab/>
        <w:t>Jiří</w:t>
      </w:r>
      <w:r>
        <w:rPr>
          <w:spacing w:val="-2"/>
          <w:u w:val="single"/>
        </w:rPr>
        <w:t> Křivánek</w:t>
      </w:r>
      <w:r>
        <w:rPr>
          <w:u w:val="single"/>
        </w:rPr>
        <w:tab/>
      </w:r>
    </w:p>
    <w:p>
      <w:pPr>
        <w:pStyle w:val="BodyText"/>
        <w:tabs>
          <w:tab w:pos="1891" w:val="left" w:leader="none"/>
          <w:tab w:pos="5476" w:val="left" w:leader="none"/>
        </w:tabs>
        <w:spacing w:line="276" w:lineRule="auto" w:before="25"/>
        <w:ind w:left="151" w:right="376" w:hanging="30"/>
      </w:pPr>
      <w:r>
        <w:rPr/>
        <w:br w:type="column"/>
      </w:r>
      <w:r>
        <w:rPr>
          <w:spacing w:val="-26"/>
          <w:u w:val="single"/>
        </w:rPr>
        <w:t> </w:t>
      </w:r>
      <w:r>
        <w:rPr>
          <w:u w:val="single"/>
        </w:rPr>
        <w:t>Vyřizuje:</w:t>
        <w:tab/>
        <w:t>Mgr. Jan Malý</w:t>
        <w:tab/>
      </w:r>
      <w:r>
        <w:rPr/>
        <w:t> </w:t>
      </w:r>
      <w:r>
        <w:rPr>
          <w:spacing w:val="-2"/>
        </w:rPr>
        <w:t>Klient:</w:t>
      </w:r>
      <w:r>
        <w:rPr/>
        <w:tab/>
        <w:t>Koordinátor veřejné dopravy Zlínského</w:t>
      </w:r>
    </w:p>
    <w:p>
      <w:pPr>
        <w:spacing w:after="0" w:line="276" w:lineRule="auto"/>
        <w:sectPr>
          <w:type w:val="continuous"/>
          <w:pgSz w:w="11910" w:h="16850"/>
          <w:pgMar w:header="0" w:footer="499" w:top="640" w:bottom="680" w:left="340" w:right="300"/>
          <w:cols w:num="2" w:equalWidth="0">
            <w:col w:w="5082" w:space="333"/>
            <w:col w:w="5855"/>
          </w:cols>
        </w:sectPr>
      </w:pPr>
    </w:p>
    <w:p>
      <w:pPr>
        <w:pStyle w:val="BodyText"/>
        <w:tabs>
          <w:tab w:pos="5568" w:val="left" w:leader="none"/>
        </w:tabs>
        <w:spacing w:before="101"/>
        <w:ind w:left="15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2"/>
        </w:rPr>
        <w:t>„ČRo“)</w:t>
      </w:r>
      <w:r>
        <w:rPr/>
        <w:tab/>
        <w:t>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2"/>
        </w:rPr>
        <w:t>„partner“)</w:t>
      </w:r>
    </w:p>
    <w:p>
      <w:pPr>
        <w:pStyle w:val="BodyText"/>
        <w:spacing w:before="95"/>
      </w:pPr>
    </w:p>
    <w:p>
      <w:pPr>
        <w:pStyle w:val="BodyText"/>
        <w:ind w:left="151"/>
      </w:pPr>
      <w:r>
        <w:rPr/>
        <w:t>uzavírají</w:t>
      </w:r>
      <w:r>
        <w:rPr>
          <w:spacing w:val="-2"/>
        </w:rPr>
        <w:t> </w:t>
      </w:r>
      <w:r>
        <w:rPr/>
        <w:t>tuto</w:t>
      </w:r>
      <w:r>
        <w:rPr>
          <w:spacing w:val="-2"/>
        </w:rPr>
        <w:t> </w:t>
      </w:r>
      <w:r>
        <w:rPr/>
        <w:t>smlouvu</w:t>
      </w:r>
      <w:r>
        <w:rPr>
          <w:spacing w:val="-2"/>
        </w:rPr>
        <w:t> </w:t>
      </w:r>
      <w:r>
        <w:rPr/>
        <w:t>podle</w:t>
      </w:r>
      <w:r>
        <w:rPr>
          <w:spacing w:val="-2"/>
        </w:rPr>
        <w:t> </w:t>
      </w:r>
      <w:r>
        <w:rPr/>
        <w:t>ustanovení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1746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1798</w:t>
      </w:r>
      <w:r>
        <w:rPr>
          <w:spacing w:val="-2"/>
        </w:rPr>
        <w:t> </w:t>
      </w:r>
      <w:r>
        <w:rPr/>
        <w:t>zákona</w:t>
      </w:r>
      <w:r>
        <w:rPr>
          <w:spacing w:val="-2"/>
        </w:rPr>
        <w:t> </w:t>
      </w:r>
      <w:r>
        <w:rPr/>
        <w:t>č.</w:t>
      </w:r>
      <w:r>
        <w:rPr>
          <w:spacing w:val="-2"/>
        </w:rPr>
        <w:t> </w:t>
      </w:r>
      <w:r>
        <w:rPr/>
        <w:t>89/2012</w:t>
      </w:r>
      <w:r>
        <w:rPr>
          <w:spacing w:val="-2"/>
        </w:rPr>
        <w:t> </w:t>
      </w:r>
      <w:r>
        <w:rPr/>
        <w:t>Sb.,</w:t>
      </w:r>
      <w:r>
        <w:rPr>
          <w:spacing w:val="-2"/>
        </w:rPr>
        <w:t> </w:t>
      </w:r>
      <w:r>
        <w:rPr/>
        <w:t>občanského</w:t>
      </w:r>
      <w:r>
        <w:rPr>
          <w:spacing w:val="-2"/>
        </w:rPr>
        <w:t> </w:t>
      </w:r>
      <w:r>
        <w:rPr/>
        <w:t>zákoníku,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znění pozdějších předpisů (dále jen „smlouva“).</w:t>
      </w:r>
    </w:p>
    <w:p>
      <w:pPr>
        <w:pStyle w:val="BodyText"/>
        <w:spacing w:before="150"/>
      </w:pPr>
    </w:p>
    <w:p>
      <w:pPr>
        <w:pStyle w:val="Heading2"/>
        <w:spacing w:before="0"/>
        <w:ind w:right="14"/>
        <w:jc w:val="center"/>
      </w:pPr>
      <w:r>
        <w:rPr>
          <w:spacing w:val="-5"/>
        </w:rPr>
        <w:t>I.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145" w:after="0"/>
        <w:ind w:left="531" w:right="0" w:hanging="38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293115</wp:posOffset>
                </wp:positionH>
                <wp:positionV relativeFrom="paragraph">
                  <wp:posOffset>275571</wp:posOffset>
                </wp:positionV>
                <wp:extent cx="6981825" cy="19050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981825" cy="190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>
                            <w:pPr>
                              <w:spacing w:before="11"/>
                              <w:ind w:left="30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Reklama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Český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rozhlas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 Zlín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08pt;margin-top:21.698553pt;width:549.75pt;height:15pt;mso-position-horizontal-relative:page;mso-position-vertical-relative:paragraph;z-index:-15728128;mso-wrap-distance-left:0;mso-wrap-distance-right:0" type="#_x0000_t202" id="docshape3" filled="true" fillcolor="#cccccc" stroked="false">
                <v:textbox inset="0,0,0,0">
                  <w:txbxContent>
                    <w:p>
                      <w:pPr>
                        <w:spacing w:before="11"/>
                        <w:ind w:left="30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Reklama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Český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rozhlas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 Zlín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w:t>Předmětem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strany</w:t>
      </w:r>
      <w:r>
        <w:rPr>
          <w:spacing w:val="-2"/>
          <w:sz w:val="20"/>
        </w:rPr>
        <w:t> </w:t>
      </w:r>
      <w:r>
        <w:rPr>
          <w:sz w:val="20"/>
        </w:rPr>
        <w:t>ČRo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následujícího</w:t>
      </w:r>
      <w:r>
        <w:rPr>
          <w:spacing w:val="-2"/>
          <w:sz w:val="20"/>
        </w:rPr>
        <w:t> plnění:</w:t>
      </w:r>
    </w:p>
    <w:p>
      <w:pPr>
        <w:pStyle w:val="Heading1"/>
        <w:spacing w:before="114" w:after="23"/>
        <w:ind w:left="151"/>
      </w:pPr>
      <w:r>
        <w:rPr/>
        <w:t>Produkt:</w:t>
      </w:r>
      <w:r>
        <w:rPr>
          <w:spacing w:val="-3"/>
        </w:rPr>
        <w:t> </w:t>
      </w:r>
      <w:r>
        <w:rPr/>
        <w:t>Veřejná</w:t>
      </w:r>
      <w:r>
        <w:rPr>
          <w:spacing w:val="-3"/>
        </w:rPr>
        <w:t> </w:t>
      </w:r>
      <w:r>
        <w:rPr/>
        <w:t>doprava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5"/>
        </w:rPr>
        <w:t>30s</w:t>
      </w:r>
    </w:p>
    <w:p>
      <w:pPr>
        <w:pStyle w:val="BodyText"/>
        <w:spacing w:line="20" w:lineRule="exact"/>
        <w:ind w:left="1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81825" cy="9525"/>
                <wp:effectExtent l="9525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981825" cy="9525"/>
                          <a:chExt cx="698182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6981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1825" h="0">
                                <a:moveTo>
                                  <a:pt x="0" y="0"/>
                                </a:moveTo>
                                <a:lnTo>
                                  <a:pt x="69818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9.75pt;height:.75pt;mso-position-horizontal-relative:char;mso-position-vertical-relative:line" id="docshapegroup4" coordorigin="0,0" coordsize="10995,15">
                <v:line style="position:absolute" from="0,8" to="10995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header="0" w:footer="499" w:top="640" w:bottom="680" w:left="340" w:right="300"/>
        </w:sectPr>
      </w:pPr>
    </w:p>
    <w:p>
      <w:pPr>
        <w:pStyle w:val="Heading2"/>
        <w:tabs>
          <w:tab w:pos="1351" w:val="left" w:leader="none"/>
          <w:tab w:pos="2654" w:val="left" w:leader="none"/>
        </w:tabs>
        <w:ind w:left="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293115</wp:posOffset>
                </wp:positionH>
                <wp:positionV relativeFrom="paragraph">
                  <wp:posOffset>193364</wp:posOffset>
                </wp:positionV>
                <wp:extent cx="6983095" cy="95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983095" cy="9525"/>
                          <a:chExt cx="698309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62000" y="4762"/>
                            <a:ext cx="676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0">
                                <a:moveTo>
                                  <a:pt x="0" y="0"/>
                                </a:moveTo>
                                <a:lnTo>
                                  <a:pt x="6762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38275" y="4762"/>
                            <a:ext cx="57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00375" y="4762"/>
                            <a:ext cx="209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 h="0">
                                <a:moveTo>
                                  <a:pt x="0" y="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144640" y="4762"/>
                            <a:ext cx="83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0">
                                <a:moveTo>
                                  <a:pt x="0" y="0"/>
                                </a:moveTo>
                                <a:lnTo>
                                  <a:pt x="83819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09775" y="4762"/>
                            <a:ext cx="99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0">
                                <a:moveTo>
                                  <a:pt x="0" y="0"/>
                                </a:moveTo>
                                <a:lnTo>
                                  <a:pt x="99059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95875" y="476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8pt;margin-top:15.225586pt;width:549.85pt;height:.75pt;mso-position-horizontal-relative:page;mso-position-vertical-relative:paragraph;z-index:15730688" id="docshapegroup5" coordorigin="462,305" coordsize="10997,15">
                <v:line style="position:absolute" from="462,312" to="1662,312" stroked="true" strokeweight=".75pt" strokecolor="#000000">
                  <v:stroke dashstyle="solid"/>
                </v:line>
                <v:line style="position:absolute" from="1662,312" to="2727,312" stroked="true" strokeweight=".75pt" strokecolor="#000000">
                  <v:stroke dashstyle="solid"/>
                </v:line>
                <v:line style="position:absolute" from="2727,312" to="3627,312" stroked="true" strokeweight=".75pt" strokecolor="#000000">
                  <v:stroke dashstyle="solid"/>
                </v:line>
                <v:line style="position:absolute" from="5187,312" to="8487,312" stroked="true" strokeweight=".75pt" strokecolor="#000000">
                  <v:stroke dashstyle="solid"/>
                </v:line>
                <v:line style="position:absolute" from="10138,312" to="11458,312" stroked="true" strokeweight=".75pt" strokecolor="#000000">
                  <v:stroke dashstyle="solid"/>
                </v:line>
                <v:line style="position:absolute" from="3627,312" to="5187,312" stroked="true" strokeweight=".75pt" strokecolor="#000000">
                  <v:stroke dashstyle="solid"/>
                </v:line>
                <v:line style="position:absolute" from="8487,312" to="10137,312" stroked="true" strokeweight=".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Datum</w:t>
      </w:r>
      <w:r>
        <w:rPr/>
        <w:tab/>
      </w:r>
      <w:r>
        <w:rPr>
          <w:spacing w:val="-5"/>
        </w:rPr>
        <w:t>Den</w:t>
      </w:r>
      <w:r>
        <w:rPr/>
        <w:tab/>
      </w:r>
      <w:r>
        <w:rPr>
          <w:spacing w:val="-5"/>
        </w:rPr>
        <w:t>Čas</w:t>
      </w:r>
    </w:p>
    <w:p>
      <w:pPr>
        <w:pStyle w:val="BodyText"/>
        <w:spacing w:before="119"/>
        <w:ind w:left="151"/>
      </w:pPr>
      <w:r>
        <w:rPr/>
        <w:t>Pevné</w:t>
      </w:r>
      <w:r>
        <w:rPr>
          <w:spacing w:val="-6"/>
        </w:rPr>
        <w:t> </w:t>
      </w:r>
      <w:r>
        <w:rPr>
          <w:spacing w:val="-2"/>
        </w:rPr>
        <w:t>umístění</w:t>
      </w:r>
    </w:p>
    <w:p>
      <w:pPr>
        <w:spacing w:before="94"/>
        <w:ind w:left="15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Stanice</w:t>
      </w:r>
    </w:p>
    <w:p>
      <w:pPr>
        <w:tabs>
          <w:tab w:pos="5820" w:val="left" w:leader="none"/>
        </w:tabs>
        <w:spacing w:before="94"/>
        <w:ind w:left="15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4"/>
          <w:sz w:val="20"/>
        </w:rPr>
        <w:t>Blok</w:t>
      </w:r>
      <w:r>
        <w:rPr>
          <w:b/>
          <w:sz w:val="20"/>
        </w:rPr>
        <w:tab/>
      </w:r>
      <w:r>
        <w:rPr>
          <w:b/>
          <w:spacing w:val="-4"/>
          <w:sz w:val="20"/>
        </w:rPr>
        <w:t>Cena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header="0" w:footer="499" w:top="640" w:bottom="680" w:left="340" w:right="300"/>
          <w:cols w:num="3" w:equalWidth="0">
            <w:col w:w="3062" w:space="103"/>
            <w:col w:w="903" w:space="712"/>
            <w:col w:w="6490"/>
          </w:cols>
        </w:sectPr>
      </w:pPr>
    </w:p>
    <w:p>
      <w:pPr>
        <w:pStyle w:val="BodyText"/>
        <w:spacing w:before="5"/>
        <w:rPr>
          <w:b/>
          <w:sz w:val="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847"/>
        <w:gridCol w:w="1117"/>
        <w:gridCol w:w="1288"/>
        <w:gridCol w:w="3988"/>
        <w:gridCol w:w="2630"/>
      </w:tblGrid>
      <w:tr>
        <w:trPr>
          <w:trHeight w:val="261" w:hRule="atLeast"/>
        </w:trPr>
        <w:tc>
          <w:tcPr>
            <w:tcW w:w="1150" w:type="dxa"/>
          </w:tcPr>
          <w:p>
            <w:pPr>
              <w:pStyle w:val="TableParagraph"/>
              <w:spacing w:line="223" w:lineRule="exact" w:before="0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17.06.2024</w:t>
            </w:r>
          </w:p>
        </w:tc>
        <w:tc>
          <w:tcPr>
            <w:tcW w:w="847" w:type="dxa"/>
          </w:tcPr>
          <w:p>
            <w:pPr>
              <w:pStyle w:val="TableParagraph"/>
              <w:spacing w:line="223" w:lineRule="exact" w:before="0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7" w:type="dxa"/>
          </w:tcPr>
          <w:p>
            <w:pPr>
              <w:pStyle w:val="TableParagraph"/>
              <w:spacing w:line="223" w:lineRule="exact" w:before="0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06:58</w:t>
            </w:r>
          </w:p>
        </w:tc>
        <w:tc>
          <w:tcPr>
            <w:tcW w:w="1288" w:type="dxa"/>
          </w:tcPr>
          <w:p>
            <w:pPr>
              <w:pStyle w:val="TableParagraph"/>
              <w:spacing w:line="223" w:lineRule="exact" w:before="0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spacing w:line="223" w:lineRule="exact" w:before="0"/>
              <w:ind w:left="387"/>
              <w:rPr>
                <w:sz w:val="20"/>
              </w:rPr>
            </w:pPr>
            <w:r>
              <w:rPr>
                <w:sz w:val="20"/>
              </w:rPr>
              <w:t>06:59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exact" w:before="0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06:28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06:29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07:28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07:29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05:58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06:28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06:29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07:28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07:29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299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21.06.2024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261" w:hRule="atLeast"/>
        </w:trPr>
        <w:tc>
          <w:tcPr>
            <w:tcW w:w="1150" w:type="dxa"/>
          </w:tcPr>
          <w:p>
            <w:pPr>
              <w:pStyle w:val="TableParagraph"/>
              <w:spacing w:line="210" w:lineRule="exact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21.06.2024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7" w:type="dxa"/>
          </w:tcPr>
          <w:p>
            <w:pPr>
              <w:pStyle w:val="TableParagraph"/>
              <w:spacing w:line="210" w:lineRule="exact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spacing w:line="210" w:lineRule="exact"/>
              <w:ind w:left="387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spacing w:line="210" w:lineRule="exact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type w:val="continuous"/>
          <w:pgSz w:w="11910" w:h="16850"/>
          <w:pgMar w:header="0" w:footer="499" w:top="640" w:bottom="680" w:left="340" w:right="300"/>
        </w:sectPr>
      </w:pP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853"/>
        <w:gridCol w:w="1112"/>
        <w:gridCol w:w="1288"/>
        <w:gridCol w:w="3301"/>
        <w:gridCol w:w="3308"/>
      </w:tblGrid>
      <w:tr>
        <w:trPr>
          <w:trHeight w:val="261" w:hRule="atLeast"/>
        </w:trPr>
        <w:tc>
          <w:tcPr>
            <w:tcW w:w="1130" w:type="dxa"/>
          </w:tcPr>
          <w:p>
            <w:pPr>
              <w:pStyle w:val="TableParagraph"/>
              <w:spacing w:line="223" w:lineRule="exact" w:before="0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21.06.2024</w:t>
            </w:r>
          </w:p>
        </w:tc>
        <w:tc>
          <w:tcPr>
            <w:tcW w:w="853" w:type="dxa"/>
          </w:tcPr>
          <w:p>
            <w:pPr>
              <w:pStyle w:val="TableParagraph"/>
              <w:spacing w:line="223" w:lineRule="exact" w:before="0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2" w:type="dxa"/>
          </w:tcPr>
          <w:p>
            <w:pPr>
              <w:pStyle w:val="TableParagraph"/>
              <w:spacing w:line="223" w:lineRule="exact" w:before="0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spacing w:line="223" w:lineRule="exact" w:before="0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spacing w:line="223" w:lineRule="exact" w:before="0"/>
              <w:ind w:left="386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spacing w:line="223" w:lineRule="exact" w:before="0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22.06.2024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22.06.2024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22.06.2024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09:58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09:59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22.06.2024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22.06.2024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23.06.2024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23.06.2024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23.06.2024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10:59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23.06.2024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23.06.2024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24.06.2024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06:28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06:29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24.06.2024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07:28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24.06.2024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08:28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08:29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24.06.2024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299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24.06.2024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25.06.2024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25.06.2024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25.06.2024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25.06.2024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25.06.2024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26.06.2024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05:58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26.06.2024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07:28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26.06.2024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08:28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08:29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26.06.2024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26.06.2024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27.06.2024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06:28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06:29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27.06.2024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27.06.2024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27.06.2024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27.06.2024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29.06.2024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29.06.2024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29.06.2024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09:58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09:59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29.06.2024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29.06.2024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30.06.2024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30.06.2024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09:58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09:59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30.06.2024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10:59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30.06.2024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277" w:hRule="atLeast"/>
        </w:trPr>
        <w:tc>
          <w:tcPr>
            <w:tcW w:w="11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30.06.2024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16:58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386"/>
              <w:rPr>
                <w:sz w:val="20"/>
              </w:rPr>
            </w:pPr>
            <w:r>
              <w:rPr>
                <w:sz w:val="20"/>
              </w:rPr>
              <w:t>16:59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279" w:hRule="atLeast"/>
        </w:trPr>
        <w:tc>
          <w:tcPr>
            <w:tcW w:w="11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49"/>
              <w:ind w:left="30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spotů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Mezisoučet: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26 </w:t>
            </w:r>
            <w:r>
              <w:rPr>
                <w:spacing w:val="-2"/>
                <w:sz w:val="20"/>
              </w:rPr>
              <w:t>600,00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50"/>
          <w:pgMar w:header="0" w:footer="499" w:top="1940" w:bottom="680" w:left="340" w:right="300"/>
        </w:sectPr>
      </w:pPr>
    </w:p>
    <w:p>
      <w:pPr>
        <w:pStyle w:val="BodyText"/>
        <w:spacing w:line="20" w:lineRule="exact"/>
        <w:ind w:left="1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81825" cy="14604"/>
                <wp:effectExtent l="9525" t="0" r="0" b="444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981825" cy="14604"/>
                          <a:chExt cx="6981825" cy="1460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7175"/>
                            <a:ext cx="6981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1825" h="0">
                                <a:moveTo>
                                  <a:pt x="0" y="0"/>
                                </a:moveTo>
                                <a:lnTo>
                                  <a:pt x="6981825" y="0"/>
                                </a:lnTo>
                              </a:path>
                            </a:pathLst>
                          </a:custGeom>
                          <a:ln w="14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9.75pt;height:1.150pt;mso-position-horizontal-relative:char;mso-position-vertical-relative:line" id="docshapegroup6" coordorigin="0,0" coordsize="10995,23">
                <v:line style="position:absolute" from="0,11" to="10995,11" stroked="true" strokeweight="1.13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9761" w:val="left" w:leader="none"/>
        </w:tabs>
        <w:spacing w:before="115"/>
      </w:pPr>
      <w:r>
        <w:rPr/>
        <w:t>Celková</w:t>
      </w:r>
      <w:r>
        <w:rPr>
          <w:spacing w:val="-6"/>
        </w:rPr>
        <w:t> </w:t>
      </w:r>
      <w:r>
        <w:rPr>
          <w:spacing w:val="-2"/>
        </w:rPr>
        <w:t>cena:</w:t>
      </w:r>
      <w:r>
        <w:rPr/>
        <w:tab/>
        <w:t>26</w:t>
      </w:r>
      <w:r>
        <w:rPr>
          <w:spacing w:val="-5"/>
        </w:rPr>
        <w:t> </w:t>
      </w:r>
      <w:r>
        <w:rPr/>
        <w:t>600,00</w:t>
      </w:r>
      <w:r>
        <w:rPr>
          <w:spacing w:val="-3"/>
        </w:rPr>
        <w:t> </w:t>
      </w:r>
      <w:r>
        <w:rPr>
          <w:spacing w:val="-5"/>
        </w:rPr>
        <w:t>Kč</w:t>
      </w:r>
    </w:p>
    <w:p>
      <w:pPr>
        <w:spacing w:after="0"/>
        <w:sectPr>
          <w:pgSz w:w="11910" w:h="16850"/>
          <w:pgMar w:header="0" w:footer="499" w:top="1940" w:bottom="700" w:left="340" w:right="300"/>
        </w:sectPr>
      </w:pPr>
    </w:p>
    <w:p>
      <w:pPr>
        <w:pStyle w:val="Heading2"/>
        <w:spacing w:before="158"/>
        <w:ind w:left="4936"/>
      </w:pPr>
      <w:r>
        <w:rPr/>
        <w:t>Typ </w:t>
      </w:r>
      <w:r>
        <w:rPr>
          <w:spacing w:val="-2"/>
        </w:rPr>
        <w:t>korekce</w:t>
      </w:r>
    </w:p>
    <w:p>
      <w:pPr>
        <w:pStyle w:val="BodyText"/>
        <w:spacing w:before="70"/>
        <w:ind w:left="4936"/>
      </w:pPr>
      <w:r>
        <w:rPr/>
        <w:t>Akční </w:t>
      </w:r>
      <w:r>
        <w:rPr>
          <w:spacing w:val="-2"/>
        </w:rPr>
        <w:t>sleva</w:t>
      </w:r>
    </w:p>
    <w:p>
      <w:pPr>
        <w:pStyle w:val="Heading2"/>
        <w:spacing w:before="158"/>
        <w:jc w:val="right"/>
      </w:pPr>
      <w:r>
        <w:rPr>
          <w:b w:val="0"/>
        </w:rPr>
        <w:br w:type="column"/>
      </w:r>
      <w:r>
        <w:rPr>
          <w:spacing w:val="-2"/>
        </w:rPr>
        <w:t>Koeficient</w:t>
      </w:r>
    </w:p>
    <w:p>
      <w:pPr>
        <w:pStyle w:val="BodyText"/>
        <w:spacing w:before="70"/>
        <w:jc w:val="right"/>
      </w:pPr>
      <w:r>
        <w:rPr>
          <w:spacing w:val="-2"/>
        </w:rPr>
        <w:t>-</w:t>
      </w:r>
      <w:r>
        <w:rPr>
          <w:spacing w:val="-5"/>
        </w:rPr>
        <w:t>35%</w:t>
      </w:r>
    </w:p>
    <w:p>
      <w:pPr>
        <w:pStyle w:val="Heading2"/>
        <w:spacing w:before="158"/>
        <w:ind w:right="177"/>
        <w:jc w:val="right"/>
      </w:pPr>
      <w:r>
        <w:rPr>
          <w:b w:val="0"/>
        </w:rPr>
        <w:br w:type="column"/>
      </w:r>
      <w:r>
        <w:rPr>
          <w:spacing w:val="-2"/>
        </w:rPr>
        <w:t>Korekce</w:t>
      </w:r>
    </w:p>
    <w:p>
      <w:pPr>
        <w:pStyle w:val="BodyText"/>
        <w:spacing w:before="70"/>
        <w:ind w:right="176"/>
        <w:jc w:val="right"/>
      </w:pPr>
      <w:r>
        <w:rPr/>
        <w:t>- 9 </w:t>
      </w:r>
      <w:r>
        <w:rPr>
          <w:spacing w:val="-2"/>
        </w:rPr>
        <w:t>310,00</w:t>
      </w:r>
    </w:p>
    <w:p>
      <w:pPr>
        <w:spacing w:after="0"/>
        <w:jc w:val="right"/>
        <w:sectPr>
          <w:type w:val="continuous"/>
          <w:pgSz w:w="11910" w:h="16850"/>
          <w:pgMar w:header="0" w:footer="499" w:top="640" w:bottom="680" w:left="340" w:right="300"/>
          <w:cols w:num="3" w:equalWidth="0">
            <w:col w:w="6104" w:space="40"/>
            <w:col w:w="1810" w:space="39"/>
            <w:col w:w="3277"/>
          </w:cols>
        </w:sectPr>
      </w:pPr>
    </w:p>
    <w:p>
      <w:pPr>
        <w:pStyle w:val="BodyText"/>
        <w:spacing w:before="114"/>
        <w:rPr>
          <w:sz w:val="22"/>
        </w:rPr>
      </w:pPr>
    </w:p>
    <w:p>
      <w:pPr>
        <w:pStyle w:val="Heading1"/>
        <w:tabs>
          <w:tab w:pos="9761" w:val="left" w:leader="none"/>
        </w:tabs>
      </w:pPr>
      <w:r>
        <w:rPr/>
        <w:t>Součet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celý</w:t>
      </w:r>
      <w:r>
        <w:rPr>
          <w:spacing w:val="-1"/>
        </w:rPr>
        <w:t> </w:t>
      </w:r>
      <w:r>
        <w:rPr/>
        <w:t>obchodní</w:t>
      </w:r>
      <w:r>
        <w:rPr>
          <w:spacing w:val="-1"/>
        </w:rPr>
        <w:t> </w:t>
      </w:r>
      <w:r>
        <w:rPr>
          <w:spacing w:val="-2"/>
        </w:rPr>
        <w:t>případ:</w:t>
      </w:r>
      <w:r>
        <w:rPr/>
        <w:tab/>
        <w:t>17</w:t>
      </w:r>
      <w:r>
        <w:rPr>
          <w:spacing w:val="-5"/>
        </w:rPr>
        <w:t> </w:t>
      </w:r>
      <w:r>
        <w:rPr/>
        <w:t>290,00</w:t>
      </w:r>
      <w:r>
        <w:rPr>
          <w:spacing w:val="-3"/>
        </w:rPr>
        <w:t> </w:t>
      </w:r>
      <w:r>
        <w:rPr>
          <w:spacing w:val="-5"/>
        </w:rPr>
        <w:t>Kč</w:t>
      </w:r>
    </w:p>
    <w:p>
      <w:pPr>
        <w:pStyle w:val="BodyText"/>
        <w:spacing w:before="119"/>
        <w:rPr>
          <w:b/>
        </w:rPr>
      </w:pPr>
    </w:p>
    <w:p>
      <w:pPr>
        <w:pStyle w:val="BodyText"/>
        <w:ind w:left="263"/>
      </w:pPr>
      <w:r>
        <w:rPr/>
        <w:t>Ceny</w:t>
      </w:r>
      <w:r>
        <w:rPr>
          <w:spacing w:val="-3"/>
        </w:rPr>
        <w:t> </w:t>
      </w:r>
      <w:r>
        <w:rPr/>
        <w:t>jsou</w:t>
      </w:r>
      <w:r>
        <w:rPr>
          <w:spacing w:val="-1"/>
        </w:rPr>
        <w:t> </w:t>
      </w:r>
      <w:r>
        <w:rPr/>
        <w:t>uvedeny</w:t>
      </w:r>
      <w:r>
        <w:rPr>
          <w:spacing w:val="-1"/>
        </w:rPr>
        <w:t> </w:t>
      </w:r>
      <w:r>
        <w:rPr/>
        <w:t>bez </w:t>
      </w:r>
      <w:r>
        <w:rPr>
          <w:spacing w:val="-5"/>
        </w:rPr>
        <w:t>DPH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pStyle w:val="BodyText"/>
        <w:ind w:left="166"/>
      </w:pPr>
      <w:r>
        <w:rPr/>
        <w:t>a</w:t>
      </w:r>
      <w:r>
        <w:rPr>
          <w:spacing w:val="-2"/>
        </w:rPr>
        <w:t> </w:t>
      </w:r>
      <w:r>
        <w:rPr/>
        <w:t>ze</w:t>
      </w:r>
      <w:r>
        <w:rPr>
          <w:spacing w:val="-2"/>
        </w:rPr>
        <w:t> </w:t>
      </w:r>
      <w:r>
        <w:rPr/>
        <w:t>strany</w:t>
      </w:r>
      <w:r>
        <w:rPr>
          <w:spacing w:val="-2"/>
        </w:rPr>
        <w:t> </w:t>
      </w:r>
      <w:r>
        <w:rPr/>
        <w:t>partnera</w:t>
      </w:r>
      <w:r>
        <w:rPr>
          <w:spacing w:val="-2"/>
        </w:rPr>
        <w:t> </w:t>
      </w:r>
      <w:r>
        <w:rPr/>
        <w:t>zaplacení</w:t>
      </w:r>
      <w:r>
        <w:rPr>
          <w:spacing w:val="-2"/>
        </w:rPr>
        <w:t> </w:t>
      </w:r>
      <w:r>
        <w:rPr/>
        <w:t>ceny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poskytnutí</w:t>
      </w:r>
      <w:r>
        <w:rPr>
          <w:spacing w:val="-2"/>
        </w:rPr>
        <w:t> </w:t>
      </w:r>
      <w:r>
        <w:rPr/>
        <w:t>výše</w:t>
      </w:r>
      <w:r>
        <w:rPr>
          <w:spacing w:val="-2"/>
        </w:rPr>
        <w:t> </w:t>
      </w:r>
      <w:r>
        <w:rPr/>
        <w:t>uvedeného</w:t>
      </w:r>
      <w:r>
        <w:rPr>
          <w:spacing w:val="-2"/>
        </w:rPr>
        <w:t> </w:t>
      </w:r>
      <w:r>
        <w:rPr/>
        <w:t>plnění</w:t>
      </w:r>
      <w:r>
        <w:rPr>
          <w:spacing w:val="-1"/>
        </w:rPr>
        <w:t> </w:t>
      </w:r>
      <w:r>
        <w:rPr>
          <w:spacing w:val="-4"/>
        </w:rPr>
        <w:t>ČRo.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95" w:after="0"/>
        <w:ind w:left="531" w:right="353" w:hanging="380"/>
        <w:jc w:val="left"/>
        <w:rPr>
          <w:sz w:val="20"/>
        </w:rPr>
      </w:pP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odvysílat</w:t>
      </w:r>
      <w:r>
        <w:rPr>
          <w:spacing w:val="-3"/>
          <w:sz w:val="20"/>
        </w:rPr>
        <w:t> </w:t>
      </w:r>
      <w:r>
        <w:rPr>
          <w:sz w:val="20"/>
        </w:rPr>
        <w:t>obchodní</w:t>
      </w:r>
      <w:r>
        <w:rPr>
          <w:spacing w:val="-3"/>
          <w:sz w:val="20"/>
        </w:rPr>
        <w:t> </w:t>
      </w:r>
      <w:r>
        <w:rPr>
          <w:sz w:val="20"/>
        </w:rPr>
        <w:t>sdělení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platnými</w:t>
      </w:r>
      <w:r>
        <w:rPr>
          <w:spacing w:val="-3"/>
          <w:sz w:val="20"/>
        </w:rPr>
        <w:t> </w:t>
      </w:r>
      <w:r>
        <w:rPr>
          <w:sz w:val="20"/>
        </w:rPr>
        <w:t>obchodními</w:t>
      </w:r>
      <w:r>
        <w:rPr>
          <w:spacing w:val="-3"/>
          <w:sz w:val="20"/>
        </w:rPr>
        <w:t> </w:t>
      </w:r>
      <w:r>
        <w:rPr>
          <w:sz w:val="20"/>
        </w:rPr>
        <w:t>podmínkami ČRo (dále jen jako „OP“).</w:t>
      </w:r>
    </w:p>
    <w:p>
      <w:pPr>
        <w:pStyle w:val="Heading2"/>
        <w:numPr>
          <w:ilvl w:val="1"/>
          <w:numId w:val="1"/>
        </w:numPr>
        <w:tabs>
          <w:tab w:pos="4428" w:val="left" w:leader="none"/>
        </w:tabs>
        <w:spacing w:line="240" w:lineRule="auto" w:before="185" w:after="0"/>
        <w:ind w:left="4428" w:right="0" w:hanging="222"/>
        <w:jc w:val="left"/>
      </w:pPr>
      <w:r>
        <w:rPr/>
        <w:t>Povinnosti smluvních </w:t>
      </w:r>
      <w:r>
        <w:rPr>
          <w:spacing w:val="-2"/>
        </w:rPr>
        <w:t>stran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40" w:lineRule="auto" w:before="220" w:after="0"/>
        <w:ind w:left="531" w:right="0" w:hanging="380"/>
        <w:jc w:val="left"/>
        <w:rPr>
          <w:sz w:val="20"/>
        </w:rPr>
      </w:pPr>
      <w:r>
        <w:rPr>
          <w:sz w:val="20"/>
        </w:rPr>
        <w:t>Partner </w:t>
      </w:r>
      <w:r>
        <w:rPr>
          <w:spacing w:val="-2"/>
          <w:sz w:val="20"/>
        </w:rPr>
        <w:t>zajistí: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</w:tabs>
        <w:spacing w:line="240" w:lineRule="auto" w:before="71" w:after="0"/>
        <w:ind w:left="906" w:right="500" w:hanging="380"/>
        <w:jc w:val="left"/>
        <w:rPr>
          <w:sz w:val="20"/>
        </w:rPr>
      </w:pPr>
      <w:r>
        <w:rPr>
          <w:sz w:val="20"/>
        </w:rPr>
        <w:t>úhradu</w:t>
      </w:r>
      <w:r>
        <w:rPr>
          <w:spacing w:val="-3"/>
          <w:sz w:val="20"/>
        </w:rPr>
        <w:t> </w:t>
      </w:r>
      <w:r>
        <w:rPr>
          <w:sz w:val="20"/>
        </w:rPr>
        <w:t>celkové</w:t>
      </w:r>
      <w:r>
        <w:rPr>
          <w:spacing w:val="-3"/>
          <w:sz w:val="20"/>
        </w:rPr>
        <w:t> </w:t>
      </w:r>
      <w:r>
        <w:rPr>
          <w:sz w:val="20"/>
        </w:rPr>
        <w:t>ceny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poskytnutí</w:t>
      </w:r>
      <w:r>
        <w:rPr>
          <w:spacing w:val="-3"/>
          <w:sz w:val="20"/>
        </w:rPr>
        <w:t> </w:t>
      </w:r>
      <w:r>
        <w:rPr>
          <w:sz w:val="20"/>
        </w:rPr>
        <w:t>plnění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I.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přičemž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3"/>
          <w:sz w:val="20"/>
        </w:rPr>
        <w:t> </w:t>
      </w:r>
      <w:r>
        <w:rPr>
          <w:sz w:val="20"/>
        </w:rPr>
        <w:t>ceny plnění ČRo se vychází z ceníku ČRo platného ke dni uzavření této smlouvy. K ceně bude připočtena DPH dle platných právních předpisů;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</w:tabs>
        <w:spacing w:line="240" w:lineRule="auto" w:before="30" w:after="0"/>
        <w:ind w:left="906" w:right="389" w:hanging="380"/>
        <w:jc w:val="left"/>
        <w:rPr>
          <w:sz w:val="20"/>
        </w:rPr>
      </w:pPr>
      <w:r>
        <w:rPr>
          <w:sz w:val="20"/>
        </w:rPr>
        <w:t>včasné</w:t>
      </w:r>
      <w:r>
        <w:rPr>
          <w:spacing w:val="-3"/>
          <w:sz w:val="20"/>
        </w:rPr>
        <w:t> </w:t>
      </w:r>
      <w:r>
        <w:rPr>
          <w:sz w:val="20"/>
        </w:rPr>
        <w:t>doručení</w:t>
      </w:r>
      <w:r>
        <w:rPr>
          <w:spacing w:val="-3"/>
          <w:sz w:val="20"/>
        </w:rPr>
        <w:t> </w:t>
      </w:r>
      <w:r>
        <w:rPr>
          <w:sz w:val="20"/>
        </w:rPr>
        <w:t>podkladů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vysílání</w:t>
      </w:r>
      <w:r>
        <w:rPr>
          <w:spacing w:val="-3"/>
          <w:sz w:val="20"/>
        </w:rPr>
        <w:t> </w:t>
      </w:r>
      <w:r>
        <w:rPr>
          <w:sz w:val="20"/>
        </w:rPr>
        <w:t>obchodních</w:t>
      </w:r>
      <w:r>
        <w:rPr>
          <w:spacing w:val="-3"/>
          <w:sz w:val="20"/>
        </w:rPr>
        <w:t> </w:t>
      </w:r>
      <w:r>
        <w:rPr>
          <w:sz w:val="20"/>
        </w:rPr>
        <w:t>sdělení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platnými</w:t>
      </w:r>
      <w:r>
        <w:rPr>
          <w:spacing w:val="-3"/>
          <w:sz w:val="20"/>
        </w:rPr>
        <w:t> </w:t>
      </w:r>
      <w:r>
        <w:rPr>
          <w:sz w:val="20"/>
        </w:rPr>
        <w:t>OP.</w:t>
      </w:r>
      <w:r>
        <w:rPr>
          <w:spacing w:val="-3"/>
          <w:sz w:val="20"/>
        </w:rPr>
        <w:t> </w:t>
      </w:r>
      <w:r>
        <w:rPr>
          <w:sz w:val="20"/>
        </w:rPr>
        <w:t>Partner</w:t>
      </w:r>
      <w:r>
        <w:rPr>
          <w:spacing w:val="-3"/>
          <w:sz w:val="20"/>
        </w:rPr>
        <w:t> </w:t>
      </w:r>
      <w:r>
        <w:rPr>
          <w:sz w:val="20"/>
        </w:rPr>
        <w:t>je povinen podklady pro vysílání obchodních sdělení doručit ve lhůtě dle OP;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</w:tabs>
        <w:spacing w:line="240" w:lineRule="auto" w:before="35" w:after="0"/>
        <w:ind w:left="906" w:right="145" w:hanging="380"/>
        <w:jc w:val="left"/>
        <w:rPr>
          <w:sz w:val="20"/>
        </w:rPr>
      </w:pPr>
      <w:r>
        <w:rPr>
          <w:sz w:val="20"/>
        </w:rPr>
        <w:t>je-li součástí povinnosti ČRo z této smlouvy výroba obchodního sdělení, zavazuje se ČRo k výrobě dle podkladů dodaných</w:t>
      </w:r>
      <w:r>
        <w:rPr>
          <w:spacing w:val="-3"/>
          <w:sz w:val="20"/>
        </w:rPr>
        <w:t> </w:t>
      </w:r>
      <w:r>
        <w:rPr>
          <w:sz w:val="20"/>
        </w:rPr>
        <w:t>partnerem,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partner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dodat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pracovních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před</w:t>
      </w:r>
      <w:r>
        <w:rPr>
          <w:spacing w:val="-3"/>
          <w:sz w:val="20"/>
        </w:rPr>
        <w:t> </w:t>
      </w:r>
      <w:r>
        <w:rPr>
          <w:sz w:val="20"/>
        </w:rPr>
        <w:t>prvním</w:t>
      </w:r>
      <w:r>
        <w:rPr>
          <w:spacing w:val="-3"/>
          <w:sz w:val="20"/>
        </w:rPr>
        <w:t> </w:t>
      </w:r>
      <w:r>
        <w:rPr>
          <w:sz w:val="20"/>
        </w:rPr>
        <w:t>vysíláním</w:t>
      </w:r>
      <w:r>
        <w:rPr>
          <w:spacing w:val="-3"/>
          <w:sz w:val="20"/>
        </w:rPr>
        <w:t> </w:t>
      </w:r>
      <w:r>
        <w:rPr>
          <w:sz w:val="20"/>
        </w:rPr>
        <w:t>dotčeného obchodního sdělení.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30" w:after="0"/>
        <w:ind w:left="526" w:right="0" w:hanging="375"/>
        <w:jc w:val="left"/>
        <w:rPr>
          <w:sz w:val="20"/>
        </w:rPr>
      </w:pPr>
      <w:r>
        <w:rPr>
          <w:sz w:val="20"/>
        </w:rPr>
        <w:t>ČRo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</w:tabs>
        <w:spacing w:line="240" w:lineRule="auto" w:before="71" w:after="0"/>
        <w:ind w:left="906" w:right="623" w:hanging="380"/>
        <w:jc w:val="left"/>
        <w:rPr>
          <w:sz w:val="20"/>
        </w:rPr>
      </w:pPr>
      <w:r>
        <w:rPr>
          <w:sz w:val="20"/>
        </w:rPr>
        <w:t>odvysílat</w:t>
      </w:r>
      <w:r>
        <w:rPr>
          <w:spacing w:val="-3"/>
          <w:sz w:val="20"/>
        </w:rPr>
        <w:t> </w:t>
      </w:r>
      <w:r>
        <w:rPr>
          <w:sz w:val="20"/>
        </w:rPr>
        <w:t>obchodní</w:t>
      </w:r>
      <w:r>
        <w:rPr>
          <w:spacing w:val="-3"/>
          <w:sz w:val="20"/>
        </w:rPr>
        <w:t> </w:t>
      </w:r>
      <w:r>
        <w:rPr>
          <w:sz w:val="20"/>
        </w:rPr>
        <w:t>sdělení</w:t>
      </w:r>
      <w:r>
        <w:rPr>
          <w:spacing w:val="-3"/>
          <w:sz w:val="20"/>
        </w:rPr>
        <w:t> </w:t>
      </w:r>
      <w:r>
        <w:rPr>
          <w:sz w:val="20"/>
        </w:rPr>
        <w:t>partnera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předem</w:t>
      </w:r>
      <w:r>
        <w:rPr>
          <w:spacing w:val="-3"/>
          <w:sz w:val="20"/>
        </w:rPr>
        <w:t> </w:t>
      </w:r>
      <w:r>
        <w:rPr>
          <w:sz w:val="20"/>
        </w:rPr>
        <w:t>schváleném</w:t>
      </w:r>
      <w:r>
        <w:rPr>
          <w:spacing w:val="-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strany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</w:t>
      </w:r>
      <w:r>
        <w:rPr>
          <w:spacing w:val="-3"/>
          <w:sz w:val="20"/>
        </w:rPr>
        <w:t> </w:t>
      </w:r>
      <w:r>
        <w:rPr>
          <w:sz w:val="20"/>
        </w:rPr>
        <w:t>právními předpisy a požadavky uvedenými v OP;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</w:tabs>
        <w:spacing w:line="240" w:lineRule="auto" w:before="35" w:after="0"/>
        <w:ind w:left="906" w:right="0" w:hanging="380"/>
        <w:jc w:val="left"/>
        <w:rPr>
          <w:sz w:val="20"/>
        </w:rPr>
      </w:pPr>
      <w:r>
        <w:rPr>
          <w:sz w:val="20"/>
        </w:rPr>
        <w:t>odvysílat</w:t>
      </w:r>
      <w:r>
        <w:rPr>
          <w:spacing w:val="-5"/>
          <w:sz w:val="20"/>
        </w:rPr>
        <w:t> </w:t>
      </w:r>
      <w:r>
        <w:rPr>
          <w:sz w:val="20"/>
        </w:rPr>
        <w:t>obchodní</w:t>
      </w:r>
      <w:r>
        <w:rPr>
          <w:spacing w:val="-3"/>
          <w:sz w:val="20"/>
        </w:rPr>
        <w:t> </w:t>
      </w:r>
      <w:r>
        <w:rPr>
          <w:sz w:val="20"/>
        </w:rPr>
        <w:t>sdělení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rozhlasových</w:t>
      </w:r>
      <w:r>
        <w:rPr>
          <w:spacing w:val="-3"/>
          <w:sz w:val="20"/>
        </w:rPr>
        <w:t> </w:t>
      </w:r>
      <w:r>
        <w:rPr>
          <w:sz w:val="20"/>
        </w:rPr>
        <w:t>stanicích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smlouvy.</w:t>
      </w:r>
    </w:p>
    <w:p>
      <w:pPr>
        <w:pStyle w:val="Heading2"/>
        <w:numPr>
          <w:ilvl w:val="1"/>
          <w:numId w:val="1"/>
        </w:numPr>
        <w:tabs>
          <w:tab w:pos="4874" w:val="left" w:leader="none"/>
        </w:tabs>
        <w:spacing w:line="240" w:lineRule="auto" w:before="220" w:after="0"/>
        <w:ind w:left="4874" w:right="0" w:hanging="277"/>
        <w:jc w:val="left"/>
      </w:pPr>
      <w:r>
        <w:rPr/>
        <w:t>Platební </w:t>
      </w:r>
      <w:r>
        <w:rPr>
          <w:spacing w:val="-2"/>
        </w:rPr>
        <w:t>podmínky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220" w:after="0"/>
        <w:ind w:left="526" w:right="347" w:hanging="375"/>
        <w:jc w:val="both"/>
        <w:rPr>
          <w:sz w:val="20"/>
        </w:rPr>
      </w:pPr>
      <w:r>
        <w:rPr>
          <w:sz w:val="20"/>
        </w:rPr>
        <w:t>Partner uhradí cenu za poskytnutí plnění ze strany ČRo dle této smlouvy na základě faktur – daňových dokladů (dále jen</w:t>
      </w:r>
      <w:r>
        <w:rPr>
          <w:spacing w:val="-3"/>
          <w:sz w:val="20"/>
        </w:rPr>
        <w:t> </w:t>
      </w:r>
      <w:r>
        <w:rPr>
          <w:sz w:val="20"/>
        </w:rPr>
        <w:t>„faktura“)</w:t>
      </w:r>
      <w:r>
        <w:rPr>
          <w:spacing w:val="-3"/>
          <w:sz w:val="20"/>
        </w:rPr>
        <w:t> </w:t>
      </w:r>
      <w:r>
        <w:rPr>
          <w:sz w:val="20"/>
        </w:rPr>
        <w:t>vystavených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celkovou</w:t>
      </w:r>
      <w:r>
        <w:rPr>
          <w:spacing w:val="-3"/>
          <w:sz w:val="20"/>
        </w:rPr>
        <w:t> </w:t>
      </w:r>
      <w:r>
        <w:rPr>
          <w:sz w:val="20"/>
        </w:rPr>
        <w:t>částku</w:t>
      </w:r>
      <w:r>
        <w:rPr>
          <w:spacing w:val="-3"/>
          <w:sz w:val="20"/>
        </w:rPr>
        <w:t> </w:t>
      </w:r>
      <w:r>
        <w:rPr>
          <w:sz w:val="20"/>
        </w:rPr>
        <w:t>uvedenou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I.</w:t>
      </w:r>
      <w:r>
        <w:rPr>
          <w:spacing w:val="-3"/>
          <w:sz w:val="20"/>
        </w:rPr>
        <w:t> </w:t>
      </w:r>
      <w:r>
        <w:rPr>
          <w:sz w:val="20"/>
        </w:rPr>
        <w:t>odst.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smlouvy.</w:t>
      </w:r>
      <w:r>
        <w:rPr>
          <w:spacing w:val="-3"/>
          <w:sz w:val="20"/>
        </w:rPr>
        <w:t> </w:t>
      </w:r>
      <w:r>
        <w:rPr>
          <w:sz w:val="20"/>
        </w:rPr>
        <w:t>Faktury</w:t>
      </w:r>
      <w:r>
        <w:rPr>
          <w:spacing w:val="-3"/>
          <w:sz w:val="20"/>
        </w:rPr>
        <w:t> </w:t>
      </w:r>
      <w:r>
        <w:rPr>
          <w:sz w:val="20"/>
        </w:rPr>
        <w:t>budou</w:t>
      </w:r>
      <w:r>
        <w:rPr>
          <w:spacing w:val="-3"/>
          <w:sz w:val="20"/>
        </w:rPr>
        <w:t> </w:t>
      </w:r>
      <w:r>
        <w:rPr>
          <w:sz w:val="20"/>
        </w:rPr>
        <w:t>vystavovány nejpozději po skončení kalendářního měsíce za plnění poskytnuté v uplynulém měsíci.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30" w:after="0"/>
        <w:ind w:left="526" w:right="392" w:hanging="375"/>
        <w:jc w:val="left"/>
        <w:rPr>
          <w:sz w:val="20"/>
        </w:rPr>
      </w:pPr>
      <w:r>
        <w:rPr>
          <w:sz w:val="20"/>
        </w:rPr>
        <w:t>Faktura dle článku III. odst. 1 této smlouvy musí mít všechny náležitosti daňového dokladu a musí být vystavena na základě a v souladu s právními předpisy platnými a účinnými v době vystavení příslušného daňového dokladu. Nebude-li</w:t>
      </w:r>
      <w:r>
        <w:rPr>
          <w:spacing w:val="-4"/>
          <w:sz w:val="20"/>
        </w:rPr>
        <w:t> </w:t>
      </w:r>
      <w:r>
        <w:rPr>
          <w:sz w:val="20"/>
        </w:rPr>
        <w:t>faktura</w:t>
      </w:r>
      <w:r>
        <w:rPr>
          <w:spacing w:val="-4"/>
          <w:sz w:val="20"/>
        </w:rPr>
        <w:t> </w:t>
      </w:r>
      <w:r>
        <w:rPr>
          <w:sz w:val="20"/>
        </w:rPr>
        <w:t>mít</w:t>
      </w:r>
      <w:r>
        <w:rPr>
          <w:spacing w:val="-4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náležitosti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bude-li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nesprávné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bude-li</w:t>
      </w:r>
      <w:r>
        <w:rPr>
          <w:spacing w:val="-4"/>
          <w:sz w:val="20"/>
        </w:rPr>
        <w:t> </w:t>
      </w:r>
      <w:r>
        <w:rPr>
          <w:sz w:val="20"/>
        </w:rPr>
        <w:t>vystavena neoprávněně, je partner oprávněn ji vrátit zpět k opravě či doplnění, aniž by byl v prodlení s její úhradou. Nová lhůta splatnosti počíná běžet ode dne jejího opětovného doručení partnerovi.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20" w:after="0"/>
        <w:ind w:left="526" w:right="145" w:hanging="375"/>
        <w:jc w:val="left"/>
        <w:rPr>
          <w:sz w:val="20"/>
        </w:rPr>
      </w:pPr>
      <w:r>
        <w:rPr>
          <w:sz w:val="20"/>
        </w:rPr>
        <w:t>Splatnost</w:t>
      </w:r>
      <w:r>
        <w:rPr>
          <w:spacing w:val="-3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vystavení</w:t>
      </w:r>
      <w:r>
        <w:rPr>
          <w:spacing w:val="-3"/>
          <w:sz w:val="20"/>
        </w:rPr>
        <w:t> </w:t>
      </w:r>
      <w:r>
        <w:rPr>
          <w:sz w:val="20"/>
        </w:rPr>
        <w:t>faktury.</w:t>
      </w:r>
      <w:r>
        <w:rPr>
          <w:spacing w:val="-3"/>
          <w:sz w:val="20"/>
        </w:rPr>
        <w:t> </w:t>
      </w:r>
      <w:r>
        <w:rPr>
          <w:sz w:val="20"/>
        </w:rPr>
        <w:t>Úhradou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rozumí</w:t>
      </w:r>
      <w:r>
        <w:rPr>
          <w:spacing w:val="-3"/>
          <w:sz w:val="20"/>
        </w:rPr>
        <w:t> </w:t>
      </w:r>
      <w:r>
        <w:rPr>
          <w:sz w:val="20"/>
        </w:rPr>
        <w:t>připsání</w:t>
      </w:r>
      <w:r>
        <w:rPr>
          <w:spacing w:val="-3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účet</w:t>
      </w:r>
      <w:r>
        <w:rPr>
          <w:spacing w:val="-3"/>
          <w:sz w:val="20"/>
        </w:rPr>
        <w:t> </w:t>
      </w:r>
      <w:r>
        <w:rPr>
          <w:sz w:val="20"/>
        </w:rPr>
        <w:t>ČRo.</w:t>
      </w:r>
      <w:r>
        <w:rPr>
          <w:spacing w:val="-3"/>
          <w:sz w:val="20"/>
        </w:rPr>
        <w:t> </w:t>
      </w:r>
      <w:r>
        <w:rPr>
          <w:sz w:val="20"/>
        </w:rPr>
        <w:t>Smluvní pokuta za každý den prodlení činí 0,05 % z dlužné částky.</w:t>
      </w:r>
    </w:p>
    <w:p>
      <w:pPr>
        <w:pStyle w:val="Heading2"/>
        <w:numPr>
          <w:ilvl w:val="1"/>
          <w:numId w:val="1"/>
        </w:numPr>
        <w:tabs>
          <w:tab w:pos="4989" w:val="left" w:leader="none"/>
        </w:tabs>
        <w:spacing w:line="240" w:lineRule="auto" w:before="185" w:after="0"/>
        <w:ind w:left="4989" w:right="0" w:hanging="300"/>
        <w:jc w:val="left"/>
      </w:pPr>
      <w:r>
        <w:rPr/>
        <w:t>Ostatní </w:t>
      </w:r>
      <w:r>
        <w:rPr>
          <w:spacing w:val="-2"/>
        </w:rPr>
        <w:t>ujednání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220" w:after="0"/>
        <w:ind w:left="526" w:right="170" w:hanging="375"/>
        <w:jc w:val="left"/>
        <w:rPr>
          <w:sz w:val="20"/>
        </w:rPr>
      </w:pPr>
      <w:r>
        <w:rPr>
          <w:sz w:val="20"/>
        </w:rPr>
        <w:t>Partner poskytuje Českému rozhlasu oprávnění zařadit obchodní sdělení odvysílané Českým rozhlasem v souladu s touto smlouvou do internetových Celodenních záznamů vysílání stanic Českého rozhlasu na doméně </w:t>
      </w:r>
      <w:hyperlink r:id="rId7">
        <w:r>
          <w:rPr>
            <w:sz w:val="20"/>
          </w:rPr>
          <w:t>www.rozhlas.cz.</w:t>
        </w:r>
      </w:hyperlink>
      <w:r>
        <w:rPr>
          <w:sz w:val="20"/>
        </w:rPr>
        <w:t> Český rozhlas je oprávněn obchodní sdělení jako součást Celodenních</w:t>
      </w:r>
      <w:r>
        <w:rPr>
          <w:spacing w:val="40"/>
          <w:sz w:val="20"/>
        </w:rPr>
        <w:t> </w:t>
      </w:r>
      <w:r>
        <w:rPr>
          <w:sz w:val="20"/>
        </w:rPr>
        <w:t>záznamů</w:t>
      </w:r>
      <w:r>
        <w:rPr>
          <w:spacing w:val="40"/>
          <w:sz w:val="20"/>
        </w:rPr>
        <w:t> </w:t>
      </w:r>
      <w:r>
        <w:rPr>
          <w:sz w:val="20"/>
        </w:rPr>
        <w:t>stanic Českého rozhlasu sdělovat veřejnosti na doméně </w:t>
      </w:r>
      <w:hyperlink r:id="rId7">
        <w:r>
          <w:rPr>
            <w:sz w:val="20"/>
          </w:rPr>
          <w:t>www.rozhlas.cz</w:t>
        </w:r>
      </w:hyperlink>
      <w:r>
        <w:rPr>
          <w:sz w:val="20"/>
        </w:rPr>
        <w:t> v Audioarchivu ČRo formou stream po dobu 31 dní od odvysílání.</w:t>
      </w:r>
      <w:r>
        <w:rPr>
          <w:spacing w:val="40"/>
          <w:sz w:val="20"/>
        </w:rPr>
        <w:t> </w:t>
      </w:r>
      <w:r>
        <w:rPr>
          <w:sz w:val="20"/>
        </w:rPr>
        <w:t>Poskytnuté oprávnění zahrnuje i oprávnění k užití autorských děl (s výjimkou děl hudebních s textem a bez textu, jež kolektivně spravuje</w:t>
      </w:r>
      <w:r>
        <w:rPr>
          <w:spacing w:val="-3"/>
          <w:sz w:val="20"/>
        </w:rPr>
        <w:t> </w:t>
      </w:r>
      <w:r>
        <w:rPr>
          <w:sz w:val="20"/>
        </w:rPr>
        <w:t>OSA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Ochranný</w:t>
      </w:r>
      <w:r>
        <w:rPr>
          <w:spacing w:val="-3"/>
          <w:sz w:val="20"/>
        </w:rPr>
        <w:t> </w:t>
      </w:r>
      <w:r>
        <w:rPr>
          <w:sz w:val="20"/>
        </w:rPr>
        <w:t>svaz</w:t>
      </w:r>
      <w:r>
        <w:rPr>
          <w:spacing w:val="-3"/>
          <w:sz w:val="20"/>
        </w:rPr>
        <w:t> </w:t>
      </w:r>
      <w:r>
        <w:rPr>
          <w:sz w:val="20"/>
        </w:rPr>
        <w:t>autorský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práva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dílům</w:t>
      </w:r>
      <w:r>
        <w:rPr>
          <w:spacing w:val="-3"/>
          <w:sz w:val="20"/>
        </w:rPr>
        <w:t> </w:t>
      </w:r>
      <w:r>
        <w:rPr>
          <w:sz w:val="20"/>
        </w:rPr>
        <w:t>hudebním</w:t>
      </w:r>
      <w:r>
        <w:rPr>
          <w:spacing w:val="-3"/>
          <w:sz w:val="20"/>
        </w:rPr>
        <w:t> </w:t>
      </w:r>
      <w:r>
        <w:rPr>
          <w:sz w:val="20"/>
        </w:rPr>
        <w:t>z.s.),</w:t>
      </w:r>
      <w:r>
        <w:rPr>
          <w:spacing w:val="-3"/>
          <w:sz w:val="20"/>
        </w:rPr>
        <w:t> </w:t>
      </w:r>
      <w:r>
        <w:rPr>
          <w:sz w:val="20"/>
        </w:rPr>
        <w:t>uměleckých</w:t>
      </w:r>
      <w:r>
        <w:rPr>
          <w:spacing w:val="-3"/>
          <w:sz w:val="20"/>
        </w:rPr>
        <w:t> </w:t>
      </w:r>
      <w:r>
        <w:rPr>
          <w:sz w:val="20"/>
        </w:rPr>
        <w:t>výkonů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osobnostních</w:t>
      </w:r>
      <w:r>
        <w:rPr>
          <w:spacing w:val="-3"/>
          <w:sz w:val="20"/>
        </w:rPr>
        <w:t> </w:t>
      </w:r>
      <w:r>
        <w:rPr>
          <w:sz w:val="20"/>
        </w:rPr>
        <w:t>atributů chráněných dle § 81 a násl. zákona č. 89/2012 Sb., občanského zákoníku, jež jsou obsaženy v obchodním sdělení. Partner je oprávněn souhlas se zařazením obchodního sdělení do internetových Celodenních záznamů vysílání stanic ČRo v této smlouvě písemně odvolat. Po doručení odvolání souhlasu je ČRo povinen odstranit v přiměřené lhůtě obchodní sdělení z výše uvedených záznamů.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50"/>
          <w:pgMar w:header="0" w:footer="499" w:top="640" w:bottom="680" w:left="340" w:right="300"/>
        </w:sect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70" w:after="0"/>
        <w:ind w:left="526" w:right="124" w:hanging="375"/>
        <w:jc w:val="left"/>
        <w:rPr>
          <w:sz w:val="20"/>
        </w:rPr>
      </w:pPr>
      <w:r>
        <w:rPr>
          <w:sz w:val="20"/>
        </w:rPr>
        <w:t>V případě, že obchodní sdělení dodává ČRo partner, je partner povinen od autorů, výkonných umělců, kteří vytvářeli tento obsah k dodanému obchodními sdělení, mít licenci k užití jejich výtvorů s právem poskytnout podlicenci třetím osobám. Pokud partner tuto povinnost nesplní, pak je povinen nahradit ČRo škodu v plném rozsahu. Partner poskytuje ČRo podlicenci k užití těchto výtvorů formou vysílání a streamu v neomezeném rozsahu. Partner je povinen zajistit, že znění</w:t>
      </w:r>
      <w:r>
        <w:rPr>
          <w:spacing w:val="-3"/>
          <w:sz w:val="20"/>
        </w:rPr>
        <w:t> </w:t>
      </w:r>
      <w:r>
        <w:rPr>
          <w:sz w:val="20"/>
        </w:rPr>
        <w:t>obchodního</w:t>
      </w:r>
      <w:r>
        <w:rPr>
          <w:spacing w:val="-3"/>
          <w:sz w:val="20"/>
        </w:rPr>
        <w:t> </w:t>
      </w:r>
      <w:r>
        <w:rPr>
          <w:sz w:val="20"/>
        </w:rPr>
        <w:t>sdělení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</w:t>
      </w:r>
      <w:r>
        <w:rPr>
          <w:spacing w:val="-3"/>
          <w:sz w:val="20"/>
        </w:rPr>
        <w:t> </w:t>
      </w:r>
      <w:r>
        <w:rPr>
          <w:sz w:val="20"/>
        </w:rPr>
        <w:t>právními</w:t>
      </w:r>
      <w:r>
        <w:rPr>
          <w:spacing w:val="-3"/>
          <w:sz w:val="20"/>
        </w:rPr>
        <w:t> </w:t>
      </w:r>
      <w:r>
        <w:rPr>
          <w:sz w:val="20"/>
        </w:rPr>
        <w:t>předpisy</w:t>
      </w:r>
      <w:r>
        <w:rPr>
          <w:spacing w:val="-3"/>
          <w:sz w:val="20"/>
        </w:rPr>
        <w:t> </w:t>
      </w:r>
      <w:r>
        <w:rPr>
          <w:sz w:val="20"/>
        </w:rPr>
        <w:t>ČR.</w:t>
      </w:r>
      <w:r>
        <w:rPr>
          <w:spacing w:val="-3"/>
          <w:sz w:val="20"/>
        </w:rPr>
        <w:t> </w:t>
      </w:r>
      <w:r>
        <w:rPr>
          <w:sz w:val="20"/>
        </w:rPr>
        <w:t>Konečná</w:t>
      </w:r>
      <w:r>
        <w:rPr>
          <w:spacing w:val="-3"/>
          <w:sz w:val="20"/>
        </w:rPr>
        <w:t> </w:t>
      </w:r>
      <w:r>
        <w:rPr>
          <w:sz w:val="20"/>
        </w:rPr>
        <w:t>textová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zvuková</w:t>
      </w:r>
      <w:r>
        <w:rPr>
          <w:spacing w:val="-3"/>
          <w:sz w:val="20"/>
        </w:rPr>
        <w:t> </w:t>
      </w:r>
      <w:r>
        <w:rPr>
          <w:sz w:val="20"/>
        </w:rPr>
        <w:t>podoba</w:t>
      </w:r>
      <w:r>
        <w:rPr>
          <w:spacing w:val="-3"/>
          <w:sz w:val="20"/>
        </w:rPr>
        <w:t> </w:t>
      </w:r>
      <w:r>
        <w:rPr>
          <w:sz w:val="20"/>
        </w:rPr>
        <w:t>podléhá schválení ČRo.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30" w:after="0"/>
        <w:ind w:left="526" w:right="657" w:hanging="375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vyrábí</w:t>
      </w:r>
      <w:r>
        <w:rPr>
          <w:spacing w:val="-3"/>
          <w:sz w:val="20"/>
        </w:rPr>
        <w:t> </w:t>
      </w:r>
      <w:r>
        <w:rPr>
          <w:sz w:val="20"/>
        </w:rPr>
        <w:t>obchodní</w:t>
      </w:r>
      <w:r>
        <w:rPr>
          <w:spacing w:val="-3"/>
          <w:sz w:val="20"/>
        </w:rPr>
        <w:t> </w:t>
      </w:r>
      <w:r>
        <w:rPr>
          <w:sz w:val="20"/>
        </w:rPr>
        <w:t>sdělení,</w:t>
      </w:r>
      <w:r>
        <w:rPr>
          <w:spacing w:val="-3"/>
          <w:sz w:val="20"/>
        </w:rPr>
        <w:t> </w:t>
      </w:r>
      <w:r>
        <w:rPr>
          <w:sz w:val="20"/>
        </w:rPr>
        <w:t>pak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výrobcem</w:t>
      </w:r>
      <w:r>
        <w:rPr>
          <w:spacing w:val="-3"/>
          <w:sz w:val="20"/>
        </w:rPr>
        <w:t> </w:t>
      </w:r>
      <w:r>
        <w:rPr>
          <w:sz w:val="20"/>
        </w:rPr>
        <w:t>zvukového</w:t>
      </w:r>
      <w:r>
        <w:rPr>
          <w:spacing w:val="-3"/>
          <w:sz w:val="20"/>
        </w:rPr>
        <w:t> </w:t>
      </w:r>
      <w:r>
        <w:rPr>
          <w:sz w:val="20"/>
        </w:rPr>
        <w:t>záznamu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3"/>
          <w:sz w:val="20"/>
        </w:rPr>
        <w:t> </w:t>
      </w:r>
      <w:r>
        <w:rPr>
          <w:sz w:val="20"/>
        </w:rPr>
        <w:t>právo záznam užít. Partner není oprávněn poskytnout obchodní sdělení třetí osobě bez souhlasu ČRo.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35" w:after="0"/>
        <w:ind w:left="526" w:right="189" w:hanging="375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ČRo</w:t>
      </w:r>
      <w:r>
        <w:rPr>
          <w:spacing w:val="-2"/>
          <w:sz w:val="20"/>
        </w:rPr>
        <w:t> </w:t>
      </w:r>
      <w:r>
        <w:rPr>
          <w:sz w:val="20"/>
        </w:rPr>
        <w:t>vyrábí</w:t>
      </w:r>
      <w:r>
        <w:rPr>
          <w:spacing w:val="-2"/>
          <w:sz w:val="20"/>
        </w:rPr>
        <w:t> </w:t>
      </w:r>
      <w:r>
        <w:rPr>
          <w:sz w:val="20"/>
        </w:rPr>
        <w:t>obchodní</w:t>
      </w:r>
      <w:r>
        <w:rPr>
          <w:spacing w:val="-2"/>
          <w:sz w:val="20"/>
        </w:rPr>
        <w:t> </w:t>
      </w:r>
      <w:r>
        <w:rPr>
          <w:sz w:val="20"/>
        </w:rPr>
        <w:t>sdělení,</w:t>
      </w:r>
      <w:r>
        <w:rPr>
          <w:spacing w:val="-2"/>
          <w:sz w:val="20"/>
        </w:rPr>
        <w:t> </w:t>
      </w:r>
      <w:r>
        <w:rPr>
          <w:sz w:val="20"/>
        </w:rPr>
        <w:t>jehož</w:t>
      </w:r>
      <w:r>
        <w:rPr>
          <w:spacing w:val="-2"/>
          <w:sz w:val="20"/>
        </w:rPr>
        <w:t> </w:t>
      </w:r>
      <w:r>
        <w:rPr>
          <w:sz w:val="20"/>
        </w:rPr>
        <w:t>součástí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licence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užití</w:t>
      </w:r>
      <w:r>
        <w:rPr>
          <w:spacing w:val="-2"/>
          <w:sz w:val="20"/>
        </w:rPr>
        <w:t> </w:t>
      </w:r>
      <w:r>
        <w:rPr>
          <w:sz w:val="20"/>
        </w:rPr>
        <w:t>obchodního</w:t>
      </w:r>
      <w:r>
        <w:rPr>
          <w:spacing w:val="-2"/>
          <w:sz w:val="20"/>
        </w:rPr>
        <w:t> </w:t>
      </w:r>
      <w:r>
        <w:rPr>
          <w:sz w:val="20"/>
        </w:rPr>
        <w:t>sdělení</w:t>
      </w:r>
      <w:r>
        <w:rPr>
          <w:spacing w:val="-2"/>
          <w:sz w:val="20"/>
        </w:rPr>
        <w:t> </w:t>
      </w:r>
      <w:r>
        <w:rPr>
          <w:sz w:val="20"/>
        </w:rPr>
        <w:t>mimo</w:t>
      </w:r>
      <w:r>
        <w:rPr>
          <w:spacing w:val="-2"/>
          <w:sz w:val="20"/>
        </w:rPr>
        <w:t> </w:t>
      </w:r>
      <w:r>
        <w:rPr>
          <w:sz w:val="20"/>
        </w:rPr>
        <w:t>ČRo výslovně uvedené v této smlouvě, je součástí této smlouvy i křestní list obchodního sdělení s uvedením licenčních </w:t>
      </w:r>
      <w:r>
        <w:rPr>
          <w:spacing w:val="-2"/>
          <w:sz w:val="20"/>
        </w:rPr>
        <w:t>ujednání.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31" w:after="0"/>
        <w:ind w:left="526" w:right="446" w:hanging="375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partner</w:t>
      </w:r>
      <w:r>
        <w:rPr>
          <w:spacing w:val="-3"/>
          <w:sz w:val="20"/>
        </w:rPr>
        <w:t> </w:t>
      </w:r>
      <w:r>
        <w:rPr>
          <w:sz w:val="20"/>
        </w:rPr>
        <w:t>dodává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podklady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výrobu</w:t>
      </w:r>
      <w:r>
        <w:rPr>
          <w:spacing w:val="-3"/>
          <w:sz w:val="20"/>
        </w:rPr>
        <w:t> </w:t>
      </w:r>
      <w:r>
        <w:rPr>
          <w:sz w:val="20"/>
        </w:rPr>
        <w:t>obchodního</w:t>
      </w:r>
      <w:r>
        <w:rPr>
          <w:spacing w:val="-3"/>
          <w:sz w:val="20"/>
        </w:rPr>
        <w:t> </w:t>
      </w:r>
      <w:r>
        <w:rPr>
          <w:sz w:val="20"/>
        </w:rPr>
        <w:t>sdělení,</w:t>
      </w:r>
      <w:r>
        <w:rPr>
          <w:spacing w:val="-3"/>
          <w:sz w:val="20"/>
        </w:rPr>
        <w:t> </w:t>
      </w:r>
      <w:r>
        <w:rPr>
          <w:sz w:val="20"/>
        </w:rPr>
        <w:t>pak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mít</w:t>
      </w:r>
      <w:r>
        <w:rPr>
          <w:spacing w:val="-3"/>
          <w:sz w:val="20"/>
        </w:rPr>
        <w:t> </w:t>
      </w:r>
      <w:r>
        <w:rPr>
          <w:sz w:val="20"/>
        </w:rPr>
        <w:t>vypořádána</w:t>
      </w:r>
      <w:r>
        <w:rPr>
          <w:spacing w:val="-3"/>
          <w:sz w:val="20"/>
        </w:rPr>
        <w:t> </w:t>
      </w:r>
      <w:r>
        <w:rPr>
          <w:sz w:val="20"/>
        </w:rPr>
        <w:t>veškerá autorská práva. Pokud partner tuto povinnost nesplní, pak je povinen uhradit ČRo vzniklou škodu v plném rozsahu.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35" w:after="0"/>
        <w:ind w:left="526" w:right="102" w:hanging="375"/>
        <w:jc w:val="left"/>
        <w:rPr>
          <w:sz w:val="20"/>
        </w:rPr>
      </w:pP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OP</w:t>
      </w:r>
      <w:r>
        <w:rPr>
          <w:spacing w:val="-3"/>
          <w:sz w:val="20"/>
        </w:rPr>
        <w:t> </w:t>
      </w:r>
      <w:r>
        <w:rPr>
          <w:sz w:val="20"/>
        </w:rPr>
        <w:t>vyhrazuje</w:t>
      </w:r>
      <w:r>
        <w:rPr>
          <w:spacing w:val="-3"/>
          <w:sz w:val="20"/>
        </w:rPr>
        <w:t> </w:t>
      </w:r>
      <w:r>
        <w:rPr>
          <w:sz w:val="20"/>
        </w:rPr>
        <w:t>právo</w:t>
      </w:r>
      <w:r>
        <w:rPr>
          <w:spacing w:val="-3"/>
          <w:sz w:val="20"/>
        </w:rPr>
        <w:t> </w:t>
      </w:r>
      <w:r>
        <w:rPr>
          <w:sz w:val="20"/>
        </w:rPr>
        <w:t>obchodní</w:t>
      </w:r>
      <w:r>
        <w:rPr>
          <w:spacing w:val="-3"/>
          <w:sz w:val="20"/>
        </w:rPr>
        <w:t> </w:t>
      </w:r>
      <w:r>
        <w:rPr>
          <w:sz w:val="20"/>
        </w:rPr>
        <w:t>sdělení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pevném</w:t>
      </w:r>
      <w:r>
        <w:rPr>
          <w:spacing w:val="-3"/>
          <w:sz w:val="20"/>
        </w:rPr>
        <w:t> </w:t>
      </w:r>
      <w:r>
        <w:rPr>
          <w:sz w:val="20"/>
        </w:rPr>
        <w:t>umístění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neodvysílat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závažných technických či jiných důvodů.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35" w:after="0"/>
        <w:ind w:left="526" w:right="412" w:hanging="375"/>
        <w:jc w:val="left"/>
        <w:rPr>
          <w:sz w:val="20"/>
        </w:rPr>
      </w:pPr>
      <w:r>
        <w:rPr>
          <w:sz w:val="20"/>
        </w:rPr>
        <w:t>Partner je povinen vady ve vysílání obchodních sdělení uplatnit ČRo písemně ve lhůtě do 1 měsíce po odvysílání předmětného obchodního sdělení. Po uplynutí této lhůty není ČRo povinen brát na zřetel případné uplatnění vad ve vysílání</w:t>
      </w:r>
      <w:r>
        <w:rPr>
          <w:spacing w:val="-3"/>
          <w:sz w:val="20"/>
        </w:rPr>
        <w:t> </w:t>
      </w:r>
      <w:r>
        <w:rPr>
          <w:sz w:val="20"/>
        </w:rPr>
        <w:t>obchodních</w:t>
      </w:r>
      <w:r>
        <w:rPr>
          <w:spacing w:val="-3"/>
          <w:sz w:val="20"/>
        </w:rPr>
        <w:t> </w:t>
      </w:r>
      <w:r>
        <w:rPr>
          <w:sz w:val="20"/>
        </w:rPr>
        <w:t>sdělení.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partner</w:t>
      </w:r>
      <w:r>
        <w:rPr>
          <w:spacing w:val="-3"/>
          <w:sz w:val="20"/>
        </w:rPr>
        <w:t> </w:t>
      </w:r>
      <w:r>
        <w:rPr>
          <w:sz w:val="20"/>
        </w:rPr>
        <w:t>uplatní</w:t>
      </w:r>
      <w:r>
        <w:rPr>
          <w:spacing w:val="-3"/>
          <w:sz w:val="20"/>
        </w:rPr>
        <w:t> </w:t>
      </w:r>
      <w:r>
        <w:rPr>
          <w:sz w:val="20"/>
        </w:rPr>
        <w:t>vady</w:t>
      </w:r>
      <w:r>
        <w:rPr>
          <w:spacing w:val="-3"/>
          <w:sz w:val="20"/>
        </w:rPr>
        <w:t> </w:t>
      </w:r>
      <w:r>
        <w:rPr>
          <w:sz w:val="20"/>
        </w:rPr>
        <w:t>včas,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3"/>
          <w:sz w:val="20"/>
        </w:rPr>
        <w:t> </w:t>
      </w:r>
      <w:r>
        <w:rPr>
          <w:sz w:val="20"/>
        </w:rPr>
        <w:t>nárok</w:t>
      </w:r>
      <w:r>
        <w:rPr>
          <w:spacing w:val="-3"/>
          <w:sz w:val="20"/>
        </w:rPr>
        <w:t> </w:t>
      </w:r>
      <w:r>
        <w:rPr>
          <w:sz w:val="20"/>
        </w:rPr>
        <w:t>požadovat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přiměřenou</w:t>
      </w:r>
      <w:r>
        <w:rPr>
          <w:spacing w:val="-3"/>
          <w:sz w:val="20"/>
        </w:rPr>
        <w:t> </w:t>
      </w:r>
      <w:r>
        <w:rPr>
          <w:sz w:val="20"/>
        </w:rPr>
        <w:t>slevu</w:t>
      </w:r>
      <w:r>
        <w:rPr>
          <w:spacing w:val="-3"/>
          <w:sz w:val="20"/>
        </w:rPr>
        <w:t> </w:t>
      </w:r>
      <w:r>
        <w:rPr>
          <w:sz w:val="20"/>
        </w:rPr>
        <w:t>z ceny vysílání obchodních sdělení. Uplatněný nárok partner nemůže měnit bez souhlasu ČRo.</w:t>
      </w:r>
    </w:p>
    <w:p>
      <w:pPr>
        <w:pStyle w:val="Heading2"/>
        <w:numPr>
          <w:ilvl w:val="1"/>
          <w:numId w:val="1"/>
        </w:numPr>
        <w:tabs>
          <w:tab w:pos="4694" w:val="left" w:leader="none"/>
        </w:tabs>
        <w:spacing w:line="240" w:lineRule="auto" w:before="174" w:after="0"/>
        <w:ind w:left="4694" w:right="0" w:hanging="244"/>
        <w:jc w:val="left"/>
      </w:pPr>
      <w:r>
        <w:rPr/>
        <w:t>Závěrečná</w:t>
      </w:r>
      <w:r>
        <w:rPr>
          <w:spacing w:val="-8"/>
        </w:rPr>
        <w:t> </w:t>
      </w:r>
      <w:r>
        <w:rPr>
          <w:spacing w:val="-2"/>
        </w:rPr>
        <w:t>ustanovení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221" w:after="0"/>
        <w:ind w:left="526" w:right="137" w:hanging="375"/>
        <w:jc w:val="left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uzavírá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určitou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závazků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nabývá</w:t>
      </w:r>
      <w:r>
        <w:rPr>
          <w:spacing w:val="-3"/>
          <w:sz w:val="20"/>
        </w:rPr>
        <w:t> </w:t>
      </w:r>
      <w:r>
        <w:rPr>
          <w:sz w:val="20"/>
        </w:rPr>
        <w:t>platnosti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dnem</w:t>
      </w:r>
      <w:r>
        <w:rPr>
          <w:spacing w:val="-3"/>
          <w:sz w:val="20"/>
        </w:rPr>
        <w:t> </w:t>
      </w:r>
      <w:r>
        <w:rPr>
          <w:sz w:val="20"/>
        </w:rPr>
        <w:t>jejího podepsání oběma smluvními stranami.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35" w:after="0"/>
        <w:ind w:left="526" w:right="0" w:hanging="375"/>
        <w:jc w:val="left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vyhotovena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třech</w:t>
      </w:r>
      <w:r>
        <w:rPr>
          <w:spacing w:val="-2"/>
          <w:sz w:val="20"/>
        </w:rPr>
        <w:t> </w:t>
      </w:r>
      <w:r>
        <w:rPr>
          <w:sz w:val="20"/>
        </w:rPr>
        <w:t>stejnopisech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platností</w:t>
      </w:r>
      <w:r>
        <w:rPr>
          <w:spacing w:val="-2"/>
          <w:sz w:val="20"/>
        </w:rPr>
        <w:t> </w:t>
      </w:r>
      <w:r>
        <w:rPr>
          <w:sz w:val="20"/>
        </w:rPr>
        <w:t>originálu,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nichž</w:t>
      </w:r>
      <w:r>
        <w:rPr>
          <w:spacing w:val="-2"/>
          <w:sz w:val="20"/>
        </w:rPr>
        <w:t> </w:t>
      </w:r>
      <w:r>
        <w:rPr>
          <w:sz w:val="20"/>
        </w:rPr>
        <w:t>ČRo</w:t>
      </w:r>
      <w:r>
        <w:rPr>
          <w:spacing w:val="-2"/>
          <w:sz w:val="20"/>
        </w:rPr>
        <w:t> </w:t>
      </w:r>
      <w:r>
        <w:rPr>
          <w:sz w:val="20"/>
        </w:rPr>
        <w:t>obdrží</w:t>
      </w:r>
      <w:r>
        <w:rPr>
          <w:spacing w:val="-3"/>
          <w:sz w:val="20"/>
        </w:rPr>
        <w:t> </w:t>
      </w:r>
      <w:r>
        <w:rPr>
          <w:sz w:val="20"/>
        </w:rPr>
        <w:t>dva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partner</w:t>
      </w:r>
      <w:r>
        <w:rPr>
          <w:spacing w:val="-2"/>
          <w:sz w:val="20"/>
        </w:rPr>
        <w:t> jeden.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0" w:after="0"/>
        <w:ind w:left="526" w:right="971" w:hanging="375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případ</w:t>
      </w:r>
      <w:r>
        <w:rPr>
          <w:spacing w:val="-3"/>
          <w:sz w:val="20"/>
        </w:rPr>
        <w:t> </w:t>
      </w:r>
      <w:r>
        <w:rPr>
          <w:sz w:val="20"/>
        </w:rPr>
        <w:t>sporu</w:t>
      </w:r>
      <w:r>
        <w:rPr>
          <w:spacing w:val="-3"/>
          <w:sz w:val="20"/>
        </w:rPr>
        <w:t> </w:t>
      </w:r>
      <w:r>
        <w:rPr>
          <w:sz w:val="20"/>
        </w:rPr>
        <w:t>vzniklého</w:t>
      </w:r>
      <w:r>
        <w:rPr>
          <w:spacing w:val="-3"/>
          <w:sz w:val="20"/>
        </w:rPr>
        <w:t> </w:t>
      </w:r>
      <w:r>
        <w:rPr>
          <w:sz w:val="20"/>
        </w:rPr>
        <w:t>mezi</w:t>
      </w:r>
      <w:r>
        <w:rPr>
          <w:spacing w:val="-3"/>
          <w:sz w:val="20"/>
        </w:rPr>
        <w:t> </w:t>
      </w:r>
      <w:r>
        <w:rPr>
          <w:sz w:val="20"/>
        </w:rPr>
        <w:t>smluvními</w:t>
      </w:r>
      <w:r>
        <w:rPr>
          <w:spacing w:val="-3"/>
          <w:sz w:val="20"/>
        </w:rPr>
        <w:t> </w:t>
      </w:r>
      <w:r>
        <w:rPr>
          <w:sz w:val="20"/>
        </w:rPr>
        <w:t>stranami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ustanovením</w:t>
      </w:r>
      <w:r>
        <w:rPr>
          <w:spacing w:val="-3"/>
          <w:sz w:val="20"/>
        </w:rPr>
        <w:t> </w:t>
      </w:r>
      <w:r>
        <w:rPr>
          <w:sz w:val="20"/>
        </w:rPr>
        <w:t>§</w:t>
      </w:r>
      <w:r>
        <w:rPr>
          <w:spacing w:val="-3"/>
          <w:sz w:val="20"/>
        </w:rPr>
        <w:t> </w:t>
      </w:r>
      <w:r>
        <w:rPr>
          <w:sz w:val="20"/>
        </w:rPr>
        <w:t>89a</w:t>
      </w:r>
      <w:r>
        <w:rPr>
          <w:spacing w:val="-3"/>
          <w:sz w:val="20"/>
        </w:rPr>
        <w:t> </w:t>
      </w:r>
      <w:r>
        <w:rPr>
          <w:sz w:val="20"/>
        </w:rPr>
        <w:t>zákona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99/1963</w:t>
      </w:r>
      <w:r>
        <w:rPr>
          <w:spacing w:val="-3"/>
          <w:sz w:val="20"/>
        </w:rPr>
        <w:t> </w:t>
      </w:r>
      <w:r>
        <w:rPr>
          <w:sz w:val="20"/>
        </w:rPr>
        <w:t>Sb., občanský soudní řád jako místně příslušný obecný soud podle sídla ČRo.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35" w:after="0"/>
        <w:ind w:left="526" w:right="381" w:hanging="375"/>
        <w:jc w:val="left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rozsahu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</w:t>
      </w:r>
      <w:r>
        <w:rPr>
          <w:spacing w:val="-3"/>
          <w:sz w:val="20"/>
        </w:rPr>
        <w:t> </w:t>
      </w:r>
      <w:r>
        <w:rPr>
          <w:sz w:val="20"/>
        </w:rPr>
        <w:t>neupraveném</w:t>
      </w:r>
      <w:r>
        <w:rPr>
          <w:spacing w:val="-3"/>
          <w:sz w:val="20"/>
        </w:rPr>
        <w:t> </w:t>
      </w:r>
      <w:r>
        <w:rPr>
          <w:sz w:val="20"/>
        </w:rPr>
        <w:t>řídí</w:t>
      </w:r>
      <w:r>
        <w:rPr>
          <w:spacing w:val="-3"/>
          <w:sz w:val="20"/>
        </w:rPr>
        <w:t> </w:t>
      </w:r>
      <w:r>
        <w:rPr>
          <w:sz w:val="20"/>
        </w:rPr>
        <w:t>OP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ceníky,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veřejně</w:t>
      </w:r>
      <w:r>
        <w:rPr>
          <w:spacing w:val="-3"/>
          <w:sz w:val="20"/>
        </w:rPr>
        <w:t> </w:t>
      </w:r>
      <w:r>
        <w:rPr>
          <w:sz w:val="20"/>
        </w:rPr>
        <w:t>dostupné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webových stránkách ČRo </w:t>
      </w:r>
      <w:hyperlink r:id="rId7">
        <w:r>
          <w:rPr>
            <w:sz w:val="20"/>
          </w:rPr>
          <w:t>www.rozhlas.cz.</w:t>
        </w:r>
      </w:hyperlink>
      <w:r>
        <w:rPr>
          <w:sz w:val="20"/>
        </w:rPr>
        <w:t> Partner podpisem této smlouvy souhlasí s těmito OP a je povinen se jimi řídit. V případě, že je tato smlouva uzavírána mezi podnikateli, tak smluvní strany vylučují v souladu s § 1801 zákona</w:t>
      </w:r>
    </w:p>
    <w:p>
      <w:pPr>
        <w:pStyle w:val="BodyText"/>
        <w:spacing w:line="228" w:lineRule="exact"/>
        <w:ind w:left="526"/>
      </w:pPr>
      <w:r>
        <w:rPr/>
        <w:t>č.</w:t>
      </w:r>
      <w:r>
        <w:rPr>
          <w:spacing w:val="-3"/>
        </w:rPr>
        <w:t> </w:t>
      </w:r>
      <w:r>
        <w:rPr/>
        <w:t>89/2012</w:t>
      </w:r>
      <w:r>
        <w:rPr>
          <w:spacing w:val="-2"/>
        </w:rPr>
        <w:t> </w:t>
      </w:r>
      <w:r>
        <w:rPr/>
        <w:t>Sb.,</w:t>
      </w:r>
      <w:r>
        <w:rPr>
          <w:spacing w:val="-2"/>
        </w:rPr>
        <w:t> </w:t>
      </w:r>
      <w:r>
        <w:rPr/>
        <w:t>občanského</w:t>
      </w:r>
      <w:r>
        <w:rPr>
          <w:spacing w:val="-2"/>
        </w:rPr>
        <w:t> </w:t>
      </w:r>
      <w:r>
        <w:rPr/>
        <w:t>zákoníku,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znění</w:t>
      </w:r>
      <w:r>
        <w:rPr>
          <w:spacing w:val="-3"/>
        </w:rPr>
        <w:t> </w:t>
      </w:r>
      <w:r>
        <w:rPr/>
        <w:t>pozdějších</w:t>
      </w:r>
      <w:r>
        <w:rPr>
          <w:spacing w:val="-2"/>
        </w:rPr>
        <w:t> </w:t>
      </w:r>
      <w:r>
        <w:rPr/>
        <w:t>předpisů,</w:t>
      </w:r>
      <w:r>
        <w:rPr>
          <w:spacing w:val="-2"/>
        </w:rPr>
        <w:t> </w:t>
      </w:r>
      <w:r>
        <w:rPr/>
        <w:t>ustanovení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1799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§1800.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28" w:after="0"/>
        <w:ind w:left="526" w:right="369" w:hanging="375"/>
        <w:jc w:val="left"/>
        <w:rPr>
          <w:sz w:val="20"/>
        </w:rPr>
      </w:pPr>
      <w:r>
        <w:rPr>
          <w:sz w:val="20"/>
        </w:rPr>
        <w:t>Obě</w:t>
      </w:r>
      <w:r>
        <w:rPr>
          <w:spacing w:val="-2"/>
          <w:sz w:val="20"/>
        </w:rPr>
        <w:t> </w:t>
      </w:r>
      <w:r>
        <w:rPr>
          <w:sz w:val="20"/>
        </w:rPr>
        <w:t>smluvní</w:t>
      </w:r>
      <w:r>
        <w:rPr>
          <w:spacing w:val="-2"/>
          <w:sz w:val="20"/>
        </w:rPr>
        <w:t> </w:t>
      </w:r>
      <w:r>
        <w:rPr>
          <w:sz w:val="20"/>
        </w:rPr>
        <w:t>strany</w:t>
      </w:r>
      <w:r>
        <w:rPr>
          <w:spacing w:val="-2"/>
          <w:sz w:val="20"/>
        </w:rPr>
        <w:t> </w:t>
      </w:r>
      <w:r>
        <w:rPr>
          <w:sz w:val="20"/>
        </w:rPr>
        <w:t>prohlašují,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smlouvu</w:t>
      </w:r>
      <w:r>
        <w:rPr>
          <w:spacing w:val="-2"/>
          <w:sz w:val="20"/>
        </w:rPr>
        <w:t> </w:t>
      </w:r>
      <w:r>
        <w:rPr>
          <w:sz w:val="20"/>
        </w:rPr>
        <w:t>pozorně</w:t>
      </w:r>
      <w:r>
        <w:rPr>
          <w:spacing w:val="-2"/>
          <w:sz w:val="20"/>
        </w:rPr>
        <w:t> </w:t>
      </w:r>
      <w:r>
        <w:rPr>
          <w:sz w:val="20"/>
        </w:rPr>
        <w:t>přečetly,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jim</w:t>
      </w:r>
      <w:r>
        <w:rPr>
          <w:spacing w:val="-2"/>
          <w:sz w:val="20"/>
        </w:rPr>
        <w:t> </w:t>
      </w:r>
      <w:r>
        <w:rPr>
          <w:sz w:val="20"/>
        </w:rPr>
        <w:t>znám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obsah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důkaz</w:t>
      </w:r>
      <w:r>
        <w:rPr>
          <w:spacing w:val="-2"/>
          <w:sz w:val="20"/>
        </w:rPr>
        <w:t> </w:t>
      </w:r>
      <w:r>
        <w:rPr>
          <w:sz w:val="20"/>
        </w:rPr>
        <w:t>projevu</w:t>
      </w:r>
      <w:r>
        <w:rPr>
          <w:spacing w:val="-2"/>
          <w:sz w:val="20"/>
        </w:rPr>
        <w:t> </w:t>
      </w:r>
      <w:r>
        <w:rPr>
          <w:sz w:val="20"/>
        </w:rPr>
        <w:t>svobodně</w:t>
      </w:r>
      <w:r>
        <w:rPr>
          <w:spacing w:val="-2"/>
          <w:sz w:val="20"/>
        </w:rPr>
        <w:t> </w:t>
      </w:r>
      <w:r>
        <w:rPr>
          <w:sz w:val="20"/>
        </w:rPr>
        <w:t>a vážně míněné vůle připojují jejich oprávnění zástupci své podpisy.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35" w:after="0"/>
        <w:ind w:left="526" w:right="169" w:hanging="375"/>
        <w:jc w:val="left"/>
        <w:rPr>
          <w:sz w:val="20"/>
        </w:rPr>
      </w:pPr>
      <w:r>
        <w:rPr>
          <w:sz w:val="20"/>
        </w:rPr>
        <w:t>Tato smlouva je smlouvou uzavřenou adhezním způsobem, a proto nepodléhá povinnosti uveřejnění v registru smluv dle</w:t>
      </w:r>
      <w:r>
        <w:rPr>
          <w:spacing w:val="-3"/>
          <w:sz w:val="20"/>
        </w:rPr>
        <w:t> </w:t>
      </w:r>
      <w:r>
        <w:rPr>
          <w:sz w:val="20"/>
        </w:rPr>
        <w:t>zákona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340/2015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zvláštních</w:t>
      </w:r>
      <w:r>
        <w:rPr>
          <w:spacing w:val="-3"/>
          <w:sz w:val="20"/>
        </w:rPr>
        <w:t> </w:t>
      </w:r>
      <w:r>
        <w:rPr>
          <w:sz w:val="20"/>
        </w:rPr>
        <w:t>podmínkách</w:t>
      </w:r>
      <w:r>
        <w:rPr>
          <w:spacing w:val="-3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3"/>
          <w:sz w:val="20"/>
        </w:rPr>
        <w:t> </w:t>
      </w:r>
      <w:r>
        <w:rPr>
          <w:sz w:val="20"/>
        </w:rPr>
        <w:t>uveřejňování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smluv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 smluv (zákon o registru smluv),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30" w:after="0"/>
        <w:ind w:left="526" w:right="290" w:hanging="375"/>
        <w:jc w:val="left"/>
        <w:rPr>
          <w:sz w:val="20"/>
        </w:rPr>
      </w:pPr>
      <w:r>
        <w:rPr>
          <w:sz w:val="20"/>
        </w:rPr>
        <w:t>Partner tímto s ohledem na právní úpravu stanovenou OZ svým podpisem výslovně prohlašuje, že OP obsahují mimo jiné pravidla pro technické parametry obchodních sdělení, úpravu autorskoprávních a dalších nemajetkových práv vztahujících se k obchodním sdělením, podmínky změn OP, sankční ustanovení (zejména ustanovení o smluvních pokutách),</w:t>
      </w:r>
      <w:r>
        <w:rPr>
          <w:spacing w:val="-3"/>
          <w:sz w:val="20"/>
        </w:rPr>
        <w:t> </w:t>
      </w:r>
      <w:r>
        <w:rPr>
          <w:sz w:val="20"/>
        </w:rPr>
        <w:t>výpovědní</w:t>
      </w:r>
      <w:r>
        <w:rPr>
          <w:spacing w:val="-3"/>
          <w:sz w:val="20"/>
        </w:rPr>
        <w:t> </w:t>
      </w:r>
      <w:r>
        <w:rPr>
          <w:sz w:val="20"/>
        </w:rPr>
        <w:t>důvody,</w:t>
      </w:r>
      <w:r>
        <w:rPr>
          <w:spacing w:val="-3"/>
          <w:sz w:val="20"/>
        </w:rPr>
        <w:t> </w:t>
      </w:r>
      <w:r>
        <w:rPr>
          <w:sz w:val="20"/>
        </w:rPr>
        <w:t>odstoupení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40"/>
          <w:sz w:val="20"/>
        </w:rPr>
        <w:t> </w:t>
      </w:r>
      <w:r>
        <w:rPr>
          <w:sz w:val="20"/>
        </w:rPr>
        <w:t>přičemž</w:t>
      </w:r>
      <w:r>
        <w:rPr>
          <w:spacing w:val="-3"/>
          <w:sz w:val="20"/>
        </w:rPr>
        <w:t> </w:t>
      </w:r>
      <w:r>
        <w:rPr>
          <w:sz w:val="20"/>
        </w:rPr>
        <w:t>partner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dostatečným</w:t>
      </w:r>
      <w:r>
        <w:rPr>
          <w:spacing w:val="-3"/>
          <w:sz w:val="20"/>
        </w:rPr>
        <w:t> </w:t>
      </w:r>
      <w:r>
        <w:rPr>
          <w:sz w:val="20"/>
        </w:rPr>
        <w:t>způsobem</w:t>
      </w:r>
      <w:r>
        <w:rPr>
          <w:spacing w:val="-3"/>
          <w:sz w:val="20"/>
        </w:rPr>
        <w:t> </w:t>
      </w:r>
      <w:r>
        <w:rPr>
          <w:sz w:val="20"/>
        </w:rPr>
        <w:t>seznámil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všemi pravidly uvedenými v OP a bude se jimi řídit.</w:t>
      </w:r>
    </w:p>
    <w:p>
      <w:pPr>
        <w:pStyle w:val="Heading1"/>
        <w:spacing w:before="107"/>
        <w:ind w:left="278"/>
      </w:pPr>
      <w:r>
        <w:rPr/>
        <w:t>Dne</w:t>
      </w:r>
      <w:r>
        <w:rPr>
          <w:spacing w:val="32"/>
        </w:rPr>
        <w:t> </w:t>
      </w:r>
      <w:r>
        <w:rPr/>
        <w:t>05.</w:t>
      </w:r>
      <w:r>
        <w:rPr>
          <w:spacing w:val="-1"/>
        </w:rPr>
        <w:t> </w:t>
      </w:r>
      <w:r>
        <w:rPr/>
        <w:t>06. </w:t>
      </w:r>
      <w:r>
        <w:rPr>
          <w:spacing w:val="-4"/>
        </w:rPr>
        <w:t>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3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535431</wp:posOffset>
                </wp:positionH>
                <wp:positionV relativeFrom="paragraph">
                  <wp:posOffset>271502</wp:posOffset>
                </wp:positionV>
                <wp:extent cx="19050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6pt;margin-top:21.37818pt;width:150pt;height:.1pt;mso-position-horizontal-relative:page;mso-position-vertical-relative:paragraph;z-index:-15725568;mso-wrap-distance-left:0;mso-wrap-distance-right:0" id="docshape7" coordorigin="843,428" coordsize="3000,0" path="m843,428l3843,42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4810125</wp:posOffset>
                </wp:positionH>
                <wp:positionV relativeFrom="paragraph">
                  <wp:posOffset>276582</wp:posOffset>
                </wp:positionV>
                <wp:extent cx="222948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22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9485" h="0">
                              <a:moveTo>
                                <a:pt x="0" y="0"/>
                              </a:moveTo>
                              <a:lnTo>
                                <a:pt x="22289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75pt;margin-top:21.778179pt;width:175.55pt;height:.1pt;mso-position-horizontal-relative:page;mso-position-vertical-relative:paragraph;z-index:-15725056;mso-wrap-distance-left:0;mso-wrap-distance-right:0" id="docshape8" coordorigin="7575,436" coordsize="3511,0" path="m7575,436l11085,43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375" w:val="left" w:leader="none"/>
        </w:tabs>
        <w:ind w:right="656"/>
        <w:jc w:val="center"/>
      </w:pPr>
      <w:r>
        <w:rPr>
          <w:position w:val="1"/>
        </w:rPr>
        <w:t>MUDr. Mgr. Josef </w:t>
      </w:r>
      <w:r>
        <w:rPr>
          <w:spacing w:val="-2"/>
          <w:position w:val="1"/>
        </w:rPr>
        <w:t>Podstata</w:t>
      </w:r>
      <w:r>
        <w:rPr>
          <w:position w:val="1"/>
        </w:rPr>
        <w:tab/>
      </w:r>
      <w:r>
        <w:rPr/>
        <w:t>Ing.</w:t>
      </w:r>
      <w:r>
        <w:rPr>
          <w:spacing w:val="-3"/>
        </w:rPr>
        <w:t> </w:t>
      </w:r>
      <w:r>
        <w:rPr/>
        <w:t>Martin</w:t>
      </w:r>
      <w:r>
        <w:rPr>
          <w:spacing w:val="-2"/>
        </w:rPr>
        <w:t> Štětkář</w:t>
      </w:r>
    </w:p>
    <w:p>
      <w:pPr>
        <w:pStyle w:val="BodyText"/>
        <w:tabs>
          <w:tab w:pos="6644" w:val="left" w:leader="none"/>
        </w:tabs>
        <w:spacing w:before="61"/>
        <w:ind w:right="415"/>
        <w:jc w:val="center"/>
      </w:pPr>
      <w:r>
        <w:rPr/>
        <w:t>za</w:t>
      </w:r>
      <w:r>
        <w:rPr>
          <w:spacing w:val="-1"/>
        </w:rPr>
        <w:t> </w:t>
      </w:r>
      <w:r>
        <w:rPr>
          <w:spacing w:val="-5"/>
        </w:rPr>
        <w:t>ČRo</w:t>
      </w:r>
      <w:r>
        <w:rPr/>
        <w:tab/>
      </w:r>
      <w:r>
        <w:rPr>
          <w:position w:val="1"/>
        </w:rPr>
        <w:t>za</w:t>
      </w:r>
      <w:r>
        <w:rPr>
          <w:spacing w:val="-3"/>
          <w:position w:val="1"/>
        </w:rPr>
        <w:t> </w:t>
      </w:r>
      <w:r>
        <w:rPr>
          <w:spacing w:val="-2"/>
          <w:position w:val="1"/>
        </w:rPr>
        <w:t>partnera</w:t>
      </w:r>
    </w:p>
    <w:sectPr>
      <w:pgSz w:w="11910" w:h="16850"/>
      <w:pgMar w:header="0" w:footer="499" w:top="1900" w:bottom="70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40832">
              <wp:simplePos x="0" y="0"/>
              <wp:positionH relativeFrom="page">
                <wp:posOffset>6555867</wp:posOffset>
              </wp:positionH>
              <wp:positionV relativeFrom="page">
                <wp:posOffset>10236419</wp:posOffset>
              </wp:positionV>
              <wp:extent cx="71755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75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Strana: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/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6.210022pt;margin-top:806.017273pt;width:56.5pt;height:13.2pt;mso-position-horizontal-relative:page;mso-position-vertical-relative:page;z-index:-164756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Strana: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/>
                      <w:t> /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26" w:hanging="3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5" w:hanging="37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70" w:hanging="37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5" w:hanging="37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20" w:hanging="37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95" w:hanging="37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70" w:hanging="37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45" w:hanging="37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120" w:hanging="375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26" w:hanging="3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5" w:hanging="37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70" w:hanging="37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5" w:hanging="37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20" w:hanging="37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95" w:hanging="37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70" w:hanging="37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45" w:hanging="37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120" w:hanging="375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6" w:hanging="3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5" w:hanging="37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70" w:hanging="37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5" w:hanging="37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20" w:hanging="37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95" w:hanging="37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70" w:hanging="37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45" w:hanging="37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120" w:hanging="375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1" w:hanging="3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06" w:hanging="3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5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4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8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6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1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65" w:hanging="38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1" w:hanging="3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>
      <w:start w:val="2"/>
      <w:numFmt w:val="upperRoman"/>
      <w:lvlText w:val="%2."/>
      <w:lvlJc w:val="left"/>
      <w:pPr>
        <w:ind w:left="4428" w:hanging="223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181" w:hanging="22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942" w:hanging="22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703" w:hanging="22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7464" w:hanging="22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8225" w:hanging="22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986" w:hanging="22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747" w:hanging="223"/>
      </w:pPr>
      <w:rPr>
        <w:rFonts w:hint="default"/>
        <w:lang w:val="cs-CZ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936"/>
      <w:outlineLvl w:val="1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outlineLvl w:val="2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right="55"/>
      <w:jc w:val="center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526" w:hanging="375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rozhlas.cz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PROVYS TVoffice</dc:creator>
  <dc:subject>Provys TVoffice PDF export</dc:subject>
  <dcterms:created xsi:type="dcterms:W3CDTF">2024-06-13T13:08:07Z</dcterms:created>
  <dcterms:modified xsi:type="dcterms:W3CDTF">2024-06-13T13:08:07Z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PROVYS TVoffice (http://www.provys.com)</vt:lpwstr>
  </property>
</Properties>
</file>