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ODBĚRATEL: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DODÁVKA NA ADRESU: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NEMOCNICE  BLANSKO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Sadová 1596/33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678 31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678 31   Blansko</w:t>
      </w:r>
      <w:proofErr w:type="gramEnd"/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Banka:   Moneta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FAKTURUJTE NA ADRESU: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účet: 632109514/0600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678 31  Blansko</w:t>
      </w:r>
      <w:proofErr w:type="gramEnd"/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IČO:</w:t>
      </w:r>
      <w:proofErr w:type="gramStart"/>
      <w:r>
        <w:rPr>
          <w:rFonts w:ascii="Arial" w:hAnsi="Arial" w:cs="Arial"/>
          <w:sz w:val="18"/>
          <w:szCs w:val="18"/>
        </w:rPr>
        <w:t>00386634  DIČ</w:t>
      </w:r>
      <w:proofErr w:type="gramEnd"/>
      <w:r>
        <w:rPr>
          <w:rFonts w:ascii="Arial" w:hAnsi="Arial" w:cs="Arial"/>
          <w:sz w:val="18"/>
          <w:szCs w:val="18"/>
        </w:rPr>
        <w:t>:CZ00386634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Tel: </w:t>
      </w:r>
      <w:proofErr w:type="spellStart"/>
      <w:r w:rsidR="0037438C">
        <w:rPr>
          <w:rFonts w:ascii="Arial" w:hAnsi="Arial" w:cs="Arial"/>
          <w:sz w:val="18"/>
          <w:szCs w:val="18"/>
        </w:rPr>
        <w:t>xxxxxxxxxxxxxx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    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BK24-213-EVIS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BK24-213-EVIS</w:t>
      </w:r>
      <w:r>
        <w:rPr>
          <w:rFonts w:ascii="Arial" w:hAnsi="Arial" w:cs="Arial"/>
          <w:b/>
          <w:bCs/>
          <w:sz w:val="20"/>
          <w:szCs w:val="20"/>
        </w:rPr>
        <w:tab/>
        <w:t>TLAMKA s.r.o.</w:t>
      </w: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7438C">
        <w:rPr>
          <w:rFonts w:ascii="Arial" w:hAnsi="Arial" w:cs="Arial"/>
          <w:sz w:val="20"/>
          <w:szCs w:val="20"/>
        </w:rPr>
        <w:t>xxxxxxxxxxxxxxxxxxxx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Na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Chmelnici 2409/52</w:t>
      </w: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7438C">
        <w:rPr>
          <w:rFonts w:ascii="Arial" w:hAnsi="Arial" w:cs="Arial"/>
          <w:sz w:val="20"/>
          <w:szCs w:val="20"/>
        </w:rPr>
        <w:t>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680  01 Boskovice</w:t>
      </w: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IČ: 02413752</w:t>
      </w: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37438C">
        <w:rPr>
          <w:rFonts w:ascii="Arial" w:hAnsi="Arial" w:cs="Arial"/>
          <w:sz w:val="20"/>
          <w:szCs w:val="20"/>
        </w:rPr>
        <w:t>xxxxxxxxxxxxxxxxxxxxxxxxxxxxxx</w:t>
      </w:r>
      <w:bookmarkStart w:id="0" w:name="_GoBack"/>
      <w:bookmarkEnd w:id="0"/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06.06.2024</w:t>
      </w:r>
      <w:proofErr w:type="gramEnd"/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</w:rPr>
      </w:pPr>
      <w:r>
        <w:rPr>
          <w:rFonts w:ascii="Arial" w:hAnsi="Arial" w:cs="Arial"/>
          <w:b/>
          <w:bCs/>
          <w:sz w:val="28"/>
          <w:szCs w:val="28"/>
        </w:rPr>
        <w:t>Objednáváme u vás</w:t>
      </w:r>
    </w:p>
    <w:p w:rsidR="007D0A21" w:rsidRDefault="007D0A2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0A21" w:rsidRDefault="00ED0219" w:rsidP="00ED0219">
      <w:pPr>
        <w:widowControl w:val="0"/>
        <w:numPr>
          <w:ilvl w:val="0"/>
          <w:numId w:val="1"/>
        </w:numPr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Dodávku sekačky na trávu do Nemocnice Blansko, dle Vaší nabídky</w:t>
      </w:r>
    </w:p>
    <w:p w:rsidR="007D0A21" w:rsidRDefault="007D0A2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Předpokládaná cena </w:t>
      </w:r>
      <w:proofErr w:type="gramStart"/>
      <w:r>
        <w:rPr>
          <w:rFonts w:ascii="Arial" w:hAnsi="Arial" w:cs="Arial"/>
          <w:b/>
          <w:bCs/>
        </w:rPr>
        <w:t>celkem:    do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ED0219">
        <w:rPr>
          <w:rFonts w:ascii="Arial" w:hAnsi="Arial" w:cs="Arial"/>
          <w:b/>
          <w:bCs/>
        </w:rPr>
        <w:t>159 504</w:t>
      </w:r>
      <w:r>
        <w:rPr>
          <w:rFonts w:ascii="Arial" w:hAnsi="Arial" w:cs="Arial"/>
          <w:b/>
          <w:bCs/>
        </w:rPr>
        <w:t xml:space="preserve"> Kč</w:t>
      </w:r>
      <w:r w:rsidR="00ED0219">
        <w:rPr>
          <w:rFonts w:ascii="Arial" w:hAnsi="Arial" w:cs="Arial"/>
          <w:b/>
          <w:bCs/>
        </w:rPr>
        <w:t xml:space="preserve"> bez DPH</w:t>
      </w:r>
    </w:p>
    <w:p w:rsidR="00ED0219" w:rsidRDefault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Zřizovací listina Nemocnice Blansko ze dne </w:t>
      </w:r>
      <w:proofErr w:type="gramStart"/>
      <w:r>
        <w:rPr>
          <w:rFonts w:ascii="Arial" w:hAnsi="Arial" w:cs="Arial"/>
          <w:sz w:val="16"/>
          <w:szCs w:val="16"/>
        </w:rPr>
        <w:t>10.2.1994</w:t>
      </w:r>
      <w:proofErr w:type="gramEnd"/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(aktualizované znění ze dne </w:t>
      </w:r>
      <w:proofErr w:type="gramStart"/>
      <w:r>
        <w:rPr>
          <w:rFonts w:ascii="Arial" w:hAnsi="Arial" w:cs="Arial"/>
          <w:sz w:val="16"/>
          <w:szCs w:val="16"/>
        </w:rPr>
        <w:t>13.9.2004</w:t>
      </w:r>
      <w:proofErr w:type="gramEnd"/>
      <w:r>
        <w:rPr>
          <w:rFonts w:ascii="Arial" w:hAnsi="Arial" w:cs="Arial"/>
          <w:sz w:val="16"/>
          <w:szCs w:val="16"/>
        </w:rPr>
        <w:t>)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Organizace  zapsána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v OR u KS Brno, oddíl Pr, vložka 1603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fakturaci uvádějte číslo naší objednávky.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Předpokládané datum dodávky zboží</w:t>
      </w:r>
      <w:r>
        <w:rPr>
          <w:rFonts w:ascii="Arial" w:hAnsi="Arial" w:cs="Arial"/>
          <w:b/>
          <w:bCs/>
        </w:rPr>
        <w:tab/>
        <w:t xml:space="preserve">do: </w:t>
      </w:r>
      <w:proofErr w:type="gramStart"/>
      <w:r w:rsidR="00ED0219">
        <w:rPr>
          <w:rFonts w:ascii="Arial" w:hAnsi="Arial" w:cs="Arial"/>
          <w:b/>
          <w:bCs/>
        </w:rPr>
        <w:t>30.6.2024</w:t>
      </w:r>
      <w:proofErr w:type="gramEnd"/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</w:t>
      </w:r>
      <w:proofErr w:type="gramStart"/>
      <w:r>
        <w:rPr>
          <w:rFonts w:ascii="Arial" w:hAnsi="Arial" w:cs="Arial"/>
          <w:sz w:val="20"/>
          <w:szCs w:val="20"/>
        </w:rPr>
        <w:t xml:space="preserve">úhrady:                  </w:t>
      </w:r>
      <w:proofErr w:type="spellStart"/>
      <w:r>
        <w:rPr>
          <w:rFonts w:ascii="Arial" w:hAnsi="Arial" w:cs="Arial"/>
          <w:sz w:val="20"/>
          <w:szCs w:val="20"/>
        </w:rPr>
        <w:t>převod</w:t>
      </w:r>
      <w:proofErr w:type="gramEnd"/>
      <w:r>
        <w:rPr>
          <w:rFonts w:ascii="Arial" w:hAnsi="Arial" w:cs="Arial"/>
          <w:sz w:val="20"/>
          <w:szCs w:val="20"/>
        </w:rPr>
        <w:t>.přík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Jakékoliv případné právní jednání odesílatele této e-mailové zprávy je pouhým jednáním o uzavření smlouvy/objednávky, nikoliv návrhem na uzavření smlouvy/objednávky ve smyslu ustanovení § 1731 zákona č. 89/2012 Sb., občanský zákoník (dále jen „NOZ"), případně přijetím nabídky ve smyslu ustanovení § 1740 NOZ (s výjimkou dále popsanou), a tedy odesílatel neodpovídá za to, že nedojde k uzavření takovéto smlouvy/objednávky.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 řádnou nabídku, tj. návrh na uzavření smlouvy/objednávky ve smyslu ustanovení § 1731 NOZ, případně přijetí nabídky ve smyslu ustanovení § 1740 NOZ, se považuje pouze taková nabídka/takové přijetí nabídky, z jejíhož/z jehož obsahu vyplývá, že se jedná o závaznou/konečnou nabídku či závazné/konečné přijetí nabídky (tj. obsahující v souladu s ustanovením § 1726 NOZ veškeré podstatné i pravidelné náležitosti smlouvy/objednávky). V případě, že bude nabídka takto vyjádřena, považuje se odpověď, resp. přijetí nabídky, s jakýmikoliv dodatky, odchylkami, či jakýmikoliv novými ujednáními, byť se jí podstatně nemění podmínky nabídky, vždy za novou nabídku. Také připojení obchodních podmínek či odkaz na obchodní podmínky k přijetí nabídky se považuje vždy za novou nabídku. Jakékoliv podmínky uvedené v průběhu jednání o uzavření smlouvy/objednávky lze měnit pouze ve stejné či přísnější formě; nebude-li tato forma dodržena, má se za to, že takovou změnou nechtějí být smluvní strany vázány. Smlouva/objednávka je uzavřena, jakmile si strany ujednaly její celý obsah výše uvedeným způsobem (zejména předmět smlouvy/objednávky, cenu, dodací podmínky, přechod vlastnictví, sankční ujednání, možnost ukončení smlouvy/objednávky)."</w:t>
      </w:r>
    </w:p>
    <w:p w:rsidR="007D0A21" w:rsidRDefault="007D0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ED0219" w:rsidRDefault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D0219" w:rsidRDefault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D0219" w:rsidRDefault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D0219" w:rsidRDefault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D0219" w:rsidRDefault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D0219" w:rsidRDefault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D0A21" w:rsidRDefault="007D0A21" w:rsidP="00ED02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                                     .............................................................</w:t>
      </w:r>
    </w:p>
    <w:p w:rsidR="007D0A21" w:rsidRPr="00ED0219" w:rsidRDefault="007D0A21" w:rsidP="00ED02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</w:t>
      </w:r>
      <w:proofErr w:type="gramStart"/>
      <w:r>
        <w:rPr>
          <w:rFonts w:ascii="Arial" w:hAnsi="Arial" w:cs="Arial"/>
          <w:sz w:val="16"/>
          <w:szCs w:val="16"/>
        </w:rPr>
        <w:t>dodavatel                                                                    odběratel</w:t>
      </w:r>
      <w:proofErr w:type="gramEnd"/>
    </w:p>
    <w:sectPr w:rsidR="007D0A21" w:rsidRPr="00ED0219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62" w:rsidRDefault="00A12762">
      <w:pPr>
        <w:spacing w:after="0" w:line="240" w:lineRule="auto"/>
      </w:pPr>
      <w:r>
        <w:separator/>
      </w:r>
    </w:p>
  </w:endnote>
  <w:endnote w:type="continuationSeparator" w:id="0">
    <w:p w:rsidR="00A12762" w:rsidRDefault="00A1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21" w:rsidRDefault="007D0A21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62" w:rsidRDefault="00A12762">
      <w:pPr>
        <w:spacing w:after="0" w:line="240" w:lineRule="auto"/>
      </w:pPr>
      <w:r>
        <w:separator/>
      </w:r>
    </w:p>
  </w:footnote>
  <w:footnote w:type="continuationSeparator" w:id="0">
    <w:p w:rsidR="00A12762" w:rsidRDefault="00A12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D641A"/>
    <w:multiLevelType w:val="hybridMultilevel"/>
    <w:tmpl w:val="060C777E"/>
    <w:lvl w:ilvl="0" w:tplc="F7CC18F0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19"/>
    <w:rsid w:val="0037438C"/>
    <w:rsid w:val="007D0A21"/>
    <w:rsid w:val="00A12762"/>
    <w:rsid w:val="00A31952"/>
    <w:rsid w:val="00E5166A"/>
    <w:rsid w:val="00ED0219"/>
    <w:rsid w:val="00E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130328-111A-406A-9C17-31F9D80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2601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Korčák Josef</dc:creator>
  <cp:keywords/>
  <dc:description/>
  <cp:lastModifiedBy>Straka Antonín</cp:lastModifiedBy>
  <cp:revision>2</cp:revision>
  <dcterms:created xsi:type="dcterms:W3CDTF">2024-06-18T08:03:00Z</dcterms:created>
  <dcterms:modified xsi:type="dcterms:W3CDTF">2024-06-18T08:03:00Z</dcterms:modified>
</cp:coreProperties>
</file>