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8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1210700024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9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/>
        <w:t>Staré</w:t>
      </w:r>
      <w:r>
        <w:rPr>
          <w:spacing w:val="-7"/>
        </w:rPr>
        <w:t> </w:t>
      </w:r>
      <w:r>
        <w:rPr>
          <w:spacing w:val="-2"/>
        </w:rPr>
        <w:t>Heřminovy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034"/>
        <w:jc w:val="left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Staré</w:t>
      </w:r>
      <w:r>
        <w:rPr>
          <w:spacing w:val="-5"/>
        </w:rPr>
        <w:t> </w:t>
      </w:r>
      <w:r>
        <w:rPr/>
        <w:t>Heřminovy,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129,</w:t>
      </w:r>
      <w:r>
        <w:rPr>
          <w:spacing w:val="-5"/>
        </w:rPr>
        <w:t> </w:t>
      </w:r>
      <w:r>
        <w:rPr/>
        <w:t>793</w:t>
      </w:r>
      <w:r>
        <w:rPr>
          <w:spacing w:val="-2"/>
        </w:rPr>
        <w:t> </w:t>
      </w:r>
      <w:r>
        <w:rPr/>
        <w:t>12</w:t>
      </w:r>
      <w:r>
        <w:rPr>
          <w:spacing w:val="-4"/>
        </w:rPr>
        <w:t> </w:t>
      </w:r>
      <w:r>
        <w:rPr/>
        <w:t>Staré</w:t>
      </w:r>
      <w:r>
        <w:rPr>
          <w:spacing w:val="-5"/>
        </w:rPr>
        <w:t> </w:t>
      </w:r>
      <w:r>
        <w:rPr/>
        <w:t>Heřminovy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00576077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Danielou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o 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115"/>
        <w:jc w:val="left"/>
      </w:pPr>
      <w:r>
        <w:rPr/>
        <w:t>číslo účtu:</w:t>
        <w:tab/>
      </w:r>
      <w:r>
        <w:rPr>
          <w:spacing w:val="-2"/>
        </w:rPr>
        <w:t>94-5211771/0710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8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50"/>
      </w:pPr>
      <w:r>
        <w:rPr/>
        <w:t>„Smlouva“) se uzavírá na základě Rozhodnutí ministra životního prostředí č. 1210700024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5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7/2021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9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287"/>
        <w:jc w:val="left"/>
      </w:pPr>
      <w:r>
        <w:rPr/>
        <w:t>„Odkanalizování</w:t>
      </w:r>
      <w:r>
        <w:rPr>
          <w:spacing w:val="-9"/>
        </w:rPr>
        <w:t> </w:t>
      </w:r>
      <w:r>
        <w:rPr/>
        <w:t>obce</w:t>
      </w:r>
      <w:r>
        <w:rPr>
          <w:spacing w:val="-8"/>
        </w:rPr>
        <w:t> </w:t>
      </w:r>
      <w:r>
        <w:rPr/>
        <w:t>Staré</w:t>
      </w:r>
      <w:r>
        <w:rPr>
          <w:spacing w:val="-9"/>
        </w:rPr>
        <w:t> </w:t>
      </w:r>
      <w:r>
        <w:rPr/>
        <w:t>Heřminovy</w:t>
      </w:r>
      <w:r>
        <w:rPr>
          <w:spacing w:val="-9"/>
        </w:rPr>
        <w:t> </w:t>
      </w:r>
      <w:r>
        <w:rPr/>
        <w:t>systémem</w:t>
      </w:r>
      <w:r>
        <w:rPr>
          <w:spacing w:val="-6"/>
        </w:rPr>
        <w:t> </w:t>
      </w:r>
      <w:r>
        <w:rPr>
          <w:spacing w:val="-2"/>
        </w:rPr>
        <w:t>MDČOV“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8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52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6 150 000,00 Kč </w:t>
      </w:r>
      <w:r>
        <w:rPr>
          <w:sz w:val="20"/>
        </w:rPr>
        <w:t>(slovy: šest milionů sto padesát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5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10 099 432,13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60,89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5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8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5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5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6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5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8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5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5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5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84" w:top="1060" w:bottom="1620" w:left="1320" w:right="980"/>
        </w:sectPr>
      </w:pPr>
    </w:p>
    <w:p>
      <w:pPr>
        <w:pStyle w:val="BodyText"/>
        <w:spacing w:before="73"/>
        <w:ind w:right="152"/>
      </w:pPr>
      <w:r>
        <w:rPr/>
        <w:t>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1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5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5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9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6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5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5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 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6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5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3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10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5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10"/>
          <w:sz w:val="20"/>
        </w:rPr>
        <w:t> </w:t>
      </w:r>
      <w:r>
        <w:rPr>
          <w:sz w:val="20"/>
        </w:rPr>
        <w:t>odsouhlasené</w:t>
      </w:r>
      <w:r>
        <w:rPr>
          <w:spacing w:val="-6"/>
          <w:sz w:val="20"/>
        </w:rPr>
        <w:t> </w:t>
      </w:r>
      <w:r>
        <w:rPr>
          <w:sz w:val="20"/>
        </w:rPr>
        <w:t>projektové</w:t>
      </w:r>
      <w:r>
        <w:rPr>
          <w:spacing w:val="-10"/>
          <w:sz w:val="20"/>
        </w:rPr>
        <w:t> </w:t>
      </w:r>
      <w:r>
        <w:rPr>
          <w:sz w:val="20"/>
        </w:rPr>
        <w:t>dokumentace</w:t>
      </w:r>
      <w:r>
        <w:rPr>
          <w:spacing w:val="-10"/>
          <w:sz w:val="20"/>
        </w:rPr>
        <w:t> </w:t>
      </w:r>
      <w:r>
        <w:rPr>
          <w:sz w:val="20"/>
        </w:rPr>
        <w:t>zpracované</w:t>
      </w:r>
      <w:r>
        <w:rPr>
          <w:spacing w:val="-10"/>
          <w:sz w:val="20"/>
        </w:rPr>
        <w:t> </w:t>
      </w:r>
      <w:r>
        <w:rPr>
          <w:sz w:val="20"/>
        </w:rPr>
        <w:t>Bc.</w:t>
      </w:r>
      <w:r>
        <w:rPr>
          <w:spacing w:val="-9"/>
          <w:sz w:val="20"/>
        </w:rPr>
        <w:t> </w:t>
      </w:r>
      <w:r>
        <w:rPr>
          <w:sz w:val="20"/>
        </w:rPr>
        <w:t>Ing.</w:t>
      </w:r>
      <w:r>
        <w:rPr>
          <w:spacing w:val="-9"/>
          <w:sz w:val="20"/>
        </w:rPr>
        <w:t> </w:t>
      </w:r>
      <w:r>
        <w:rPr>
          <w:sz w:val="20"/>
        </w:rPr>
        <w:t>Věrou Gřundělovou</w:t>
      </w:r>
      <w:r>
        <w:rPr>
          <w:spacing w:val="-14"/>
          <w:sz w:val="20"/>
        </w:rPr>
        <w:t> </w:t>
      </w:r>
      <w:r>
        <w:rPr>
          <w:sz w:val="20"/>
        </w:rPr>
        <w:t>(05/2023),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dokumentace</w:t>
      </w:r>
      <w:r>
        <w:rPr>
          <w:spacing w:val="-13"/>
          <w:sz w:val="20"/>
        </w:rPr>
        <w:t> </w:t>
      </w:r>
      <w:r>
        <w:rPr>
          <w:sz w:val="20"/>
        </w:rPr>
        <w:t>žádosti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3"/>
          <w:sz w:val="20"/>
        </w:rPr>
        <w:t> </w:t>
      </w:r>
      <w:r>
        <w:rPr>
          <w:sz w:val="20"/>
        </w:rPr>
        <w:t>20.</w:t>
      </w:r>
      <w:r>
        <w:rPr>
          <w:spacing w:val="-14"/>
          <w:sz w:val="20"/>
        </w:rPr>
        <w:t> </w:t>
      </w:r>
      <w:r>
        <w:rPr>
          <w:sz w:val="20"/>
        </w:rPr>
        <w:t>9.</w:t>
      </w:r>
      <w:r>
        <w:rPr>
          <w:spacing w:val="-14"/>
          <w:sz w:val="20"/>
        </w:rPr>
        <w:t> </w:t>
      </w:r>
      <w:r>
        <w:rPr>
          <w:sz w:val="20"/>
        </w:rPr>
        <w:t>2022,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dokumentace</w:t>
      </w:r>
      <w:r>
        <w:rPr>
          <w:spacing w:val="-14"/>
          <w:sz w:val="20"/>
        </w:rPr>
        <w:t> </w:t>
      </w:r>
      <w:r>
        <w:rPr>
          <w:sz w:val="20"/>
        </w:rPr>
        <w:t>výběrového řízení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dílo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společností</w:t>
      </w:r>
      <w:r>
        <w:rPr>
          <w:spacing w:val="-4"/>
          <w:sz w:val="20"/>
        </w:rPr>
        <w:t> </w:t>
      </w:r>
      <w:r>
        <w:rPr>
          <w:sz w:val="20"/>
        </w:rPr>
        <w:t>COMMODUM,</w:t>
      </w:r>
      <w:r>
        <w:rPr>
          <w:spacing w:val="-5"/>
          <w:sz w:val="20"/>
        </w:rPr>
        <w:t> </w:t>
      </w:r>
      <w:r>
        <w:rPr>
          <w:sz w:val="20"/>
        </w:rPr>
        <w:t>spol.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r.o.,</w:t>
      </w:r>
      <w:r>
        <w:rPr>
          <w:spacing w:val="-5"/>
          <w:sz w:val="20"/>
        </w:rPr>
        <w:t> </w:t>
      </w:r>
      <w:r>
        <w:rPr>
          <w:sz w:val="20"/>
        </w:rPr>
        <w:t>IČO:</w:t>
      </w:r>
      <w:r>
        <w:rPr>
          <w:spacing w:val="-5"/>
          <w:sz w:val="20"/>
        </w:rPr>
        <w:t> </w:t>
      </w:r>
      <w:r>
        <w:rPr>
          <w:sz w:val="20"/>
        </w:rPr>
        <w:t>46577238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3.</w:t>
      </w:r>
      <w:r>
        <w:rPr>
          <w:spacing w:val="-5"/>
          <w:sz w:val="20"/>
        </w:rPr>
        <w:t> </w:t>
      </w:r>
      <w:r>
        <w:rPr>
          <w:sz w:val="20"/>
        </w:rPr>
        <w:t>11.</w:t>
      </w:r>
      <w:r>
        <w:rPr>
          <w:spacing w:val="-5"/>
          <w:sz w:val="20"/>
        </w:rPr>
        <w:t> </w:t>
      </w:r>
      <w:r>
        <w:rPr>
          <w:sz w:val="20"/>
        </w:rPr>
        <w:t>2023,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58" w:hanging="360"/>
        <w:jc w:val="both"/>
        <w:rPr>
          <w:sz w:val="20"/>
        </w:rPr>
      </w:pPr>
      <w:r>
        <w:rPr>
          <w:sz w:val="20"/>
        </w:rPr>
        <w:t>akce bude provedena v předpokládaném rozsahu, t. j. dojde k prevenci a omezení znečištění povrchových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podzemních</w:t>
      </w:r>
      <w:r>
        <w:rPr>
          <w:spacing w:val="-7"/>
          <w:sz w:val="20"/>
        </w:rPr>
        <w:t> </w:t>
      </w:r>
      <w:r>
        <w:rPr>
          <w:sz w:val="20"/>
        </w:rPr>
        <w:t>vod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komunálních</w:t>
      </w:r>
      <w:r>
        <w:rPr>
          <w:spacing w:val="-9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0"/>
          <w:sz w:val="20"/>
        </w:rPr>
        <w:t> </w:t>
      </w:r>
      <w:r>
        <w:rPr>
          <w:sz w:val="20"/>
        </w:rPr>
        <w:t>40</w:t>
      </w:r>
      <w:r>
        <w:rPr>
          <w:spacing w:val="-8"/>
          <w:sz w:val="20"/>
        </w:rPr>
        <w:t> </w:t>
      </w:r>
      <w:r>
        <w:rPr>
          <w:sz w:val="20"/>
        </w:rPr>
        <w:t>ks</w:t>
      </w:r>
      <w:r>
        <w:rPr>
          <w:spacing w:val="-9"/>
          <w:sz w:val="20"/>
        </w:rPr>
        <w:t> </w:t>
      </w:r>
      <w:r>
        <w:rPr>
          <w:sz w:val="20"/>
        </w:rPr>
        <w:t>domovní</w:t>
      </w:r>
      <w:r>
        <w:rPr>
          <w:spacing w:val="-7"/>
          <w:sz w:val="20"/>
        </w:rPr>
        <w:t> </w:t>
      </w:r>
      <w:r>
        <w:rPr>
          <w:sz w:val="20"/>
        </w:rPr>
        <w:t>ČOV</w:t>
      </w:r>
      <w:r>
        <w:rPr>
          <w:spacing w:val="-8"/>
          <w:sz w:val="20"/>
        </w:rPr>
        <w:t> </w:t>
      </w:r>
      <w:r>
        <w:rPr>
          <w:sz w:val="20"/>
        </w:rPr>
        <w:t>do kapacity 50 EO v místní části obce Staré Heřminovy, a to takto: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980"/>
        </w:sectPr>
      </w:pPr>
    </w:p>
    <w:tbl>
      <w:tblPr>
        <w:tblW w:w="0" w:type="auto"/>
        <w:jc w:val="left"/>
        <w:tblInd w:w="1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1361"/>
      </w:tblGrid>
      <w:tr>
        <w:trPr>
          <w:trHeight w:val="325" w:hRule="atLeast"/>
        </w:trPr>
        <w:tc>
          <w:tcPr>
            <w:tcW w:w="7428" w:type="dxa"/>
          </w:tcPr>
          <w:p>
            <w:pPr>
              <w:pStyle w:val="TableParagraph"/>
              <w:tabs>
                <w:tab w:pos="409" w:val="left" w:leader="none"/>
              </w:tabs>
              <w:spacing w:line="265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Celková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kapacita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361" w:type="dxa"/>
          </w:tcPr>
          <w:p>
            <w:pPr>
              <w:pStyle w:val="TableParagraph"/>
              <w:spacing w:line="265" w:lineRule="exact"/>
              <w:ind w:left="682"/>
              <w:rPr>
                <w:sz w:val="20"/>
              </w:rPr>
            </w:pPr>
            <w:r>
              <w:rPr>
                <w:sz w:val="20"/>
              </w:rPr>
              <w:t>262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7"/>
                <w:sz w:val="20"/>
              </w:rPr>
              <w:t>EO</w:t>
            </w:r>
          </w:p>
        </w:tc>
      </w:tr>
      <w:tr>
        <w:trPr>
          <w:trHeight w:val="386" w:hRule="atLeast"/>
        </w:trPr>
        <w:tc>
          <w:tcPr>
            <w:tcW w:w="7428" w:type="dxa"/>
          </w:tcPr>
          <w:p>
            <w:pPr>
              <w:pStyle w:val="TableParagraph"/>
              <w:tabs>
                <w:tab w:pos="409" w:val="left" w:leader="none"/>
              </w:tabs>
              <w:spacing w:before="60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vlastnictví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361" w:type="dxa"/>
          </w:tcPr>
          <w:p>
            <w:pPr>
              <w:pStyle w:val="TableParagraph"/>
              <w:spacing w:before="60"/>
              <w:ind w:left="658"/>
              <w:rPr>
                <w:sz w:val="20"/>
              </w:rPr>
            </w:pPr>
            <w:r>
              <w:rPr>
                <w:spacing w:val="-5"/>
                <w:sz w:val="20"/>
              </w:rPr>
              <w:t>1ks</w:t>
            </w:r>
          </w:p>
        </w:tc>
      </w:tr>
      <w:tr>
        <w:trPr>
          <w:trHeight w:val="386" w:hRule="atLeast"/>
        </w:trPr>
        <w:tc>
          <w:tcPr>
            <w:tcW w:w="7428" w:type="dxa"/>
          </w:tcPr>
          <w:p>
            <w:pPr>
              <w:pStyle w:val="TableParagraph"/>
              <w:tabs>
                <w:tab w:pos="409" w:val="left" w:leader="none"/>
              </w:tabs>
              <w:spacing w:before="60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obyvatel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361" w:type="dxa"/>
          </w:tcPr>
          <w:p>
            <w:pPr>
              <w:pStyle w:val="TableParagraph"/>
              <w:spacing w:before="60"/>
              <w:ind w:left="680"/>
              <w:rPr>
                <w:sz w:val="20"/>
              </w:rPr>
            </w:pPr>
            <w:r>
              <w:rPr>
                <w:spacing w:val="-2"/>
                <w:sz w:val="20"/>
              </w:rPr>
              <w:t>140ks</w:t>
            </w:r>
          </w:p>
        </w:tc>
      </w:tr>
      <w:tr>
        <w:trPr>
          <w:trHeight w:val="386" w:hRule="atLeast"/>
        </w:trPr>
        <w:tc>
          <w:tcPr>
            <w:tcW w:w="7428" w:type="dxa"/>
          </w:tcPr>
          <w:p>
            <w:pPr>
              <w:pStyle w:val="TableParagraph"/>
              <w:tabs>
                <w:tab w:pos="409" w:val="left" w:leader="none"/>
              </w:tabs>
              <w:spacing w:before="60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DČOV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kapacitě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EO:</w:t>
            </w:r>
          </w:p>
        </w:tc>
        <w:tc>
          <w:tcPr>
            <w:tcW w:w="1361" w:type="dxa"/>
          </w:tcPr>
          <w:p>
            <w:pPr>
              <w:pStyle w:val="TableParagraph"/>
              <w:spacing w:before="60"/>
              <w:ind w:left="670"/>
              <w:rPr>
                <w:sz w:val="20"/>
              </w:rPr>
            </w:pPr>
            <w:r>
              <w:rPr>
                <w:spacing w:val="-4"/>
                <w:sz w:val="20"/>
              </w:rPr>
              <w:t>39ks</w:t>
            </w:r>
          </w:p>
        </w:tc>
      </w:tr>
      <w:tr>
        <w:trPr>
          <w:trHeight w:val="386" w:hRule="atLeast"/>
        </w:trPr>
        <w:tc>
          <w:tcPr>
            <w:tcW w:w="7428" w:type="dxa"/>
          </w:tcPr>
          <w:p>
            <w:pPr>
              <w:pStyle w:val="TableParagraph"/>
              <w:tabs>
                <w:tab w:pos="409" w:val="left" w:leader="none"/>
              </w:tabs>
              <w:spacing w:before="60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DČOV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kapacitě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EO:</w:t>
            </w:r>
          </w:p>
        </w:tc>
        <w:tc>
          <w:tcPr>
            <w:tcW w:w="1361" w:type="dxa"/>
          </w:tcPr>
          <w:p>
            <w:pPr>
              <w:pStyle w:val="TableParagraph"/>
              <w:spacing w:before="60"/>
              <w:ind w:left="7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325" w:hRule="atLeast"/>
        </w:trPr>
        <w:tc>
          <w:tcPr>
            <w:tcW w:w="7428" w:type="dxa"/>
          </w:tcPr>
          <w:p>
            <w:pPr>
              <w:pStyle w:val="TableParagraph"/>
              <w:tabs>
                <w:tab w:pos="409" w:val="left" w:leader="none"/>
              </w:tabs>
              <w:spacing w:line="246" w:lineRule="exact" w:before="60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rodinných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361" w:type="dxa"/>
          </w:tcPr>
          <w:p>
            <w:pPr>
              <w:pStyle w:val="TableParagraph"/>
              <w:spacing w:line="246" w:lineRule="exact" w:before="60"/>
              <w:ind w:left="714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35" w:after="0"/>
        <w:ind w:left="741" w:right="15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provedena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pozemcích,</w:t>
      </w:r>
      <w:r>
        <w:rPr>
          <w:spacing w:val="-6"/>
          <w:sz w:val="20"/>
        </w:rPr>
        <w:t> </w:t>
      </w:r>
      <w:r>
        <w:rPr>
          <w:sz w:val="20"/>
        </w:rPr>
        <w:t>jejichž</w:t>
      </w:r>
      <w:r>
        <w:rPr>
          <w:spacing w:val="-3"/>
          <w:sz w:val="20"/>
        </w:rPr>
        <w:t> </w:t>
      </w:r>
      <w:r>
        <w:rPr>
          <w:sz w:val="20"/>
        </w:rPr>
        <w:t>seznam</w:t>
      </w:r>
      <w:r>
        <w:rPr>
          <w:spacing w:val="-7"/>
          <w:sz w:val="20"/>
        </w:rPr>
        <w:t> </w:t>
      </w:r>
      <w:r>
        <w:rPr>
          <w:sz w:val="20"/>
        </w:rPr>
        <w:t>předložil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vlastníci</w:t>
      </w:r>
      <w:r>
        <w:rPr>
          <w:spacing w:val="-6"/>
          <w:sz w:val="20"/>
        </w:rPr>
        <w:t> </w:t>
      </w:r>
      <w:r>
        <w:rPr>
          <w:sz w:val="20"/>
        </w:rPr>
        <w:t>vyslovili souhlas s</w:t>
      </w:r>
      <w:r>
        <w:rPr>
          <w:spacing w:val="-1"/>
          <w:sz w:val="20"/>
        </w:rPr>
        <w:t> </w:t>
      </w:r>
      <w:r>
        <w:rPr>
          <w:sz w:val="20"/>
        </w:rPr>
        <w:t>realizací akce a zajištěním udržitelnosti akce po dobu 10 let od dokončení realizace akce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57" w:hanging="360"/>
        <w:jc w:val="both"/>
        <w:rPr>
          <w:sz w:val="20"/>
        </w:rPr>
      </w:pPr>
      <w:r>
        <w:rPr>
          <w:sz w:val="20"/>
        </w:rPr>
        <w:t>zabezpečí, že předmět podpory bude plnit svoji funkci po dobu 10 let od ukončení realizace akce,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53" w:hanging="360"/>
        <w:jc w:val="both"/>
        <w:rPr>
          <w:sz w:val="20"/>
        </w:rPr>
      </w:pPr>
      <w:r>
        <w:rPr>
          <w:sz w:val="20"/>
        </w:rPr>
        <w:t>zajistí řádný a odborný provoz všech podpořených DČOV v souladu s jejich platným provozním řádem a návodem k obsluze a další povinnosti podle čl. 10 písm. l), n) a o)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60" w:hanging="360"/>
        <w:jc w:val="both"/>
        <w:rPr>
          <w:sz w:val="20"/>
        </w:rPr>
      </w:pPr>
      <w:r>
        <w:rPr>
          <w:sz w:val="20"/>
        </w:rPr>
        <w:t>zajistí řádné, nevratné a bezpečné odpojení původních jímek či septiků u nemovitých věcí, jež budou napojeny na nové DČOV,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51" w:hanging="360"/>
        <w:jc w:val="both"/>
        <w:rPr>
          <w:sz w:val="20"/>
        </w:rPr>
      </w:pPr>
      <w:r>
        <w:rPr>
          <w:sz w:val="20"/>
        </w:rPr>
        <w:t>vypracuje</w:t>
      </w:r>
      <w:r>
        <w:rPr>
          <w:spacing w:val="-14"/>
          <w:sz w:val="20"/>
        </w:rPr>
        <w:t> </w:t>
      </w:r>
      <w:r>
        <w:rPr>
          <w:sz w:val="20"/>
        </w:rPr>
        <w:t>1x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rok</w:t>
      </w:r>
      <w:r>
        <w:rPr>
          <w:spacing w:val="-13"/>
          <w:sz w:val="20"/>
        </w:rPr>
        <w:t> </w:t>
      </w:r>
      <w:r>
        <w:rPr>
          <w:sz w:val="20"/>
        </w:rPr>
        <w:t>souhrnnou</w:t>
      </w:r>
      <w:r>
        <w:rPr>
          <w:spacing w:val="-14"/>
          <w:sz w:val="20"/>
        </w:rPr>
        <w:t> </w:t>
      </w:r>
      <w:r>
        <w:rPr>
          <w:sz w:val="20"/>
        </w:rPr>
        <w:t>roční</w:t>
      </w:r>
      <w:r>
        <w:rPr>
          <w:spacing w:val="-14"/>
          <w:sz w:val="20"/>
        </w:rPr>
        <w:t> </w:t>
      </w:r>
      <w:r>
        <w:rPr>
          <w:sz w:val="20"/>
        </w:rPr>
        <w:t>zprávu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provozu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podpořených</w:t>
      </w:r>
      <w:r>
        <w:rPr>
          <w:spacing w:val="-14"/>
          <w:sz w:val="20"/>
        </w:rPr>
        <w:t> </w:t>
      </w:r>
      <w:r>
        <w:rPr>
          <w:sz w:val="20"/>
        </w:rPr>
        <w:t>DČOV,</w:t>
      </w:r>
      <w:r>
        <w:rPr>
          <w:spacing w:val="-14"/>
          <w:sz w:val="20"/>
        </w:rPr>
        <w:t> </w:t>
      </w:r>
      <w:r>
        <w:rPr>
          <w:sz w:val="20"/>
        </w:rPr>
        <w:t>kterou</w:t>
      </w:r>
      <w:r>
        <w:rPr>
          <w:spacing w:val="-14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 vždy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31.</w:t>
      </w:r>
      <w:r>
        <w:rPr>
          <w:spacing w:val="-4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následujícího kalendářního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po celou</w:t>
      </w:r>
      <w:r>
        <w:rPr>
          <w:spacing w:val="-3"/>
          <w:sz w:val="20"/>
        </w:rPr>
        <w:t> </w:t>
      </w:r>
      <w:r>
        <w:rPr>
          <w:sz w:val="20"/>
        </w:rPr>
        <w:t>dobu udržitelnosti;</w:t>
      </w:r>
      <w:r>
        <w:rPr>
          <w:spacing w:val="-1"/>
          <w:sz w:val="20"/>
        </w:rPr>
        <w:t> </w:t>
      </w:r>
      <w:r>
        <w:rPr>
          <w:sz w:val="20"/>
        </w:rPr>
        <w:t>náležitosti</w:t>
      </w:r>
      <w:r>
        <w:rPr>
          <w:spacing w:val="-4"/>
          <w:sz w:val="20"/>
        </w:rPr>
        <w:t> </w:t>
      </w:r>
      <w:r>
        <w:rPr>
          <w:sz w:val="20"/>
        </w:rPr>
        <w:t>zprávy</w:t>
      </w:r>
      <w:r>
        <w:rPr>
          <w:spacing w:val="-4"/>
          <w:sz w:val="20"/>
        </w:rPr>
        <w:t> </w:t>
      </w:r>
      <w:r>
        <w:rPr>
          <w:sz w:val="20"/>
        </w:rPr>
        <w:t>jsou uvedeny v čl. 10 písm. p) 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48" w:hanging="360"/>
        <w:jc w:val="left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podle pokynů v čl. 10 písm. t) 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u)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58" w:hanging="360"/>
        <w:jc w:val="both"/>
        <w:rPr>
          <w:sz w:val="20"/>
        </w:rPr>
      </w:pPr>
      <w:r>
        <w:rPr>
          <w:sz w:val="20"/>
        </w:rPr>
        <w:t>termín dokončení akce do konce 07/2024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aktivit); přitom se konstatuje, že akce byla zahájena v 04/2024,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56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01/2025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12 písm. d) Výzvy a dále: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18"/>
        <w:ind w:left="809" w:right="14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spacing w:after="0"/>
        <w:sectPr>
          <w:pgSz w:w="12240" w:h="15840"/>
          <w:pgMar w:header="0" w:footer="1384" w:top="1120" w:bottom="1660" w:left="1320" w:right="98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5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5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 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5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5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5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5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5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5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5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s)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9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5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5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</w:t>
      </w:r>
      <w:r>
        <w:rPr>
          <w:spacing w:val="-1"/>
          <w:sz w:val="20"/>
        </w:rPr>
        <w:t> </w:t>
      </w:r>
      <w:r>
        <w:rPr>
          <w:sz w:val="20"/>
        </w:rPr>
        <w:t>písm. b), c) nebo d) bude</w:t>
      </w:r>
      <w:r>
        <w:rPr>
          <w:spacing w:val="-1"/>
          <w:sz w:val="20"/>
        </w:rPr>
        <w:t> </w:t>
      </w:r>
      <w:r>
        <w:rPr>
          <w:sz w:val="20"/>
        </w:rPr>
        <w:t>postiženo odvodem</w:t>
      </w:r>
      <w:r>
        <w:rPr>
          <w:spacing w:val="-1"/>
          <w:sz w:val="20"/>
        </w:rPr>
        <w:t> </w:t>
      </w:r>
      <w:r>
        <w:rPr>
          <w:sz w:val="20"/>
        </w:rPr>
        <w:t>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5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980"/>
        </w:sectPr>
      </w:pPr>
    </w:p>
    <w:p>
      <w:pPr>
        <w:pStyle w:val="BodyText"/>
        <w:spacing w:before="73"/>
        <w:ind w:right="151"/>
      </w:pPr>
      <w:r>
        <w:rPr/>
        <w:t>50</w:t>
      </w:r>
      <w:r>
        <w:rPr>
          <w:spacing w:val="-7"/>
        </w:rPr>
        <w:t> </w:t>
      </w:r>
      <w:r>
        <w:rPr/>
        <w:t>%</w:t>
      </w:r>
      <w:r>
        <w:rPr>
          <w:spacing w:val="-8"/>
        </w:rPr>
        <w:t> </w:t>
      </w:r>
      <w:r>
        <w:rPr/>
        <w:t>stanovených</w:t>
      </w:r>
      <w:r>
        <w:rPr>
          <w:spacing w:val="-8"/>
        </w:rPr>
        <w:t> </w:t>
      </w:r>
      <w:r>
        <w:rPr/>
        <w:t>indikátorů.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9"/>
        </w:rPr>
        <w:t> </w:t>
      </w:r>
      <w:r>
        <w:rPr/>
        <w:t>plnění</w:t>
      </w:r>
      <w:r>
        <w:rPr>
          <w:spacing w:val="-8"/>
        </w:rPr>
        <w:t> </w:t>
      </w:r>
      <w:r>
        <w:rPr/>
        <w:t>účelu</w:t>
      </w:r>
      <w:r>
        <w:rPr>
          <w:spacing w:val="-8"/>
        </w:rPr>
        <w:t> </w:t>
      </w:r>
      <w:r>
        <w:rPr/>
        <w:t>akce</w:t>
      </w:r>
      <w:r>
        <w:rPr>
          <w:spacing w:val="-9"/>
        </w:rPr>
        <w:t> </w:t>
      </w:r>
      <w:r>
        <w:rPr/>
        <w:t>podle</w:t>
      </w:r>
      <w:r>
        <w:rPr>
          <w:spacing w:val="-9"/>
        </w:rPr>
        <w:t> </w:t>
      </w:r>
      <w:r>
        <w:rPr/>
        <w:t>v předchozí</w:t>
      </w:r>
      <w:r>
        <w:rPr>
          <w:spacing w:val="-8"/>
        </w:rPr>
        <w:t> </w:t>
      </w:r>
      <w:r>
        <w:rPr/>
        <w:t>větě</w:t>
      </w:r>
      <w:r>
        <w:rPr>
          <w:spacing w:val="-8"/>
        </w:rPr>
        <w:t> </w:t>
      </w:r>
      <w:r>
        <w:rPr/>
        <w:t>citovaného</w:t>
      </w:r>
      <w:r>
        <w:rPr>
          <w:spacing w:val="-7"/>
        </w:rPr>
        <w:t> </w:t>
      </w:r>
      <w:r>
        <w:rPr/>
        <w:t>ustanovení v</w:t>
      </w:r>
      <w:r>
        <w:rPr>
          <w:spacing w:val="-2"/>
        </w:rPr>
        <w:t> </w:t>
      </w:r>
      <w:r>
        <w:rPr/>
        <w:t>rozmezí</w:t>
      </w:r>
      <w:r>
        <w:rPr>
          <w:spacing w:val="40"/>
        </w:rPr>
        <w:t> </w:t>
      </w:r>
      <w:r>
        <w:rPr/>
        <w:t>51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99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/>
        <w:t>stanovených</w:t>
      </w:r>
      <w:r>
        <w:rPr>
          <w:spacing w:val="40"/>
        </w:rPr>
        <w:t> </w:t>
      </w:r>
      <w:r>
        <w:rPr/>
        <w:t>indikátorů,</w:t>
      </w:r>
      <w:r>
        <w:rPr>
          <w:spacing w:val="40"/>
        </w:rPr>
        <w:t> </w:t>
      </w:r>
      <w:r>
        <w:rPr/>
        <w:t>bude</w:t>
      </w:r>
      <w:r>
        <w:rPr>
          <w:spacing w:val="40"/>
        </w:rPr>
        <w:t> </w:t>
      </w:r>
      <w:r>
        <w:rPr/>
        <w:t>toto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postiženo</w:t>
      </w:r>
      <w:r>
        <w:rPr>
          <w:spacing w:val="40"/>
        </w:rPr>
        <w:t> </w:t>
      </w:r>
      <w:r>
        <w:rPr/>
        <w:t>odvodem</w:t>
      </w:r>
      <w:r>
        <w:rPr>
          <w:spacing w:val="40"/>
        </w:rPr>
        <w:t> </w:t>
      </w:r>
      <w:r>
        <w:rPr/>
        <w:t>v rozmezí</w:t>
      </w:r>
      <w:r>
        <w:rPr>
          <w:spacing w:val="40"/>
        </w:rPr>
        <w:t> </w:t>
      </w:r>
      <w:r>
        <w:rPr/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5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4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4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5" w:right="318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5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6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5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5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5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4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5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98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5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27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98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5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5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5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5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5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5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98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jc w:val="left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42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32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76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64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08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4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8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10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2024-05-20T05:28:20Z</dcterms:created>
  <dcterms:modified xsi:type="dcterms:W3CDTF">2024-05-20T05:28:20Z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