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22" w:rsidRDefault="006B7B3A" w:rsidP="006B7B3A">
      <w:pPr>
        <w:pStyle w:val="Nadpis1"/>
        <w:ind w:left="0"/>
      </w:pPr>
      <w:r>
        <w:t xml:space="preserve">                  </w:t>
      </w:r>
      <w:r w:rsidR="00264AD3">
        <w:t>SMLOUVA O DÍLO</w:t>
      </w:r>
    </w:p>
    <w:p w:rsidR="00355422" w:rsidRPr="002B6B8B" w:rsidRDefault="002029C9" w:rsidP="00355422">
      <w:pPr>
        <w:pStyle w:val="Bezmezer"/>
        <w:jc w:val="center"/>
      </w:pPr>
      <w:r>
        <w:t>č</w:t>
      </w:r>
      <w:r w:rsidR="00355422">
        <w:t xml:space="preserve">. </w:t>
      </w:r>
      <w:r w:rsidR="00F57C02">
        <w:t>17-SML-022</w:t>
      </w:r>
    </w:p>
    <w:p w:rsidR="00BA5BB2" w:rsidRDefault="00BA5BB2" w:rsidP="00BA5BB2">
      <w:pPr>
        <w:pStyle w:val="Bezmezer"/>
        <w:jc w:val="center"/>
      </w:pPr>
      <w:r w:rsidRPr="000D111D">
        <w:t xml:space="preserve">uzavřená dle </w:t>
      </w:r>
      <w:proofErr w:type="spellStart"/>
      <w:r w:rsidRPr="000D111D">
        <w:t>ust</w:t>
      </w:r>
      <w:proofErr w:type="spellEnd"/>
      <w:r w:rsidRPr="000D111D">
        <w:t>. § 2586 a násl. zák. č. 89/2012 Sb., občanského zákoníku</w:t>
      </w:r>
    </w:p>
    <w:p w:rsidR="00355422" w:rsidRDefault="00355422" w:rsidP="001503DF">
      <w:pPr>
        <w:pStyle w:val="Nadpis2"/>
      </w:pPr>
      <w:r>
        <w:t>Článek 1.</w:t>
      </w:r>
    </w:p>
    <w:p w:rsidR="00355422" w:rsidRDefault="00355422" w:rsidP="001503DF">
      <w:pPr>
        <w:pStyle w:val="Nadpis3"/>
      </w:pPr>
      <w:r>
        <w:t>Smluvní strany</w:t>
      </w:r>
    </w:p>
    <w:tbl>
      <w:tblPr>
        <w:tblW w:w="10276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96"/>
        <w:gridCol w:w="3052"/>
        <w:gridCol w:w="1701"/>
        <w:gridCol w:w="3827"/>
      </w:tblGrid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Název: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  <w:rPr>
                <w:b/>
              </w:rPr>
            </w:pPr>
            <w:smartTag w:uri="urn:schemas-microsoft-com:office:smarttags" w:element="PersonName">
              <w:smartTagPr>
                <w:attr w:name="ProductID" w:val="RON Software"/>
              </w:smartTagPr>
              <w:r>
                <w:rPr>
                  <w:b/>
                </w:rPr>
                <w:t>RON Software</w:t>
              </w:r>
            </w:smartTag>
            <w:r>
              <w:rPr>
                <w:b/>
              </w:rPr>
              <w:t xml:space="preserve"> spol. s r.o.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Název: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Pr="00037AE2" w:rsidRDefault="00F57C02" w:rsidP="00355422">
            <w:pPr>
              <w:pStyle w:val="Tabulka"/>
              <w:rPr>
                <w:b/>
              </w:rPr>
            </w:pPr>
            <w:r w:rsidRPr="00F57C02">
              <w:rPr>
                <w:b/>
              </w:rPr>
              <w:t>Endokrinologický ústav</w:t>
            </w:r>
          </w:p>
        </w:tc>
      </w:tr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Ulice: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Rudé armády 2001/30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Ulice: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5B385B" w:rsidP="00355422">
            <w:pPr>
              <w:pStyle w:val="Tabulka"/>
            </w:pPr>
            <w:r w:rsidRPr="005B385B">
              <w:t>Národní 8</w:t>
            </w:r>
          </w:p>
        </w:tc>
      </w:tr>
      <w:tr w:rsidR="00355422" w:rsidTr="00355422">
        <w:trPr>
          <w:trHeight w:val="1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Město: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Karviná – Hranice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Město: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5B385B" w:rsidP="00355422">
            <w:pPr>
              <w:pStyle w:val="Tabulka"/>
            </w:pPr>
            <w:r>
              <w:t>Praha 1</w:t>
            </w:r>
          </w:p>
        </w:tc>
      </w:tr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 xml:space="preserve">PSČ: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733 01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PSČ: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5B385B" w:rsidP="00355422">
            <w:pPr>
              <w:pStyle w:val="Tabulka"/>
            </w:pPr>
            <w:r w:rsidRPr="005B385B">
              <w:t>116 94</w:t>
            </w:r>
          </w:p>
        </w:tc>
      </w:tr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Stát: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Česká republika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Stát: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4A56DB" w:rsidP="00355422">
            <w:pPr>
              <w:pStyle w:val="Tabulka"/>
            </w:pPr>
            <w:r>
              <w:t>Česká republika</w:t>
            </w:r>
          </w:p>
        </w:tc>
      </w:tr>
      <w:tr w:rsidR="00355422" w:rsidTr="00AD16D2">
        <w:trPr>
          <w:trHeight w:val="2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Jímž jménem jedná: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Daniel Owczarzy - jednatel společnosti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Jímž jménem jedná: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22" w:rsidRPr="004A56DB" w:rsidRDefault="001F300F" w:rsidP="00AD16D2">
            <w:pPr>
              <w:pStyle w:val="Tabulka"/>
            </w:pPr>
            <w:r w:rsidRPr="001F300F">
              <w:t>Doc. RNDr. Běla Bendlová CSc., ředitelka ústavu</w:t>
            </w:r>
          </w:p>
        </w:tc>
      </w:tr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Registrace: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KS Ostrava, oddíl C, složka 4233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Registrace: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</w:p>
        </w:tc>
      </w:tr>
      <w:tr w:rsidR="00355422" w:rsidTr="00355422">
        <w:trPr>
          <w:trHeight w:val="15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Peněžní ústav: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Komerční banka, Karviná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Peněžní ústav: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Pr="004A56DB" w:rsidRDefault="004A56DB" w:rsidP="004A56DB">
            <w:pPr>
              <w:tabs>
                <w:tab w:val="left" w:pos="2552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Česká národní banka</w:t>
            </w:r>
          </w:p>
        </w:tc>
      </w:tr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Číslo účtu: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 w:rsidRPr="0037250D">
              <w:t>107-0469000227</w:t>
            </w:r>
            <w:r>
              <w:t>/0100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Číslo účtu: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4A56DB" w:rsidP="00355422">
            <w:pPr>
              <w:pStyle w:val="Tabulka"/>
            </w:pPr>
            <w:r>
              <w:rPr>
                <w:szCs w:val="24"/>
              </w:rPr>
              <w:t>71133011/0710</w:t>
            </w:r>
          </w:p>
        </w:tc>
      </w:tr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IČO: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IČO: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5B385B" w:rsidP="00355422">
            <w:pPr>
              <w:pStyle w:val="Tabulka"/>
            </w:pPr>
            <w:r w:rsidRPr="005B385B">
              <w:t>00023761</w:t>
            </w:r>
          </w:p>
        </w:tc>
      </w:tr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DIČ: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CZ47678526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DIČ: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5B385B" w:rsidP="00355422">
            <w:pPr>
              <w:pStyle w:val="Tabulka"/>
            </w:pPr>
            <w:r>
              <w:t>CZ</w:t>
            </w:r>
            <w:r w:rsidRPr="005B385B">
              <w:t>00023761</w:t>
            </w:r>
          </w:p>
        </w:tc>
      </w:tr>
      <w:tr w:rsidR="00355422" w:rsidTr="00AD16D2">
        <w:trPr>
          <w:trHeight w:val="215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Telefon: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864302">
            <w:pPr>
              <w:pStyle w:val="Tabulka"/>
            </w:pPr>
            <w:r>
              <w:t>+420</w:t>
            </w:r>
            <w:r w:rsidR="00864302">
              <w:t> 595 538 200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Telefon: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56DB" w:rsidRDefault="004A56DB" w:rsidP="00AD16D2">
            <w:pPr>
              <w:pStyle w:val="Tabulka"/>
            </w:pPr>
            <w:r>
              <w:t>Ve věcech smluvních:</w:t>
            </w:r>
          </w:p>
          <w:p w:rsidR="003750AC" w:rsidRDefault="003750AC" w:rsidP="00AD16D2">
            <w:pPr>
              <w:pStyle w:val="Tabulka"/>
              <w:rPr>
                <w:szCs w:val="24"/>
              </w:rPr>
            </w:pPr>
            <w:proofErr w:type="spellStart"/>
            <w:r w:rsidRPr="003750AC">
              <w:rPr>
                <w:szCs w:val="24"/>
              </w:rPr>
              <w:t>Doc.RNDr</w:t>
            </w:r>
            <w:proofErr w:type="spellEnd"/>
            <w:r w:rsidRPr="003750AC">
              <w:rPr>
                <w:szCs w:val="24"/>
              </w:rPr>
              <w:t xml:space="preserve">. Běla Bendlová CSc., ředitelka ústavu, tel. +420 224 905 </w:t>
            </w:r>
            <w:proofErr w:type="gramStart"/>
            <w:r w:rsidRPr="003750AC">
              <w:rPr>
                <w:szCs w:val="24"/>
              </w:rPr>
              <w:t>276  e-mail</w:t>
            </w:r>
            <w:proofErr w:type="gramEnd"/>
            <w:r w:rsidRPr="003750AC">
              <w:rPr>
                <w:szCs w:val="24"/>
              </w:rPr>
              <w:t xml:space="preserve">: </w:t>
            </w:r>
            <w:r w:rsidRPr="00AD16D2">
              <w:rPr>
                <w:szCs w:val="24"/>
              </w:rPr>
              <w:t>bbendlova@endo.cz</w:t>
            </w:r>
          </w:p>
          <w:p w:rsidR="003750AC" w:rsidRDefault="003750AC" w:rsidP="00AD16D2">
            <w:pPr>
              <w:pStyle w:val="Tabulka"/>
              <w:rPr>
                <w:szCs w:val="24"/>
              </w:rPr>
            </w:pPr>
          </w:p>
          <w:p w:rsidR="005A3B8B" w:rsidRDefault="004A56DB" w:rsidP="00AD16D2">
            <w:pPr>
              <w:pStyle w:val="Tabulka"/>
              <w:rPr>
                <w:szCs w:val="24"/>
              </w:rPr>
            </w:pPr>
            <w:r>
              <w:rPr>
                <w:szCs w:val="24"/>
              </w:rPr>
              <w:t>Ve věcech technických:</w:t>
            </w:r>
          </w:p>
          <w:p w:rsidR="004A56DB" w:rsidRDefault="004A56DB" w:rsidP="00AD16D2">
            <w:pPr>
              <w:pStyle w:val="Tabulka"/>
              <w:rPr>
                <w:szCs w:val="24"/>
              </w:rPr>
            </w:pPr>
            <w:r>
              <w:rPr>
                <w:szCs w:val="24"/>
              </w:rPr>
              <w:t xml:space="preserve">Ing. Martin Kodl, </w:t>
            </w:r>
            <w:proofErr w:type="gramStart"/>
            <w:r>
              <w:rPr>
                <w:szCs w:val="24"/>
              </w:rPr>
              <w:t>tel.:+</w:t>
            </w:r>
            <w:proofErr w:type="gramEnd"/>
            <w:r>
              <w:rPr>
                <w:szCs w:val="24"/>
              </w:rPr>
              <w:t xml:space="preserve">420 224 905 214, e-mail: </w:t>
            </w:r>
            <w:r w:rsidRPr="003750AC">
              <w:rPr>
                <w:szCs w:val="24"/>
              </w:rPr>
              <w:t>mkodl@edno.cz</w:t>
            </w:r>
          </w:p>
          <w:p w:rsidR="004A56DB" w:rsidRDefault="005A3B8B" w:rsidP="00AD16D2">
            <w:pPr>
              <w:pStyle w:val="Tabulka"/>
            </w:pPr>
            <w:r>
              <w:t>Vít Kocián, tel.: +420 224 214, e-mail:</w:t>
            </w:r>
          </w:p>
          <w:p w:rsidR="005A3B8B" w:rsidRDefault="005A3B8B" w:rsidP="00AD16D2">
            <w:pPr>
              <w:pStyle w:val="Tabulka"/>
            </w:pPr>
            <w:r w:rsidRPr="003750AC">
              <w:t>vkocian@endo.cz</w:t>
            </w:r>
          </w:p>
          <w:p w:rsidR="005A3B8B" w:rsidRDefault="005A3B8B" w:rsidP="00355422">
            <w:pPr>
              <w:pStyle w:val="Tabulka"/>
            </w:pPr>
          </w:p>
        </w:tc>
      </w:tr>
      <w:tr w:rsidR="00355422" w:rsidTr="000619BA">
        <w:trPr>
          <w:trHeight w:val="4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E-mail: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264AD3" w:rsidP="00264AD3">
            <w:pPr>
              <w:pStyle w:val="Tabulka"/>
            </w:pPr>
            <w:r w:rsidRPr="004438D2">
              <w:t>software@ron.cz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E-mail: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BA5BB2">
            <w:pPr>
              <w:pStyle w:val="Tabulka"/>
              <w:rPr>
                <w:lang w:val="en-US"/>
              </w:rPr>
            </w:pPr>
          </w:p>
        </w:tc>
      </w:tr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Web: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264AD3" w:rsidP="00264AD3">
            <w:pPr>
              <w:pStyle w:val="Tabulka"/>
            </w:pPr>
            <w:r w:rsidRPr="004438D2">
              <w:t>www.ron.cz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Web: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6B7B3A" w:rsidP="00585A74">
            <w:pPr>
              <w:pStyle w:val="Tabulka"/>
            </w:pPr>
            <w:r>
              <w:t>www.endo.cz</w:t>
            </w:r>
          </w:p>
        </w:tc>
      </w:tr>
      <w:tr w:rsidR="00355422" w:rsidTr="00355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(</w:t>
            </w:r>
            <w:r w:rsidR="005D2FB3">
              <w:t>dodavatel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55422" w:rsidRDefault="00355422" w:rsidP="00355422">
            <w:pPr>
              <w:pStyle w:val="Tabulka"/>
            </w:pPr>
            <w:r>
              <w:t>(</w:t>
            </w:r>
            <w:r w:rsidR="005D2FB3">
              <w:t>odběratel</w:t>
            </w:r>
            <w:r>
              <w:t>)</w:t>
            </w:r>
          </w:p>
        </w:tc>
      </w:tr>
    </w:tbl>
    <w:p w:rsidR="00355422" w:rsidRPr="006265E1" w:rsidRDefault="00355422" w:rsidP="001503DF">
      <w:pPr>
        <w:pStyle w:val="Nadpis2"/>
      </w:pPr>
      <w:r w:rsidRPr="006265E1">
        <w:t>Článek 2.</w:t>
      </w:r>
    </w:p>
    <w:p w:rsidR="00355422" w:rsidRDefault="00355422" w:rsidP="001503DF">
      <w:pPr>
        <w:pStyle w:val="Nadpis3"/>
      </w:pPr>
      <w:r>
        <w:t>Předmět smlouvy</w:t>
      </w:r>
    </w:p>
    <w:p w:rsidR="00944A95" w:rsidRDefault="00264AD3" w:rsidP="00264AD3">
      <w:pPr>
        <w:spacing w:after="0" w:line="240" w:lineRule="auto"/>
      </w:pPr>
      <w:r>
        <w:t xml:space="preserve">Předmětem smlouvy je dodávka a instalace </w:t>
      </w:r>
      <w:r w:rsidR="00037AE2">
        <w:t>docházkového</w:t>
      </w:r>
      <w:r w:rsidR="005D2FB3">
        <w:t xml:space="preserve"> systému</w:t>
      </w:r>
      <w:r w:rsidR="00507823">
        <w:t xml:space="preserve"> – program</w:t>
      </w:r>
      <w:r w:rsidR="00944A95">
        <w:t>u</w:t>
      </w:r>
      <w:r w:rsidR="00507823">
        <w:t xml:space="preserve"> </w:t>
      </w:r>
      <w:r w:rsidR="00037AE2">
        <w:t>DOCHÁZKA</w:t>
      </w:r>
      <w:r w:rsidR="005D2FB3">
        <w:t xml:space="preserve"> verze 4</w:t>
      </w:r>
      <w:r w:rsidR="001768B3">
        <w:t xml:space="preserve"> </w:t>
      </w:r>
      <w:r>
        <w:t>v rozsahu dále stanoveném</w:t>
      </w:r>
      <w:r w:rsidR="00ED3970">
        <w:t xml:space="preserve"> (dále jen „</w:t>
      </w:r>
      <w:r w:rsidR="00ED3970" w:rsidRPr="00F73555">
        <w:rPr>
          <w:b/>
        </w:rPr>
        <w:t>Dílo</w:t>
      </w:r>
      <w:r w:rsidR="00ED3970">
        <w:t>“)</w:t>
      </w:r>
      <w:r>
        <w:t>.</w:t>
      </w:r>
      <w:r w:rsidR="0075026A">
        <w:t xml:space="preserve"> </w:t>
      </w:r>
      <w:r w:rsidR="00944A95">
        <w:t xml:space="preserve">Dodavatel provede montáž, instalaci a konfiguraci systému </w:t>
      </w:r>
      <w:r w:rsidR="009B6C94">
        <w:t xml:space="preserve">v dohodnutém rozsahu na určeném </w:t>
      </w:r>
      <w:r w:rsidR="00944A95">
        <w:t>místě</w:t>
      </w:r>
      <w:r w:rsidR="004438D2">
        <w:t>.</w:t>
      </w:r>
    </w:p>
    <w:p w:rsidR="00381BD2" w:rsidRDefault="00381BD2" w:rsidP="00381BD2">
      <w:pPr>
        <w:pStyle w:val="Nadpis2"/>
      </w:pPr>
      <w:r>
        <w:t>Článek 3.</w:t>
      </w:r>
    </w:p>
    <w:p w:rsidR="00381BD2" w:rsidRDefault="00264AD3" w:rsidP="00381BD2">
      <w:pPr>
        <w:pStyle w:val="Nadpis3"/>
      </w:pPr>
      <w:r>
        <w:t>Specifikace dodávky</w:t>
      </w:r>
    </w:p>
    <w:p w:rsidR="00264AD3" w:rsidRDefault="002B2C44" w:rsidP="00264AD3">
      <w:pPr>
        <w:pStyle w:val="Nadpis4"/>
        <w:spacing w:before="0" w:line="240" w:lineRule="auto"/>
      </w:pPr>
      <w:r>
        <w:t>SOFTWARE</w:t>
      </w:r>
      <w:r w:rsidR="002B6A75">
        <w:t xml:space="preserve"> DOCHÁZKA</w:t>
      </w:r>
    </w:p>
    <w:p w:rsidR="00264AD3" w:rsidRDefault="00264AD3" w:rsidP="00264AD3">
      <w:pPr>
        <w:pStyle w:val="Bezmezer"/>
      </w:pPr>
      <w:r>
        <w:t xml:space="preserve">Software </w:t>
      </w:r>
      <w:r w:rsidR="00037AE2">
        <w:t>DOCHÁZKA</w:t>
      </w:r>
      <w:r w:rsidR="00944A95">
        <w:t xml:space="preserve"> </w:t>
      </w:r>
      <w:r w:rsidR="001853C9">
        <w:t>v</w:t>
      </w:r>
      <w:r w:rsidR="005D2FB3">
        <w:t xml:space="preserve">erze 4 </w:t>
      </w:r>
      <w:r>
        <w:t>bude nainstalován v konfiguraci pro SQL server dle specifikace v článku 3 a 4, této smlouvy. Rozsah licence je následující:</w:t>
      </w:r>
    </w:p>
    <w:p w:rsidR="001853C9" w:rsidRDefault="001853C9" w:rsidP="001853C9">
      <w:pPr>
        <w:pStyle w:val="Bezmezer"/>
        <w:rPr>
          <w:b/>
        </w:rPr>
      </w:pPr>
    </w:p>
    <w:p w:rsidR="000C7472" w:rsidRPr="004C2E43" w:rsidRDefault="000C7472" w:rsidP="000C7472">
      <w:pPr>
        <w:pStyle w:val="Bezmezer"/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b/>
        </w:rPr>
      </w:pPr>
      <w:r w:rsidRPr="004C2E43">
        <w:rPr>
          <w:b/>
        </w:rPr>
        <w:t>SOFTWARE DOCHÁZKA 4</w:t>
      </w:r>
    </w:p>
    <w:p w:rsidR="00F57C02" w:rsidRPr="00631B14" w:rsidRDefault="00F57C02" w:rsidP="00F57C0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</w:pPr>
      <w:r w:rsidRPr="00631B14">
        <w:t xml:space="preserve">licence </w:t>
      </w:r>
      <w:r>
        <w:t>programu</w:t>
      </w:r>
      <w:r w:rsidRPr="00631B14">
        <w:t xml:space="preserve"> DOCHÁZKA </w:t>
      </w:r>
      <w:r>
        <w:t xml:space="preserve">verze 4 </w:t>
      </w:r>
      <w:r w:rsidRPr="00631B14">
        <w:t xml:space="preserve">do </w:t>
      </w:r>
      <w:r>
        <w:t>200 zaměstnanců, SQL, NET2</w:t>
      </w:r>
    </w:p>
    <w:p w:rsidR="00F57C02" w:rsidRPr="003239EA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 w:rsidRPr="003239EA">
        <w:t>modul SQL</w:t>
      </w:r>
      <w:r w:rsidRPr="003239EA">
        <w:tab/>
      </w:r>
      <w:r w:rsidRPr="003239EA">
        <w:tab/>
      </w:r>
      <w:r w:rsidRPr="003239EA">
        <w:tab/>
        <w:t>- databázová platforma MS SQL, síťová verze programu</w:t>
      </w:r>
    </w:p>
    <w:p w:rsidR="00F57C02" w:rsidRPr="003239EA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 w:rsidRPr="003239EA">
        <w:lastRenderedPageBreak/>
        <w:t>modul NET2</w:t>
      </w:r>
      <w:r w:rsidRPr="003239EA">
        <w:tab/>
      </w:r>
      <w:r w:rsidRPr="003239EA">
        <w:tab/>
      </w:r>
      <w:r w:rsidRPr="003239EA">
        <w:tab/>
        <w:t>- síťová verze pro 2 a méně současně připojených uživatelů</w:t>
      </w:r>
    </w:p>
    <w:p w:rsidR="00F57C02" w:rsidRPr="00205BF4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 w:rsidRPr="00205BF4">
        <w:t>modul SLUŽBA</w:t>
      </w:r>
      <w:r w:rsidRPr="00205BF4">
        <w:tab/>
      </w:r>
      <w:r w:rsidRPr="00205BF4">
        <w:tab/>
        <w:t>- automatické spouštění úloh, komunikaci s terminály</w:t>
      </w:r>
    </w:p>
    <w:p w:rsidR="00F57C02" w:rsidRPr="00A22643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 w:rsidRPr="00A22643">
        <w:t>modul RON PORTÁL EDIT</w:t>
      </w:r>
      <w:r w:rsidRPr="00A22643">
        <w:tab/>
        <w:t>- webové rozhraní pro prohlížení docházky</w:t>
      </w:r>
    </w:p>
    <w:p w:rsidR="00F57C02" w:rsidRPr="00A22643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 w:rsidRPr="00A22643">
        <w:t>modul PLÁNOVÁNÍ KAPACIT</w:t>
      </w:r>
      <w:r w:rsidRPr="00A22643">
        <w:tab/>
        <w:t xml:space="preserve">- </w:t>
      </w:r>
      <w:r w:rsidRPr="00A22643">
        <w:rPr>
          <w:rFonts w:cs="Trebuchet MS"/>
        </w:rPr>
        <w:t>pro přehledné plánování směn, absencí v graf. rozhraní</w:t>
      </w:r>
    </w:p>
    <w:p w:rsidR="00FB1367" w:rsidRPr="00FB1367" w:rsidRDefault="00FB1367" w:rsidP="00FB1367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 w:rsidRPr="00FB1367">
        <w:t>modul CESTOVNÍ NÁHRADY</w:t>
      </w:r>
      <w:r w:rsidRPr="00FB1367">
        <w:tab/>
        <w:t>- výpočet cestovních náhrad</w:t>
      </w:r>
    </w:p>
    <w:p w:rsidR="009021E0" w:rsidRDefault="009021E0" w:rsidP="009021E0">
      <w:pPr>
        <w:spacing w:after="0"/>
        <w:rPr>
          <w:b/>
        </w:rPr>
      </w:pPr>
    </w:p>
    <w:p w:rsidR="00264AD3" w:rsidRPr="00264AD3" w:rsidRDefault="00264AD3" w:rsidP="00264AD3">
      <w:pPr>
        <w:pStyle w:val="Bezmezer"/>
        <w:rPr>
          <w:b/>
        </w:rPr>
      </w:pPr>
      <w:r w:rsidRPr="00264AD3">
        <w:rPr>
          <w:b/>
        </w:rPr>
        <w:t>Instalace software</w:t>
      </w:r>
    </w:p>
    <w:p w:rsidR="00264AD3" w:rsidRDefault="00264AD3" w:rsidP="00264AD3">
      <w:pPr>
        <w:pStyle w:val="Bezmezer"/>
      </w:pPr>
      <w:r>
        <w:t xml:space="preserve">Instalaci software provedou pracovníci </w:t>
      </w:r>
      <w:r w:rsidR="005D2FB3">
        <w:t>dodavatel</w:t>
      </w:r>
      <w:r>
        <w:t xml:space="preserve">e. </w:t>
      </w:r>
      <w:r w:rsidR="00ED3970">
        <w:t>Pracovníci dodavatele též řádně zaškolí vybrané pracovníky odběratele</w:t>
      </w:r>
      <w:r w:rsidR="000D062F">
        <w:t xml:space="preserve"> k řádnému užívání a manipulaci s</w:t>
      </w:r>
      <w:r w:rsidR="00F73555">
        <w:t>e softw</w:t>
      </w:r>
      <w:r w:rsidR="00FE2038">
        <w:t>a</w:t>
      </w:r>
      <w:r w:rsidR="00F73555">
        <w:t>rem</w:t>
      </w:r>
      <w:r w:rsidR="000D062F">
        <w:t xml:space="preserve">. </w:t>
      </w:r>
      <w:r>
        <w:t>Postup práce se systémem je popsán v uživatelské dokumentaci. K licenci budou dodány příručky uživatele.</w:t>
      </w:r>
    </w:p>
    <w:p w:rsidR="007E3A56" w:rsidRDefault="007E3A56" w:rsidP="00264AD3">
      <w:pPr>
        <w:pStyle w:val="Bezmezer"/>
        <w:rPr>
          <w:b/>
        </w:rPr>
      </w:pPr>
    </w:p>
    <w:p w:rsidR="00264AD3" w:rsidRPr="003A20DA" w:rsidRDefault="003750AC" w:rsidP="003A20DA">
      <w:pPr>
        <w:pStyle w:val="Bezmezer"/>
        <w:rPr>
          <w:b/>
        </w:rPr>
      </w:pPr>
      <w:r w:rsidRPr="003A20DA">
        <w:rPr>
          <w:b/>
        </w:rPr>
        <w:t>R</w:t>
      </w:r>
      <w:r w:rsidR="00264AD3" w:rsidRPr="003A20DA">
        <w:rPr>
          <w:b/>
        </w:rPr>
        <w:t>ozšíření licencí</w:t>
      </w:r>
    </w:p>
    <w:p w:rsidR="00264AD3" w:rsidRDefault="00264AD3" w:rsidP="00264AD3">
      <w:pPr>
        <w:pStyle w:val="Bezmezer"/>
      </w:pPr>
      <w:r>
        <w:t xml:space="preserve">Rozsah licencí lze rozšířit za úplatu dle platného ceníku </w:t>
      </w:r>
      <w:r w:rsidR="005D2FB3">
        <w:t>dodavatel</w:t>
      </w:r>
      <w:r>
        <w:t>e.</w:t>
      </w:r>
    </w:p>
    <w:p w:rsidR="001802FC" w:rsidRDefault="001802FC" w:rsidP="00264AD3">
      <w:pPr>
        <w:pStyle w:val="Bezmezer"/>
      </w:pPr>
    </w:p>
    <w:p w:rsidR="00264AD3" w:rsidRPr="003A20DA" w:rsidRDefault="00264AD3" w:rsidP="003A20DA">
      <w:pPr>
        <w:pStyle w:val="Bezmezer"/>
        <w:rPr>
          <w:b/>
        </w:rPr>
      </w:pPr>
      <w:r w:rsidRPr="003A20DA">
        <w:rPr>
          <w:b/>
        </w:rPr>
        <w:t>Případné úpravy programů</w:t>
      </w:r>
    </w:p>
    <w:p w:rsidR="00264AD3" w:rsidRDefault="005D2FB3" w:rsidP="00264AD3">
      <w:pPr>
        <w:pStyle w:val="Bezmezer"/>
      </w:pPr>
      <w:r>
        <w:t>Dodavatel</w:t>
      </w:r>
      <w:r w:rsidR="00264AD3">
        <w:t xml:space="preserve"> provede případné další úpravy programů dle požadavků </w:t>
      </w:r>
      <w:r>
        <w:t>odběratel</w:t>
      </w:r>
      <w:r w:rsidR="00264AD3">
        <w:t>e. Jednotlivé požadavky budou přesně specifikovány v dodatcích této smlouvy. Dodatky budou obsahovat termíny plnění požadovaných změn a úprav a ceny dle platného ceníku programátorských prací.</w:t>
      </w:r>
    </w:p>
    <w:p w:rsidR="000548FB" w:rsidRDefault="000548FB" w:rsidP="00264AD3">
      <w:pPr>
        <w:pStyle w:val="Bezmezer"/>
      </w:pPr>
    </w:p>
    <w:p w:rsidR="005D2FB3" w:rsidRDefault="005D2FB3" w:rsidP="005D2FB3">
      <w:pPr>
        <w:pStyle w:val="Nadpis4"/>
        <w:spacing w:line="240" w:lineRule="auto"/>
      </w:pPr>
      <w:r>
        <w:t>hardware</w:t>
      </w:r>
      <w:r w:rsidR="009B6C94">
        <w:t xml:space="preserve"> – docházka</w:t>
      </w:r>
    </w:p>
    <w:p w:rsidR="005D2FB3" w:rsidRDefault="005D2FB3" w:rsidP="005D2FB3">
      <w:pPr>
        <w:pStyle w:val="Bezmezer"/>
      </w:pPr>
      <w:r w:rsidRPr="00584F38">
        <w:t xml:space="preserve">Pro </w:t>
      </w:r>
      <w:r w:rsidR="00037AE2">
        <w:t>docházkový</w:t>
      </w:r>
      <w:r w:rsidR="00911797">
        <w:t>, přístupový a stravovací</w:t>
      </w:r>
      <w:r w:rsidR="0095455B">
        <w:t xml:space="preserve"> </w:t>
      </w:r>
      <w:r w:rsidRPr="00584F38">
        <w:t>systém budou použity technické prostředky (hardware) dle specifikace v článku 3 a 4, této smlouvy. Technické parametry použitých komponent jsou popsány v produktovém listu.</w:t>
      </w:r>
    </w:p>
    <w:p w:rsidR="009B6C94" w:rsidRDefault="009B6C94" w:rsidP="005D2FB3">
      <w:pPr>
        <w:pStyle w:val="Bezmezer"/>
      </w:pPr>
    </w:p>
    <w:p w:rsidR="00921409" w:rsidRDefault="00921409" w:rsidP="00921409">
      <w:pPr>
        <w:pStyle w:val="Bezmezer"/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b/>
        </w:rPr>
      </w:pPr>
      <w:r>
        <w:rPr>
          <w:b/>
        </w:rPr>
        <w:t>HARDWARE</w:t>
      </w:r>
      <w:r w:rsidR="00911797">
        <w:rPr>
          <w:b/>
        </w:rPr>
        <w:t xml:space="preserve"> DOCHÁZKA</w:t>
      </w:r>
    </w:p>
    <w:p w:rsidR="00F57C02" w:rsidRPr="00205BF4" w:rsidRDefault="00F57C02" w:rsidP="00F57C0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>
        <w:t>2</w:t>
      </w:r>
      <w:r w:rsidRPr="00C95165">
        <w:t>x</w:t>
      </w:r>
      <w:r w:rsidRPr="00C95165">
        <w:tab/>
        <w:t xml:space="preserve">docházkový terminál </w:t>
      </w:r>
      <w:r>
        <w:t>FT500F, TCP/IP</w:t>
      </w:r>
      <w:r w:rsidR="00BC6132">
        <w:t xml:space="preserve">, napájení </w:t>
      </w:r>
      <w:proofErr w:type="spellStart"/>
      <w:r w:rsidR="00BC6132">
        <w:t>PoE</w:t>
      </w:r>
      <w:proofErr w:type="spellEnd"/>
    </w:p>
    <w:p w:rsidR="0075026A" w:rsidRPr="00C95165" w:rsidRDefault="0075026A" w:rsidP="0075026A">
      <w:pPr>
        <w:pStyle w:val="Bezmezer"/>
        <w:ind w:left="2496"/>
        <w:rPr>
          <w:b/>
        </w:rPr>
      </w:pPr>
    </w:p>
    <w:p w:rsidR="005D2FB3" w:rsidRDefault="005D2FB3" w:rsidP="005D2FB3">
      <w:pPr>
        <w:pStyle w:val="Nadpis4"/>
        <w:spacing w:line="240" w:lineRule="auto"/>
      </w:pPr>
      <w:r>
        <w:t>id média</w:t>
      </w:r>
      <w:r w:rsidR="001B3D85">
        <w:t xml:space="preserve"> – docházka</w:t>
      </w:r>
    </w:p>
    <w:p w:rsidR="005D2FB3" w:rsidRDefault="005D2FB3" w:rsidP="005D2FB3">
      <w:pPr>
        <w:pStyle w:val="Bezmezer"/>
      </w:pPr>
      <w:r w:rsidRPr="00584F38">
        <w:t xml:space="preserve">Pro </w:t>
      </w:r>
      <w:r w:rsidR="00037AE2">
        <w:t>docházkový</w:t>
      </w:r>
      <w:r w:rsidR="001B3D85">
        <w:t xml:space="preserve"> a </w:t>
      </w:r>
      <w:r w:rsidR="00197526">
        <w:t>přístupový</w:t>
      </w:r>
      <w:r w:rsidRPr="00584F38">
        <w:t xml:space="preserve"> systém budou použity </w:t>
      </w:r>
      <w:r w:rsidR="009F6FFB">
        <w:t>stávající bezkontaktní karty</w:t>
      </w:r>
      <w:r w:rsidR="00F57C02">
        <w:t xml:space="preserve"> MIFARE</w:t>
      </w:r>
      <w:r w:rsidR="009F6FFB">
        <w:t>.</w:t>
      </w:r>
    </w:p>
    <w:p w:rsidR="00197526" w:rsidRDefault="00197526" w:rsidP="00197526">
      <w:pPr>
        <w:pStyle w:val="Bezmezer"/>
        <w:rPr>
          <w:b/>
        </w:rPr>
      </w:pPr>
    </w:p>
    <w:p w:rsidR="005D2FB3" w:rsidRDefault="005D2FB3" w:rsidP="005D2FB3">
      <w:pPr>
        <w:pStyle w:val="Nadpis4"/>
        <w:spacing w:line="240" w:lineRule="auto"/>
      </w:pPr>
      <w:r>
        <w:t>KABELÁŽ</w:t>
      </w:r>
      <w:r w:rsidR="001B3D85">
        <w:t xml:space="preserve"> – DOCHÁZKA</w:t>
      </w:r>
    </w:p>
    <w:p w:rsidR="005D2FB3" w:rsidRDefault="005D2FB3" w:rsidP="005D2FB3">
      <w:pPr>
        <w:pStyle w:val="Bezmezer"/>
      </w:pPr>
      <w:r>
        <w:t>Kabeláž bude provedena dle specifikace v článku 3 a 4, této smlouvy. Maximální využití stávající kabeláže a strukturované kabeláže.</w:t>
      </w:r>
    </w:p>
    <w:p w:rsidR="00244E17" w:rsidRDefault="00244E17" w:rsidP="005D2FB3">
      <w:pPr>
        <w:pStyle w:val="Bezmezer"/>
      </w:pPr>
    </w:p>
    <w:p w:rsidR="00264AD3" w:rsidRDefault="00264AD3" w:rsidP="00264AD3">
      <w:pPr>
        <w:pStyle w:val="Nadpis4"/>
        <w:spacing w:line="240" w:lineRule="auto"/>
      </w:pPr>
      <w:r>
        <w:t>IMPLEMENTACE SYSTÉMU</w:t>
      </w:r>
      <w:r w:rsidR="00244E17">
        <w:t xml:space="preserve"> – DOCHÁZKA</w:t>
      </w:r>
    </w:p>
    <w:p w:rsidR="00264AD3" w:rsidRPr="00264AD3" w:rsidRDefault="00264AD3" w:rsidP="00264AD3">
      <w:pPr>
        <w:pStyle w:val="Bezmezer"/>
        <w:rPr>
          <w:b/>
        </w:rPr>
      </w:pPr>
      <w:r w:rsidRPr="00264AD3">
        <w:rPr>
          <w:b/>
        </w:rPr>
        <w:t>Implementace software a školení pracovníků</w:t>
      </w:r>
    </w:p>
    <w:p w:rsidR="00AE6B33" w:rsidRDefault="005D2FB3" w:rsidP="00264AD3">
      <w:pPr>
        <w:pStyle w:val="Bezmezer"/>
      </w:pPr>
      <w:r>
        <w:t>Dodavatel</w:t>
      </w:r>
      <w:r w:rsidR="00264AD3">
        <w:t xml:space="preserve"> provede nastavení systém</w:t>
      </w:r>
      <w:r w:rsidR="00F56C30">
        <w:t>u</w:t>
      </w:r>
      <w:r w:rsidR="00264AD3">
        <w:t xml:space="preserve">, tak aby systém odpovídal nastaveným pravidlům </w:t>
      </w:r>
      <w:r>
        <w:t>odběratel</w:t>
      </w:r>
      <w:r w:rsidR="00264AD3">
        <w:t xml:space="preserve">e a platné legislativě. </w:t>
      </w:r>
    </w:p>
    <w:p w:rsidR="00264AD3" w:rsidRDefault="005D2FB3" w:rsidP="00264AD3">
      <w:pPr>
        <w:pStyle w:val="Bezmezer"/>
      </w:pPr>
      <w:r>
        <w:t>Odběratel</w:t>
      </w:r>
      <w:r w:rsidR="00264AD3">
        <w:t xml:space="preserve"> poskytne </w:t>
      </w:r>
      <w:r>
        <w:t>dodavatel</w:t>
      </w:r>
      <w:r w:rsidR="00264AD3">
        <w:t>i informace o nastavení systém</w:t>
      </w:r>
      <w:r w:rsidR="00F56C30">
        <w:t>u.</w:t>
      </w:r>
    </w:p>
    <w:p w:rsidR="00264AD3" w:rsidRDefault="005D2FB3" w:rsidP="00264AD3">
      <w:pPr>
        <w:pStyle w:val="Bezmezer"/>
      </w:pPr>
      <w:r>
        <w:t>Dodavatel</w:t>
      </w:r>
      <w:r w:rsidR="00264AD3">
        <w:t xml:space="preserve"> zaškolí pracovníky </w:t>
      </w:r>
      <w:r>
        <w:t>odběratel</w:t>
      </w:r>
      <w:r w:rsidR="00264AD3">
        <w:t xml:space="preserve">e v sídle </w:t>
      </w:r>
      <w:r>
        <w:t>odběratel</w:t>
      </w:r>
      <w:r w:rsidR="00264AD3">
        <w:t xml:space="preserve">e tak, aby byli schopni sami pracovat s dodaným software a spravovat jej. </w:t>
      </w:r>
    </w:p>
    <w:p w:rsidR="00264AD3" w:rsidRDefault="00264AD3" w:rsidP="00264AD3">
      <w:pPr>
        <w:pStyle w:val="Bezmezer"/>
      </w:pPr>
      <w:r>
        <w:t xml:space="preserve">V ceně dodávky systémů je implementace (nastavení a školení) v dohodnutém rozsahu v sídle </w:t>
      </w:r>
      <w:r w:rsidR="005D2FB3">
        <w:t>odběratel</w:t>
      </w:r>
      <w:r>
        <w:t>e dle specifikace v článku 3 a 4, této smlouvy.</w:t>
      </w:r>
    </w:p>
    <w:p w:rsidR="000C7472" w:rsidRDefault="000C7472" w:rsidP="00264AD3">
      <w:pPr>
        <w:pStyle w:val="Bezmezer"/>
      </w:pPr>
    </w:p>
    <w:p w:rsidR="0075026A" w:rsidRDefault="0075026A" w:rsidP="0075026A">
      <w:pPr>
        <w:pStyle w:val="Bezmezer"/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b/>
        </w:rPr>
      </w:pPr>
      <w:r w:rsidRPr="00631B14">
        <w:rPr>
          <w:b/>
        </w:rPr>
        <w:t>SLUŽBY</w:t>
      </w:r>
    </w:p>
    <w:p w:rsidR="00F57C02" w:rsidRPr="00C95165" w:rsidRDefault="00F57C02" w:rsidP="00F57C0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</w:pPr>
      <w:r w:rsidRPr="00C95165">
        <w:t>instalace software</w:t>
      </w:r>
    </w:p>
    <w:p w:rsidR="00F57C02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 w:rsidRPr="00C95165">
        <w:t>instalace programu, instalace a konfigurace databáze, instalace aplikace</w:t>
      </w:r>
    </w:p>
    <w:p w:rsidR="00F57C02" w:rsidRPr="00C95165" w:rsidRDefault="00F57C02" w:rsidP="00F57C02">
      <w:pPr>
        <w:pStyle w:val="Bezmezer"/>
        <w:ind w:left="3216"/>
      </w:pPr>
    </w:p>
    <w:p w:rsidR="00F57C02" w:rsidRPr="00175EF3" w:rsidRDefault="00F57C02" w:rsidP="00F57C0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 w:rsidRPr="001C0AF8">
        <w:t>instalace a konfigurace hardware</w:t>
      </w:r>
    </w:p>
    <w:p w:rsidR="00F57C02" w:rsidRPr="00175EF3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  <w:rPr>
          <w:b/>
        </w:rPr>
      </w:pPr>
      <w:r>
        <w:t xml:space="preserve">montáž </w:t>
      </w:r>
      <w:r w:rsidRPr="001C0AF8">
        <w:t>hardware</w:t>
      </w:r>
    </w:p>
    <w:p w:rsidR="00F57C02" w:rsidRPr="00175EF3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  <w:rPr>
          <w:b/>
        </w:rPr>
      </w:pPr>
      <w:r w:rsidRPr="001C0AF8">
        <w:t>instalace a nastavení hardware, nastavení hardware v software</w:t>
      </w:r>
    </w:p>
    <w:p w:rsidR="00F57C02" w:rsidRDefault="00F57C02" w:rsidP="00F57C0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</w:pPr>
      <w:r>
        <w:t>kabeláž</w:t>
      </w:r>
    </w:p>
    <w:p w:rsidR="00F57C02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>
        <w:t>dle skutečnosti, kabel volně cca 45,-/m, v liště 75,-/m, materiál, drobný instalační materiál, včetně práce technika, maximální využití stávající kabeláže, cena smluvní dle délky a trasy</w:t>
      </w:r>
    </w:p>
    <w:p w:rsidR="00F57C02" w:rsidRDefault="00F57C02" w:rsidP="00F57C02">
      <w:pPr>
        <w:pStyle w:val="Bezmezer"/>
        <w:ind w:left="3216"/>
      </w:pPr>
    </w:p>
    <w:p w:rsidR="00F57C02" w:rsidRPr="00631B14" w:rsidRDefault="00F57C02" w:rsidP="00F57C0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</w:pPr>
      <w:r>
        <w:t>implementace software</w:t>
      </w:r>
    </w:p>
    <w:p w:rsidR="00F57C02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>
        <w:t>nastavení software</w:t>
      </w:r>
    </w:p>
    <w:p w:rsidR="00F57C02" w:rsidRDefault="00F57C02" w:rsidP="00F57C02">
      <w:pPr>
        <w:pStyle w:val="Bezmezer"/>
        <w:numPr>
          <w:ilvl w:val="2"/>
          <w:numId w:val="2"/>
        </w:numPr>
        <w:tabs>
          <w:tab w:val="clear" w:pos="2160"/>
          <w:tab w:val="num" w:pos="3216"/>
        </w:tabs>
        <w:ind w:left="3216"/>
      </w:pPr>
      <w:r>
        <w:t>školení uživatelů</w:t>
      </w:r>
    </w:p>
    <w:p w:rsidR="00364960" w:rsidRDefault="00364960" w:rsidP="00364960">
      <w:pPr>
        <w:pStyle w:val="Bezmezer"/>
        <w:ind w:left="1776"/>
        <w:rPr>
          <w:b/>
        </w:rPr>
      </w:pPr>
    </w:p>
    <w:p w:rsidR="00364960" w:rsidRDefault="00364960" w:rsidP="00507823">
      <w:pPr>
        <w:pStyle w:val="Nadpis4"/>
        <w:spacing w:before="0" w:line="240" w:lineRule="auto"/>
      </w:pPr>
    </w:p>
    <w:p w:rsidR="00507823" w:rsidRDefault="001B3D85" w:rsidP="00507823">
      <w:pPr>
        <w:pStyle w:val="Nadpis4"/>
        <w:spacing w:before="0" w:line="240" w:lineRule="auto"/>
      </w:pPr>
      <w:r>
        <w:t xml:space="preserve">obecné doporučené </w:t>
      </w:r>
      <w:r w:rsidR="00F56C30">
        <w:t xml:space="preserve">minimální </w:t>
      </w:r>
      <w:r w:rsidR="00507823">
        <w:t>požadavky na hardw</w:t>
      </w:r>
      <w:r>
        <w:t>a</w:t>
      </w:r>
      <w:r w:rsidR="00507823">
        <w:t>re</w:t>
      </w:r>
      <w:r>
        <w:t xml:space="preserve"> pro systému RON</w:t>
      </w:r>
      <w:r w:rsidR="00507823">
        <w:t xml:space="preserve"> (server, pc)</w:t>
      </w:r>
    </w:p>
    <w:p w:rsidR="002D7273" w:rsidRDefault="002D7273" w:rsidP="002D7273">
      <w:pPr>
        <w:pStyle w:val="Bezmezer"/>
        <w:rPr>
          <w:b/>
        </w:rPr>
      </w:pPr>
    </w:p>
    <w:p w:rsidR="001D26A6" w:rsidRDefault="00921409" w:rsidP="002A0B52">
      <w:pPr>
        <w:pStyle w:val="Bezmezer"/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b/>
        </w:rPr>
      </w:pPr>
      <w:r>
        <w:rPr>
          <w:b/>
        </w:rPr>
        <w:t xml:space="preserve">PRACOVNÍ </w:t>
      </w:r>
      <w:r w:rsidR="001D26A6" w:rsidRPr="008D138E">
        <w:rPr>
          <w:b/>
        </w:rPr>
        <w:t>STANICE</w:t>
      </w:r>
      <w:r>
        <w:rPr>
          <w:b/>
        </w:rPr>
        <w:t xml:space="preserve"> (UŽIVATELSKÉ PC)</w:t>
      </w:r>
    </w:p>
    <w:p w:rsidR="001D26A6" w:rsidRPr="00810D7A" w:rsidRDefault="001D26A6" w:rsidP="002A0B5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>
        <w:t xml:space="preserve">Procesor - </w:t>
      </w:r>
      <w:r w:rsidRPr="00144576">
        <w:t xml:space="preserve">P4 </w:t>
      </w:r>
      <w:r w:rsidR="00810D7A">
        <w:t>3</w:t>
      </w:r>
      <w:r w:rsidRPr="00144576">
        <w:t>GHz</w:t>
      </w:r>
      <w:r w:rsidR="00810D7A">
        <w:t xml:space="preserve">+, </w:t>
      </w:r>
      <w:r>
        <w:t xml:space="preserve">Operační paměť </w:t>
      </w:r>
      <w:r w:rsidR="00810D7A">
        <w:t xml:space="preserve">(RAM) </w:t>
      </w:r>
      <w:r>
        <w:t xml:space="preserve">- </w:t>
      </w:r>
      <w:r w:rsidRPr="00144576">
        <w:t>1GB+</w:t>
      </w:r>
    </w:p>
    <w:p w:rsidR="001D26A6" w:rsidRPr="008D138E" w:rsidRDefault="001D26A6" w:rsidP="002A0B5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>
        <w:t xml:space="preserve">Pevný disk - </w:t>
      </w:r>
      <w:r w:rsidRPr="00144576">
        <w:t xml:space="preserve">Volné místo pro chod </w:t>
      </w:r>
      <w:r>
        <w:t>W</w:t>
      </w:r>
      <w:r w:rsidRPr="00144576">
        <w:t xml:space="preserve">indows, </w:t>
      </w:r>
      <w:r w:rsidR="00037AE2">
        <w:t>DOCHÁZKA</w:t>
      </w:r>
      <w:r w:rsidRPr="00144576">
        <w:t xml:space="preserve"> se neinstaluje</w:t>
      </w:r>
      <w:r>
        <w:t>, p</w:t>
      </w:r>
      <w:r w:rsidRPr="00144576">
        <w:t>okud je</w:t>
      </w:r>
      <w:r>
        <w:t xml:space="preserve"> ji</w:t>
      </w:r>
      <w:r w:rsidRPr="00144576">
        <w:t xml:space="preserve"> nutno </w:t>
      </w:r>
      <w:proofErr w:type="spellStart"/>
      <w:r w:rsidRPr="00144576">
        <w:t>inst</w:t>
      </w:r>
      <w:proofErr w:type="spellEnd"/>
      <w:r>
        <w:t>.</w:t>
      </w:r>
      <w:r w:rsidRPr="00144576">
        <w:t xml:space="preserve"> stačí 1GB</w:t>
      </w:r>
    </w:p>
    <w:p w:rsidR="001D26A6" w:rsidRPr="001B3D85" w:rsidRDefault="001D26A6" w:rsidP="002A0B5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 w:rsidRPr="001B3D85">
        <w:t xml:space="preserve">Operační systém – Windows </w:t>
      </w:r>
      <w:r w:rsidR="00810D7A" w:rsidRPr="001B3D85">
        <w:t xml:space="preserve">Vista 32/64 </w:t>
      </w:r>
      <w:r w:rsidRPr="001B3D85">
        <w:t>a vyšší</w:t>
      </w:r>
    </w:p>
    <w:p w:rsidR="001D26A6" w:rsidRPr="002D7273" w:rsidRDefault="001D26A6" w:rsidP="002A0B5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>
        <w:t>Minimální rozlišení monitoru 1280x1024</w:t>
      </w:r>
    </w:p>
    <w:p w:rsidR="002D7273" w:rsidRPr="00407BFE" w:rsidRDefault="002D7273" w:rsidP="002D7273">
      <w:pPr>
        <w:pStyle w:val="Bezmezer"/>
        <w:rPr>
          <w:b/>
        </w:rPr>
      </w:pPr>
    </w:p>
    <w:p w:rsidR="001D26A6" w:rsidRDefault="00921409" w:rsidP="002A0B52">
      <w:pPr>
        <w:pStyle w:val="Bezmezer"/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b/>
        </w:rPr>
      </w:pPr>
      <w:r>
        <w:rPr>
          <w:b/>
        </w:rPr>
        <w:t xml:space="preserve">PC/SERVER, </w:t>
      </w:r>
      <w:r w:rsidR="001D26A6" w:rsidRPr="008D138E">
        <w:rPr>
          <w:b/>
        </w:rPr>
        <w:t>SERVER SQL</w:t>
      </w:r>
      <w:r w:rsidR="001D26A6">
        <w:rPr>
          <w:b/>
        </w:rPr>
        <w:t xml:space="preserve"> </w:t>
      </w:r>
      <w:r w:rsidR="001D26A6" w:rsidRPr="008D138E">
        <w:rPr>
          <w:b/>
        </w:rPr>
        <w:t>+ INTRAWEB + APLIKAČNÍ</w:t>
      </w:r>
      <w:r w:rsidR="00810D7A">
        <w:rPr>
          <w:b/>
        </w:rPr>
        <w:t xml:space="preserve"> (menší instalace cca licence </w:t>
      </w:r>
      <w:r>
        <w:rPr>
          <w:b/>
        </w:rPr>
        <w:t xml:space="preserve">do cca </w:t>
      </w:r>
      <w:r w:rsidR="00810D7A">
        <w:rPr>
          <w:b/>
        </w:rPr>
        <w:t xml:space="preserve">500 </w:t>
      </w:r>
      <w:r>
        <w:rPr>
          <w:b/>
        </w:rPr>
        <w:t>– 1</w:t>
      </w:r>
      <w:r w:rsidR="009F6FFB">
        <w:rPr>
          <w:b/>
        </w:rPr>
        <w:t xml:space="preserve"> </w:t>
      </w:r>
      <w:r>
        <w:rPr>
          <w:b/>
        </w:rPr>
        <w:t xml:space="preserve">000 </w:t>
      </w:r>
      <w:proofErr w:type="spellStart"/>
      <w:r w:rsidR="00810D7A">
        <w:rPr>
          <w:b/>
        </w:rPr>
        <w:t>zam</w:t>
      </w:r>
      <w:proofErr w:type="spellEnd"/>
      <w:r w:rsidR="00810D7A">
        <w:rPr>
          <w:b/>
        </w:rPr>
        <w:t>.)</w:t>
      </w:r>
    </w:p>
    <w:p w:rsidR="001D26A6" w:rsidRPr="00810D7A" w:rsidRDefault="001D26A6" w:rsidP="002A0B5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>
        <w:t xml:space="preserve">Procesor </w:t>
      </w:r>
      <w:r w:rsidR="00810D7A">
        <w:t>–</w:t>
      </w:r>
      <w:r>
        <w:t xml:space="preserve"> </w:t>
      </w:r>
      <w:r w:rsidR="00810D7A">
        <w:t xml:space="preserve">2 jádro, </w:t>
      </w:r>
      <w:r>
        <w:t>Operační paměť</w:t>
      </w:r>
      <w:r w:rsidRPr="00144576">
        <w:t xml:space="preserve"> </w:t>
      </w:r>
      <w:r w:rsidR="00810D7A">
        <w:t xml:space="preserve">(RAM) </w:t>
      </w:r>
      <w:r>
        <w:t xml:space="preserve">- </w:t>
      </w:r>
      <w:r w:rsidRPr="001B3D85">
        <w:t>4GB</w:t>
      </w:r>
      <w:r w:rsidRPr="00144576">
        <w:t>+</w:t>
      </w:r>
    </w:p>
    <w:p w:rsidR="001D26A6" w:rsidRPr="008D138E" w:rsidRDefault="001D26A6" w:rsidP="002A0B5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>
        <w:t xml:space="preserve">Pevný disk - </w:t>
      </w:r>
      <w:r w:rsidRPr="00144576">
        <w:t xml:space="preserve">Aplikace 4GB, </w:t>
      </w:r>
      <w:proofErr w:type="spellStart"/>
      <w:r w:rsidRPr="00144576">
        <w:t>Intraweb</w:t>
      </w:r>
      <w:proofErr w:type="spellEnd"/>
      <w:r w:rsidRPr="00144576">
        <w:t xml:space="preserve"> 2GB, SQL </w:t>
      </w:r>
      <w:r>
        <w:t>4</w:t>
      </w:r>
      <w:r w:rsidRPr="00144576">
        <w:t>GB</w:t>
      </w:r>
      <w:r>
        <w:t xml:space="preserve">, </w:t>
      </w:r>
      <w:r w:rsidRPr="00144576">
        <w:t>Zálohy databáze 7x</w:t>
      </w:r>
      <w:r>
        <w:t>4</w:t>
      </w:r>
      <w:r w:rsidRPr="00144576">
        <w:t>GB</w:t>
      </w:r>
    </w:p>
    <w:p w:rsidR="00810D7A" w:rsidRPr="00810D7A" w:rsidRDefault="001D26A6" w:rsidP="002A0B5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>
        <w:t xml:space="preserve">Operační systém - </w:t>
      </w:r>
      <w:r w:rsidRPr="00144576">
        <w:t>Win</w:t>
      </w:r>
      <w:r>
        <w:t>dows</w:t>
      </w:r>
      <w:r w:rsidRPr="00144576">
        <w:t xml:space="preserve"> Server </w:t>
      </w:r>
      <w:r w:rsidRPr="001B3D85">
        <w:t>200</w:t>
      </w:r>
      <w:r w:rsidR="00810D7A" w:rsidRPr="001B3D85">
        <w:t>8R2</w:t>
      </w:r>
      <w:r w:rsidRPr="00144576">
        <w:t xml:space="preserve"> a vyšší</w:t>
      </w:r>
    </w:p>
    <w:p w:rsidR="001D26A6" w:rsidRPr="00810D7A" w:rsidRDefault="00810D7A" w:rsidP="002A0B52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>
        <w:t xml:space="preserve">Databáze – </w:t>
      </w:r>
      <w:r w:rsidR="001D26A6" w:rsidRPr="00144576">
        <w:t xml:space="preserve">SQL 2005+ </w:t>
      </w:r>
      <w:r w:rsidR="001D26A6">
        <w:t>i express verze</w:t>
      </w:r>
      <w:r>
        <w:t xml:space="preserve">, </w:t>
      </w:r>
      <w:proofErr w:type="spellStart"/>
      <w:r>
        <w:t>Firebird</w:t>
      </w:r>
      <w:proofErr w:type="spellEnd"/>
      <w:r>
        <w:t xml:space="preserve"> 2,1+ (pro Linux), </w:t>
      </w:r>
      <w:proofErr w:type="spellStart"/>
      <w:r>
        <w:t>Oracle</w:t>
      </w:r>
      <w:proofErr w:type="spellEnd"/>
    </w:p>
    <w:p w:rsidR="00DD3930" w:rsidRPr="001A40DC" w:rsidRDefault="007B454B" w:rsidP="001A40DC">
      <w:pPr>
        <w:pStyle w:val="Bezmezer"/>
        <w:numPr>
          <w:ilvl w:val="1"/>
          <w:numId w:val="2"/>
        </w:numPr>
        <w:tabs>
          <w:tab w:val="clear" w:pos="1440"/>
          <w:tab w:val="num" w:pos="2496"/>
        </w:tabs>
        <w:ind w:left="2496"/>
        <w:rPr>
          <w:b/>
        </w:rPr>
      </w:pPr>
      <w:r>
        <w:t>RON PORTÁL</w:t>
      </w:r>
      <w:r w:rsidR="00810D7A">
        <w:t>: IIS nebo Apache2 + PHP 5.3.28 6</w:t>
      </w:r>
      <w:r>
        <w:t xml:space="preserve"> </w:t>
      </w:r>
      <w:r w:rsidR="00810D7A">
        <w:t>+</w:t>
      </w:r>
      <w:r>
        <w:t xml:space="preserve"> Windows, Linux</w:t>
      </w:r>
    </w:p>
    <w:p w:rsidR="00381BD2" w:rsidRDefault="00381BD2" w:rsidP="00264AD3">
      <w:pPr>
        <w:pStyle w:val="Nadpis2"/>
      </w:pPr>
      <w:r>
        <w:t>Článek 4.</w:t>
      </w:r>
    </w:p>
    <w:p w:rsidR="00381BD2" w:rsidRDefault="00037AE2" w:rsidP="00F97488">
      <w:pPr>
        <w:pStyle w:val="Nadpis3"/>
        <w:spacing w:after="0"/>
      </w:pPr>
      <w:r>
        <w:t>Stanovení cen</w:t>
      </w:r>
    </w:p>
    <w:bookmarkStart w:id="0" w:name="_MON_1380104957"/>
    <w:bookmarkEnd w:id="0"/>
    <w:p w:rsidR="00364960" w:rsidRPr="00364960" w:rsidRDefault="00FB3757" w:rsidP="00364960">
      <w:r w:rsidRPr="006B6B71">
        <w:object w:dxaOrig="9742" w:dyaOrig="6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2pt;height:347.1pt" o:ole="" fillcolor="window">
            <v:imagedata r:id="rId8" o:title=""/>
          </v:shape>
          <o:OLEObject Type="Embed" ProgID="Excel.Sheet.8" ShapeID="_x0000_i1025" DrawAspect="Content" ObjectID="_1560324078" r:id="rId9"/>
        </w:object>
      </w:r>
    </w:p>
    <w:p w:rsidR="004C1946" w:rsidRDefault="0080199E" w:rsidP="00902790">
      <w:pPr>
        <w:jc w:val="both"/>
      </w:pPr>
      <w:r>
        <w:lastRenderedPageBreak/>
        <w:t>Veškeré ceny uvedené v tomto článku smlouvy představují ceny konečné a nejvýše přípustné za provedení Díla (</w:t>
      </w:r>
      <w:r w:rsidR="00902790">
        <w:t xml:space="preserve">splnění </w:t>
      </w:r>
      <w:r>
        <w:t xml:space="preserve">předmětu této smlouvy). Veškeré ceny uvedené v tomto článku v sobě již zahrnují veškeré </w:t>
      </w:r>
      <w:r w:rsidR="00902790">
        <w:t xml:space="preserve">položky a </w:t>
      </w:r>
      <w:r>
        <w:t>náklady nutné k řádnému provedení Díla na základě této smlouvy.</w:t>
      </w:r>
    </w:p>
    <w:p w:rsidR="00EB7179" w:rsidRDefault="00EB7179" w:rsidP="00EB7179">
      <w:pPr>
        <w:pStyle w:val="Nadpis2"/>
      </w:pPr>
      <w:r>
        <w:t>Článek 5.</w:t>
      </w:r>
    </w:p>
    <w:p w:rsidR="00EB7179" w:rsidRDefault="00EB7179" w:rsidP="00EB7179">
      <w:pPr>
        <w:pStyle w:val="Nadpis3"/>
      </w:pPr>
      <w:r>
        <w:t>Platební podmínky</w:t>
      </w:r>
    </w:p>
    <w:p w:rsidR="00AC0CC6" w:rsidRDefault="00AC0CC6" w:rsidP="00AC0CC6">
      <w:pPr>
        <w:spacing w:after="0" w:line="240" w:lineRule="auto"/>
      </w:pPr>
      <w:r>
        <w:t>Úhrada systému bude provedena na základě vystavené faktury. Faktura bude vystavena po insta</w:t>
      </w:r>
      <w:r w:rsidR="00570AD3">
        <w:t xml:space="preserve">laci předmětu této </w:t>
      </w:r>
      <w:r>
        <w:t>smlouvy na základě dokumentace (dodacích listů</w:t>
      </w:r>
      <w:r w:rsidR="00570AD3">
        <w:t>, zakázkových listů a předávacích protokolů</w:t>
      </w:r>
      <w:r>
        <w:t>) po převzetí</w:t>
      </w:r>
      <w:r w:rsidR="00570AD3">
        <w:t xml:space="preserve"> odběratelem</w:t>
      </w:r>
      <w:r>
        <w:t>.</w:t>
      </w:r>
    </w:p>
    <w:p w:rsidR="00E26C1E" w:rsidRDefault="00E26C1E" w:rsidP="00AC0CC6">
      <w:pPr>
        <w:spacing w:after="0" w:line="240" w:lineRule="auto"/>
      </w:pPr>
    </w:p>
    <w:p w:rsidR="00AC0CC6" w:rsidRDefault="00AC0CC6" w:rsidP="00AC0CC6">
      <w:pPr>
        <w:spacing w:after="0" w:line="240" w:lineRule="auto"/>
      </w:pPr>
      <w:r>
        <w:t>Na základě dohody s </w:t>
      </w:r>
      <w:r w:rsidR="00D56FE3">
        <w:t>odběratel</w:t>
      </w:r>
      <w:r>
        <w:t>em je možné fakturovat systém po dílčích částech a položkách, např. hardware, ID média, software a služby.</w:t>
      </w:r>
    </w:p>
    <w:p w:rsidR="0060769A" w:rsidRDefault="0060769A" w:rsidP="00AC0CC6">
      <w:pPr>
        <w:spacing w:after="0" w:line="240" w:lineRule="auto"/>
      </w:pPr>
    </w:p>
    <w:p w:rsidR="00570AD3" w:rsidRDefault="00570AD3" w:rsidP="00AC0CC6">
      <w:pPr>
        <w:spacing w:after="0" w:line="240" w:lineRule="auto"/>
      </w:pPr>
      <w:r w:rsidRPr="00570AD3">
        <w:t xml:space="preserve">Lhůta splatnosti faktury se sjednává v délce </w:t>
      </w:r>
      <w:r w:rsidR="00921409">
        <w:t>14</w:t>
      </w:r>
      <w:r w:rsidRPr="001B3D85">
        <w:t xml:space="preserve"> dnů</w:t>
      </w:r>
      <w:r w:rsidRPr="00570AD3">
        <w:t xml:space="preserve"> od </w:t>
      </w:r>
      <w:r w:rsidR="00B547AC">
        <w:t>vystavení</w:t>
      </w:r>
      <w:r w:rsidRPr="00570AD3">
        <w:t>.</w:t>
      </w:r>
    </w:p>
    <w:p w:rsidR="00381BD2" w:rsidRDefault="00381BD2" w:rsidP="0086060B">
      <w:pPr>
        <w:pStyle w:val="Nadpis2"/>
      </w:pPr>
      <w:r>
        <w:t xml:space="preserve">Článek </w:t>
      </w:r>
      <w:r w:rsidR="00EB7179">
        <w:t>6</w:t>
      </w:r>
      <w:r>
        <w:t>.</w:t>
      </w:r>
    </w:p>
    <w:p w:rsidR="00381BD2" w:rsidRDefault="00EB7179" w:rsidP="0086060B">
      <w:pPr>
        <w:pStyle w:val="Nadpis3"/>
      </w:pPr>
      <w:r>
        <w:t>Povinnosti smluvních stran</w:t>
      </w:r>
      <w:bookmarkStart w:id="1" w:name="_GoBack"/>
      <w:bookmarkEnd w:id="1"/>
    </w:p>
    <w:p w:rsidR="00EB7179" w:rsidRDefault="00EB7179" w:rsidP="002A0B52">
      <w:pPr>
        <w:pStyle w:val="Odstavecseseznamem"/>
        <w:numPr>
          <w:ilvl w:val="0"/>
          <w:numId w:val="3"/>
        </w:numPr>
        <w:spacing w:after="0" w:line="240" w:lineRule="auto"/>
        <w:ind w:right="1134"/>
      </w:pPr>
      <w:r>
        <w:t>Termín dodání</w:t>
      </w:r>
    </w:p>
    <w:p w:rsidR="00047DF9" w:rsidRDefault="00AC0CC6" w:rsidP="00F57C0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>Dodavatel</w:t>
      </w:r>
      <w:r w:rsidRPr="00FE70D2">
        <w:t xml:space="preserve"> dodá předmět smlouvy do </w:t>
      </w:r>
      <w:r w:rsidR="00F57C02">
        <w:t>60 dnů od podpisu smlouvy.</w:t>
      </w:r>
    </w:p>
    <w:p w:rsidR="00037AE2" w:rsidRDefault="00037AE2" w:rsidP="00037AE2">
      <w:pPr>
        <w:spacing w:after="0" w:line="240" w:lineRule="auto"/>
      </w:pPr>
    </w:p>
    <w:p w:rsidR="00EB7179" w:rsidRDefault="00EB7179" w:rsidP="002A0B52">
      <w:pPr>
        <w:pStyle w:val="Odstavecseseznamem"/>
        <w:numPr>
          <w:ilvl w:val="0"/>
          <w:numId w:val="3"/>
        </w:numPr>
        <w:spacing w:after="0" w:line="240" w:lineRule="auto"/>
        <w:ind w:right="1134"/>
      </w:pPr>
      <w:r>
        <w:t xml:space="preserve">Povinnosti </w:t>
      </w:r>
      <w:r w:rsidR="005D2FB3">
        <w:t>dodavatel</w:t>
      </w:r>
      <w:r>
        <w:t>e</w:t>
      </w:r>
    </w:p>
    <w:p w:rsidR="00EB7179" w:rsidRDefault="00EB7179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 w:rsidRPr="00487923">
        <w:rPr>
          <w:b/>
        </w:rPr>
        <w:t>Na software</w:t>
      </w:r>
      <w:r>
        <w:t xml:space="preserve"> </w:t>
      </w:r>
      <w:r w:rsidR="00AC0CC6">
        <w:t xml:space="preserve">– program RON </w:t>
      </w:r>
      <w:r w:rsidR="00037AE2">
        <w:t>DOCHÁZKA</w:t>
      </w:r>
      <w:r w:rsidR="00AC0CC6">
        <w:t xml:space="preserve"> – </w:t>
      </w:r>
      <w:r w:rsidRPr="00487923">
        <w:rPr>
          <w:b/>
        </w:rPr>
        <w:t xml:space="preserve">poskytovat </w:t>
      </w:r>
      <w:r w:rsidR="00D11737" w:rsidRPr="00487923">
        <w:rPr>
          <w:b/>
        </w:rPr>
        <w:t>24</w:t>
      </w:r>
      <w:r w:rsidRPr="00487923">
        <w:rPr>
          <w:b/>
        </w:rPr>
        <w:t xml:space="preserve"> měsíční záruku</w:t>
      </w:r>
      <w:r>
        <w:t>.</w:t>
      </w:r>
    </w:p>
    <w:p w:rsidR="00D56FE3" w:rsidRDefault="00D56FE3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 w:rsidRPr="00487923">
        <w:rPr>
          <w:b/>
        </w:rPr>
        <w:t>Na hardware</w:t>
      </w:r>
      <w:r>
        <w:t xml:space="preserve"> – ovládací prvky docházkového systému zn. </w:t>
      </w:r>
      <w:r w:rsidR="004E7E81">
        <w:t>ACS</w:t>
      </w:r>
      <w:r w:rsidR="00EF4623">
        <w:t>, DMR</w:t>
      </w:r>
      <w:r>
        <w:t xml:space="preserve"> – </w:t>
      </w:r>
      <w:r w:rsidRPr="00487923">
        <w:rPr>
          <w:b/>
        </w:rPr>
        <w:t xml:space="preserve">poskytovat </w:t>
      </w:r>
      <w:r w:rsidR="004E7E81" w:rsidRPr="00487923">
        <w:rPr>
          <w:b/>
        </w:rPr>
        <w:t>36</w:t>
      </w:r>
      <w:r w:rsidRPr="00487923">
        <w:rPr>
          <w:b/>
        </w:rPr>
        <w:t xml:space="preserve"> měsíční záruku</w:t>
      </w:r>
      <w:r>
        <w:t>.</w:t>
      </w:r>
    </w:p>
    <w:p w:rsidR="00AC0CC6" w:rsidRDefault="00AC0CC6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 w:rsidRPr="00487923">
        <w:rPr>
          <w:b/>
        </w:rPr>
        <w:t>Na ID média</w:t>
      </w:r>
      <w:r w:rsidR="00D56FE3">
        <w:t xml:space="preserve"> (spotřební materiál)</w:t>
      </w:r>
      <w:r>
        <w:t xml:space="preserve"> </w:t>
      </w:r>
      <w:r w:rsidRPr="00487923">
        <w:rPr>
          <w:b/>
        </w:rPr>
        <w:t>poskytovat 6 měsí</w:t>
      </w:r>
      <w:r w:rsidR="00D56FE3" w:rsidRPr="00487923">
        <w:rPr>
          <w:b/>
        </w:rPr>
        <w:t>ční</w:t>
      </w:r>
      <w:r w:rsidRPr="00487923">
        <w:rPr>
          <w:b/>
        </w:rPr>
        <w:t xml:space="preserve"> záruku</w:t>
      </w:r>
      <w:r w:rsidR="00037AE2">
        <w:t>.</w:t>
      </w:r>
    </w:p>
    <w:p w:rsidR="00D56FE3" w:rsidRDefault="00D56FE3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 w:rsidRPr="00487923">
        <w:rPr>
          <w:b/>
        </w:rPr>
        <w:t>Na baterie</w:t>
      </w:r>
      <w:r>
        <w:t xml:space="preserve"> záložních napájecích zdrojů </w:t>
      </w:r>
      <w:r w:rsidRPr="00487923">
        <w:rPr>
          <w:b/>
        </w:rPr>
        <w:t>poskytovat 6 měsíční záruku</w:t>
      </w:r>
      <w:r>
        <w:t>.</w:t>
      </w:r>
    </w:p>
    <w:p w:rsidR="00AC0CC6" w:rsidRDefault="004E7E81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 xml:space="preserve">Po dobu </w:t>
      </w:r>
      <w:r w:rsidR="00921409">
        <w:rPr>
          <w:b/>
        </w:rPr>
        <w:t>6</w:t>
      </w:r>
      <w:r w:rsidR="00EB7179" w:rsidRPr="004E7E81">
        <w:rPr>
          <w:b/>
        </w:rPr>
        <w:t xml:space="preserve"> měsíců od zakoupení</w:t>
      </w:r>
      <w:r w:rsidRPr="004E7E81">
        <w:rPr>
          <w:b/>
        </w:rPr>
        <w:t xml:space="preserve"> nového programu</w:t>
      </w:r>
      <w:r w:rsidR="00EB7179">
        <w:t xml:space="preserve"> má </w:t>
      </w:r>
      <w:r w:rsidR="005D2FB3">
        <w:t>odběratel</w:t>
      </w:r>
      <w:r w:rsidR="00EB7179">
        <w:t xml:space="preserve"> nárok na </w:t>
      </w:r>
      <w:r w:rsidR="00570AD3">
        <w:t xml:space="preserve">bezplatné </w:t>
      </w:r>
      <w:r w:rsidR="00EB7179">
        <w:t xml:space="preserve">poskytování nejnovější verzí software prostřednictvím internetu na stránkách podpory </w:t>
      </w:r>
      <w:r w:rsidR="005D2FB3">
        <w:t>dodavatel</w:t>
      </w:r>
      <w:r w:rsidR="00EB7179">
        <w:t xml:space="preserve">e – </w:t>
      </w:r>
      <w:hyperlink r:id="rId10" w:history="1">
        <w:r w:rsidR="003022E6" w:rsidRPr="000132F2">
          <w:rPr>
            <w:rStyle w:val="Hypertextovodkaz"/>
          </w:rPr>
          <w:t>www.ron.cz</w:t>
        </w:r>
      </w:hyperlink>
      <w:r w:rsidR="00EB7179">
        <w:t xml:space="preserve">. Po uplynutí této doby bude </w:t>
      </w:r>
      <w:r w:rsidR="005D2FB3">
        <w:t>odběratel</w:t>
      </w:r>
      <w:r w:rsidR="00AC0CC6">
        <w:t>i nabídnuta servisní smlouva.</w:t>
      </w:r>
    </w:p>
    <w:p w:rsidR="00EB7179" w:rsidRDefault="00EB7179" w:rsidP="00AC0CC6">
      <w:pPr>
        <w:spacing w:after="0" w:line="240" w:lineRule="auto"/>
        <w:ind w:left="1931"/>
      </w:pPr>
      <w:r w:rsidRPr="0041421E">
        <w:rPr>
          <w:b/>
        </w:rPr>
        <w:t>Cena servisu soft</w:t>
      </w:r>
      <w:r w:rsidR="00487923" w:rsidRPr="0041421E">
        <w:rPr>
          <w:b/>
        </w:rPr>
        <w:t>ware STANDARD je stanovena na 17</w:t>
      </w:r>
      <w:r w:rsidRPr="0041421E">
        <w:rPr>
          <w:b/>
        </w:rPr>
        <w:t>% z ceny software</w:t>
      </w:r>
      <w:r w:rsidR="00AC0CC6">
        <w:t xml:space="preserve">, případně hardware </w:t>
      </w:r>
      <w:r w:rsidR="00487923">
        <w:t xml:space="preserve">prvků </w:t>
      </w:r>
      <w:r w:rsidR="00AC0CC6">
        <w:t>na rámec záruky</w:t>
      </w:r>
      <w:r w:rsidR="0041421E">
        <w:t xml:space="preserve"> dodaného hardware</w:t>
      </w:r>
      <w:r w:rsidR="00487923">
        <w:t xml:space="preserve">, </w:t>
      </w:r>
      <w:r>
        <w:t>za jeden kalendářní rok.</w:t>
      </w:r>
      <w:r w:rsidR="001802FC">
        <w:t xml:space="preserve"> Součástí cen je podpora do konce roku 2017.</w:t>
      </w:r>
    </w:p>
    <w:p w:rsidR="00EB7179" w:rsidRDefault="00EB7179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>Hot-line bude poskytována na telefonních číslech +420 59</w:t>
      </w:r>
      <w:r w:rsidR="00E21B1A">
        <w:t>5</w:t>
      </w:r>
      <w:r>
        <w:t xml:space="preserve"> </w:t>
      </w:r>
      <w:r w:rsidR="00E21B1A">
        <w:t>538</w:t>
      </w:r>
      <w:r>
        <w:t xml:space="preserve"> 2</w:t>
      </w:r>
      <w:r w:rsidR="00E21B1A">
        <w:t>00</w:t>
      </w:r>
      <w:r>
        <w:t xml:space="preserve">, nebo na </w:t>
      </w:r>
      <w:hyperlink r:id="rId11" w:history="1">
        <w:r w:rsidR="00507823" w:rsidRPr="000132F2">
          <w:rPr>
            <w:rStyle w:val="Hypertextovodkaz"/>
          </w:rPr>
          <w:t>http://helpdesk.ron.cz</w:t>
        </w:r>
      </w:hyperlink>
      <w:r>
        <w:t>, v pracovní dny od 8 – 17 hodin.</w:t>
      </w:r>
    </w:p>
    <w:p w:rsidR="00EB7179" w:rsidRDefault="005D2FB3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>Dodavatel</w:t>
      </w:r>
      <w:r w:rsidR="00EB7179">
        <w:t xml:space="preserve"> je povinen odstraňovat chyby software následujícím způsobem:</w:t>
      </w:r>
    </w:p>
    <w:p w:rsidR="00EB7179" w:rsidRDefault="00EB7179" w:rsidP="002A0B52">
      <w:pPr>
        <w:pStyle w:val="Odstavecseseznamem"/>
        <w:numPr>
          <w:ilvl w:val="0"/>
          <w:numId w:val="5"/>
        </w:numPr>
        <w:spacing w:after="0" w:line="240" w:lineRule="auto"/>
        <w:ind w:right="1134"/>
      </w:pPr>
      <w:r>
        <w:t>Kritická chyba</w:t>
      </w:r>
      <w:r w:rsidR="00AC0CC6">
        <w:t xml:space="preserve"> </w:t>
      </w:r>
      <w:r>
        <w:t xml:space="preserve">– chyba, která má takový vliv na funkčnost systému, že je nemožné se softwarem pracovat, ani žádným náhradním způsobem. Kritická chyba bude odstraněna do </w:t>
      </w:r>
      <w:r w:rsidR="000D062F">
        <w:t>24</w:t>
      </w:r>
      <w:r>
        <w:t xml:space="preserve"> hodin od nahlášení chyby v pracovní dny – e-mailem, faxem nebo telefonicky.</w:t>
      </w:r>
    </w:p>
    <w:p w:rsidR="00EB7179" w:rsidRDefault="00EB7179" w:rsidP="002A0B52">
      <w:pPr>
        <w:pStyle w:val="Odstavecseseznamem"/>
        <w:numPr>
          <w:ilvl w:val="0"/>
          <w:numId w:val="5"/>
        </w:numPr>
        <w:spacing w:after="0" w:line="240" w:lineRule="auto"/>
        <w:ind w:right="1134"/>
      </w:pPr>
      <w:r>
        <w:t>Hlavní chyba – chyba, která neumožňuje používání software, popsaného v uživatelské dokumentaci. Chybu je možno „obejít“ jiným postupem, nastavením – je možno přijmout náhradní řešení situace. Hlavní chyba b</w:t>
      </w:r>
      <w:r w:rsidR="00AC0CC6">
        <w:t xml:space="preserve">ude odstraněna do </w:t>
      </w:r>
      <w:r w:rsidR="00626734">
        <w:t>3</w:t>
      </w:r>
      <w:r>
        <w:t xml:space="preserve"> pracovních dnů od nahlášení – e-mailem, faxem nebo telefonicky.</w:t>
      </w:r>
    </w:p>
    <w:p w:rsidR="00EB7179" w:rsidRDefault="00EB7179" w:rsidP="002A0B52">
      <w:pPr>
        <w:pStyle w:val="Odstavecseseznamem"/>
        <w:numPr>
          <w:ilvl w:val="0"/>
          <w:numId w:val="5"/>
        </w:numPr>
        <w:spacing w:after="0" w:line="240" w:lineRule="auto"/>
        <w:ind w:right="1134"/>
      </w:pPr>
      <w:r>
        <w:t>Drobná chyba – chyba, které neovlivňuje způsob používání software, popsaného v uživatelské dokumentaci z pohledu plynulého provozu a spolehlivosti. Odstranění v některé následující verzi software.</w:t>
      </w:r>
    </w:p>
    <w:p w:rsidR="00EB7179" w:rsidRDefault="00EB7179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 xml:space="preserve">Po dobu instalace a implementace software </w:t>
      </w:r>
      <w:r w:rsidR="005D2FB3">
        <w:t>dodavatel</w:t>
      </w:r>
      <w:r>
        <w:t xml:space="preserve"> poskytne dočasný aktivační kód. Po zaplacení předmětu smlouvy bude poskytnut neomezený aktivační kód.</w:t>
      </w:r>
    </w:p>
    <w:p w:rsidR="00037AE2" w:rsidRDefault="00037AE2" w:rsidP="00037AE2">
      <w:pPr>
        <w:spacing w:after="0" w:line="240" w:lineRule="auto"/>
      </w:pPr>
    </w:p>
    <w:p w:rsidR="00EB7179" w:rsidRDefault="00EB7179" w:rsidP="002A0B52">
      <w:pPr>
        <w:pStyle w:val="Odstavecseseznamem"/>
        <w:numPr>
          <w:ilvl w:val="0"/>
          <w:numId w:val="3"/>
        </w:numPr>
        <w:spacing w:after="0" w:line="240" w:lineRule="auto"/>
        <w:ind w:right="1134"/>
      </w:pPr>
      <w:r>
        <w:t xml:space="preserve">Povinnosti </w:t>
      </w:r>
      <w:r w:rsidR="005D2FB3">
        <w:t>odběratel</w:t>
      </w:r>
      <w:r>
        <w:t>e</w:t>
      </w:r>
    </w:p>
    <w:p w:rsidR="00487923" w:rsidRDefault="00AC0CC6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>Sdělit dodavateli e-mailovou adresu, na kterou budou zasílány infor</w:t>
      </w:r>
      <w:r w:rsidR="00487923">
        <w:t>mace o nových verzích programu.</w:t>
      </w:r>
    </w:p>
    <w:p w:rsidR="00AC0CC6" w:rsidRDefault="00AC0CC6" w:rsidP="00487923">
      <w:pPr>
        <w:pStyle w:val="Odstavecseseznamem"/>
        <w:numPr>
          <w:ilvl w:val="0"/>
          <w:numId w:val="0"/>
        </w:numPr>
        <w:spacing w:after="0" w:line="240" w:lineRule="auto"/>
        <w:ind w:left="1931" w:right="1134"/>
      </w:pPr>
      <w:r>
        <w:t>V opačném případě tyto informace nebudou zasílány.</w:t>
      </w:r>
    </w:p>
    <w:p w:rsidR="00EB7179" w:rsidRDefault="00EB7179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>Nezasahovat do kódu dodaných programů.</w:t>
      </w:r>
    </w:p>
    <w:p w:rsidR="00EB7179" w:rsidRDefault="00EB7179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 xml:space="preserve">Umožnit </w:t>
      </w:r>
      <w:r w:rsidR="005D2FB3">
        <w:t>dodavatel</w:t>
      </w:r>
      <w:r>
        <w:t>i přístup pro provedení instalace systému.</w:t>
      </w:r>
    </w:p>
    <w:p w:rsidR="00F71CE1" w:rsidRDefault="00F71CE1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>Uhradit v případě nedodržení splatnosti faktur smluvní pokutu ve výši 0,05% z fakturované částky za každý kalendářní den prodlení.</w:t>
      </w:r>
    </w:p>
    <w:p w:rsidR="006829C2" w:rsidRDefault="006829C2" w:rsidP="00037AE2">
      <w:pPr>
        <w:spacing w:after="0" w:line="240" w:lineRule="auto"/>
      </w:pPr>
    </w:p>
    <w:p w:rsidR="00EB7179" w:rsidRDefault="00EB7179" w:rsidP="002A0B52">
      <w:pPr>
        <w:pStyle w:val="Odstavecseseznamem"/>
        <w:numPr>
          <w:ilvl w:val="0"/>
          <w:numId w:val="3"/>
        </w:numPr>
        <w:spacing w:after="0" w:line="240" w:lineRule="auto"/>
        <w:ind w:right="1134"/>
      </w:pPr>
      <w:r>
        <w:lastRenderedPageBreak/>
        <w:t>Přílohy smlouvy</w:t>
      </w:r>
    </w:p>
    <w:p w:rsidR="00EB7179" w:rsidRDefault="00EB7179" w:rsidP="002A0B52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 xml:space="preserve">Příloha č. 1 – </w:t>
      </w:r>
      <w:r w:rsidR="00E21B1A">
        <w:t>LICENČNÍ SMLOUVA</w:t>
      </w:r>
    </w:p>
    <w:p w:rsidR="00105383" w:rsidRDefault="00C00176" w:rsidP="00105383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>Příloha č. 2</w:t>
      </w:r>
      <w:r w:rsidR="00105383">
        <w:t xml:space="preserve"> – PŘEDÁVACÍ PROTOKOL – LICENCE – VZOR</w:t>
      </w:r>
    </w:p>
    <w:p w:rsidR="00105383" w:rsidRDefault="00C00176" w:rsidP="00105383">
      <w:pPr>
        <w:pStyle w:val="Odstavecseseznamem"/>
        <w:numPr>
          <w:ilvl w:val="0"/>
          <w:numId w:val="4"/>
        </w:numPr>
        <w:spacing w:after="0" w:line="240" w:lineRule="auto"/>
        <w:ind w:right="1134"/>
      </w:pPr>
      <w:r>
        <w:t>Příloha č. 3</w:t>
      </w:r>
      <w:r w:rsidR="00105383">
        <w:t xml:space="preserve"> </w:t>
      </w:r>
      <w:r w:rsidR="004E61BB">
        <w:t>– AKCEPTAČNÍ PROTOKOL – HARDWARE</w:t>
      </w:r>
      <w:r w:rsidR="00105383">
        <w:t>, ID MÉDIA, SOFTWARE A SLUŽBY – VZOR</w:t>
      </w:r>
    </w:p>
    <w:p w:rsidR="00381BD2" w:rsidRDefault="00EB7179" w:rsidP="0086060B">
      <w:pPr>
        <w:pStyle w:val="Nadpis2"/>
      </w:pPr>
      <w:r>
        <w:t>Článek 7</w:t>
      </w:r>
      <w:r w:rsidR="00381BD2">
        <w:t>.</w:t>
      </w:r>
    </w:p>
    <w:p w:rsidR="00381BD2" w:rsidRPr="00E846B4" w:rsidRDefault="00EB7179" w:rsidP="0086060B">
      <w:pPr>
        <w:pStyle w:val="Nadpis3"/>
      </w:pPr>
      <w:r>
        <w:t>Důvěrné údaje, ochrana dat, utajení</w:t>
      </w:r>
    </w:p>
    <w:p w:rsidR="00EB7179" w:rsidRPr="00D5063D" w:rsidRDefault="00EB7179" w:rsidP="00EB7179">
      <w:pPr>
        <w:tabs>
          <w:tab w:val="left" w:pos="709"/>
        </w:tabs>
        <w:spacing w:after="0" w:line="240" w:lineRule="auto"/>
      </w:pPr>
      <w:r w:rsidRPr="00D5063D">
        <w:t>Smluvní strany se vzájemně zavazují pracovat se všemi provozními informacemi, o nichž se dovědí zvláště s osobními daty, programovým vybavením a dokumentaci, jako s informacemi citlivými v rámci obchodního vztahu a nezveřejňovat je ve vztahu k třetím oso</w:t>
      </w:r>
      <w:r>
        <w:t>bám. Tato povinnost platí i p</w:t>
      </w:r>
      <w:r w:rsidRPr="00D5063D">
        <w:t>o skončení smluvního vztahu. Strany předloží tuto povinnost všem zúčastněným pracovníkům.</w:t>
      </w:r>
    </w:p>
    <w:p w:rsidR="00EB7179" w:rsidRDefault="00EB7179" w:rsidP="00EB7179">
      <w:pPr>
        <w:pStyle w:val="Nadpis2"/>
      </w:pPr>
      <w:r>
        <w:t>Článek 8.</w:t>
      </w:r>
    </w:p>
    <w:p w:rsidR="00EB7179" w:rsidRPr="00E846B4" w:rsidRDefault="00EB7179" w:rsidP="00EB7179">
      <w:pPr>
        <w:pStyle w:val="Nadpis3"/>
      </w:pPr>
      <w:r>
        <w:t>Závěrečná ustanovení</w:t>
      </w:r>
    </w:p>
    <w:p w:rsidR="00EB7179" w:rsidRDefault="00EB7179" w:rsidP="002A0B52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uzavírají smlouvu na základě vlastní, svobodné a dobrovolné vůle a považují její obsah za ujednání v souladu s dobrými mravy a zásadami poctivé hospodářské soutěže.</w:t>
      </w:r>
    </w:p>
    <w:p w:rsidR="00EB7179" w:rsidRDefault="005D2FB3" w:rsidP="002A0B52">
      <w:pPr>
        <w:pStyle w:val="Odstavecseseznamem"/>
        <w:numPr>
          <w:ilvl w:val="0"/>
          <w:numId w:val="6"/>
        </w:numPr>
        <w:spacing w:after="0" w:line="240" w:lineRule="auto"/>
      </w:pPr>
      <w:r>
        <w:t>Odběratel</w:t>
      </w:r>
      <w:r w:rsidR="00EB7179">
        <w:t xml:space="preserve"> souhlasí s licenční smlouvou uvedenou v příloze č. 1 této smlouvy.</w:t>
      </w:r>
    </w:p>
    <w:p w:rsidR="00EB7179" w:rsidRDefault="00EB7179" w:rsidP="002A0B52">
      <w:pPr>
        <w:pStyle w:val="Odstavecseseznamem"/>
        <w:numPr>
          <w:ilvl w:val="0"/>
          <w:numId w:val="6"/>
        </w:numPr>
        <w:spacing w:after="0" w:line="240" w:lineRule="auto"/>
      </w:pPr>
      <w:r>
        <w:t>Ke vzniku smlouvy je třeba dohody o celém jejím obsahu. Změnit smlouvu je možné jen písemnými vzájemně podepsanými dodatky. Předloží-li některá ze stran návrh dodatku smlouvy, zavazuje se druhá vyjádřit se k němu do 15 dnů od jeho doručení.</w:t>
      </w:r>
    </w:p>
    <w:p w:rsidR="00EB7179" w:rsidRDefault="00EB7179" w:rsidP="002A0B52">
      <w:pPr>
        <w:pStyle w:val="Odstavecseseznamem"/>
        <w:numPr>
          <w:ilvl w:val="0"/>
          <w:numId w:val="6"/>
        </w:numPr>
        <w:spacing w:after="0" w:line="240" w:lineRule="auto"/>
      </w:pPr>
      <w:r>
        <w:t>Smlouva se vyhotovuje ve dvou rovnocenných vyhotoveních, z nichž každá smluvní strana obdrží po jednom vyhotovení.</w:t>
      </w:r>
    </w:p>
    <w:p w:rsidR="00EB7179" w:rsidRDefault="00EB7179" w:rsidP="00EB7179">
      <w:pPr>
        <w:spacing w:after="0" w:line="240" w:lineRule="auto"/>
      </w:pPr>
    </w:p>
    <w:p w:rsidR="00EB7179" w:rsidRDefault="00EB7179" w:rsidP="00EB7179">
      <w:pPr>
        <w:spacing w:after="0" w:line="240" w:lineRule="auto"/>
      </w:pPr>
      <w:r>
        <w:t>Smluvní strany tímto potvrzují, že se seznámily s úplným zněním smlouvy, že je jim její obsah znám, a na důkaz toho připojují své podpisy.</w:t>
      </w:r>
    </w:p>
    <w:p w:rsidR="00E71318" w:rsidRDefault="00E71318" w:rsidP="00EB7179">
      <w:pPr>
        <w:spacing w:after="0" w:line="240" w:lineRule="auto"/>
      </w:pPr>
    </w:p>
    <w:p w:rsidR="00E71318" w:rsidRDefault="00E71318" w:rsidP="00EB7179">
      <w:pPr>
        <w:spacing w:after="0" w:line="240" w:lineRule="auto"/>
      </w:pPr>
    </w:p>
    <w:p w:rsidR="00E71318" w:rsidRDefault="00E71318" w:rsidP="00EB7179">
      <w:pPr>
        <w:spacing w:after="0" w:line="240" w:lineRule="auto"/>
      </w:pPr>
    </w:p>
    <w:p w:rsidR="00F71CE1" w:rsidRDefault="00F71CE1" w:rsidP="00EB7179">
      <w:pPr>
        <w:spacing w:after="0" w:line="240" w:lineRule="auto"/>
      </w:pPr>
    </w:p>
    <w:p w:rsidR="00F71CE1" w:rsidRDefault="00F71CE1" w:rsidP="00EB7179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55422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D26A6" w:rsidRDefault="001D26A6" w:rsidP="001D26A6">
            <w:pPr>
              <w:pStyle w:val="Tabulka"/>
              <w:jc w:val="center"/>
            </w:pPr>
          </w:p>
          <w:p w:rsidR="00355422" w:rsidRDefault="00355422" w:rsidP="00D56FE3">
            <w:pPr>
              <w:pStyle w:val="Tabulka"/>
              <w:jc w:val="center"/>
            </w:pPr>
            <w:r>
              <w:t xml:space="preserve">V Karviné dne: </w:t>
            </w:r>
            <w:r w:rsidR="00D56FE3">
              <w:t>………………………………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D26A6" w:rsidRDefault="001D26A6" w:rsidP="001D26A6">
            <w:pPr>
              <w:pStyle w:val="Tabulka"/>
              <w:jc w:val="center"/>
            </w:pPr>
          </w:p>
          <w:p w:rsidR="00355422" w:rsidRDefault="00355422" w:rsidP="00D56FE3">
            <w:pPr>
              <w:pStyle w:val="Tabulka"/>
              <w:jc w:val="center"/>
            </w:pPr>
            <w:r>
              <w:t xml:space="preserve">V </w:t>
            </w:r>
            <w:r w:rsidR="00D56FE3">
              <w:t>……………………</w:t>
            </w:r>
            <w:r>
              <w:t xml:space="preserve"> dne: </w:t>
            </w:r>
            <w:r w:rsidR="00D56FE3">
              <w:t>……………………..</w:t>
            </w:r>
          </w:p>
        </w:tc>
      </w:tr>
      <w:tr w:rsidR="00355422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</w:tr>
      <w:tr w:rsidR="00355422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</w:tr>
      <w:tr w:rsidR="00355422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</w:tr>
      <w:tr w:rsidR="00355422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</w:tr>
      <w:tr w:rsidR="00355422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</w:p>
        </w:tc>
      </w:tr>
      <w:tr w:rsidR="00355422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  <w:r>
              <w:t>..................................................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  <w:r>
              <w:t>..................................................</w:t>
            </w:r>
          </w:p>
        </w:tc>
      </w:tr>
      <w:tr w:rsidR="00355422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  <w:r>
              <w:t xml:space="preserve">za </w:t>
            </w:r>
            <w:r w:rsidR="005D2FB3">
              <w:t>dodavatel</w:t>
            </w:r>
            <w:r>
              <w:t>e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55422" w:rsidRDefault="00355422" w:rsidP="001D26A6">
            <w:pPr>
              <w:pStyle w:val="Tabulka"/>
              <w:jc w:val="center"/>
            </w:pPr>
            <w:r>
              <w:t xml:space="preserve">za </w:t>
            </w:r>
            <w:r w:rsidR="005D2FB3">
              <w:t>odběratel</w:t>
            </w:r>
            <w:r>
              <w:t>e</w:t>
            </w:r>
          </w:p>
        </w:tc>
      </w:tr>
    </w:tbl>
    <w:p w:rsidR="00507823" w:rsidRDefault="00507823" w:rsidP="001D26A6">
      <w:pPr>
        <w:pStyle w:val="Nadpis1"/>
      </w:pPr>
      <w:r>
        <w:lastRenderedPageBreak/>
        <w:t>LICENČNÍ SMLOUVA</w:t>
      </w:r>
    </w:p>
    <w:p w:rsidR="00507823" w:rsidRDefault="00507823" w:rsidP="001D26A6">
      <w:pPr>
        <w:spacing w:after="0" w:line="240" w:lineRule="auto"/>
        <w:jc w:val="center"/>
      </w:pPr>
      <w:r>
        <w:t xml:space="preserve">Příloha č. 1 - ke smlouvě č. </w:t>
      </w:r>
      <w:r w:rsidR="00F57C02">
        <w:t>17-SML-022</w:t>
      </w: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  <w:r w:rsidRPr="00D13903">
        <w:rPr>
          <w:sz w:val="16"/>
          <w:szCs w:val="16"/>
        </w:rPr>
        <w:t xml:space="preserve">Tato licenční smlouva s koncovým uživatelem je smlouvou mezi Vámi (fyzickou nebo právnickou osobou) a výrobcem („výrobce“) softwarového produktu. Softwarový produkt obsahuje počítačový software, příslušná média, tištěný materiál a dokumentaci v </w:t>
      </w:r>
      <w:proofErr w:type="spellStart"/>
      <w:r w:rsidRPr="00D13903">
        <w:rPr>
          <w:sz w:val="16"/>
          <w:szCs w:val="16"/>
        </w:rPr>
        <w:t>tz</w:t>
      </w:r>
      <w:proofErr w:type="spellEnd"/>
      <w:r w:rsidRPr="00D13903">
        <w:rPr>
          <w:sz w:val="16"/>
          <w:szCs w:val="16"/>
        </w:rPr>
        <w:t>. „online“ neboli elektronické formě. Tato smlouva je platná a poskytuje koncovému uživatel práva pouze, pokud je softwarový produkt pravý a jako součást softwarového produktu je přiložena registrační karta produktu.</w:t>
      </w: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  <w:r w:rsidRPr="00D13903">
        <w:rPr>
          <w:sz w:val="16"/>
          <w:szCs w:val="16"/>
        </w:rPr>
        <w:t>Podpisem smlouvy, instalací, kopírováním, stažením, otevřením nebo jiným použitím softwarového produktu souhlasíte s podmínkami této smlouvy. Pokud s podmínkami této smlouvy nesouhlasíte, společnost RON Software spol. s r.o. Vám nemůže licenci na softwarový produkt udělit. V tomto případě nejste oprávněni k používání nebo kopírování softwarového produktu.</w:t>
      </w:r>
    </w:p>
    <w:p w:rsidR="001D26A6" w:rsidRPr="00D13903" w:rsidRDefault="001D26A6" w:rsidP="00507823">
      <w:pPr>
        <w:spacing w:after="0" w:line="240" w:lineRule="auto"/>
        <w:rPr>
          <w:b/>
          <w:sz w:val="16"/>
          <w:szCs w:val="16"/>
        </w:rPr>
      </w:pPr>
    </w:p>
    <w:p w:rsidR="00507823" w:rsidRPr="00D13903" w:rsidRDefault="00507823" w:rsidP="00507823">
      <w:pPr>
        <w:spacing w:after="0" w:line="240" w:lineRule="auto"/>
        <w:rPr>
          <w:b/>
          <w:sz w:val="16"/>
          <w:szCs w:val="16"/>
        </w:rPr>
      </w:pPr>
      <w:r w:rsidRPr="00D13903">
        <w:rPr>
          <w:b/>
          <w:sz w:val="16"/>
          <w:szCs w:val="16"/>
        </w:rPr>
        <w:t>LICENCE NA SOFTWAROVÝ PRODUKT</w:t>
      </w: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  <w:r w:rsidRPr="00D13903">
        <w:rPr>
          <w:sz w:val="16"/>
          <w:szCs w:val="16"/>
        </w:rPr>
        <w:t>Softwarový produkt je chráněn zákony na ochranu autorských práv a ustanoveními mezinárodních smluv o autorských právech, jakož i dalšími zákony a dohodami o duševním vlastnictví. Softwarový produkt se neprodává, pouze se uděluje licence k jeho užívání.</w:t>
      </w:r>
    </w:p>
    <w:p w:rsidR="00507823" w:rsidRPr="00D13903" w:rsidRDefault="00507823" w:rsidP="00507823">
      <w:pPr>
        <w:spacing w:after="0" w:line="240" w:lineRule="auto"/>
        <w:rPr>
          <w:b/>
          <w:sz w:val="16"/>
          <w:szCs w:val="16"/>
        </w:rPr>
      </w:pPr>
      <w:r w:rsidRPr="00D13903">
        <w:rPr>
          <w:b/>
          <w:sz w:val="16"/>
          <w:szCs w:val="16"/>
        </w:rPr>
        <w:t>UDĚLENÍ LICENCE</w:t>
      </w: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  <w:r w:rsidRPr="00D13903">
        <w:rPr>
          <w:sz w:val="16"/>
          <w:szCs w:val="16"/>
        </w:rPr>
        <w:t>Na základě této smlouvy jsou Vám udělena následující práva:</w:t>
      </w:r>
    </w:p>
    <w:p w:rsidR="00507823" w:rsidRPr="00D13903" w:rsidRDefault="00507823" w:rsidP="001D26A6">
      <w:pPr>
        <w:spacing w:after="0" w:line="240" w:lineRule="auto"/>
        <w:ind w:left="1406" w:hanging="555"/>
        <w:rPr>
          <w:sz w:val="16"/>
          <w:szCs w:val="16"/>
        </w:rPr>
      </w:pPr>
      <w:r w:rsidRPr="00D13903">
        <w:rPr>
          <w:sz w:val="16"/>
          <w:szCs w:val="16"/>
        </w:rPr>
        <w:t>1.</w:t>
      </w:r>
      <w:r w:rsidRPr="00D13903">
        <w:rPr>
          <w:sz w:val="16"/>
          <w:szCs w:val="16"/>
        </w:rPr>
        <w:tab/>
        <w:t>Instalace a použití software. V počítači můžete instalovat, používat, otevírat, zobrazovat a spouštět pouze jednu kopii softwarového produktu.</w:t>
      </w:r>
    </w:p>
    <w:p w:rsidR="00507823" w:rsidRPr="00D13903" w:rsidRDefault="00507823" w:rsidP="001D26A6">
      <w:pPr>
        <w:spacing w:after="0" w:line="240" w:lineRule="auto"/>
        <w:ind w:left="1406" w:hanging="555"/>
        <w:rPr>
          <w:sz w:val="16"/>
          <w:szCs w:val="16"/>
        </w:rPr>
      </w:pPr>
      <w:r w:rsidRPr="00D13903">
        <w:rPr>
          <w:sz w:val="16"/>
          <w:szCs w:val="16"/>
        </w:rPr>
        <w:t>2.</w:t>
      </w:r>
      <w:r w:rsidRPr="00D13903">
        <w:rPr>
          <w:sz w:val="16"/>
          <w:szCs w:val="16"/>
        </w:rPr>
        <w:tab/>
        <w:t>Uložení a provozování v síti. Softwarový produkt nesmí být instalován, spuštěn, zobrazen, sdílen nebo jinak používán současně z různých počítačů pokud není zakoupena licence pro provoz v počítačové síti.</w:t>
      </w:r>
    </w:p>
    <w:p w:rsidR="00507823" w:rsidRPr="00D13903" w:rsidRDefault="00507823" w:rsidP="001D26A6">
      <w:pPr>
        <w:spacing w:after="0" w:line="240" w:lineRule="auto"/>
        <w:ind w:left="1406" w:hanging="555"/>
        <w:rPr>
          <w:sz w:val="16"/>
          <w:szCs w:val="16"/>
        </w:rPr>
      </w:pPr>
      <w:r w:rsidRPr="00D13903">
        <w:rPr>
          <w:sz w:val="16"/>
          <w:szCs w:val="16"/>
        </w:rPr>
        <w:t>3.</w:t>
      </w:r>
      <w:r w:rsidRPr="00D13903">
        <w:rPr>
          <w:sz w:val="16"/>
          <w:szCs w:val="16"/>
        </w:rPr>
        <w:tab/>
        <w:t>Záložní kopie. Záložní kopii softwarového produktu si smíte vytvořit. Tuto záložní kopii jste oprávněni použít výhradně k archivním účelům.</w:t>
      </w:r>
    </w:p>
    <w:p w:rsidR="00507823" w:rsidRPr="00D13903" w:rsidRDefault="00507823" w:rsidP="001D26A6">
      <w:pPr>
        <w:spacing w:after="0" w:line="240" w:lineRule="auto"/>
        <w:ind w:left="1406" w:hanging="555"/>
        <w:rPr>
          <w:sz w:val="16"/>
          <w:szCs w:val="16"/>
        </w:rPr>
      </w:pPr>
      <w:r w:rsidRPr="00D13903">
        <w:rPr>
          <w:sz w:val="16"/>
          <w:szCs w:val="16"/>
        </w:rPr>
        <w:t>4.</w:t>
      </w:r>
      <w:r w:rsidRPr="00D13903">
        <w:rPr>
          <w:sz w:val="16"/>
          <w:szCs w:val="16"/>
        </w:rPr>
        <w:tab/>
        <w:t>Práva na užívání MSDE, MS SQL 2005, 2008 Express</w:t>
      </w:r>
      <w:r w:rsidR="00EC70EB" w:rsidRPr="00D13903">
        <w:rPr>
          <w:sz w:val="16"/>
          <w:szCs w:val="16"/>
        </w:rPr>
        <w:t xml:space="preserve"> a vyšší</w:t>
      </w:r>
      <w:r w:rsidRPr="00D13903">
        <w:rPr>
          <w:sz w:val="16"/>
          <w:szCs w:val="16"/>
        </w:rPr>
        <w:t>, dále jen SQL. Pokud je součástí dodaného software SQL, jste oprávnění užívat SQL a to pouze s dodaným softwarem. Společnost RON Software je oprávněna distribuovat SQL společně se svými aplikacemi.</w:t>
      </w:r>
    </w:p>
    <w:p w:rsidR="00507823" w:rsidRPr="00D13903" w:rsidRDefault="00507823" w:rsidP="00507823">
      <w:pPr>
        <w:spacing w:after="0" w:line="240" w:lineRule="auto"/>
        <w:rPr>
          <w:b/>
          <w:sz w:val="16"/>
          <w:szCs w:val="16"/>
        </w:rPr>
      </w:pPr>
      <w:r w:rsidRPr="00D13903">
        <w:rPr>
          <w:b/>
          <w:sz w:val="16"/>
          <w:szCs w:val="16"/>
        </w:rPr>
        <w:t>POPIS DALŠÍCH PRÁV A OMEZENÍ</w:t>
      </w: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  <w:r w:rsidRPr="00D13903">
        <w:rPr>
          <w:sz w:val="16"/>
          <w:szCs w:val="16"/>
        </w:rPr>
        <w:t>1.</w:t>
      </w:r>
      <w:r w:rsidRPr="00D13903">
        <w:rPr>
          <w:sz w:val="16"/>
          <w:szCs w:val="16"/>
        </w:rPr>
        <w:tab/>
        <w:t>Nejste oprávnění provádět zpětnou analýzu, rekompilaci nebo převod ze strojového kódu softwarového produktu.</w:t>
      </w: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  <w:r w:rsidRPr="00D13903">
        <w:rPr>
          <w:sz w:val="16"/>
          <w:szCs w:val="16"/>
        </w:rPr>
        <w:t>2.</w:t>
      </w:r>
      <w:r w:rsidRPr="00D13903">
        <w:rPr>
          <w:sz w:val="16"/>
          <w:szCs w:val="16"/>
        </w:rPr>
        <w:tab/>
        <w:t>Softwarový produkt nelze pronajímat, poskytovat na leasing ani půjčovat jinému uživateli.</w:t>
      </w:r>
    </w:p>
    <w:p w:rsidR="00507823" w:rsidRPr="00D13903" w:rsidRDefault="00507823" w:rsidP="001D26A6">
      <w:pPr>
        <w:spacing w:after="0" w:line="240" w:lineRule="auto"/>
        <w:ind w:left="1406" w:hanging="555"/>
        <w:rPr>
          <w:sz w:val="16"/>
          <w:szCs w:val="16"/>
        </w:rPr>
      </w:pPr>
      <w:r w:rsidRPr="00D13903">
        <w:rPr>
          <w:sz w:val="16"/>
          <w:szCs w:val="16"/>
        </w:rPr>
        <w:t>3.</w:t>
      </w:r>
      <w:r w:rsidRPr="00D13903">
        <w:rPr>
          <w:sz w:val="16"/>
          <w:szCs w:val="16"/>
        </w:rPr>
        <w:tab/>
        <w:t>Převod Softwarového produktu. Softwarový produkt nelze převádět na třetí osobu bez souhlasu společnosti RON Software spol. s r.o.</w:t>
      </w: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  <w:r w:rsidRPr="00D13903">
        <w:rPr>
          <w:sz w:val="16"/>
          <w:szCs w:val="16"/>
        </w:rPr>
        <w:t>4.</w:t>
      </w:r>
      <w:r w:rsidRPr="00D13903">
        <w:rPr>
          <w:sz w:val="16"/>
          <w:szCs w:val="16"/>
        </w:rPr>
        <w:tab/>
        <w:t>Bez omezení dalších práv může RON Software spol. s r.o. zrušit tuto smlouvu, jestliže nedodržíte podmínky v ní obsažené. V takovém případě musíte zničit všechny kopie softwarového produktu a všech jeho součástí.</w:t>
      </w:r>
    </w:p>
    <w:p w:rsidR="00507823" w:rsidRPr="00D13903" w:rsidRDefault="00507823" w:rsidP="00507823">
      <w:pPr>
        <w:spacing w:after="0" w:line="240" w:lineRule="auto"/>
        <w:rPr>
          <w:b/>
          <w:sz w:val="16"/>
          <w:szCs w:val="16"/>
        </w:rPr>
      </w:pPr>
      <w:r w:rsidRPr="00D13903">
        <w:rPr>
          <w:b/>
          <w:sz w:val="16"/>
          <w:szCs w:val="16"/>
        </w:rPr>
        <w:t>INOVACE</w:t>
      </w: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  <w:r w:rsidRPr="00D13903">
        <w:rPr>
          <w:sz w:val="16"/>
          <w:szCs w:val="16"/>
        </w:rPr>
        <w:t>Jestliže je softwarový produkt označen jako inovovaná verze (upgrade), musíte být pro použití tohoto softwarového produktu řádným držitelem licence na použití softwarového produktu. Výsledný inovovaný produkt smíte používat pouze v souladu s podmínkami této smlouvy.</w:t>
      </w:r>
    </w:p>
    <w:p w:rsidR="00507823" w:rsidRPr="00D13903" w:rsidRDefault="00507823" w:rsidP="00507823">
      <w:pPr>
        <w:spacing w:after="0" w:line="240" w:lineRule="auto"/>
        <w:rPr>
          <w:b/>
          <w:sz w:val="16"/>
          <w:szCs w:val="16"/>
        </w:rPr>
      </w:pPr>
      <w:r w:rsidRPr="00D13903">
        <w:rPr>
          <w:b/>
          <w:sz w:val="16"/>
          <w:szCs w:val="16"/>
        </w:rPr>
        <w:t>AUTORSKÁ PRÁVA</w:t>
      </w:r>
    </w:p>
    <w:p w:rsidR="00507823" w:rsidRPr="00D13903" w:rsidRDefault="00507823" w:rsidP="00507823">
      <w:pPr>
        <w:spacing w:after="0" w:line="240" w:lineRule="auto"/>
        <w:rPr>
          <w:sz w:val="16"/>
          <w:szCs w:val="16"/>
        </w:rPr>
      </w:pPr>
      <w:r w:rsidRPr="00D13903">
        <w:rPr>
          <w:sz w:val="16"/>
          <w:szCs w:val="16"/>
        </w:rPr>
        <w:t>Veškerá vlastnická práva a práva na duševní vlastnictví týkající se softwarového produktu, jsou majetkem RON Software spol. s r.o.. Veškeré duševní vlastnictví, které je obsaženo v softwarovém produktu a ke kterému je prostřednictvím softwarového produktu možné získat přístup, je majetkem vlastníka obsahu a může být chráněno příslušnými zákony na ochranu autorských práv a úmluvami na ochranu duševního vlastnictví. Tato smlouva neposkytuje žádná práva na používání takového obsahu. Všechna práva, která nejsou touto smlouvou výslovně udělena, jsou vyhrazena RON Software spol. s r.o..</w:t>
      </w:r>
    </w:p>
    <w:p w:rsidR="00313A6C" w:rsidRPr="00D13903" w:rsidRDefault="00313A6C" w:rsidP="00507823">
      <w:pPr>
        <w:spacing w:after="0" w:line="240" w:lineRule="auto"/>
        <w:rPr>
          <w:sz w:val="16"/>
          <w:szCs w:val="16"/>
        </w:rPr>
      </w:pPr>
    </w:p>
    <w:p w:rsidR="003514FC" w:rsidRDefault="003514FC" w:rsidP="00507823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13A6C" w:rsidTr="00D11737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  <w:p w:rsidR="00313A6C" w:rsidRDefault="00313A6C" w:rsidP="00D11737">
            <w:pPr>
              <w:pStyle w:val="Tabulka"/>
              <w:jc w:val="center"/>
            </w:pPr>
            <w:r>
              <w:t>V Karviné dne: ………………………………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  <w:p w:rsidR="00313A6C" w:rsidRDefault="00313A6C" w:rsidP="00D11737">
            <w:pPr>
              <w:pStyle w:val="Tabulka"/>
              <w:jc w:val="center"/>
            </w:pPr>
            <w:r>
              <w:t>V …………………… dne: ……………………..</w:t>
            </w:r>
          </w:p>
        </w:tc>
      </w:tr>
      <w:tr w:rsidR="00313A6C" w:rsidTr="00D11737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</w:tr>
      <w:tr w:rsidR="00313A6C" w:rsidTr="00D11737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</w:tr>
      <w:tr w:rsidR="00313A6C" w:rsidTr="00D11737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</w:tr>
      <w:tr w:rsidR="00313A6C" w:rsidTr="00D11737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</w:tr>
      <w:tr w:rsidR="00313A6C" w:rsidTr="00D11737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</w:p>
        </w:tc>
      </w:tr>
      <w:tr w:rsidR="00313A6C" w:rsidTr="00D11737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  <w:r>
              <w:t>..................................................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  <w:r>
              <w:t>..................................................</w:t>
            </w:r>
          </w:p>
        </w:tc>
      </w:tr>
      <w:tr w:rsidR="00313A6C" w:rsidTr="00D11737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  <w:r>
              <w:t>za dodavatele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313A6C" w:rsidRDefault="00313A6C" w:rsidP="00D11737">
            <w:pPr>
              <w:pStyle w:val="Tabulka"/>
              <w:jc w:val="center"/>
            </w:pPr>
            <w:r>
              <w:t>za odběratele</w:t>
            </w:r>
          </w:p>
        </w:tc>
      </w:tr>
    </w:tbl>
    <w:p w:rsidR="00313A6C" w:rsidRDefault="00313A6C" w:rsidP="00507823">
      <w:pPr>
        <w:spacing w:after="0" w:line="240" w:lineRule="auto"/>
      </w:pPr>
    </w:p>
    <w:p w:rsidR="00105383" w:rsidRPr="00A16D6A" w:rsidRDefault="00105383" w:rsidP="00105383">
      <w:pPr>
        <w:pStyle w:val="Nadpis1"/>
        <w:rPr>
          <w:bCs w:val="0"/>
        </w:rPr>
      </w:pPr>
      <w:r>
        <w:rPr>
          <w:bCs w:val="0"/>
        </w:rPr>
        <w:lastRenderedPageBreak/>
        <w:t>PŘEDÁVACÍ PROTOKOL – LICENCE – VZOR</w:t>
      </w:r>
    </w:p>
    <w:p w:rsidR="00105383" w:rsidRDefault="00105383" w:rsidP="00105383">
      <w:pPr>
        <w:pStyle w:val="Bezmezer"/>
        <w:jc w:val="center"/>
      </w:pPr>
      <w:r>
        <w:t xml:space="preserve">Příloha č. 3 - ke smlouvě č. </w:t>
      </w:r>
      <w:r w:rsidR="00F57C02">
        <w:t>17-SML-022</w:t>
      </w:r>
    </w:p>
    <w:p w:rsidR="00105383" w:rsidRDefault="00105383" w:rsidP="00105383">
      <w:pPr>
        <w:pStyle w:val="Bezmezer"/>
        <w:jc w:val="center"/>
      </w:pPr>
    </w:p>
    <w:tbl>
      <w:tblPr>
        <w:tblW w:w="10276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3148"/>
        <w:gridCol w:w="1701"/>
        <w:gridCol w:w="3827"/>
      </w:tblGrid>
      <w:tr w:rsidR="005B385B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Název: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  <w:rPr>
                <w:b/>
              </w:rPr>
            </w:pPr>
            <w:smartTag w:uri="urn:schemas-microsoft-com:office:smarttags" w:element="PersonName">
              <w:smartTagPr>
                <w:attr w:name="ProductID" w:val="RON Software"/>
              </w:smartTagPr>
              <w:r>
                <w:rPr>
                  <w:b/>
                </w:rPr>
                <w:t>RON Software</w:t>
              </w:r>
            </w:smartTag>
            <w:r>
              <w:rPr>
                <w:b/>
              </w:rPr>
              <w:t xml:space="preserve"> spol. s r.o.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Název: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Pr="00037AE2" w:rsidRDefault="005B385B" w:rsidP="005B385B">
            <w:pPr>
              <w:pStyle w:val="Tabulka"/>
              <w:rPr>
                <w:b/>
              </w:rPr>
            </w:pPr>
            <w:r w:rsidRPr="00F57C02">
              <w:rPr>
                <w:b/>
              </w:rPr>
              <w:t>Endokrinologický ústav</w:t>
            </w:r>
          </w:p>
        </w:tc>
      </w:tr>
      <w:tr w:rsidR="005B385B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Ulice: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Rudé armády 2001/30a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Ulice: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 w:rsidRPr="005B385B">
              <w:t>Národní 8</w:t>
            </w:r>
          </w:p>
        </w:tc>
      </w:tr>
      <w:tr w:rsidR="005B385B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Město: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Karviná – Hranice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Město: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Praha 1</w:t>
            </w:r>
          </w:p>
        </w:tc>
      </w:tr>
      <w:tr w:rsidR="005B385B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 xml:space="preserve">PSČ: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733 01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PSČ: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 w:rsidRPr="005B385B">
              <w:t>116 94</w:t>
            </w:r>
          </w:p>
        </w:tc>
      </w:tr>
      <w:tr w:rsidR="008F35A9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35A9" w:rsidRDefault="008F35A9" w:rsidP="008F35A9">
            <w:pPr>
              <w:pStyle w:val="Tabulka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35A9" w:rsidRDefault="008F35A9" w:rsidP="008F35A9">
            <w:pPr>
              <w:pStyle w:val="Tabulka"/>
            </w:pPr>
            <w:r>
              <w:t>(dodavatel)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35A9" w:rsidRDefault="008F35A9" w:rsidP="008F35A9">
            <w:pPr>
              <w:pStyle w:val="Tabulka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35A9" w:rsidRDefault="008F35A9" w:rsidP="008F35A9">
            <w:pPr>
              <w:pStyle w:val="Tabulka"/>
            </w:pPr>
            <w:r>
              <w:t>(odběratel)</w:t>
            </w:r>
          </w:p>
        </w:tc>
      </w:tr>
    </w:tbl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  <w:r>
        <w:t>Odběratel svým podpisem potvrzuje:</w:t>
      </w: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provedení instalace software včetně všech modulů dle článku 2., 3., 4. Smlouvy </w:t>
      </w:r>
      <w:r w:rsidR="00F57C02">
        <w:t>17-SML-022</w:t>
      </w:r>
      <w:r>
        <w:t>,</w:t>
      </w:r>
    </w:p>
    <w:p w:rsidR="00105383" w:rsidRDefault="00105383" w:rsidP="00105383">
      <w:pPr>
        <w:pStyle w:val="Odstavecseseznamem"/>
        <w:numPr>
          <w:ilvl w:val="0"/>
          <w:numId w:val="9"/>
        </w:numPr>
        <w:spacing w:after="0" w:line="240" w:lineRule="auto"/>
      </w:pPr>
      <w:r>
        <w:t>převzetí registrační karty licence programu.</w:t>
      </w: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  <w:r>
        <w:t>Podpisem tohoto protokolu zhotovitel uděluji právo používat dodaný software pro účely, pro který je určen, a to v souladu se smlouvou a dokumentací.</w:t>
      </w: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  <w:r>
        <w:t xml:space="preserve">Předávací protokol je vystaven na základě dodacího listu nebo zakázkového listu podepsaného odběratelem a je doložen při fakturaci. Předávací protokol je nedílnou součástí smlouvy číslo </w:t>
      </w:r>
      <w:r w:rsidR="00F57C02">
        <w:t>17-SML-022</w:t>
      </w:r>
      <w:r>
        <w:t>.</w:t>
      </w: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/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  <w:r>
              <w:t>V Karviné dne: ………………………….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  <w:r>
              <w:t>V …………………………. dne: ………………………….</w:t>
            </w: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  <w:r>
              <w:t>..................................................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  <w:r>
              <w:t>..................................................</w:t>
            </w: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  <w:r>
              <w:t>za zhotovitele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Tabulka"/>
              <w:jc w:val="center"/>
            </w:pPr>
            <w:r>
              <w:t>za objednatele</w:t>
            </w:r>
          </w:p>
          <w:p w:rsidR="00105383" w:rsidRDefault="00105383" w:rsidP="005B0A06">
            <w:pPr>
              <w:pStyle w:val="Tabulka"/>
              <w:jc w:val="center"/>
            </w:pPr>
          </w:p>
        </w:tc>
      </w:tr>
    </w:tbl>
    <w:p w:rsidR="00105383" w:rsidRPr="00A16D6A" w:rsidRDefault="00105383" w:rsidP="00105383">
      <w:pPr>
        <w:pStyle w:val="Nadpis1"/>
        <w:rPr>
          <w:bCs w:val="0"/>
        </w:rPr>
      </w:pPr>
      <w:r>
        <w:rPr>
          <w:bCs w:val="0"/>
        </w:rPr>
        <w:lastRenderedPageBreak/>
        <w:t>AKCEPTAČNÍ PROTOKOL – HARDWARE, ID MÉDIA, SOFTWARE A SLUŽBY - VZOR</w:t>
      </w:r>
    </w:p>
    <w:p w:rsidR="00105383" w:rsidRDefault="00105383" w:rsidP="00105383">
      <w:pPr>
        <w:pStyle w:val="Bezmezer"/>
        <w:jc w:val="center"/>
      </w:pPr>
      <w:r>
        <w:t xml:space="preserve">Příloha č. 4 - ke smlouvě č. </w:t>
      </w:r>
      <w:r w:rsidR="00F57C02">
        <w:t>17-SML-022</w:t>
      </w:r>
    </w:p>
    <w:p w:rsidR="00105383" w:rsidRDefault="00105383" w:rsidP="00105383">
      <w:pPr>
        <w:pStyle w:val="Bezmezer"/>
        <w:jc w:val="center"/>
      </w:pPr>
    </w:p>
    <w:tbl>
      <w:tblPr>
        <w:tblW w:w="10276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3148"/>
        <w:gridCol w:w="1701"/>
        <w:gridCol w:w="3827"/>
      </w:tblGrid>
      <w:tr w:rsidR="005B385B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Název: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  <w:rPr>
                <w:b/>
              </w:rPr>
            </w:pPr>
            <w:r>
              <w:rPr>
                <w:b/>
              </w:rPr>
              <w:t>RON Software spol. s r.o.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Název: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Pr="00037AE2" w:rsidRDefault="005B385B" w:rsidP="005B385B">
            <w:pPr>
              <w:pStyle w:val="Tabulka"/>
              <w:rPr>
                <w:b/>
              </w:rPr>
            </w:pPr>
            <w:r w:rsidRPr="00F57C02">
              <w:rPr>
                <w:b/>
              </w:rPr>
              <w:t>Endokrinologický ústav</w:t>
            </w:r>
          </w:p>
        </w:tc>
      </w:tr>
      <w:tr w:rsidR="005B385B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Ulice: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Rudé armády 2001/30a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Ulice: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 w:rsidRPr="005B385B">
              <w:t>Národní 8</w:t>
            </w:r>
          </w:p>
        </w:tc>
      </w:tr>
      <w:tr w:rsidR="005B385B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Město: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Karviná – Hranice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Město: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Praha 1</w:t>
            </w:r>
          </w:p>
        </w:tc>
      </w:tr>
      <w:tr w:rsidR="005B385B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 xml:space="preserve">PSČ: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733 01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>
              <w:t>PSČ: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B385B" w:rsidRDefault="005B385B" w:rsidP="005B385B">
            <w:pPr>
              <w:pStyle w:val="Tabulka"/>
            </w:pPr>
            <w:r w:rsidRPr="005B385B">
              <w:t>116 94</w:t>
            </w:r>
          </w:p>
        </w:tc>
      </w:tr>
      <w:tr w:rsidR="008F35A9" w:rsidTr="005B0A06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35A9" w:rsidRDefault="008F35A9" w:rsidP="008F35A9">
            <w:pPr>
              <w:pStyle w:val="Tabulka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35A9" w:rsidRDefault="008F35A9" w:rsidP="008F35A9">
            <w:pPr>
              <w:pStyle w:val="Tabulka"/>
            </w:pPr>
            <w:r>
              <w:t>(zhotovitel)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35A9" w:rsidRDefault="008F35A9" w:rsidP="008F35A9">
            <w:pPr>
              <w:pStyle w:val="Tabulka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35A9" w:rsidRDefault="008F35A9" w:rsidP="008F35A9">
            <w:pPr>
              <w:pStyle w:val="Tabulka"/>
            </w:pPr>
            <w:r>
              <w:t>(objednatel)</w:t>
            </w:r>
          </w:p>
        </w:tc>
      </w:tr>
    </w:tbl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  <w:r>
        <w:t>Objednatel</w:t>
      </w:r>
      <w:r w:rsidRPr="006D19FF">
        <w:t xml:space="preserve"> svým podpisem potvrzuje dodávku níže uvedeného:</w:t>
      </w:r>
    </w:p>
    <w:p w:rsidR="00105383" w:rsidRDefault="00105383" w:rsidP="00105383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7"/>
        <w:gridCol w:w="1707"/>
      </w:tblGrid>
      <w:tr w:rsidR="00105383" w:rsidTr="005B0A06">
        <w:trPr>
          <w:jc w:val="center"/>
        </w:trPr>
        <w:tc>
          <w:tcPr>
            <w:tcW w:w="8607" w:type="dxa"/>
            <w:shd w:val="clear" w:color="auto" w:fill="E6E6E6"/>
          </w:tcPr>
          <w:p w:rsidR="00105383" w:rsidRDefault="00105383" w:rsidP="005B0A06">
            <w:pPr>
              <w:pStyle w:val="Tabulka"/>
            </w:pPr>
            <w:r>
              <w:t>Název – služby</w:t>
            </w:r>
          </w:p>
        </w:tc>
        <w:tc>
          <w:tcPr>
            <w:tcW w:w="1707" w:type="dxa"/>
            <w:shd w:val="clear" w:color="auto" w:fill="E6E6E6"/>
          </w:tcPr>
          <w:p w:rsidR="00105383" w:rsidRDefault="00105383" w:rsidP="005B0A06">
            <w:pPr>
              <w:pStyle w:val="Tabulka"/>
            </w:pPr>
            <w:r>
              <w:t>Počet</w:t>
            </w:r>
          </w:p>
        </w:tc>
      </w:tr>
      <w:tr w:rsidR="00105383" w:rsidRPr="00310019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RPr="00310019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RPr="00310019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RPr="00310019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RPr="00310019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  <w:tr w:rsidR="00105383" w:rsidTr="005B0A06">
        <w:trPr>
          <w:jc w:val="center"/>
        </w:trPr>
        <w:tc>
          <w:tcPr>
            <w:tcW w:w="8607" w:type="dxa"/>
          </w:tcPr>
          <w:p w:rsidR="00105383" w:rsidRPr="00D437F9" w:rsidRDefault="00105383" w:rsidP="005B0A06">
            <w:pPr>
              <w:pStyle w:val="Tabulka"/>
            </w:pPr>
          </w:p>
        </w:tc>
        <w:tc>
          <w:tcPr>
            <w:tcW w:w="1707" w:type="dxa"/>
          </w:tcPr>
          <w:p w:rsidR="00105383" w:rsidRPr="00D437F9" w:rsidRDefault="00105383" w:rsidP="005B0A06">
            <w:pPr>
              <w:pStyle w:val="Tabulka"/>
            </w:pPr>
          </w:p>
        </w:tc>
      </w:tr>
    </w:tbl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  <w:r>
        <w:t xml:space="preserve">Předávací protokol je vystaven na základě dodacího listu nebo zakázkového listu podepsaného odběratelem a je doložen při fakturaci. Předávací protokol je nedílnou součástí smlouvy číslo </w:t>
      </w:r>
      <w:r w:rsidR="00F57C02">
        <w:t>17-SML-022</w:t>
      </w:r>
      <w:r>
        <w:t>.</w:t>
      </w:r>
    </w:p>
    <w:p w:rsidR="00105383" w:rsidRDefault="00105383" w:rsidP="00105383">
      <w:pPr>
        <w:spacing w:after="0" w:line="240" w:lineRule="auto"/>
      </w:pPr>
    </w:p>
    <w:p w:rsidR="00105383" w:rsidRDefault="00105383" w:rsidP="00105383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  <w:r>
              <w:t>V Karviné dne: …………………………..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  <w:r>
              <w:t>V …………………  dne: ………………………….</w:t>
            </w: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  <w:r>
              <w:t>..................................................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</w:pPr>
            <w:r>
              <w:t>..................................................</w:t>
            </w:r>
          </w:p>
        </w:tc>
      </w:tr>
      <w:tr w:rsidR="00105383" w:rsidTr="005B0A06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  <w:jc w:val="center"/>
            </w:pPr>
            <w:r>
              <w:t>za zhotovitele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105383" w:rsidRDefault="00105383" w:rsidP="005B0A06">
            <w:pPr>
              <w:pStyle w:val="Bezmezer"/>
              <w:jc w:val="center"/>
            </w:pPr>
            <w:r>
              <w:t>za objednatele</w:t>
            </w:r>
          </w:p>
          <w:p w:rsidR="00105383" w:rsidRDefault="00105383" w:rsidP="005B0A06">
            <w:pPr>
              <w:pStyle w:val="Bezmezer"/>
            </w:pPr>
          </w:p>
        </w:tc>
      </w:tr>
    </w:tbl>
    <w:p w:rsidR="00105383" w:rsidRDefault="00105383" w:rsidP="00105383">
      <w:pPr>
        <w:spacing w:after="0" w:line="240" w:lineRule="auto"/>
        <w:ind w:left="0"/>
      </w:pPr>
    </w:p>
    <w:sectPr w:rsidR="00105383" w:rsidSect="00423361">
      <w:headerReference w:type="default" r:id="rId12"/>
      <w:footerReference w:type="default" r:id="rId13"/>
      <w:pgSz w:w="11906" w:h="16838"/>
      <w:pgMar w:top="2268" w:right="707" w:bottom="2126" w:left="3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1D0" w:rsidRDefault="009D41D0" w:rsidP="00FC2783">
      <w:pPr>
        <w:spacing w:after="0" w:line="240" w:lineRule="auto"/>
      </w:pPr>
      <w:r>
        <w:separator/>
      </w:r>
    </w:p>
  </w:endnote>
  <w:endnote w:type="continuationSeparator" w:id="0">
    <w:p w:rsidR="009D41D0" w:rsidRDefault="009D41D0" w:rsidP="00FC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19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80" w:firstRow="0" w:lastRow="0" w:firstColumn="1" w:lastColumn="0" w:noHBand="1" w:noVBand="1"/>
    </w:tblPr>
    <w:tblGrid>
      <w:gridCol w:w="11907"/>
    </w:tblGrid>
    <w:tr w:rsidR="00582563" w:rsidTr="00A555EA">
      <w:trPr>
        <w:trHeight w:val="964"/>
        <w:jc w:val="center"/>
      </w:trPr>
      <w:tc>
        <w:tcPr>
          <w:tcW w:w="11907" w:type="dxa"/>
          <w:vAlign w:val="center"/>
        </w:tcPr>
        <w:p w:rsidR="00582563" w:rsidRPr="00A555EA" w:rsidRDefault="00582563" w:rsidP="00663BB4">
          <w:pPr>
            <w:pStyle w:val="Zpat"/>
            <w:rPr>
              <w:color w:val="245497"/>
              <w:sz w:val="12"/>
              <w:szCs w:val="12"/>
            </w:rPr>
          </w:pPr>
          <w:r>
            <w:rPr>
              <w:b/>
              <w:color w:val="245497"/>
              <w:sz w:val="12"/>
              <w:szCs w:val="12"/>
            </w:rPr>
            <w:t xml:space="preserve">Strana </w:t>
          </w:r>
          <w:r>
            <w:rPr>
              <w:b/>
              <w:color w:val="245497"/>
              <w:sz w:val="12"/>
              <w:szCs w:val="12"/>
            </w:rPr>
            <w:fldChar w:fldCharType="begin"/>
          </w:r>
          <w:r>
            <w:rPr>
              <w:b/>
              <w:color w:val="245497"/>
              <w:sz w:val="12"/>
              <w:szCs w:val="12"/>
            </w:rPr>
            <w:instrText xml:space="preserve"> PAGE  \* Arabic  \* MERGEFORMAT </w:instrText>
          </w:r>
          <w:r>
            <w:rPr>
              <w:b/>
              <w:color w:val="245497"/>
              <w:sz w:val="12"/>
              <w:szCs w:val="12"/>
            </w:rPr>
            <w:fldChar w:fldCharType="separate"/>
          </w:r>
          <w:r w:rsidR="00BC354C">
            <w:rPr>
              <w:b/>
              <w:noProof/>
              <w:color w:val="245497"/>
              <w:sz w:val="12"/>
              <w:szCs w:val="12"/>
            </w:rPr>
            <w:t>5</w:t>
          </w:r>
          <w:r>
            <w:rPr>
              <w:b/>
              <w:color w:val="245497"/>
              <w:sz w:val="12"/>
              <w:szCs w:val="12"/>
            </w:rPr>
            <w:fldChar w:fldCharType="end"/>
          </w:r>
        </w:p>
      </w:tc>
    </w:tr>
    <w:tr w:rsidR="00582563" w:rsidTr="00A555EA">
      <w:trPr>
        <w:trHeight w:val="964"/>
        <w:jc w:val="center"/>
      </w:trPr>
      <w:tc>
        <w:tcPr>
          <w:tcW w:w="11907" w:type="dxa"/>
          <w:vAlign w:val="center"/>
        </w:tcPr>
        <w:p w:rsidR="00582563" w:rsidRPr="00A555EA" w:rsidRDefault="009D41D0" w:rsidP="00A555EA">
          <w:pPr>
            <w:pStyle w:val="Zpat"/>
            <w:rPr>
              <w:b/>
              <w:color w:val="245497"/>
              <w:sz w:val="20"/>
              <w:szCs w:val="20"/>
            </w:rPr>
          </w:pPr>
          <w:hyperlink r:id="rId1" w:history="1">
            <w:r w:rsidR="00582563" w:rsidRPr="00A555EA">
              <w:rPr>
                <w:rStyle w:val="Hypertextovodkaz"/>
                <w:b/>
                <w:color w:val="245497"/>
                <w:sz w:val="20"/>
                <w:szCs w:val="20"/>
                <w:u w:val="none"/>
              </w:rPr>
              <w:t>WWW.RON.CZ</w:t>
            </w:r>
          </w:hyperlink>
          <w:r w:rsidR="00582563">
            <w:rPr>
              <w:rStyle w:val="Hypertextovodkaz"/>
              <w:b/>
              <w:color w:val="245497"/>
              <w:sz w:val="20"/>
              <w:szCs w:val="20"/>
              <w:u w:val="none"/>
            </w:rPr>
            <w:t xml:space="preserve"> </w:t>
          </w:r>
        </w:p>
      </w:tc>
    </w:tr>
  </w:tbl>
  <w:p w:rsidR="00582563" w:rsidRDefault="00582563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540385</wp:posOffset>
          </wp:positionH>
          <wp:positionV relativeFrom="page">
            <wp:posOffset>9829165</wp:posOffset>
          </wp:positionV>
          <wp:extent cx="7199630" cy="104775"/>
          <wp:effectExtent l="19050" t="0" r="1270" b="0"/>
          <wp:wrapNone/>
          <wp:docPr id="8" name="Obrázek 3" descr="p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uh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9630" cy="10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1D0" w:rsidRDefault="009D41D0" w:rsidP="00FC2783">
      <w:pPr>
        <w:spacing w:after="0" w:line="240" w:lineRule="auto"/>
      </w:pPr>
      <w:r>
        <w:separator/>
      </w:r>
    </w:p>
  </w:footnote>
  <w:footnote w:type="continuationSeparator" w:id="0">
    <w:p w:rsidR="009D41D0" w:rsidRDefault="009D41D0" w:rsidP="00FC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63" w:rsidRDefault="00582563" w:rsidP="00FC2783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561975" y="447675"/>
          <wp:positionH relativeFrom="page">
            <wp:posOffset>5581015</wp:posOffset>
          </wp:positionH>
          <wp:positionV relativeFrom="page">
            <wp:posOffset>540385</wp:posOffset>
          </wp:positionV>
          <wp:extent cx="1438910" cy="371475"/>
          <wp:effectExtent l="19050" t="0" r="8890" b="0"/>
          <wp:wrapNone/>
          <wp:docPr id="7" name="Obráze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E26"/>
    <w:multiLevelType w:val="hybridMultilevel"/>
    <w:tmpl w:val="A98005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2D13F4"/>
    <w:multiLevelType w:val="hybridMultilevel"/>
    <w:tmpl w:val="524C87A4"/>
    <w:lvl w:ilvl="0" w:tplc="DD26B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3C28589C">
      <w:numFmt w:val="bullet"/>
      <w:lvlText w:val="•"/>
      <w:lvlJc w:val="left"/>
      <w:pPr>
        <w:ind w:left="3026" w:hanging="555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DB4FD5"/>
    <w:multiLevelType w:val="hybridMultilevel"/>
    <w:tmpl w:val="C4E62D24"/>
    <w:lvl w:ilvl="0" w:tplc="B0924942">
      <w:numFmt w:val="bullet"/>
      <w:lvlText w:val="•"/>
      <w:lvlJc w:val="left"/>
      <w:pPr>
        <w:ind w:left="1971" w:hanging="55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</w:abstractNum>
  <w:abstractNum w:abstractNumId="3" w15:restartNumberingAfterBreak="0">
    <w:nsid w:val="0EE9248D"/>
    <w:multiLevelType w:val="hybridMultilevel"/>
    <w:tmpl w:val="CCC43A5E"/>
    <w:lvl w:ilvl="0" w:tplc="B0924942">
      <w:numFmt w:val="bullet"/>
      <w:lvlText w:val="•"/>
      <w:lvlJc w:val="left"/>
      <w:pPr>
        <w:ind w:left="4057" w:hanging="55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3D4632"/>
    <w:multiLevelType w:val="hybridMultilevel"/>
    <w:tmpl w:val="5CB4D68A"/>
    <w:lvl w:ilvl="0" w:tplc="DD26B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3C28589C">
      <w:numFmt w:val="bullet"/>
      <w:lvlText w:val="•"/>
      <w:lvlJc w:val="left"/>
      <w:pPr>
        <w:ind w:left="3026" w:hanging="555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5F0EDE"/>
    <w:multiLevelType w:val="hybridMultilevel"/>
    <w:tmpl w:val="21E00C8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0837483"/>
    <w:multiLevelType w:val="hybridMultilevel"/>
    <w:tmpl w:val="2C8E8E30"/>
    <w:lvl w:ilvl="0" w:tplc="DD2A2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CBDBE"/>
      </w:rPr>
    </w:lvl>
    <w:lvl w:ilvl="1" w:tplc="40FC8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BCBDBE"/>
      </w:rPr>
    </w:lvl>
    <w:lvl w:ilvl="2" w:tplc="2BEC4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 w:themeColor="background1" w:themeShade="80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</w:rPr>
    </w:lvl>
    <w:lvl w:ilvl="4" w:tplc="14763D70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14376"/>
    <w:multiLevelType w:val="hybridMultilevel"/>
    <w:tmpl w:val="19D42628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26566C09"/>
    <w:multiLevelType w:val="hybridMultilevel"/>
    <w:tmpl w:val="B0F2ACA2"/>
    <w:lvl w:ilvl="0" w:tplc="B0924942">
      <w:numFmt w:val="bullet"/>
      <w:lvlText w:val="•"/>
      <w:lvlJc w:val="left"/>
      <w:pPr>
        <w:ind w:left="1971" w:hanging="55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</w:abstractNum>
  <w:abstractNum w:abstractNumId="9" w15:restartNumberingAfterBreak="0">
    <w:nsid w:val="282E272A"/>
    <w:multiLevelType w:val="hybridMultilevel"/>
    <w:tmpl w:val="67FEE34C"/>
    <w:lvl w:ilvl="0" w:tplc="DD2A2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CBDBE"/>
      </w:rPr>
    </w:lvl>
    <w:lvl w:ilvl="1" w:tplc="40FC8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BCBDBE"/>
      </w:rPr>
    </w:lvl>
    <w:lvl w:ilvl="2" w:tplc="2BEC4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 w:themeColor="background1" w:themeShade="80"/>
      </w:rPr>
    </w:lvl>
    <w:lvl w:ilvl="3" w:tplc="14763D7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imes New Roman" w:hint="default"/>
        <w:b/>
      </w:rPr>
    </w:lvl>
    <w:lvl w:ilvl="4" w:tplc="14763D70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86588"/>
    <w:multiLevelType w:val="hybridMultilevel"/>
    <w:tmpl w:val="A2B6A1C4"/>
    <w:lvl w:ilvl="0" w:tplc="DD26B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3C28589C">
      <w:numFmt w:val="bullet"/>
      <w:lvlText w:val="•"/>
      <w:lvlJc w:val="left"/>
      <w:pPr>
        <w:ind w:left="3026" w:hanging="555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1622E0"/>
    <w:multiLevelType w:val="hybridMultilevel"/>
    <w:tmpl w:val="60761E00"/>
    <w:lvl w:ilvl="0" w:tplc="B0924942">
      <w:numFmt w:val="bullet"/>
      <w:lvlText w:val="•"/>
      <w:lvlJc w:val="left"/>
      <w:pPr>
        <w:ind w:left="1971" w:hanging="55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</w:abstractNum>
  <w:abstractNum w:abstractNumId="12" w15:restartNumberingAfterBreak="0">
    <w:nsid w:val="34FE3ADE"/>
    <w:multiLevelType w:val="hybridMultilevel"/>
    <w:tmpl w:val="324C0090"/>
    <w:lvl w:ilvl="0" w:tplc="040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3F2B0FCD"/>
    <w:multiLevelType w:val="hybridMultilevel"/>
    <w:tmpl w:val="D0B2D4E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0A40B27"/>
    <w:multiLevelType w:val="hybridMultilevel"/>
    <w:tmpl w:val="10502C0E"/>
    <w:lvl w:ilvl="0" w:tplc="14763D70"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FF630F"/>
    <w:multiLevelType w:val="hybridMultilevel"/>
    <w:tmpl w:val="31CCC9AA"/>
    <w:lvl w:ilvl="0" w:tplc="DD2A2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CBDBE"/>
      </w:rPr>
    </w:lvl>
    <w:lvl w:ilvl="1" w:tplc="40FC8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BCBDBE"/>
      </w:rPr>
    </w:lvl>
    <w:lvl w:ilvl="2" w:tplc="2BEC4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 w:themeColor="background1" w:themeShade="80"/>
      </w:rPr>
    </w:lvl>
    <w:lvl w:ilvl="3" w:tplc="D6B2033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imes New Roman" w:hint="default"/>
        <w:b/>
      </w:rPr>
    </w:lvl>
    <w:lvl w:ilvl="4" w:tplc="14763D70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E4A2D"/>
    <w:multiLevelType w:val="hybridMultilevel"/>
    <w:tmpl w:val="B1905B50"/>
    <w:lvl w:ilvl="0" w:tplc="D542D3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64A0C47"/>
    <w:multiLevelType w:val="hybridMultilevel"/>
    <w:tmpl w:val="79786176"/>
    <w:lvl w:ilvl="0" w:tplc="B0924942">
      <w:numFmt w:val="bullet"/>
      <w:lvlText w:val="•"/>
      <w:lvlJc w:val="left"/>
      <w:pPr>
        <w:ind w:left="1971" w:hanging="55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</w:abstractNum>
  <w:abstractNum w:abstractNumId="18" w15:restartNumberingAfterBreak="0">
    <w:nsid w:val="5EF413D5"/>
    <w:multiLevelType w:val="hybridMultilevel"/>
    <w:tmpl w:val="368AB566"/>
    <w:lvl w:ilvl="0" w:tplc="DD26B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3C28589C">
      <w:numFmt w:val="bullet"/>
      <w:lvlText w:val="•"/>
      <w:lvlJc w:val="left"/>
      <w:pPr>
        <w:ind w:left="3026" w:hanging="555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0E68AA"/>
    <w:multiLevelType w:val="hybridMultilevel"/>
    <w:tmpl w:val="07CC92A4"/>
    <w:lvl w:ilvl="0" w:tplc="DD2A2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CBDB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BCBDBE"/>
      </w:rPr>
    </w:lvl>
    <w:lvl w:ilvl="2" w:tplc="2BEC4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 w:themeColor="background1" w:themeShade="80"/>
      </w:rPr>
    </w:lvl>
    <w:lvl w:ilvl="3" w:tplc="D6B2033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imes New Roman" w:hint="default"/>
        <w:b/>
      </w:rPr>
    </w:lvl>
    <w:lvl w:ilvl="4" w:tplc="14763D70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C4A26"/>
    <w:multiLevelType w:val="hybridMultilevel"/>
    <w:tmpl w:val="CAA00A3C"/>
    <w:lvl w:ilvl="0" w:tplc="B0924942">
      <w:numFmt w:val="bullet"/>
      <w:lvlText w:val="•"/>
      <w:lvlJc w:val="left"/>
      <w:pPr>
        <w:ind w:left="2136" w:hanging="720"/>
      </w:pPr>
      <w:rPr>
        <w:rFonts w:ascii="Calibri" w:eastAsiaTheme="minorHAnsi" w:hAnsi="Calibri" w:cs="Calibri" w:hint="default"/>
      </w:rPr>
    </w:lvl>
    <w:lvl w:ilvl="1" w:tplc="B0924942">
      <w:numFmt w:val="bullet"/>
      <w:lvlText w:val="•"/>
      <w:lvlJc w:val="left"/>
      <w:pPr>
        <w:ind w:left="2691" w:hanging="555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72306DD"/>
    <w:multiLevelType w:val="hybridMultilevel"/>
    <w:tmpl w:val="D4BE074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7B13B43"/>
    <w:multiLevelType w:val="hybridMultilevel"/>
    <w:tmpl w:val="6C7EBC0A"/>
    <w:lvl w:ilvl="0" w:tplc="E09688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B8630A5"/>
    <w:multiLevelType w:val="hybridMultilevel"/>
    <w:tmpl w:val="D6A65E46"/>
    <w:lvl w:ilvl="0" w:tplc="DD2A2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CBDBE"/>
      </w:rPr>
    </w:lvl>
    <w:lvl w:ilvl="1" w:tplc="40FC8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BCBDBE"/>
      </w:rPr>
    </w:lvl>
    <w:lvl w:ilvl="2" w:tplc="2BEC4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 w:themeColor="background1" w:themeShade="80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</w:rPr>
    </w:lvl>
    <w:lvl w:ilvl="4" w:tplc="14763D70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717EE"/>
    <w:multiLevelType w:val="hybridMultilevel"/>
    <w:tmpl w:val="C30C42F2"/>
    <w:lvl w:ilvl="0" w:tplc="80FA653C">
      <w:start w:val="1"/>
      <w:numFmt w:val="upperRoman"/>
      <w:lvlText w:val="%1."/>
      <w:lvlJc w:val="left"/>
      <w:pPr>
        <w:ind w:left="2651" w:hanging="720"/>
      </w:pPr>
      <w:rPr>
        <w:rFonts w:hint="default"/>
      </w:rPr>
    </w:lvl>
    <w:lvl w:ilvl="1" w:tplc="B0924942">
      <w:numFmt w:val="bullet"/>
      <w:lvlText w:val="•"/>
      <w:lvlJc w:val="left"/>
      <w:pPr>
        <w:ind w:left="3206" w:hanging="555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7D266997"/>
    <w:multiLevelType w:val="hybridMultilevel"/>
    <w:tmpl w:val="38767F1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E9A3BE8"/>
    <w:multiLevelType w:val="hybridMultilevel"/>
    <w:tmpl w:val="1B1208D2"/>
    <w:lvl w:ilvl="0" w:tplc="425AEBDC">
      <w:start w:val="1"/>
      <w:numFmt w:val="decimal"/>
      <w:pStyle w:val="Odstavecseseznamem"/>
      <w:lvlText w:val="%1."/>
      <w:lvlJc w:val="left"/>
      <w:pPr>
        <w:ind w:left="1664" w:hanging="360"/>
      </w:pPr>
      <w:rPr>
        <w:rFonts w:hint="default"/>
        <w:color w:val="074D90"/>
      </w:rPr>
    </w:lvl>
    <w:lvl w:ilvl="1" w:tplc="0405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7"/>
  </w:num>
  <w:num w:numId="5">
    <w:abstractNumId w:val="24"/>
  </w:num>
  <w:num w:numId="6">
    <w:abstractNumId w:val="22"/>
  </w:num>
  <w:num w:numId="7">
    <w:abstractNumId w:val="16"/>
  </w:num>
  <w:num w:numId="8">
    <w:abstractNumId w:val="12"/>
  </w:num>
  <w:num w:numId="9">
    <w:abstractNumId w:val="25"/>
  </w:num>
  <w:num w:numId="10">
    <w:abstractNumId w:val="6"/>
  </w:num>
  <w:num w:numId="11">
    <w:abstractNumId w:val="23"/>
  </w:num>
  <w:num w:numId="12">
    <w:abstractNumId w:val="19"/>
  </w:num>
  <w:num w:numId="13">
    <w:abstractNumId w:val="9"/>
  </w:num>
  <w:num w:numId="14">
    <w:abstractNumId w:val="14"/>
  </w:num>
  <w:num w:numId="15">
    <w:abstractNumId w:val="4"/>
  </w:num>
  <w:num w:numId="16">
    <w:abstractNumId w:val="0"/>
  </w:num>
  <w:num w:numId="17">
    <w:abstractNumId w:val="1"/>
  </w:num>
  <w:num w:numId="18">
    <w:abstractNumId w:val="21"/>
  </w:num>
  <w:num w:numId="19">
    <w:abstractNumId w:val="10"/>
  </w:num>
  <w:num w:numId="20">
    <w:abstractNumId w:val="13"/>
  </w:num>
  <w:num w:numId="21">
    <w:abstractNumId w:val="20"/>
  </w:num>
  <w:num w:numId="22">
    <w:abstractNumId w:val="3"/>
  </w:num>
  <w:num w:numId="23">
    <w:abstractNumId w:val="17"/>
  </w:num>
  <w:num w:numId="24">
    <w:abstractNumId w:val="11"/>
  </w:num>
  <w:num w:numId="25">
    <w:abstractNumId w:val="8"/>
  </w:num>
  <w:num w:numId="26">
    <w:abstractNumId w:val="2"/>
  </w:num>
  <w:num w:numId="2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83"/>
    <w:rsid w:val="00010395"/>
    <w:rsid w:val="00012FDE"/>
    <w:rsid w:val="0001667F"/>
    <w:rsid w:val="00021A5A"/>
    <w:rsid w:val="00031DA9"/>
    <w:rsid w:val="00034A12"/>
    <w:rsid w:val="00036B7C"/>
    <w:rsid w:val="00037AE2"/>
    <w:rsid w:val="00047DF9"/>
    <w:rsid w:val="000548FB"/>
    <w:rsid w:val="000619BA"/>
    <w:rsid w:val="00064722"/>
    <w:rsid w:val="0008141B"/>
    <w:rsid w:val="0008157F"/>
    <w:rsid w:val="000C7472"/>
    <w:rsid w:val="000C799D"/>
    <w:rsid w:val="000C7DFC"/>
    <w:rsid w:val="000D062F"/>
    <w:rsid w:val="00103E56"/>
    <w:rsid w:val="00105383"/>
    <w:rsid w:val="00105442"/>
    <w:rsid w:val="00106944"/>
    <w:rsid w:val="00131DB9"/>
    <w:rsid w:val="00131E76"/>
    <w:rsid w:val="001358E0"/>
    <w:rsid w:val="00136662"/>
    <w:rsid w:val="0014557B"/>
    <w:rsid w:val="001503DF"/>
    <w:rsid w:val="00156DA5"/>
    <w:rsid w:val="00165D19"/>
    <w:rsid w:val="001733AF"/>
    <w:rsid w:val="001768B3"/>
    <w:rsid w:val="001802FC"/>
    <w:rsid w:val="001853C9"/>
    <w:rsid w:val="0019045D"/>
    <w:rsid w:val="00197526"/>
    <w:rsid w:val="001A1C1A"/>
    <w:rsid w:val="001A40DC"/>
    <w:rsid w:val="001B0A56"/>
    <w:rsid w:val="001B3D85"/>
    <w:rsid w:val="001C3348"/>
    <w:rsid w:val="001D26A6"/>
    <w:rsid w:val="001F300F"/>
    <w:rsid w:val="002029C9"/>
    <w:rsid w:val="002204EF"/>
    <w:rsid w:val="002230BD"/>
    <w:rsid w:val="00223163"/>
    <w:rsid w:val="00224DE0"/>
    <w:rsid w:val="00244E17"/>
    <w:rsid w:val="00251AD2"/>
    <w:rsid w:val="00261067"/>
    <w:rsid w:val="00263515"/>
    <w:rsid w:val="00263646"/>
    <w:rsid w:val="00264AD3"/>
    <w:rsid w:val="00265296"/>
    <w:rsid w:val="002705AC"/>
    <w:rsid w:val="00273A40"/>
    <w:rsid w:val="0028128C"/>
    <w:rsid w:val="00283C0D"/>
    <w:rsid w:val="002A0B52"/>
    <w:rsid w:val="002A2F23"/>
    <w:rsid w:val="002B2C44"/>
    <w:rsid w:val="002B6A75"/>
    <w:rsid w:val="002D7273"/>
    <w:rsid w:val="002F3990"/>
    <w:rsid w:val="002F5D17"/>
    <w:rsid w:val="003022E6"/>
    <w:rsid w:val="00313A6C"/>
    <w:rsid w:val="003279F6"/>
    <w:rsid w:val="003372A4"/>
    <w:rsid w:val="003420D0"/>
    <w:rsid w:val="003443A7"/>
    <w:rsid w:val="0034538B"/>
    <w:rsid w:val="00347D4F"/>
    <w:rsid w:val="00350FAF"/>
    <w:rsid w:val="003514FC"/>
    <w:rsid w:val="0035283A"/>
    <w:rsid w:val="00355422"/>
    <w:rsid w:val="003579C3"/>
    <w:rsid w:val="003615EA"/>
    <w:rsid w:val="00364960"/>
    <w:rsid w:val="003656E2"/>
    <w:rsid w:val="003750AC"/>
    <w:rsid w:val="00380D50"/>
    <w:rsid w:val="00381BD2"/>
    <w:rsid w:val="00382F20"/>
    <w:rsid w:val="003864F6"/>
    <w:rsid w:val="00396BBB"/>
    <w:rsid w:val="003A20DA"/>
    <w:rsid w:val="003B1F3B"/>
    <w:rsid w:val="003B4437"/>
    <w:rsid w:val="003C3A75"/>
    <w:rsid w:val="003C42F0"/>
    <w:rsid w:val="003C52B2"/>
    <w:rsid w:val="003D3644"/>
    <w:rsid w:val="003D3890"/>
    <w:rsid w:val="003E6FE8"/>
    <w:rsid w:val="003F7CD0"/>
    <w:rsid w:val="00402D75"/>
    <w:rsid w:val="00407BFE"/>
    <w:rsid w:val="00410829"/>
    <w:rsid w:val="0041421E"/>
    <w:rsid w:val="0041701B"/>
    <w:rsid w:val="00420C0C"/>
    <w:rsid w:val="00422586"/>
    <w:rsid w:val="00423361"/>
    <w:rsid w:val="00430026"/>
    <w:rsid w:val="004438D2"/>
    <w:rsid w:val="00455422"/>
    <w:rsid w:val="00461B59"/>
    <w:rsid w:val="00466350"/>
    <w:rsid w:val="00467CB0"/>
    <w:rsid w:val="00473985"/>
    <w:rsid w:val="00474AE7"/>
    <w:rsid w:val="0048215D"/>
    <w:rsid w:val="00487923"/>
    <w:rsid w:val="00496600"/>
    <w:rsid w:val="004A2E25"/>
    <w:rsid w:val="004A3FCF"/>
    <w:rsid w:val="004A56DB"/>
    <w:rsid w:val="004C1946"/>
    <w:rsid w:val="004C71DF"/>
    <w:rsid w:val="004E298A"/>
    <w:rsid w:val="004E2F92"/>
    <w:rsid w:val="004E61BB"/>
    <w:rsid w:val="004E7E81"/>
    <w:rsid w:val="004F389E"/>
    <w:rsid w:val="004F740F"/>
    <w:rsid w:val="00507823"/>
    <w:rsid w:val="00513328"/>
    <w:rsid w:val="005135E0"/>
    <w:rsid w:val="0052334A"/>
    <w:rsid w:val="0052439B"/>
    <w:rsid w:val="00537BA9"/>
    <w:rsid w:val="00570AD3"/>
    <w:rsid w:val="00571393"/>
    <w:rsid w:val="00573E02"/>
    <w:rsid w:val="00577716"/>
    <w:rsid w:val="005808CF"/>
    <w:rsid w:val="00582563"/>
    <w:rsid w:val="00584F38"/>
    <w:rsid w:val="00585A74"/>
    <w:rsid w:val="005A3B8B"/>
    <w:rsid w:val="005A5406"/>
    <w:rsid w:val="005B0A06"/>
    <w:rsid w:val="005B385B"/>
    <w:rsid w:val="005D2FB3"/>
    <w:rsid w:val="005E0309"/>
    <w:rsid w:val="005E565A"/>
    <w:rsid w:val="005E69AA"/>
    <w:rsid w:val="005E7947"/>
    <w:rsid w:val="005F0256"/>
    <w:rsid w:val="005F2532"/>
    <w:rsid w:val="005F34F3"/>
    <w:rsid w:val="005F48F9"/>
    <w:rsid w:val="005F7A74"/>
    <w:rsid w:val="006001FA"/>
    <w:rsid w:val="00600ACF"/>
    <w:rsid w:val="00603C87"/>
    <w:rsid w:val="0060769A"/>
    <w:rsid w:val="00620FA8"/>
    <w:rsid w:val="006233A4"/>
    <w:rsid w:val="00626734"/>
    <w:rsid w:val="006344FD"/>
    <w:rsid w:val="00637F6F"/>
    <w:rsid w:val="00637FF3"/>
    <w:rsid w:val="00645D90"/>
    <w:rsid w:val="00663BB4"/>
    <w:rsid w:val="00672F09"/>
    <w:rsid w:val="006829C2"/>
    <w:rsid w:val="006A3145"/>
    <w:rsid w:val="006A79F2"/>
    <w:rsid w:val="006A7C4C"/>
    <w:rsid w:val="006B7B3A"/>
    <w:rsid w:val="006C4F88"/>
    <w:rsid w:val="006F0FDC"/>
    <w:rsid w:val="0070150A"/>
    <w:rsid w:val="00713739"/>
    <w:rsid w:val="00716067"/>
    <w:rsid w:val="00717080"/>
    <w:rsid w:val="007336CF"/>
    <w:rsid w:val="0073742E"/>
    <w:rsid w:val="0075026A"/>
    <w:rsid w:val="007541D0"/>
    <w:rsid w:val="0075597B"/>
    <w:rsid w:val="00761B7D"/>
    <w:rsid w:val="00777702"/>
    <w:rsid w:val="00795A5D"/>
    <w:rsid w:val="007B09A8"/>
    <w:rsid w:val="007B454B"/>
    <w:rsid w:val="007B45BE"/>
    <w:rsid w:val="007C2CE4"/>
    <w:rsid w:val="007C6377"/>
    <w:rsid w:val="007D43A1"/>
    <w:rsid w:val="007E3A56"/>
    <w:rsid w:val="007E5ECD"/>
    <w:rsid w:val="007F0F79"/>
    <w:rsid w:val="0080199E"/>
    <w:rsid w:val="00802E34"/>
    <w:rsid w:val="00810D7A"/>
    <w:rsid w:val="00820AB6"/>
    <w:rsid w:val="00827BA1"/>
    <w:rsid w:val="0083456E"/>
    <w:rsid w:val="008522D4"/>
    <w:rsid w:val="00856F7D"/>
    <w:rsid w:val="0086060B"/>
    <w:rsid w:val="00860673"/>
    <w:rsid w:val="00864302"/>
    <w:rsid w:val="00871CAC"/>
    <w:rsid w:val="00872888"/>
    <w:rsid w:val="00874D81"/>
    <w:rsid w:val="00882EE1"/>
    <w:rsid w:val="00883070"/>
    <w:rsid w:val="00890E51"/>
    <w:rsid w:val="00890F70"/>
    <w:rsid w:val="00897D76"/>
    <w:rsid w:val="008C381D"/>
    <w:rsid w:val="008E4DA0"/>
    <w:rsid w:val="008F35A9"/>
    <w:rsid w:val="009005BA"/>
    <w:rsid w:val="009021E0"/>
    <w:rsid w:val="00902790"/>
    <w:rsid w:val="00911797"/>
    <w:rsid w:val="00916823"/>
    <w:rsid w:val="00916843"/>
    <w:rsid w:val="00921409"/>
    <w:rsid w:val="0094310B"/>
    <w:rsid w:val="00944A95"/>
    <w:rsid w:val="00951135"/>
    <w:rsid w:val="009536CD"/>
    <w:rsid w:val="0095455B"/>
    <w:rsid w:val="00966762"/>
    <w:rsid w:val="00967698"/>
    <w:rsid w:val="009833AC"/>
    <w:rsid w:val="00984729"/>
    <w:rsid w:val="009847CA"/>
    <w:rsid w:val="009B6C94"/>
    <w:rsid w:val="009D41D0"/>
    <w:rsid w:val="009D6DDD"/>
    <w:rsid w:val="009D7269"/>
    <w:rsid w:val="009E1975"/>
    <w:rsid w:val="009E1B99"/>
    <w:rsid w:val="009F5017"/>
    <w:rsid w:val="009F6FFB"/>
    <w:rsid w:val="00A13F24"/>
    <w:rsid w:val="00A17DF6"/>
    <w:rsid w:val="00A237E5"/>
    <w:rsid w:val="00A30FC4"/>
    <w:rsid w:val="00A33406"/>
    <w:rsid w:val="00A4184A"/>
    <w:rsid w:val="00A45FF3"/>
    <w:rsid w:val="00A52F0B"/>
    <w:rsid w:val="00A555EA"/>
    <w:rsid w:val="00A62D85"/>
    <w:rsid w:val="00A8571C"/>
    <w:rsid w:val="00A86E91"/>
    <w:rsid w:val="00AA3C91"/>
    <w:rsid w:val="00AA524B"/>
    <w:rsid w:val="00AA7D73"/>
    <w:rsid w:val="00AB2FA6"/>
    <w:rsid w:val="00AB3648"/>
    <w:rsid w:val="00AB3F6E"/>
    <w:rsid w:val="00AB4D60"/>
    <w:rsid w:val="00AB515F"/>
    <w:rsid w:val="00AB52D1"/>
    <w:rsid w:val="00AC0CC6"/>
    <w:rsid w:val="00AC7B4B"/>
    <w:rsid w:val="00AD16D2"/>
    <w:rsid w:val="00AD52EB"/>
    <w:rsid w:val="00AE07D9"/>
    <w:rsid w:val="00AE6B33"/>
    <w:rsid w:val="00AF2838"/>
    <w:rsid w:val="00B11C3A"/>
    <w:rsid w:val="00B16E5B"/>
    <w:rsid w:val="00B42728"/>
    <w:rsid w:val="00B42BEB"/>
    <w:rsid w:val="00B547AC"/>
    <w:rsid w:val="00B6054E"/>
    <w:rsid w:val="00B608B7"/>
    <w:rsid w:val="00B64C57"/>
    <w:rsid w:val="00B73B04"/>
    <w:rsid w:val="00B73D95"/>
    <w:rsid w:val="00B7632F"/>
    <w:rsid w:val="00B81997"/>
    <w:rsid w:val="00B84570"/>
    <w:rsid w:val="00B90B57"/>
    <w:rsid w:val="00B94010"/>
    <w:rsid w:val="00B97856"/>
    <w:rsid w:val="00BA5BB2"/>
    <w:rsid w:val="00BC2C51"/>
    <w:rsid w:val="00BC354C"/>
    <w:rsid w:val="00BC39FD"/>
    <w:rsid w:val="00BC5D31"/>
    <w:rsid w:val="00BC6132"/>
    <w:rsid w:val="00BC6A2F"/>
    <w:rsid w:val="00BE60CC"/>
    <w:rsid w:val="00BF08CD"/>
    <w:rsid w:val="00BF5541"/>
    <w:rsid w:val="00C00176"/>
    <w:rsid w:val="00C0085B"/>
    <w:rsid w:val="00C04054"/>
    <w:rsid w:val="00C10A2E"/>
    <w:rsid w:val="00C24A21"/>
    <w:rsid w:val="00C32AA6"/>
    <w:rsid w:val="00C4040A"/>
    <w:rsid w:val="00C469FC"/>
    <w:rsid w:val="00C50A7D"/>
    <w:rsid w:val="00C66B13"/>
    <w:rsid w:val="00C7379C"/>
    <w:rsid w:val="00C97933"/>
    <w:rsid w:val="00CB0FE2"/>
    <w:rsid w:val="00CB5867"/>
    <w:rsid w:val="00CC5EF0"/>
    <w:rsid w:val="00CC663E"/>
    <w:rsid w:val="00CD741A"/>
    <w:rsid w:val="00CD7F54"/>
    <w:rsid w:val="00CE070C"/>
    <w:rsid w:val="00CE7705"/>
    <w:rsid w:val="00CE7C94"/>
    <w:rsid w:val="00D11737"/>
    <w:rsid w:val="00D13903"/>
    <w:rsid w:val="00D203F3"/>
    <w:rsid w:val="00D20AFB"/>
    <w:rsid w:val="00D301B9"/>
    <w:rsid w:val="00D33557"/>
    <w:rsid w:val="00D365AE"/>
    <w:rsid w:val="00D5474F"/>
    <w:rsid w:val="00D56FE3"/>
    <w:rsid w:val="00D57D19"/>
    <w:rsid w:val="00D57E2E"/>
    <w:rsid w:val="00D62F32"/>
    <w:rsid w:val="00D841A7"/>
    <w:rsid w:val="00D937D9"/>
    <w:rsid w:val="00DA0D7B"/>
    <w:rsid w:val="00DB2DBC"/>
    <w:rsid w:val="00DD3930"/>
    <w:rsid w:val="00DD41D2"/>
    <w:rsid w:val="00DD4499"/>
    <w:rsid w:val="00DD69FF"/>
    <w:rsid w:val="00DF740B"/>
    <w:rsid w:val="00E035F4"/>
    <w:rsid w:val="00E14972"/>
    <w:rsid w:val="00E14A76"/>
    <w:rsid w:val="00E21B1A"/>
    <w:rsid w:val="00E22CD6"/>
    <w:rsid w:val="00E26C1E"/>
    <w:rsid w:val="00E30595"/>
    <w:rsid w:val="00E33236"/>
    <w:rsid w:val="00E43522"/>
    <w:rsid w:val="00E71318"/>
    <w:rsid w:val="00E918B1"/>
    <w:rsid w:val="00EB1E67"/>
    <w:rsid w:val="00EB2780"/>
    <w:rsid w:val="00EB7179"/>
    <w:rsid w:val="00EC4E82"/>
    <w:rsid w:val="00EC70EB"/>
    <w:rsid w:val="00ED00D5"/>
    <w:rsid w:val="00ED3970"/>
    <w:rsid w:val="00ED7A83"/>
    <w:rsid w:val="00EE02FB"/>
    <w:rsid w:val="00EE5B04"/>
    <w:rsid w:val="00EF4623"/>
    <w:rsid w:val="00F02B8E"/>
    <w:rsid w:val="00F107D5"/>
    <w:rsid w:val="00F306C0"/>
    <w:rsid w:val="00F33F87"/>
    <w:rsid w:val="00F3551F"/>
    <w:rsid w:val="00F42884"/>
    <w:rsid w:val="00F563BD"/>
    <w:rsid w:val="00F56C30"/>
    <w:rsid w:val="00F57C02"/>
    <w:rsid w:val="00F71CE1"/>
    <w:rsid w:val="00F72846"/>
    <w:rsid w:val="00F73555"/>
    <w:rsid w:val="00F740EC"/>
    <w:rsid w:val="00F80443"/>
    <w:rsid w:val="00F8328B"/>
    <w:rsid w:val="00F83636"/>
    <w:rsid w:val="00F84531"/>
    <w:rsid w:val="00F855E2"/>
    <w:rsid w:val="00F928B1"/>
    <w:rsid w:val="00F97488"/>
    <w:rsid w:val="00FA621D"/>
    <w:rsid w:val="00FB1367"/>
    <w:rsid w:val="00FB3757"/>
    <w:rsid w:val="00FC2783"/>
    <w:rsid w:val="00FC6732"/>
    <w:rsid w:val="00FD3F25"/>
    <w:rsid w:val="00FD7ED6"/>
    <w:rsid w:val="00FE2038"/>
    <w:rsid w:val="00FE24D4"/>
    <w:rsid w:val="00FE42F3"/>
    <w:rsid w:val="00FF5C15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A85A090"/>
  <w15:docId w15:val="{1004531B-67FF-48AB-AA64-BB061055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1135"/>
    <w:pPr>
      <w:ind w:left="851" w:right="1134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55422"/>
    <w:pPr>
      <w:keepNext/>
      <w:keepLines/>
      <w:pageBreakBefore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74D90"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6E5B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74D9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6E5B"/>
    <w:pPr>
      <w:keepNext/>
      <w:keepLines/>
      <w:spacing w:after="120"/>
      <w:jc w:val="center"/>
      <w:outlineLvl w:val="2"/>
    </w:pPr>
    <w:rPr>
      <w:rFonts w:asciiTheme="majorHAnsi" w:eastAsiaTheme="majorEastAsia" w:hAnsiTheme="majorHAnsi" w:cstheme="majorBidi"/>
      <w:bCs/>
      <w:i/>
      <w:color w:val="074D90"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03DF"/>
    <w:pPr>
      <w:keepNext/>
      <w:keepLines/>
      <w:spacing w:before="40" w:after="0"/>
      <w:ind w:right="0"/>
      <w:outlineLvl w:val="3"/>
    </w:pPr>
    <w:rPr>
      <w:rFonts w:asciiTheme="majorHAnsi" w:eastAsiaTheme="majorEastAsia" w:hAnsiTheme="majorHAnsi" w:cstheme="majorBidi"/>
      <w:b/>
      <w:iCs/>
      <w:cap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783"/>
  </w:style>
  <w:style w:type="paragraph" w:styleId="Zpat">
    <w:name w:val="footer"/>
    <w:basedOn w:val="Normln"/>
    <w:link w:val="ZpatChar"/>
    <w:unhideWhenUsed/>
    <w:rsid w:val="00FC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C2783"/>
  </w:style>
  <w:style w:type="paragraph" w:styleId="Textbubliny">
    <w:name w:val="Balloon Text"/>
    <w:basedOn w:val="Normln"/>
    <w:link w:val="TextbublinyChar"/>
    <w:uiPriority w:val="99"/>
    <w:semiHidden/>
    <w:unhideWhenUsed/>
    <w:rsid w:val="00FC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7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2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52EB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51135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74D90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1135"/>
    <w:rPr>
      <w:rFonts w:asciiTheme="majorHAnsi" w:eastAsiaTheme="majorEastAsia" w:hAnsiTheme="majorHAnsi" w:cstheme="majorBidi"/>
      <w:b/>
      <w:color w:val="074D90"/>
      <w:spacing w:val="5"/>
      <w:kern w:val="28"/>
      <w:sz w:val="3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355422"/>
    <w:rPr>
      <w:rFonts w:asciiTheme="majorHAnsi" w:eastAsiaTheme="majorEastAsia" w:hAnsiTheme="majorHAnsi" w:cstheme="majorBidi"/>
      <w:b/>
      <w:bCs/>
      <w:color w:val="074D90"/>
      <w:sz w:val="26"/>
      <w:szCs w:val="28"/>
    </w:rPr>
  </w:style>
  <w:style w:type="character" w:styleId="Siln">
    <w:name w:val="Strong"/>
    <w:basedOn w:val="Standardnpsmoodstavce"/>
    <w:uiPriority w:val="22"/>
    <w:qFormat/>
    <w:rsid w:val="00273A40"/>
    <w:rPr>
      <w:b/>
      <w:bCs/>
      <w:color w:val="auto"/>
    </w:rPr>
  </w:style>
  <w:style w:type="paragraph" w:styleId="Odstavecseseznamem">
    <w:name w:val="List Paragraph"/>
    <w:basedOn w:val="Normln"/>
    <w:uiPriority w:val="99"/>
    <w:qFormat/>
    <w:rsid w:val="00AB52D1"/>
    <w:pPr>
      <w:numPr>
        <w:numId w:val="1"/>
      </w:numPr>
      <w:ind w:left="1758" w:right="0" w:hanging="454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16E5B"/>
    <w:rPr>
      <w:rFonts w:asciiTheme="majorHAnsi" w:eastAsiaTheme="majorEastAsia" w:hAnsiTheme="majorHAnsi" w:cstheme="majorBidi"/>
      <w:b/>
      <w:bCs/>
      <w:color w:val="074D9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16E5B"/>
    <w:rPr>
      <w:rFonts w:asciiTheme="majorHAnsi" w:eastAsiaTheme="majorEastAsia" w:hAnsiTheme="majorHAnsi" w:cstheme="majorBidi"/>
      <w:bCs/>
      <w:i/>
      <w:color w:val="074D9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1135"/>
    <w:pPr>
      <w:numPr>
        <w:ilvl w:val="1"/>
      </w:numPr>
      <w:ind w:left="851"/>
    </w:pPr>
    <w:rPr>
      <w:rFonts w:asciiTheme="majorHAnsi" w:eastAsiaTheme="majorEastAsia" w:hAnsiTheme="majorHAnsi" w:cstheme="majorBidi"/>
      <w:i/>
      <w:iCs/>
      <w:color w:val="9CB8D3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51135"/>
    <w:rPr>
      <w:rFonts w:asciiTheme="majorHAnsi" w:eastAsiaTheme="majorEastAsia" w:hAnsiTheme="majorHAnsi" w:cstheme="majorBidi"/>
      <w:i/>
      <w:iCs/>
      <w:color w:val="9CB8D3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73A4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73A40"/>
    <w:rPr>
      <w:i/>
      <w:iCs/>
      <w:color w:val="000000" w:themeColor="text1"/>
      <w:sz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3A40"/>
    <w:pPr>
      <w:spacing w:before="200" w:after="280"/>
    </w:pPr>
    <w:rPr>
      <w:b/>
      <w:bCs/>
      <w:i/>
      <w:iCs/>
      <w:color w:val="9CB8D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3A40"/>
    <w:rPr>
      <w:b/>
      <w:bCs/>
      <w:i/>
      <w:iCs/>
      <w:color w:val="9CB8D3"/>
      <w:sz w:val="18"/>
    </w:rPr>
  </w:style>
  <w:style w:type="paragraph" w:styleId="Bezmezer">
    <w:name w:val="No Spacing"/>
    <w:link w:val="BezmezerChar"/>
    <w:uiPriority w:val="1"/>
    <w:qFormat/>
    <w:rsid w:val="00951135"/>
    <w:pPr>
      <w:spacing w:after="0" w:line="240" w:lineRule="auto"/>
      <w:ind w:left="851" w:right="1134"/>
    </w:pPr>
    <w:rPr>
      <w:sz w:val="18"/>
    </w:rPr>
  </w:style>
  <w:style w:type="character" w:styleId="Zdraznn">
    <w:name w:val="Emphasis"/>
    <w:basedOn w:val="Standardnpsmoodstavce"/>
    <w:uiPriority w:val="20"/>
    <w:qFormat/>
    <w:rsid w:val="00273A40"/>
    <w:rPr>
      <w:i/>
      <w:iCs/>
      <w:color w:val="074D90"/>
    </w:rPr>
  </w:style>
  <w:style w:type="character" w:styleId="Zdraznnintenzivn">
    <w:name w:val="Intense Emphasis"/>
    <w:basedOn w:val="Standardnpsmoodstavce"/>
    <w:uiPriority w:val="21"/>
    <w:qFormat/>
    <w:rsid w:val="00273A40"/>
    <w:rPr>
      <w:b/>
      <w:bCs/>
      <w:i/>
      <w:iCs/>
      <w:color w:val="074D90"/>
    </w:rPr>
  </w:style>
  <w:style w:type="character" w:styleId="Odkazjemn">
    <w:name w:val="Subtle Reference"/>
    <w:basedOn w:val="Standardnpsmoodstavce"/>
    <w:uiPriority w:val="31"/>
    <w:qFormat/>
    <w:rsid w:val="00273A40"/>
    <w:rPr>
      <w:color w:val="948A54" w:themeColor="background2" w:themeShade="80"/>
      <w:u w:val="single"/>
    </w:rPr>
  </w:style>
  <w:style w:type="character" w:styleId="Odkazintenzivn">
    <w:name w:val="Intense Reference"/>
    <w:basedOn w:val="Standardnpsmoodstavce"/>
    <w:uiPriority w:val="32"/>
    <w:qFormat/>
    <w:rsid w:val="00273A40"/>
    <w:rPr>
      <w:b/>
      <w:bCs/>
      <w:color w:val="948A54" w:themeColor="background2" w:themeShade="80"/>
      <w:spacing w:val="5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503DF"/>
    <w:rPr>
      <w:rFonts w:asciiTheme="majorHAnsi" w:eastAsiaTheme="majorEastAsia" w:hAnsiTheme="majorHAnsi" w:cstheme="majorBidi"/>
      <w:b/>
      <w:iCs/>
      <w:caps/>
      <w:color w:val="365F91" w:themeColor="accent1" w:themeShade="BF"/>
      <w:sz w:val="18"/>
    </w:rPr>
  </w:style>
  <w:style w:type="paragraph" w:customStyle="1" w:styleId="Styltabulky">
    <w:name w:val="Styl tabulky"/>
    <w:basedOn w:val="Normln"/>
    <w:rsid w:val="00355422"/>
    <w:pPr>
      <w:widowControl w:val="0"/>
      <w:tabs>
        <w:tab w:val="left" w:pos="397"/>
        <w:tab w:val="left" w:pos="1701"/>
        <w:tab w:val="left" w:leader="dot" w:pos="5670"/>
        <w:tab w:val="left" w:leader="dot" w:pos="8505"/>
      </w:tabs>
      <w:spacing w:after="0" w:line="240" w:lineRule="auto"/>
      <w:ind w:left="0" w:right="0"/>
    </w:pPr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StylNadpis4zarovnnnasted">
    <w:name w:val="Styl Nadpis 4 + zarovnání na střed"/>
    <w:basedOn w:val="Nadpis4"/>
    <w:rsid w:val="00355422"/>
    <w:pPr>
      <w:keepLines w:val="0"/>
      <w:spacing w:before="0" w:after="240" w:line="240" w:lineRule="auto"/>
      <w:ind w:left="0"/>
      <w:jc w:val="center"/>
    </w:pPr>
    <w:rPr>
      <w:rFonts w:ascii="Trebuchet MS" w:eastAsia="Times New Roman" w:hAnsi="Trebuchet MS" w:cs="Times New Roman"/>
      <w:color w:val="auto"/>
      <w:sz w:val="20"/>
      <w:szCs w:val="20"/>
    </w:rPr>
  </w:style>
  <w:style w:type="paragraph" w:customStyle="1" w:styleId="StylNadpis3zarovnnnasted">
    <w:name w:val="Styl Nadpis 3 + zarovnání na střed"/>
    <w:basedOn w:val="Nadpis3"/>
    <w:rsid w:val="00355422"/>
    <w:pPr>
      <w:keepLines w:val="0"/>
      <w:tabs>
        <w:tab w:val="left" w:pos="851"/>
      </w:tabs>
      <w:spacing w:before="240" w:line="240" w:lineRule="auto"/>
      <w:ind w:left="0" w:right="0"/>
    </w:pPr>
    <w:rPr>
      <w:rFonts w:ascii="Trebuchet MS" w:eastAsia="Times New Roman" w:hAnsi="Trebuchet MS" w:cs="Times New Roman"/>
      <w:color w:val="auto"/>
      <w:sz w:val="20"/>
      <w:szCs w:val="20"/>
    </w:rPr>
  </w:style>
  <w:style w:type="paragraph" w:styleId="Zkladntext2">
    <w:name w:val="Body Text 2"/>
    <w:basedOn w:val="Normln"/>
    <w:link w:val="Zkladntext2Char"/>
    <w:rsid w:val="00355422"/>
    <w:pPr>
      <w:tabs>
        <w:tab w:val="left" w:pos="397"/>
        <w:tab w:val="left" w:pos="1701"/>
        <w:tab w:val="left" w:leader="dot" w:pos="5670"/>
        <w:tab w:val="left" w:leader="dot" w:pos="8505"/>
      </w:tabs>
      <w:spacing w:after="0" w:line="240" w:lineRule="auto"/>
      <w:ind w:left="0" w:right="0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55422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Tabulka">
    <w:name w:val="Tabulka"/>
    <w:basedOn w:val="Bezmezer"/>
    <w:link w:val="TabulkaChar"/>
    <w:qFormat/>
    <w:rsid w:val="00355422"/>
    <w:pPr>
      <w:ind w:left="0" w:right="0"/>
    </w:pPr>
  </w:style>
  <w:style w:type="character" w:customStyle="1" w:styleId="BezmezerChar">
    <w:name w:val="Bez mezer Char"/>
    <w:basedOn w:val="Standardnpsmoodstavce"/>
    <w:link w:val="Bezmezer"/>
    <w:uiPriority w:val="1"/>
    <w:rsid w:val="00355422"/>
    <w:rPr>
      <w:sz w:val="18"/>
    </w:rPr>
  </w:style>
  <w:style w:type="character" w:customStyle="1" w:styleId="TabulkaChar">
    <w:name w:val="Tabulka Char"/>
    <w:basedOn w:val="BezmezerChar"/>
    <w:link w:val="Tabulka"/>
    <w:rsid w:val="00355422"/>
    <w:rPr>
      <w:sz w:val="18"/>
    </w:rPr>
  </w:style>
  <w:style w:type="paragraph" w:styleId="Normlnweb">
    <w:name w:val="Normal (Web)"/>
    <w:basedOn w:val="Normln"/>
    <w:uiPriority w:val="99"/>
    <w:unhideWhenUsed/>
    <w:rsid w:val="00B11C3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50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lpdesk.ro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n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R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B2AC-2F13-494B-BE68-5DF0DA81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2240</Words>
  <Characters>13216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Daniel Owczarzy</cp:lastModifiedBy>
  <cp:revision>8</cp:revision>
  <cp:lastPrinted>2017-06-30T08:35:00Z</cp:lastPrinted>
  <dcterms:created xsi:type="dcterms:W3CDTF">2017-06-30T08:24:00Z</dcterms:created>
  <dcterms:modified xsi:type="dcterms:W3CDTF">2017-06-30T08:35:00Z</dcterms:modified>
</cp:coreProperties>
</file>