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681BAF">
        <w:trPr>
          <w:cantSplit/>
        </w:trPr>
        <w:tc>
          <w:tcPr>
            <w:tcW w:w="187" w:type="dxa"/>
          </w:tcPr>
          <w:p w:rsidR="00681BAF" w:rsidRDefault="00681BA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:rsidR="00681BAF" w:rsidRDefault="00AA1E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:rsidR="00681BAF" w:rsidRDefault="00681B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:rsidR="00681BAF" w:rsidRDefault="00AA1E98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*S00BX02DUYCP*</w:t>
            </w:r>
          </w:p>
        </w:tc>
      </w:tr>
      <w:tr w:rsidR="00681BAF">
        <w:trPr>
          <w:cantSplit/>
        </w:trPr>
        <w:tc>
          <w:tcPr>
            <w:tcW w:w="187" w:type="dxa"/>
          </w:tcPr>
          <w:p w:rsidR="00681BAF" w:rsidRDefault="00681BA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:rsidR="00681BAF" w:rsidRDefault="00681B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:rsidR="00681BAF" w:rsidRDefault="00AA1E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681BAF">
        <w:trPr>
          <w:cantSplit/>
        </w:trPr>
        <w:tc>
          <w:tcPr>
            <w:tcW w:w="2150" w:type="dxa"/>
            <w:gridSpan w:val="5"/>
          </w:tcPr>
          <w:p w:rsidR="00681BAF" w:rsidRDefault="00681BAF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:rsidR="00681BAF" w:rsidRDefault="00AA1E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681BAF">
        <w:trPr>
          <w:cantSplit/>
        </w:trPr>
        <w:tc>
          <w:tcPr>
            <w:tcW w:w="9352" w:type="dxa"/>
            <w:gridSpan w:val="11"/>
          </w:tcPr>
          <w:p w:rsidR="00681BAF" w:rsidRDefault="00681B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81BAF">
        <w:trPr>
          <w:cantSplit/>
        </w:trPr>
        <w:tc>
          <w:tcPr>
            <w:tcW w:w="5237" w:type="dxa"/>
            <w:gridSpan w:val="7"/>
            <w:vAlign w:val="center"/>
          </w:tcPr>
          <w:p w:rsidR="00681BAF" w:rsidRDefault="00AA1E9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:rsidR="00681BAF" w:rsidRDefault="00AA1E9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681BAF">
        <w:trPr>
          <w:cantSplit/>
        </w:trPr>
        <w:tc>
          <w:tcPr>
            <w:tcW w:w="5237" w:type="dxa"/>
            <w:gridSpan w:val="7"/>
            <w:vAlign w:val="center"/>
          </w:tcPr>
          <w:p w:rsidR="00681BAF" w:rsidRDefault="00AA1E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:rsidR="00681BAF" w:rsidRDefault="00AA1E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TRIVIS-Centrum profesní přípravy s.r.o.</w:t>
            </w:r>
          </w:p>
        </w:tc>
      </w:tr>
      <w:tr w:rsidR="00681BAF">
        <w:trPr>
          <w:cantSplit/>
        </w:trPr>
        <w:tc>
          <w:tcPr>
            <w:tcW w:w="5237" w:type="dxa"/>
            <w:gridSpan w:val="7"/>
            <w:vAlign w:val="center"/>
          </w:tcPr>
          <w:p w:rsidR="00681BAF" w:rsidRDefault="00AA1E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:rsidR="00681BAF" w:rsidRDefault="00AA1E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Na terase 355/8</w:t>
            </w:r>
          </w:p>
        </w:tc>
      </w:tr>
      <w:tr w:rsidR="00681BAF">
        <w:trPr>
          <w:cantSplit/>
        </w:trPr>
        <w:tc>
          <w:tcPr>
            <w:tcW w:w="5237" w:type="dxa"/>
            <w:gridSpan w:val="7"/>
            <w:vAlign w:val="center"/>
          </w:tcPr>
          <w:p w:rsidR="00681BAF" w:rsidRDefault="00AA1E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:rsidR="00681BAF" w:rsidRDefault="00AA1E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18200 Praha</w:t>
            </w:r>
          </w:p>
        </w:tc>
      </w:tr>
      <w:tr w:rsidR="00681BAF">
        <w:trPr>
          <w:cantSplit/>
        </w:trPr>
        <w:tc>
          <w:tcPr>
            <w:tcW w:w="5237" w:type="dxa"/>
            <w:gridSpan w:val="7"/>
            <w:vAlign w:val="center"/>
          </w:tcPr>
          <w:p w:rsidR="00681BAF" w:rsidRDefault="00AA1E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530 02 </w:t>
            </w:r>
            <w:r>
              <w:rPr>
                <w:rFonts w:ascii="Calibri" w:hAnsi="Calibri"/>
                <w:sz w:val="21"/>
              </w:rPr>
              <w:t>Pardubice</w:t>
            </w:r>
          </w:p>
        </w:tc>
        <w:tc>
          <w:tcPr>
            <w:tcW w:w="4115" w:type="dxa"/>
            <w:gridSpan w:val="4"/>
            <w:vAlign w:val="center"/>
          </w:tcPr>
          <w:p w:rsidR="00681BAF" w:rsidRDefault="00AA1E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26487187</w:t>
            </w:r>
          </w:p>
        </w:tc>
      </w:tr>
      <w:tr w:rsidR="00681BAF">
        <w:trPr>
          <w:cantSplit/>
        </w:trPr>
        <w:tc>
          <w:tcPr>
            <w:tcW w:w="5237" w:type="dxa"/>
            <w:gridSpan w:val="7"/>
            <w:vAlign w:val="center"/>
          </w:tcPr>
          <w:p w:rsidR="00681BAF" w:rsidRDefault="00AA1E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:rsidR="00681BAF" w:rsidRDefault="00AA1E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CZ26487187</w:t>
            </w:r>
          </w:p>
        </w:tc>
      </w:tr>
      <w:tr w:rsidR="00681BAF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:rsidR="00681BAF" w:rsidRDefault="00AA1E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:rsidR="00681BAF" w:rsidRDefault="00681B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81BAF">
        <w:trPr>
          <w:cantSplit/>
        </w:trPr>
        <w:tc>
          <w:tcPr>
            <w:tcW w:w="5237" w:type="dxa"/>
            <w:gridSpan w:val="7"/>
          </w:tcPr>
          <w:p w:rsidR="00681BAF" w:rsidRDefault="00AA1E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:rsidR="00681BAF" w:rsidRDefault="00681BA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81BAF">
        <w:trPr>
          <w:cantSplit/>
          <w:trHeight w:hRule="exact" w:val="249"/>
        </w:trPr>
        <w:tc>
          <w:tcPr>
            <w:tcW w:w="9352" w:type="dxa"/>
            <w:gridSpan w:val="11"/>
          </w:tcPr>
          <w:p w:rsidR="00681BAF" w:rsidRDefault="00681B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81BAF">
        <w:trPr>
          <w:cantSplit/>
        </w:trPr>
        <w:tc>
          <w:tcPr>
            <w:tcW w:w="9352" w:type="dxa"/>
            <w:gridSpan w:val="11"/>
          </w:tcPr>
          <w:p w:rsidR="00681BAF" w:rsidRDefault="00AA1E98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OBJ/00645/24</w:t>
            </w:r>
          </w:p>
        </w:tc>
      </w:tr>
      <w:tr w:rsidR="00681BAF">
        <w:trPr>
          <w:cantSplit/>
          <w:trHeight w:hRule="exact" w:val="249"/>
        </w:trPr>
        <w:tc>
          <w:tcPr>
            <w:tcW w:w="9352" w:type="dxa"/>
            <w:gridSpan w:val="11"/>
          </w:tcPr>
          <w:p w:rsidR="00681BAF" w:rsidRDefault="00681B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81BAF">
        <w:trPr>
          <w:cantSplit/>
        </w:trPr>
        <w:tc>
          <w:tcPr>
            <w:tcW w:w="9352" w:type="dxa"/>
            <w:gridSpan w:val="11"/>
            <w:vAlign w:val="center"/>
          </w:tcPr>
          <w:p w:rsidR="00681BAF" w:rsidRDefault="00AA1E9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681BAF">
        <w:trPr>
          <w:cantSplit/>
          <w:trHeight w:hRule="exact" w:val="249"/>
        </w:trPr>
        <w:tc>
          <w:tcPr>
            <w:tcW w:w="9352" w:type="dxa"/>
            <w:gridSpan w:val="11"/>
          </w:tcPr>
          <w:p w:rsidR="00681BAF" w:rsidRDefault="00681B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81BAF">
        <w:trPr>
          <w:cantSplit/>
        </w:trPr>
        <w:tc>
          <w:tcPr>
            <w:tcW w:w="654" w:type="dxa"/>
            <w:gridSpan w:val="2"/>
            <w:vAlign w:val="center"/>
          </w:tcPr>
          <w:p w:rsidR="00681BAF" w:rsidRDefault="00AA1E9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:rsidR="00681BAF" w:rsidRDefault="00AA1E9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681BAF" w:rsidRDefault="00AA1E9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681BAF" w:rsidRDefault="00AA1E9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681BAF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AF" w:rsidRDefault="00AA1E9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4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AF" w:rsidRDefault="00AA1E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Prolongační kurz ve dnech 13.5. - </w:t>
            </w:r>
            <w:r>
              <w:rPr>
                <w:rFonts w:ascii="Calibri" w:hAnsi="Calibri"/>
                <w:sz w:val="21"/>
              </w:rPr>
              <w:t>14.6.2024 (Cimburek, Havel, Szenteczká, Špůrová)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AF" w:rsidRDefault="00AA1E9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124 685,71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AF" w:rsidRDefault="00AA1E9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131 680,00</w:t>
            </w:r>
          </w:p>
        </w:tc>
      </w:tr>
      <w:tr w:rsidR="00681BAF">
        <w:trPr>
          <w:cantSplit/>
        </w:trPr>
        <w:tc>
          <w:tcPr>
            <w:tcW w:w="6546" w:type="dxa"/>
            <w:gridSpan w:val="9"/>
            <w:vAlign w:val="center"/>
          </w:tcPr>
          <w:p w:rsidR="00681BAF" w:rsidRDefault="00AA1E9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AF" w:rsidRDefault="00681BA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AF" w:rsidRDefault="00AA1E9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131 680,00</w:t>
            </w:r>
          </w:p>
        </w:tc>
      </w:tr>
      <w:tr w:rsidR="00681BAF">
        <w:trPr>
          <w:cantSplit/>
        </w:trPr>
        <w:tc>
          <w:tcPr>
            <w:tcW w:w="9352" w:type="dxa"/>
            <w:gridSpan w:val="11"/>
          </w:tcPr>
          <w:p w:rsidR="00681BAF" w:rsidRDefault="00681BA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81BAF">
        <w:trPr>
          <w:cantSplit/>
        </w:trPr>
        <w:tc>
          <w:tcPr>
            <w:tcW w:w="1122" w:type="dxa"/>
            <w:gridSpan w:val="3"/>
            <w:vAlign w:val="center"/>
          </w:tcPr>
          <w:p w:rsidR="00681BAF" w:rsidRDefault="00AA1E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:rsidR="00681BAF" w:rsidRDefault="00AA1E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30.06.2024</w:t>
            </w:r>
          </w:p>
        </w:tc>
      </w:tr>
      <w:tr w:rsidR="00681BAF">
        <w:trPr>
          <w:cantSplit/>
        </w:trPr>
        <w:tc>
          <w:tcPr>
            <w:tcW w:w="1122" w:type="dxa"/>
            <w:gridSpan w:val="3"/>
          </w:tcPr>
          <w:p w:rsidR="00681BAF" w:rsidRDefault="00AA1E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:rsidR="00681BAF" w:rsidRDefault="00AA1E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</w:t>
            </w:r>
            <w:r>
              <w:rPr>
                <w:rFonts w:ascii="Calibri" w:hAnsi="Calibri"/>
                <w:sz w:val="21"/>
              </w:rPr>
              <w:t>okamžiku uskutečnění zdanitelného plnění nebude/není nespolehlivým plátcem. V případě nesplnění těchto podmínek bude Statutární město Pardubice dodavateli hradit pouze částku ve výši základu daně a DPH bude odvedeno místně příslušnému správci daně dodavate</w:t>
            </w:r>
            <w:r>
              <w:rPr>
                <w:rFonts w:ascii="Calibri" w:hAnsi="Calibri"/>
                <w:sz w:val="21"/>
              </w:rPr>
              <w:t>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 xml:space="preserve">Smluvní strany se dohodly, že město </w:t>
            </w:r>
            <w:r>
              <w:rPr>
                <w:rFonts w:ascii="Calibri" w:hAnsi="Calibri"/>
                <w:sz w:val="21"/>
              </w:rPr>
              <w:t>bezodkladně po uzavření této smlouvy odešle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</w:t>
            </w:r>
            <w:r>
              <w:rPr>
                <w:rFonts w:ascii="Calibri" w:hAnsi="Calibri"/>
                <w:sz w:val="21"/>
              </w:rPr>
              <w:t>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681BAF">
        <w:trPr>
          <w:cantSplit/>
          <w:trHeight w:hRule="exact" w:val="249"/>
        </w:trPr>
        <w:tc>
          <w:tcPr>
            <w:tcW w:w="9352" w:type="dxa"/>
            <w:gridSpan w:val="11"/>
          </w:tcPr>
          <w:p w:rsidR="00681BAF" w:rsidRDefault="00681B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81BAF">
        <w:trPr>
          <w:cantSplit/>
          <w:trHeight w:hRule="exact" w:val="249"/>
        </w:trPr>
        <w:tc>
          <w:tcPr>
            <w:tcW w:w="9352" w:type="dxa"/>
            <w:gridSpan w:val="11"/>
          </w:tcPr>
          <w:p w:rsidR="00681BAF" w:rsidRDefault="00681B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81BAF">
        <w:trPr>
          <w:cantSplit/>
        </w:trPr>
        <w:tc>
          <w:tcPr>
            <w:tcW w:w="1870" w:type="dxa"/>
            <w:gridSpan w:val="4"/>
            <w:vAlign w:val="center"/>
          </w:tcPr>
          <w:p w:rsidR="00681BAF" w:rsidRDefault="00AA1E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:rsidR="00681BAF" w:rsidRDefault="00AA1E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16.04.2024</w:t>
            </w:r>
          </w:p>
        </w:tc>
      </w:tr>
      <w:tr w:rsidR="00681BAF">
        <w:trPr>
          <w:cantSplit/>
          <w:trHeight w:hRule="exact" w:val="249"/>
        </w:trPr>
        <w:tc>
          <w:tcPr>
            <w:tcW w:w="9352" w:type="dxa"/>
            <w:gridSpan w:val="11"/>
          </w:tcPr>
          <w:p w:rsidR="00681BAF" w:rsidRDefault="00681B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81BAF">
        <w:trPr>
          <w:cantSplit/>
          <w:trHeight w:hRule="exact" w:val="249"/>
        </w:trPr>
        <w:tc>
          <w:tcPr>
            <w:tcW w:w="9352" w:type="dxa"/>
            <w:gridSpan w:val="11"/>
          </w:tcPr>
          <w:p w:rsidR="00681BAF" w:rsidRDefault="00681B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81BAF">
        <w:trPr>
          <w:cantSplit/>
        </w:trPr>
        <w:tc>
          <w:tcPr>
            <w:tcW w:w="9352" w:type="dxa"/>
            <w:gridSpan w:val="11"/>
          </w:tcPr>
          <w:p w:rsidR="00681BAF" w:rsidRDefault="00681BA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81BAF">
        <w:trPr>
          <w:cantSplit/>
        </w:trPr>
        <w:tc>
          <w:tcPr>
            <w:tcW w:w="4676" w:type="dxa"/>
            <w:gridSpan w:val="6"/>
            <w:vAlign w:val="center"/>
          </w:tcPr>
          <w:p w:rsidR="00681BAF" w:rsidRDefault="00AA1E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:rsidR="00681BAF" w:rsidRDefault="00AA1E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681BAF">
        <w:trPr>
          <w:cantSplit/>
        </w:trPr>
        <w:tc>
          <w:tcPr>
            <w:tcW w:w="9352" w:type="dxa"/>
            <w:gridSpan w:val="11"/>
          </w:tcPr>
          <w:p w:rsidR="00681BAF" w:rsidRDefault="00681BA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81BAF">
        <w:trPr>
          <w:cantSplit/>
        </w:trPr>
        <w:tc>
          <w:tcPr>
            <w:tcW w:w="9352" w:type="dxa"/>
            <w:gridSpan w:val="11"/>
          </w:tcPr>
          <w:p w:rsidR="00681BAF" w:rsidRDefault="00681BA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81BAF">
        <w:trPr>
          <w:cantSplit/>
        </w:trPr>
        <w:tc>
          <w:tcPr>
            <w:tcW w:w="9352" w:type="dxa"/>
            <w:gridSpan w:val="11"/>
            <w:vAlign w:val="center"/>
          </w:tcPr>
          <w:p w:rsidR="00681BAF" w:rsidRDefault="00AA1E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Brothánková Marcela Bc.</w:t>
            </w:r>
          </w:p>
        </w:tc>
      </w:tr>
      <w:tr w:rsidR="00681BAF">
        <w:trPr>
          <w:cantSplit/>
        </w:trPr>
        <w:tc>
          <w:tcPr>
            <w:tcW w:w="9352" w:type="dxa"/>
            <w:gridSpan w:val="11"/>
            <w:vAlign w:val="center"/>
          </w:tcPr>
          <w:p w:rsidR="00681BAF" w:rsidRDefault="00AA1E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+420 466 859 243 | Email: marcela.brothankova@mppardubice.cz</w:t>
            </w:r>
          </w:p>
        </w:tc>
      </w:tr>
      <w:tr w:rsidR="00681BAF">
        <w:trPr>
          <w:cantSplit/>
        </w:trPr>
        <w:tc>
          <w:tcPr>
            <w:tcW w:w="9352" w:type="dxa"/>
            <w:gridSpan w:val="11"/>
          </w:tcPr>
          <w:p w:rsidR="00681BAF" w:rsidRDefault="00681BA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81BAF">
        <w:trPr>
          <w:cantSplit/>
        </w:trPr>
        <w:tc>
          <w:tcPr>
            <w:tcW w:w="9352" w:type="dxa"/>
            <w:gridSpan w:val="11"/>
            <w:vAlign w:val="center"/>
          </w:tcPr>
          <w:p w:rsidR="00681BAF" w:rsidRDefault="00AA1E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681BAF">
        <w:trPr>
          <w:cantSplit/>
        </w:trPr>
        <w:tc>
          <w:tcPr>
            <w:tcW w:w="9352" w:type="dxa"/>
            <w:gridSpan w:val="11"/>
          </w:tcPr>
          <w:p w:rsidR="00681BAF" w:rsidRDefault="00681BA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:rsidR="00AA1E98" w:rsidRDefault="00AA1E98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BAF"/>
    <w:rsid w:val="00681BAF"/>
    <w:rsid w:val="00AA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75694E-346A-43F5-91E7-FAD4BAF12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cp:lastPrinted>2024-06-18T04:54:00Z</cp:lastPrinted>
  <dcterms:created xsi:type="dcterms:W3CDTF">2024-06-18T04:54:00Z</dcterms:created>
  <dcterms:modified xsi:type="dcterms:W3CDTF">2024-06-18T04:54:00Z</dcterms:modified>
</cp:coreProperties>
</file>