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D503F" w14:paraId="43500BFD" w14:textId="77777777" w:rsidTr="0070650E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A7A64FB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5480BCB6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CDF4252" wp14:editId="0C000907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9D46F8D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5C86179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</w:p>
        </w:tc>
      </w:tr>
      <w:tr w:rsidR="000D503F" w14:paraId="7F788A74" w14:textId="77777777" w:rsidTr="0070650E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0E8C91E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D78666E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E5E67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450ACF" w14:paraId="1E596E90" w14:textId="77777777" w:rsidTr="0070650E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F460338" w14:textId="77777777" w:rsidR="00450ACF" w:rsidRDefault="00450AC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BF65A21" w14:textId="77777777" w:rsidR="00450ACF" w:rsidRDefault="00450AC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7536" w14:textId="77777777" w:rsidR="00450ACF" w:rsidRDefault="00450AC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0D503F" w14:paraId="3F9E6525" w14:textId="77777777" w:rsidTr="0070650E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479DA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87D1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3A9B1EF9" w14:textId="77777777" w:rsidR="000D503F" w:rsidRDefault="000D503F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D503F" w14:paraId="6089429A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00AD3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C2EB9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13909" w14:paraId="232E1766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EE28" w14:textId="77777777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30B3" w14:textId="5E13225E" w:rsidR="00D13909" w:rsidRPr="00A86CF2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ARBO-Linné, s.r.o.</w:t>
            </w:r>
          </w:p>
        </w:tc>
      </w:tr>
      <w:tr w:rsidR="00D13909" w14:paraId="4ED85D22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6BC3" w14:textId="77777777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6EB28" w14:textId="53130CDA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Luční 174/3</w:t>
            </w:r>
          </w:p>
        </w:tc>
      </w:tr>
      <w:tr w:rsidR="00D13909" w14:paraId="4F79D88A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9C814" w14:textId="77777777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823B" w14:textId="7A42A6A5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50003 Hradec Králové</w:t>
            </w:r>
          </w:p>
        </w:tc>
      </w:tr>
      <w:tr w:rsidR="00D13909" w14:paraId="1D893147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50E70" w14:textId="77777777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8C2B" w14:textId="1DC6CAE2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IČO: 26021854</w:t>
            </w:r>
          </w:p>
        </w:tc>
      </w:tr>
      <w:tr w:rsidR="00D13909" w14:paraId="2B8B0F40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3AC0" w14:textId="77777777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5F0" w14:textId="3E31ED4B" w:rsidR="00D13909" w:rsidRDefault="00D13909" w:rsidP="00D1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DIČ: CZ26021854</w:t>
            </w:r>
          </w:p>
        </w:tc>
      </w:tr>
      <w:tr w:rsidR="000D503F" w14:paraId="014706B6" w14:textId="77777777" w:rsidTr="00D13909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10D4D5DB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501CF099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D503F" w14:paraId="50E7EE5E" w14:textId="77777777" w:rsidTr="00D13909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92187" w14:textId="77777777" w:rsidR="000D503F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6CB06593" w14:textId="0439FD23" w:rsidR="000D503F" w:rsidRDefault="000D503F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450ACF">
        <w:rPr>
          <w:rFonts w:ascii="Calibri" w:hAnsi="Calibri" w:cs="Calibri"/>
          <w:b/>
          <w:bCs/>
          <w:color w:val="FF0000"/>
          <w:sz w:val="44"/>
          <w:szCs w:val="44"/>
        </w:rPr>
        <w:t>157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</w:t>
      </w:r>
      <w:r w:rsidRPr="00D13909">
        <w:rPr>
          <w:rFonts w:ascii="Calibri" w:hAnsi="Calibri" w:cs="Calibri"/>
          <w:b/>
          <w:bCs/>
          <w:color w:val="00B050"/>
          <w:sz w:val="32"/>
          <w:szCs w:val="32"/>
        </w:rPr>
        <w:t>2</w:t>
      </w:r>
      <w:r w:rsidR="00D13909" w:rsidRPr="00D13909">
        <w:rPr>
          <w:rFonts w:ascii="Calibri" w:hAnsi="Calibri" w:cs="Calibri"/>
          <w:b/>
          <w:bCs/>
          <w:color w:val="00B050"/>
          <w:sz w:val="32"/>
          <w:szCs w:val="32"/>
        </w:rPr>
        <w:t>4</w:t>
      </w:r>
    </w:p>
    <w:p w14:paraId="0F345879" w14:textId="7CCB7B3A" w:rsidR="00026ED7" w:rsidRDefault="00026ED7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cstheme="minorHAnsi"/>
          <w:b/>
          <w:bCs/>
          <w:snapToGrid w:val="0"/>
          <w:u w:val="single"/>
        </w:rPr>
      </w:pPr>
      <w:r w:rsidRPr="007D2453">
        <w:rPr>
          <w:rFonts w:cstheme="minorHAnsi"/>
          <w:b/>
          <w:bCs/>
          <w:snapToGrid w:val="0"/>
          <w:u w:val="single"/>
        </w:rPr>
        <w:t>VÝSADB</w:t>
      </w:r>
      <w:r>
        <w:rPr>
          <w:rFonts w:cstheme="minorHAnsi"/>
          <w:b/>
          <w:bCs/>
          <w:snapToGrid w:val="0"/>
          <w:u w:val="single"/>
        </w:rPr>
        <w:t>A</w:t>
      </w:r>
      <w:r w:rsidRPr="007D2453">
        <w:rPr>
          <w:rFonts w:cstheme="minorHAnsi"/>
          <w:b/>
          <w:bCs/>
          <w:snapToGrid w:val="0"/>
          <w:u w:val="single"/>
        </w:rPr>
        <w:t xml:space="preserve"> ROSTLIN </w:t>
      </w:r>
      <w:r>
        <w:rPr>
          <w:rFonts w:cstheme="minorHAnsi"/>
          <w:b/>
          <w:bCs/>
          <w:snapToGrid w:val="0"/>
          <w:u w:val="single"/>
        </w:rPr>
        <w:t xml:space="preserve">do rabátek </w:t>
      </w:r>
      <w:r w:rsidR="0000159A">
        <w:rPr>
          <w:rFonts w:cstheme="minorHAnsi"/>
          <w:b/>
          <w:bCs/>
          <w:snapToGrid w:val="0"/>
          <w:u w:val="single"/>
        </w:rPr>
        <w:t xml:space="preserve">v úseku mezi ulicemi </w:t>
      </w:r>
      <w:proofErr w:type="gramStart"/>
      <w:r w:rsidR="0000159A">
        <w:rPr>
          <w:rFonts w:cstheme="minorHAnsi"/>
          <w:b/>
          <w:bCs/>
          <w:snapToGrid w:val="0"/>
          <w:u w:val="single"/>
        </w:rPr>
        <w:t>Rokycanova  x</w:t>
      </w:r>
      <w:proofErr w:type="gramEnd"/>
      <w:r w:rsidR="0000159A">
        <w:rPr>
          <w:rFonts w:cstheme="minorHAnsi"/>
          <w:b/>
          <w:bCs/>
          <w:snapToGrid w:val="0"/>
          <w:u w:val="single"/>
        </w:rPr>
        <w:t xml:space="preserve"> S.K. Neumanna – Benešovo náměstí </w:t>
      </w:r>
    </w:p>
    <w:p w14:paraId="4AA7CD96" w14:textId="0E77BBD4" w:rsidR="0000159A" w:rsidRDefault="0000159A" w:rsidP="007F2A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hanging="182"/>
        <w:jc w:val="center"/>
        <w:rPr>
          <w:rFonts w:cstheme="minorHAnsi"/>
          <w:snapToGrid w:val="0"/>
        </w:rPr>
      </w:pPr>
      <w:r w:rsidRPr="0000159A">
        <w:rPr>
          <w:rFonts w:cstheme="minorHAnsi"/>
          <w:noProof/>
          <w:snapToGrid w:val="0"/>
        </w:rPr>
        <w:drawing>
          <wp:inline distT="0" distB="0" distL="0" distR="0" wp14:anchorId="226D6519" wp14:editId="4D414477">
            <wp:extent cx="2990850" cy="1373443"/>
            <wp:effectExtent l="0" t="0" r="0" b="0"/>
            <wp:docPr id="1825506913" name="Obrázek 1" descr="Obsah obrázku text, mapa, snímek obrazovky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06913" name="Obrázek 1" descr="Obsah obrázku text, mapa, snímek obrazovky, Plán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2399" cy="13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483D" w14:textId="25436E10" w:rsidR="00026ED7" w:rsidRDefault="00026ED7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2EF55F11" w14:textId="502B536E" w:rsidR="00026ED7" w:rsidRPr="00AB0D63" w:rsidRDefault="00026ED7" w:rsidP="007F2A61">
      <w:pPr>
        <w:widowControl w:val="0"/>
        <w:autoSpaceDE w:val="0"/>
        <w:autoSpaceDN w:val="0"/>
        <w:adjustRightInd w:val="0"/>
        <w:spacing w:before="40" w:after="40" w:line="240" w:lineRule="auto"/>
        <w:ind w:left="-142" w:right="40" w:hanging="324"/>
        <w:rPr>
          <w:rFonts w:cstheme="minorHAnsi"/>
          <w:snapToGrid w:val="0"/>
          <w:sz w:val="20"/>
          <w:szCs w:val="20"/>
        </w:rPr>
      </w:pPr>
      <w:r w:rsidRPr="00AB0D63">
        <w:rPr>
          <w:rFonts w:cstheme="minorHAnsi"/>
          <w:snapToGrid w:val="0"/>
          <w:sz w:val="20"/>
          <w:szCs w:val="20"/>
        </w:rPr>
        <w:t>Výsadbový materiál nakombinovat:</w:t>
      </w:r>
      <w:r w:rsidR="0000159A">
        <w:rPr>
          <w:rFonts w:cstheme="minorHAnsi"/>
          <w:snapToGrid w:val="0"/>
          <w:sz w:val="20"/>
          <w:szCs w:val="20"/>
        </w:rPr>
        <w:t xml:space="preserve"> celkově nakombinovat do rabátek dle dohody přímo v terénu </w:t>
      </w:r>
      <w:r w:rsidR="0000159A" w:rsidRPr="002D3C9B">
        <w:rPr>
          <w:rFonts w:cstheme="minorHAnsi"/>
          <w:b/>
          <w:bCs/>
          <w:snapToGrid w:val="0"/>
          <w:sz w:val="20"/>
          <w:szCs w:val="20"/>
        </w:rPr>
        <w:t>224 ks</w:t>
      </w:r>
      <w:r w:rsidR="0000159A">
        <w:rPr>
          <w:rFonts w:cstheme="minorHAnsi"/>
          <w:snapToGrid w:val="0"/>
          <w:sz w:val="20"/>
          <w:szCs w:val="20"/>
        </w:rPr>
        <w:t xml:space="preserve"> rostlin</w:t>
      </w:r>
    </w:p>
    <w:p w14:paraId="3C3AF19E" w14:textId="77777777" w:rsidR="002D3C9B" w:rsidRDefault="00026ED7" w:rsidP="007F2A61">
      <w:pPr>
        <w:widowControl w:val="0"/>
        <w:ind w:left="-142" w:hanging="324"/>
        <w:jc w:val="both"/>
        <w:rPr>
          <w:rFonts w:cstheme="minorHAnsi"/>
          <w:color w:val="282E38"/>
          <w:spacing w:val="-5"/>
          <w:sz w:val="20"/>
          <w:szCs w:val="20"/>
        </w:rPr>
      </w:pPr>
      <w:r w:rsidRPr="0087653C">
        <w:rPr>
          <w:rFonts w:cstheme="minorHAnsi"/>
          <w:b/>
          <w:bCs/>
          <w:snapToGrid w:val="0"/>
          <w:sz w:val="20"/>
          <w:szCs w:val="20"/>
        </w:rPr>
        <w:t xml:space="preserve">A: </w:t>
      </w:r>
      <w:proofErr w:type="spellStart"/>
      <w:r w:rsidRPr="0087653C">
        <w:rPr>
          <w:rFonts w:cstheme="minorHAnsi"/>
          <w:b/>
          <w:bCs/>
          <w:snapToGrid w:val="0"/>
          <w:sz w:val="20"/>
          <w:szCs w:val="20"/>
        </w:rPr>
        <w:t>půdokryvné</w:t>
      </w:r>
      <w:proofErr w:type="spellEnd"/>
      <w:r w:rsidRPr="0087653C">
        <w:rPr>
          <w:rFonts w:cstheme="minorHAnsi"/>
          <w:b/>
          <w:bCs/>
          <w:snapToGrid w:val="0"/>
          <w:sz w:val="20"/>
          <w:szCs w:val="20"/>
        </w:rPr>
        <w:t xml:space="preserve"> rostliny</w:t>
      </w:r>
      <w:r w:rsidR="0000159A">
        <w:rPr>
          <w:rFonts w:cstheme="minorHAnsi"/>
          <w:b/>
          <w:bCs/>
          <w:snapToGrid w:val="0"/>
          <w:sz w:val="20"/>
          <w:szCs w:val="20"/>
        </w:rPr>
        <w:t xml:space="preserve"> </w:t>
      </w:r>
      <w:r w:rsidRPr="0087653C">
        <w:rPr>
          <w:rFonts w:cstheme="minorHAnsi"/>
          <w:snapToGrid w:val="0"/>
          <w:sz w:val="20"/>
          <w:szCs w:val="20"/>
        </w:rPr>
        <w:t xml:space="preserve">– na okraj rabátek </w:t>
      </w:r>
      <w:r w:rsidR="0000159A">
        <w:rPr>
          <w:rFonts w:cstheme="minorHAnsi"/>
          <w:snapToGrid w:val="0"/>
          <w:sz w:val="20"/>
          <w:szCs w:val="20"/>
        </w:rPr>
        <w:t xml:space="preserve">- </w:t>
      </w:r>
      <w:r w:rsidRPr="0087653C">
        <w:rPr>
          <w:rFonts w:cstheme="minorHAnsi"/>
          <w:snapToGrid w:val="0"/>
          <w:sz w:val="20"/>
          <w:szCs w:val="20"/>
        </w:rPr>
        <w:t>kombinace z </w:t>
      </w:r>
      <w:proofErr w:type="gramStart"/>
      <w:r w:rsidRPr="0087653C">
        <w:rPr>
          <w:rFonts w:cstheme="minorHAnsi"/>
          <w:snapToGrid w:val="0"/>
          <w:sz w:val="20"/>
          <w:szCs w:val="20"/>
        </w:rPr>
        <w:t>rostlin  (</w:t>
      </w:r>
      <w:proofErr w:type="gramEnd"/>
      <w:r w:rsidRPr="0087653C">
        <w:rPr>
          <w:rFonts w:cstheme="minorHAnsi"/>
          <w:snapToGrid w:val="0"/>
          <w:sz w:val="20"/>
          <w:szCs w:val="20"/>
        </w:rPr>
        <w:t xml:space="preserve">minim. 4 druhy použít) – např.: </w:t>
      </w:r>
      <w:r w:rsidRPr="0087653C">
        <w:rPr>
          <w:rFonts w:eastAsia="Times New Roman" w:cstheme="minorHAnsi"/>
          <w:color w:val="282E38"/>
          <w:spacing w:val="-5"/>
          <w:sz w:val="20"/>
          <w:szCs w:val="20"/>
        </w:rPr>
        <w:t xml:space="preserve">Thymus </w:t>
      </w:r>
      <w:proofErr w:type="spellStart"/>
      <w:r w:rsidRPr="0087653C">
        <w:rPr>
          <w:rFonts w:eastAsia="Times New Roman" w:cstheme="minorHAnsi"/>
          <w:color w:val="282E38"/>
          <w:spacing w:val="-5"/>
          <w:sz w:val="20"/>
          <w:szCs w:val="20"/>
        </w:rPr>
        <w:t>serpyllum</w:t>
      </w:r>
      <w:proofErr w:type="spellEnd"/>
      <w:r w:rsidRPr="0087653C">
        <w:rPr>
          <w:rFonts w:cstheme="minorHAnsi"/>
          <w:snapToGrid w:val="0"/>
          <w:sz w:val="20"/>
          <w:szCs w:val="20"/>
        </w:rPr>
        <w:t xml:space="preserve"> / </w:t>
      </w:r>
      <w:r w:rsidRPr="0087653C">
        <w:rPr>
          <w:rFonts w:cstheme="minorHAnsi"/>
          <w:color w:val="282E38"/>
          <w:spacing w:val="-5"/>
          <w:sz w:val="20"/>
          <w:szCs w:val="20"/>
        </w:rPr>
        <w:t xml:space="preserve">Achillea </w:t>
      </w:r>
      <w:proofErr w:type="spellStart"/>
      <w:proofErr w:type="gramStart"/>
      <w:r w:rsidRPr="0087653C">
        <w:rPr>
          <w:rFonts w:cstheme="minorHAnsi"/>
          <w:color w:val="282E38"/>
          <w:spacing w:val="-5"/>
          <w:sz w:val="20"/>
          <w:szCs w:val="20"/>
        </w:rPr>
        <w:t>millefolium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 (</w:t>
      </w:r>
      <w:proofErr w:type="gram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'Desert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Eve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Deep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Rose') tj. nízký kultivar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Hypericum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calycinum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/ Aster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dumosus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  ('Alice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Haslam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>')  tj. nízký kultivar /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Ajuga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tenorii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Mauro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Helianthemum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Watergate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Orange' /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Acaena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microphylla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Kupferteppich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>'</w:t>
      </w:r>
    </w:p>
    <w:p w14:paraId="1CDD4B94" w14:textId="34A5159D" w:rsidR="0021769C" w:rsidRPr="002D3C9B" w:rsidRDefault="0021769C" w:rsidP="007F2A61">
      <w:pPr>
        <w:widowControl w:val="0"/>
        <w:ind w:left="-142" w:hanging="324"/>
        <w:jc w:val="both"/>
        <w:rPr>
          <w:rFonts w:cstheme="minorHAnsi"/>
          <w:color w:val="282E38"/>
          <w:spacing w:val="-5"/>
          <w:sz w:val="20"/>
          <w:szCs w:val="20"/>
        </w:rPr>
      </w:pPr>
      <w:r w:rsidRPr="0087653C">
        <w:rPr>
          <w:rFonts w:cstheme="minorHAnsi"/>
          <w:b/>
          <w:bCs/>
          <w:snapToGrid w:val="0"/>
          <w:sz w:val="20"/>
          <w:szCs w:val="20"/>
        </w:rPr>
        <w:t>B: ostatní výsadbové rostliny –</w:t>
      </w:r>
      <w:r w:rsidR="0000159A">
        <w:rPr>
          <w:rFonts w:cstheme="minorHAnsi"/>
          <w:b/>
          <w:bCs/>
          <w:snapToGrid w:val="0"/>
          <w:sz w:val="20"/>
          <w:szCs w:val="20"/>
        </w:rPr>
        <w:t xml:space="preserve"> </w:t>
      </w:r>
      <w:r w:rsidRPr="0087653C">
        <w:rPr>
          <w:rFonts w:cstheme="minorHAnsi"/>
          <w:snapToGrid w:val="0"/>
          <w:sz w:val="20"/>
          <w:szCs w:val="20"/>
        </w:rPr>
        <w:t xml:space="preserve">do střední části rabátek </w:t>
      </w:r>
      <w:r w:rsidR="0000159A">
        <w:rPr>
          <w:rFonts w:cstheme="minorHAnsi"/>
          <w:snapToGrid w:val="0"/>
          <w:sz w:val="20"/>
          <w:szCs w:val="20"/>
        </w:rPr>
        <w:t xml:space="preserve">- </w:t>
      </w:r>
      <w:r w:rsidRPr="0087653C">
        <w:rPr>
          <w:rFonts w:cstheme="minorHAnsi"/>
          <w:snapToGrid w:val="0"/>
          <w:sz w:val="20"/>
          <w:szCs w:val="20"/>
        </w:rPr>
        <w:t>kombinace z </w:t>
      </w:r>
      <w:proofErr w:type="gramStart"/>
      <w:r w:rsidRPr="0087653C">
        <w:rPr>
          <w:rFonts w:cstheme="minorHAnsi"/>
          <w:snapToGrid w:val="0"/>
          <w:sz w:val="20"/>
          <w:szCs w:val="20"/>
        </w:rPr>
        <w:t>rostlin  (</w:t>
      </w:r>
      <w:proofErr w:type="gramEnd"/>
      <w:r w:rsidRPr="0087653C">
        <w:rPr>
          <w:rFonts w:cstheme="minorHAnsi"/>
          <w:snapToGrid w:val="0"/>
          <w:sz w:val="20"/>
          <w:szCs w:val="20"/>
        </w:rPr>
        <w:t xml:space="preserve">minim. 4 druhy použít) – např.: (u jednotlivých kultivarů s ohledem na výšku v dospělosti do max. cca 70 – 80 cm)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Hemerocallis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'Bonanza' / Achillea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millefolium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Kirschkönigin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Lonicera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nitida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Scoop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>' ('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Chalons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')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Euonymus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fortunei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'Green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Carpet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Lavandula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angustifolia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Munstead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Strain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Gaura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lindheimeri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'Gambit Rose' /Verbena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bonariensis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Lollipop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>' /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Euphorbia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myrsinites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/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Euphorbia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87653C">
        <w:rPr>
          <w:rFonts w:cstheme="minorHAnsi"/>
          <w:color w:val="282E38"/>
          <w:spacing w:val="-5"/>
          <w:sz w:val="20"/>
          <w:szCs w:val="20"/>
        </w:rPr>
        <w:t>polychroma</w:t>
      </w:r>
      <w:proofErr w:type="spellEnd"/>
      <w:r w:rsidRPr="0087653C">
        <w:rPr>
          <w:rFonts w:cstheme="minorHAnsi"/>
          <w:color w:val="282E38"/>
          <w:spacing w:val="-5"/>
          <w:sz w:val="20"/>
          <w:szCs w:val="20"/>
        </w:rPr>
        <w:t xml:space="preserve"> 'Senior</w:t>
      </w:r>
      <w:proofErr w:type="gramStart"/>
      <w:r w:rsidRPr="0087653C">
        <w:rPr>
          <w:rFonts w:cstheme="minorHAnsi"/>
          <w:color w:val="282E38"/>
          <w:spacing w:val="-5"/>
          <w:sz w:val="20"/>
          <w:szCs w:val="20"/>
        </w:rPr>
        <w:t xml:space="preserve">' </w:t>
      </w:r>
      <w:r w:rsidRPr="0087653C">
        <w:rPr>
          <w:rFonts w:cstheme="minorHAnsi"/>
          <w:snapToGrid w:val="0"/>
          <w:sz w:val="20"/>
          <w:szCs w:val="20"/>
        </w:rPr>
        <w:t xml:space="preserve"> /</w:t>
      </w:r>
      <w:proofErr w:type="gramEnd"/>
      <w:r w:rsidRPr="0087653C">
        <w:rPr>
          <w:rFonts w:cstheme="minorHAnsi"/>
          <w:snapToGrid w:val="0"/>
          <w:sz w:val="20"/>
          <w:szCs w:val="20"/>
        </w:rPr>
        <w:t>Výsadbová velikost rostlin min. 20+</w:t>
      </w:r>
    </w:p>
    <w:p w14:paraId="4CB79B2E" w14:textId="5F2A0F03" w:rsidR="0021769C" w:rsidRDefault="0021769C" w:rsidP="007F2A61">
      <w:pPr>
        <w:widowControl w:val="0"/>
        <w:spacing w:after="0"/>
        <w:ind w:left="-142" w:hanging="324"/>
        <w:jc w:val="both"/>
        <w:rPr>
          <w:rFonts w:cstheme="minorHAnsi"/>
          <w:color w:val="282E38"/>
          <w:spacing w:val="-5"/>
          <w:sz w:val="20"/>
          <w:szCs w:val="20"/>
        </w:rPr>
      </w:pPr>
      <w:r w:rsidRPr="0087653C">
        <w:rPr>
          <w:rFonts w:cstheme="minorHAnsi"/>
          <w:b/>
          <w:bCs/>
          <w:snapToGrid w:val="0"/>
          <w:sz w:val="20"/>
          <w:szCs w:val="20"/>
        </w:rPr>
        <w:t>C: traviny</w:t>
      </w:r>
      <w:r w:rsidRPr="0087653C">
        <w:rPr>
          <w:rFonts w:cstheme="minorHAnsi"/>
          <w:snapToGrid w:val="0"/>
          <w:sz w:val="20"/>
          <w:szCs w:val="20"/>
        </w:rPr>
        <w:t xml:space="preserve">  </w:t>
      </w:r>
      <w:r w:rsidR="0000159A">
        <w:rPr>
          <w:rFonts w:cstheme="minorHAnsi"/>
          <w:snapToGrid w:val="0"/>
          <w:sz w:val="20"/>
          <w:szCs w:val="20"/>
        </w:rPr>
        <w:t xml:space="preserve"> možno použít do </w:t>
      </w:r>
      <w:proofErr w:type="gramStart"/>
      <w:r w:rsidR="0000159A">
        <w:rPr>
          <w:rFonts w:cstheme="minorHAnsi"/>
          <w:snapToGrid w:val="0"/>
          <w:sz w:val="20"/>
          <w:szCs w:val="20"/>
        </w:rPr>
        <w:t>kombinace</w:t>
      </w:r>
      <w:r w:rsidRPr="0021769C">
        <w:rPr>
          <w:rFonts w:cstheme="minorHAnsi"/>
          <w:snapToGrid w:val="0"/>
          <w:sz w:val="20"/>
          <w:szCs w:val="20"/>
        </w:rPr>
        <w:t xml:space="preserve">  -</w:t>
      </w:r>
      <w:proofErr w:type="gramEnd"/>
      <w:r w:rsidRPr="0021769C">
        <w:rPr>
          <w:rFonts w:cstheme="minorHAnsi"/>
          <w:snapToGrid w:val="0"/>
          <w:sz w:val="20"/>
          <w:szCs w:val="20"/>
        </w:rPr>
        <w:t xml:space="preserve"> </w:t>
      </w:r>
      <w:r w:rsidR="0000159A">
        <w:rPr>
          <w:rFonts w:cstheme="minorHAnsi"/>
          <w:snapToGrid w:val="0"/>
          <w:sz w:val="20"/>
          <w:szCs w:val="20"/>
        </w:rPr>
        <w:t xml:space="preserve">např. </w:t>
      </w:r>
      <w:r w:rsidRPr="0021769C">
        <w:rPr>
          <w:rFonts w:cstheme="minorHAnsi"/>
          <w:snapToGrid w:val="0"/>
          <w:sz w:val="20"/>
          <w:szCs w:val="20"/>
        </w:rPr>
        <w:t xml:space="preserve"> </w:t>
      </w:r>
      <w:proofErr w:type="spellStart"/>
      <w:r w:rsidRPr="0021769C">
        <w:rPr>
          <w:rFonts w:cstheme="minorHAnsi"/>
          <w:snapToGrid w:val="0"/>
          <w:sz w:val="20"/>
          <w:szCs w:val="20"/>
        </w:rPr>
        <w:t>dochany</w:t>
      </w:r>
      <w:proofErr w:type="spellEnd"/>
      <w:r w:rsidRPr="0021769C">
        <w:rPr>
          <w:rFonts w:cstheme="minorHAnsi"/>
          <w:snapToGrid w:val="0"/>
          <w:sz w:val="20"/>
          <w:szCs w:val="20"/>
        </w:rPr>
        <w:t xml:space="preserve"> – </w:t>
      </w:r>
      <w:proofErr w:type="spellStart"/>
      <w:r w:rsidRPr="002F524B">
        <w:rPr>
          <w:rFonts w:cstheme="minorHAnsi"/>
          <w:b/>
          <w:bCs/>
          <w:color w:val="282E38"/>
          <w:spacing w:val="-5"/>
          <w:sz w:val="20"/>
          <w:szCs w:val="20"/>
        </w:rPr>
        <w:t>Pennisetum</w:t>
      </w:r>
      <w:proofErr w:type="spellEnd"/>
      <w:r w:rsidRPr="002F524B">
        <w:rPr>
          <w:rFonts w:cstheme="minorHAnsi"/>
          <w:b/>
          <w:bCs/>
          <w:color w:val="282E38"/>
          <w:spacing w:val="-5"/>
          <w:sz w:val="20"/>
          <w:szCs w:val="20"/>
        </w:rPr>
        <w:t xml:space="preserve"> </w:t>
      </w:r>
      <w:proofErr w:type="spellStart"/>
      <w:proofErr w:type="gramStart"/>
      <w:r w:rsidRPr="002F524B">
        <w:rPr>
          <w:rFonts w:cstheme="minorHAnsi"/>
          <w:b/>
          <w:bCs/>
          <w:color w:val="282E38"/>
          <w:spacing w:val="-5"/>
          <w:sz w:val="20"/>
          <w:szCs w:val="20"/>
        </w:rPr>
        <w:t>alopecuroides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 -</w:t>
      </w:r>
      <w:proofErr w:type="gram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např. (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Pennisetum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alopecuroides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'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Hameln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'; 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Pennisetum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alopecuroides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 'Black </w:t>
      </w:r>
      <w:proofErr w:type="spellStart"/>
      <w:r w:rsidRPr="0021769C">
        <w:rPr>
          <w:rFonts w:cstheme="minorHAnsi"/>
          <w:color w:val="282E38"/>
          <w:spacing w:val="-5"/>
          <w:sz w:val="20"/>
          <w:szCs w:val="20"/>
        </w:rPr>
        <w:t>Beauty</w:t>
      </w:r>
      <w:proofErr w:type="spellEnd"/>
      <w:r w:rsidRPr="0021769C">
        <w:rPr>
          <w:rFonts w:cstheme="minorHAnsi"/>
          <w:color w:val="282E38"/>
          <w:spacing w:val="-5"/>
          <w:sz w:val="20"/>
          <w:szCs w:val="20"/>
        </w:rPr>
        <w:t xml:space="preserve">') </w:t>
      </w:r>
    </w:p>
    <w:p w14:paraId="5EA7FC28" w14:textId="77777777" w:rsidR="0000159A" w:rsidRDefault="0000159A" w:rsidP="007F2A61">
      <w:pPr>
        <w:widowControl w:val="0"/>
        <w:spacing w:after="0"/>
        <w:ind w:left="-142" w:hanging="324"/>
        <w:jc w:val="both"/>
        <w:rPr>
          <w:rFonts w:cstheme="minorHAnsi"/>
          <w:snapToGrid w:val="0"/>
          <w:sz w:val="20"/>
          <w:szCs w:val="20"/>
        </w:rPr>
      </w:pPr>
    </w:p>
    <w:p w14:paraId="56B8A38B" w14:textId="10436A36" w:rsidR="00177527" w:rsidRDefault="00985BA0" w:rsidP="007F2A61">
      <w:pPr>
        <w:pStyle w:val="Odstavecseseznamem"/>
        <w:ind w:left="-142" w:hanging="324"/>
        <w:jc w:val="both"/>
        <w:rPr>
          <w:rFonts w:cstheme="minorHAnsi"/>
          <w:sz w:val="20"/>
          <w:szCs w:val="20"/>
        </w:rPr>
      </w:pPr>
      <w:r w:rsidRPr="00B41764">
        <w:rPr>
          <w:rFonts w:cstheme="minorHAnsi"/>
          <w:sz w:val="20"/>
          <w:szCs w:val="20"/>
        </w:rPr>
        <w:t xml:space="preserve">Výsadby budou </w:t>
      </w:r>
      <w:proofErr w:type="spellStart"/>
      <w:r w:rsidRPr="00B41764">
        <w:rPr>
          <w:rFonts w:cstheme="minorHAnsi"/>
          <w:sz w:val="20"/>
          <w:szCs w:val="20"/>
        </w:rPr>
        <w:t>zamulčovány</w:t>
      </w:r>
      <w:proofErr w:type="spellEnd"/>
      <w:r w:rsidRPr="00B41764">
        <w:rPr>
          <w:rFonts w:cstheme="minorHAnsi"/>
          <w:sz w:val="20"/>
          <w:szCs w:val="20"/>
        </w:rPr>
        <w:t xml:space="preserve"> mulčovací kůrou</w:t>
      </w:r>
      <w:r w:rsidR="002D3C9B">
        <w:rPr>
          <w:rFonts w:cstheme="minorHAnsi"/>
          <w:sz w:val="20"/>
          <w:szCs w:val="20"/>
        </w:rPr>
        <w:t xml:space="preserve"> </w:t>
      </w:r>
      <w:r w:rsidRPr="00B41764">
        <w:rPr>
          <w:rFonts w:cstheme="minorHAnsi"/>
          <w:sz w:val="20"/>
          <w:szCs w:val="20"/>
        </w:rPr>
        <w:t>– celkově se bude jednat o</w:t>
      </w:r>
      <w:r w:rsidR="002D3C9B">
        <w:rPr>
          <w:rFonts w:cstheme="minorHAnsi"/>
          <w:sz w:val="20"/>
          <w:szCs w:val="20"/>
        </w:rPr>
        <w:t xml:space="preserve"> objem cca 6,5 m3 </w:t>
      </w:r>
      <w:r w:rsidRPr="00B41764">
        <w:rPr>
          <w:rFonts w:cstheme="minorHAnsi"/>
          <w:sz w:val="20"/>
          <w:szCs w:val="20"/>
        </w:rPr>
        <w:t xml:space="preserve">ve vrstvě cca 10 cm, </w:t>
      </w:r>
    </w:p>
    <w:p w14:paraId="1D1C9DF8" w14:textId="7E55E2ED" w:rsidR="00B32AFE" w:rsidRPr="002D3C9B" w:rsidRDefault="00B41764" w:rsidP="007F2A61">
      <w:pPr>
        <w:pStyle w:val="Odstavecseseznamem"/>
        <w:ind w:left="-142" w:hanging="324"/>
        <w:jc w:val="both"/>
        <w:rPr>
          <w:rFonts w:cstheme="minorHAnsi"/>
          <w:sz w:val="20"/>
          <w:szCs w:val="20"/>
        </w:rPr>
      </w:pPr>
      <w:r w:rsidRPr="00007890">
        <w:rPr>
          <w:rFonts w:cstheme="minorHAnsi"/>
          <w:i/>
          <w:iCs/>
          <w:sz w:val="20"/>
          <w:szCs w:val="20"/>
        </w:rPr>
        <w:t>Před výsadbou bude provedena příprava rabátek – v místě výsadeb bude stržen vrchní travnatý drn</w:t>
      </w:r>
      <w:r w:rsidRPr="00B41764">
        <w:rPr>
          <w:rFonts w:cstheme="minorHAnsi"/>
          <w:i/>
          <w:iCs/>
          <w:sz w:val="20"/>
          <w:szCs w:val="20"/>
        </w:rPr>
        <w:t xml:space="preserve"> s trávou </w:t>
      </w:r>
      <w:r w:rsidR="002D3C9B">
        <w:rPr>
          <w:rFonts w:cstheme="minorHAnsi"/>
          <w:i/>
          <w:iCs/>
          <w:sz w:val="20"/>
          <w:szCs w:val="20"/>
        </w:rPr>
        <w:t>a rabátko bude připraveno pro výsadbu rostlin; v</w:t>
      </w:r>
      <w:r w:rsidR="00B32AFE" w:rsidRPr="00B32AFE">
        <w:rPr>
          <w:rFonts w:cstheme="minorHAnsi"/>
          <w:sz w:val="20"/>
          <w:szCs w:val="20"/>
        </w:rPr>
        <w:t xml:space="preserve">ýsadba bude provedena v souladu s Arboristickým standardem  SPPK A02 003:2014 Výsadba a řez keřů a lián a školkařské výpěstky budou splňovat ukazatele jakosti ČSN 46 4902 a platné normy </w:t>
      </w:r>
      <w:r w:rsidR="00B32AFE" w:rsidRPr="00B32AFE">
        <w:rPr>
          <w:rFonts w:cstheme="minorHAnsi"/>
          <w:sz w:val="20"/>
          <w:szCs w:val="20"/>
          <w:shd w:val="clear" w:color="auto" w:fill="FFFFFF"/>
        </w:rPr>
        <w:t xml:space="preserve">ČSN 83 9021 Technologie vegetačních úprav v krajině – Rostliny a jejich výsadba a ČSN 83 9051 Technologie vegetačních úprav v krajině – Rozvojová a udržovací péče o vegetační prvky.  Při přípravě půdy bude postupováno v souladu s ČSN 83 9011 Práce s půdou. </w:t>
      </w:r>
    </w:p>
    <w:p w14:paraId="6DE4E4D8" w14:textId="5524B5CC" w:rsidR="00B32AFE" w:rsidRPr="00B32AFE" w:rsidRDefault="00B32AFE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32AFE">
        <w:rPr>
          <w:rFonts w:cstheme="minorHAnsi"/>
          <w:sz w:val="20"/>
          <w:szCs w:val="20"/>
        </w:rPr>
        <w:t>Pro veškeré rostliny budou hloubeny jámy odpovídající velikosti balu  se 50% výměnou</w:t>
      </w:r>
      <w:r w:rsidR="002D3C9B">
        <w:rPr>
          <w:rFonts w:cstheme="minorHAnsi"/>
          <w:sz w:val="20"/>
          <w:szCs w:val="20"/>
        </w:rPr>
        <w:t xml:space="preserve"> zeminy</w:t>
      </w:r>
      <w:r w:rsidRPr="00B32AFE">
        <w:rPr>
          <w:rFonts w:cstheme="minorHAnsi"/>
          <w:sz w:val="20"/>
          <w:szCs w:val="20"/>
        </w:rPr>
        <w:t xml:space="preserve">, stěny  výsadbové jámy/ záhon pro výsadbu  -   budou prokypřeny, dno nesmí být zhutněné; hloubka výsadbové jámy nepřesáhne velikost balu, bal bude umístěn do úrovně terénu, tj. kořenový krček musí být v rovině s terénem, nesmí být zasypán; výsadbové jámy budou před výsadbou prolity; nutno při výsadbě dodržet postupné zahrnování zeminou , výsadby budou přihnojeny, bude použit  </w:t>
      </w:r>
      <w:proofErr w:type="spellStart"/>
      <w:r w:rsidRPr="00B32AFE">
        <w:rPr>
          <w:rFonts w:cstheme="minorHAnsi"/>
          <w:sz w:val="20"/>
          <w:szCs w:val="20"/>
        </w:rPr>
        <w:t>hydrogel</w:t>
      </w:r>
      <w:proofErr w:type="spellEnd"/>
      <w:r w:rsidRPr="00B32AFE">
        <w:rPr>
          <w:rFonts w:cstheme="minorHAnsi"/>
          <w:sz w:val="20"/>
          <w:szCs w:val="20"/>
        </w:rPr>
        <w:t xml:space="preserve"> ke kořenovému systému;  </w:t>
      </w:r>
    </w:p>
    <w:p w14:paraId="012C23B1" w14:textId="77777777" w:rsidR="00B32AFE" w:rsidRPr="00B32AFE" w:rsidRDefault="00B32AFE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32AFE">
        <w:rPr>
          <w:rFonts w:cstheme="minorHAnsi"/>
          <w:sz w:val="20"/>
          <w:szCs w:val="20"/>
        </w:rPr>
        <w:t xml:space="preserve">Zhotovitel v případě vyžádání zhotoví fotodokumentaci z průběhu výsadeb </w:t>
      </w:r>
    </w:p>
    <w:p w14:paraId="1561DC19" w14:textId="457CD76E" w:rsidR="00B32AFE" w:rsidRPr="00B32AFE" w:rsidRDefault="00B32AFE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b/>
          <w:sz w:val="20"/>
          <w:szCs w:val="20"/>
        </w:rPr>
      </w:pPr>
      <w:r w:rsidRPr="002D3C9B">
        <w:rPr>
          <w:rFonts w:cstheme="minorHAnsi"/>
          <w:sz w:val="20"/>
          <w:szCs w:val="20"/>
          <w:highlight w:val="yellow"/>
        </w:rPr>
        <w:t xml:space="preserve">U výsadby bude prováděna zhotovitelem </w:t>
      </w:r>
      <w:r w:rsidRPr="002D3C9B">
        <w:rPr>
          <w:rFonts w:cstheme="minorHAnsi"/>
          <w:b/>
          <w:bCs/>
          <w:sz w:val="20"/>
          <w:szCs w:val="20"/>
          <w:highlight w:val="yellow"/>
        </w:rPr>
        <w:t>následná péče</w:t>
      </w:r>
      <w:r w:rsidRPr="002D3C9B">
        <w:rPr>
          <w:rFonts w:cstheme="minorHAnsi"/>
          <w:sz w:val="20"/>
          <w:szCs w:val="20"/>
          <w:highlight w:val="yellow"/>
        </w:rPr>
        <w:t xml:space="preserve"> – u veškerých trvalkových výsadeb a </w:t>
      </w:r>
      <w:r w:rsidR="0027737E" w:rsidRPr="002D3C9B">
        <w:rPr>
          <w:rFonts w:cstheme="minorHAnsi"/>
          <w:sz w:val="20"/>
          <w:szCs w:val="20"/>
          <w:highlight w:val="yellow"/>
        </w:rPr>
        <w:t xml:space="preserve">travin </w:t>
      </w:r>
      <w:r w:rsidRPr="002D3C9B">
        <w:rPr>
          <w:rFonts w:cstheme="minorHAnsi"/>
          <w:b/>
          <w:bCs/>
          <w:sz w:val="20"/>
          <w:szCs w:val="20"/>
          <w:highlight w:val="yellow"/>
        </w:rPr>
        <w:t>tři roky</w:t>
      </w:r>
      <w:r w:rsidRPr="002D3C9B">
        <w:rPr>
          <w:rFonts w:cstheme="minorHAnsi"/>
          <w:sz w:val="20"/>
          <w:szCs w:val="20"/>
          <w:highlight w:val="yellow"/>
        </w:rPr>
        <w:t>,</w:t>
      </w:r>
      <w:r w:rsidRPr="00B32AFE">
        <w:rPr>
          <w:rFonts w:cstheme="minorHAnsi"/>
          <w:sz w:val="20"/>
          <w:szCs w:val="20"/>
        </w:rPr>
        <w:t xml:space="preserve"> tj. pletí a údržba mís/záhonů rostlin a </w:t>
      </w:r>
      <w:r w:rsidR="0027737E">
        <w:rPr>
          <w:rFonts w:cstheme="minorHAnsi"/>
          <w:sz w:val="20"/>
          <w:szCs w:val="20"/>
        </w:rPr>
        <w:t>travin</w:t>
      </w:r>
      <w:r w:rsidRPr="00B32AFE">
        <w:rPr>
          <w:rFonts w:cstheme="minorHAnsi"/>
          <w:sz w:val="20"/>
          <w:szCs w:val="20"/>
        </w:rPr>
        <w:t xml:space="preserve"> pro zálivku, doplňování mulčovacího </w:t>
      </w:r>
      <w:proofErr w:type="gramStart"/>
      <w:r w:rsidRPr="00B32AFE">
        <w:rPr>
          <w:rFonts w:cstheme="minorHAnsi"/>
          <w:sz w:val="20"/>
          <w:szCs w:val="20"/>
        </w:rPr>
        <w:t xml:space="preserve">materiálu;   </w:t>
      </w:r>
      <w:proofErr w:type="gramEnd"/>
      <w:r w:rsidRPr="00B32AFE">
        <w:rPr>
          <w:rFonts w:cstheme="minorHAnsi"/>
          <w:sz w:val="20"/>
          <w:szCs w:val="20"/>
        </w:rPr>
        <w:t xml:space="preserve">zálivka v závislosti na klimatických podmínkách </w:t>
      </w:r>
      <w:r w:rsidRPr="00B32AFE">
        <w:rPr>
          <w:rFonts w:cstheme="minorHAnsi"/>
          <w:sz w:val="20"/>
          <w:szCs w:val="20"/>
        </w:rPr>
        <w:lastRenderedPageBreak/>
        <w:t xml:space="preserve">a množství srážkových úhrnů – u trvalkových záhonů bude zároveň prováděna zhotovitelem odborná pravidelná údržba sestávající - na jaře dle potřeby  sestřih suchých částí, minim. </w:t>
      </w:r>
      <w:r w:rsidRPr="00B32AFE">
        <w:rPr>
          <w:rFonts w:cstheme="minorHAnsi"/>
          <w:b/>
          <w:bCs/>
          <w:sz w:val="20"/>
          <w:szCs w:val="20"/>
        </w:rPr>
        <w:t>4 x</w:t>
      </w:r>
      <w:r w:rsidRPr="00B32AFE">
        <w:rPr>
          <w:rFonts w:cstheme="minorHAnsi"/>
          <w:sz w:val="20"/>
          <w:szCs w:val="20"/>
        </w:rPr>
        <w:t xml:space="preserve"> ročně pletí včetně odstraňování suchých částí rostlin a zálivka v závislosti na klimatických podmínkách, na podzim dle potřeby svázání okrasných travin – na jaře jejich </w:t>
      </w:r>
      <w:proofErr w:type="gramStart"/>
      <w:r w:rsidRPr="00B32AFE">
        <w:rPr>
          <w:rFonts w:cstheme="minorHAnsi"/>
          <w:sz w:val="20"/>
          <w:szCs w:val="20"/>
        </w:rPr>
        <w:t>ostříhání,</w:t>
      </w:r>
      <w:proofErr w:type="gramEnd"/>
      <w:r w:rsidRPr="00B32AFE">
        <w:rPr>
          <w:rFonts w:cstheme="minorHAnsi"/>
          <w:sz w:val="20"/>
          <w:szCs w:val="20"/>
        </w:rPr>
        <w:t xml:space="preserve"> apod.  </w:t>
      </w:r>
    </w:p>
    <w:p w14:paraId="664577A8" w14:textId="60FD841E" w:rsidR="00B32AFE" w:rsidRPr="00B32AFE" w:rsidRDefault="00B32AFE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32AFE">
        <w:rPr>
          <w:rFonts w:cstheme="minorHAnsi"/>
          <w:sz w:val="20"/>
          <w:szCs w:val="20"/>
        </w:rPr>
        <w:t>V případě úhynu výsadbového materiálu (</w:t>
      </w:r>
      <w:r w:rsidR="00DB2965">
        <w:rPr>
          <w:rFonts w:cstheme="minorHAnsi"/>
          <w:sz w:val="20"/>
          <w:szCs w:val="20"/>
        </w:rPr>
        <w:t>travin</w:t>
      </w:r>
      <w:r w:rsidRPr="00B32AFE">
        <w:rPr>
          <w:rFonts w:cstheme="minorHAnsi"/>
          <w:sz w:val="20"/>
          <w:szCs w:val="20"/>
        </w:rPr>
        <w:t xml:space="preserve"> i trvalek) po dobu následné péče bude tento zhotovitelem nahrazen</w:t>
      </w:r>
    </w:p>
    <w:p w14:paraId="120C65CD" w14:textId="439891A3" w:rsidR="00B32AFE" w:rsidRPr="00AE1A67" w:rsidRDefault="00B32AFE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32AFE">
        <w:rPr>
          <w:rFonts w:cstheme="minorHAnsi"/>
          <w:sz w:val="20"/>
          <w:szCs w:val="20"/>
        </w:rPr>
        <w:t xml:space="preserve">Provedená náhradní výsadba bude protokolárně odsouhlasena s Úřadem městského obvodu Pardubice V, odborem </w:t>
      </w:r>
      <w:r w:rsidRPr="00AE1A67">
        <w:rPr>
          <w:rFonts w:cstheme="minorHAnsi"/>
          <w:sz w:val="20"/>
          <w:szCs w:val="20"/>
        </w:rPr>
        <w:t>investičním a správním. Následná péče bude s Úřadem městského obvodu Pardubice V protokolárně zkontrolována vždy minimálně po jednom roce.</w:t>
      </w:r>
    </w:p>
    <w:p w14:paraId="56AA5760" w14:textId="339AFA0B" w:rsidR="002D3C9B" w:rsidRPr="00AE1A67" w:rsidRDefault="00410522" w:rsidP="00450ACF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AE1A67">
        <w:rPr>
          <w:rFonts w:cstheme="minorHAnsi"/>
          <w:sz w:val="20"/>
          <w:szCs w:val="20"/>
        </w:rPr>
        <w:t xml:space="preserve">(Cena zakázky dle přiložené cenové nabídky – v ceně mj. rostl. materiál, hnojení, </w:t>
      </w:r>
      <w:proofErr w:type="spellStart"/>
      <w:r w:rsidRPr="00AE1A67">
        <w:rPr>
          <w:rFonts w:cstheme="minorHAnsi"/>
          <w:sz w:val="20"/>
          <w:szCs w:val="20"/>
        </w:rPr>
        <w:t>hydrogel</w:t>
      </w:r>
      <w:proofErr w:type="spellEnd"/>
      <w:r w:rsidRPr="00AE1A67">
        <w:rPr>
          <w:rFonts w:cstheme="minorHAnsi"/>
          <w:sz w:val="20"/>
          <w:szCs w:val="20"/>
        </w:rPr>
        <w:t xml:space="preserve">, mulčování, borka, doprava, dosetí trav. ploch, trav. </w:t>
      </w:r>
      <w:r w:rsidR="00FA4C6A" w:rsidRPr="00AE1A67">
        <w:rPr>
          <w:rFonts w:cstheme="minorHAnsi"/>
          <w:sz w:val="20"/>
          <w:szCs w:val="20"/>
        </w:rPr>
        <w:t>os</w:t>
      </w:r>
      <w:r w:rsidRPr="00AE1A67">
        <w:rPr>
          <w:rFonts w:cstheme="minorHAnsi"/>
          <w:sz w:val="20"/>
          <w:szCs w:val="20"/>
        </w:rPr>
        <w:t xml:space="preserve">ivo, </w:t>
      </w:r>
      <w:r w:rsidR="00FA4C6A" w:rsidRPr="00AE1A67">
        <w:rPr>
          <w:rFonts w:cstheme="minorHAnsi"/>
          <w:sz w:val="20"/>
          <w:szCs w:val="20"/>
        </w:rPr>
        <w:t>odvoz a likvidace odpadu, zálivka a její dovoz</w:t>
      </w:r>
      <w:r w:rsidR="00C03BC0" w:rsidRPr="00AE1A67">
        <w:rPr>
          <w:rFonts w:cstheme="minorHAnsi"/>
          <w:sz w:val="20"/>
          <w:szCs w:val="20"/>
        </w:rPr>
        <w:t xml:space="preserve">, a všechny práce spojené s výsadbou a úpravou rabátek dle zadání </w:t>
      </w:r>
      <w:r w:rsidR="00FA4C6A" w:rsidRPr="00AE1A67">
        <w:rPr>
          <w:rFonts w:cstheme="minorHAnsi"/>
          <w:sz w:val="20"/>
          <w:szCs w:val="20"/>
        </w:rPr>
        <w:t xml:space="preserve">v ceně dále </w:t>
      </w:r>
      <w:r w:rsidR="00FA4C6A" w:rsidRPr="00AE1A67">
        <w:rPr>
          <w:rFonts w:cstheme="minorHAnsi"/>
          <w:b/>
          <w:bCs/>
          <w:sz w:val="20"/>
          <w:szCs w:val="20"/>
        </w:rPr>
        <w:t>následná péče a údržba záhonů dle CP v době trvání 3 roky po výsadbě</w:t>
      </w:r>
      <w:r w:rsidR="00C03BC0" w:rsidRPr="00AE1A67">
        <w:rPr>
          <w:rFonts w:cstheme="minorHAnsi"/>
          <w:b/>
          <w:bCs/>
          <w:sz w:val="20"/>
          <w:szCs w:val="20"/>
        </w:rPr>
        <w:t xml:space="preserve"> – </w:t>
      </w:r>
      <w:r w:rsidR="00C03BC0" w:rsidRPr="00AE1A67">
        <w:rPr>
          <w:rFonts w:cstheme="minorHAnsi"/>
          <w:sz w:val="20"/>
          <w:szCs w:val="20"/>
        </w:rPr>
        <w:t>viz výše</w:t>
      </w:r>
      <w:r w:rsidR="00FA4C6A" w:rsidRPr="00AE1A67">
        <w:rPr>
          <w:rFonts w:cstheme="minorHAnsi"/>
          <w:sz w:val="20"/>
          <w:szCs w:val="20"/>
        </w:rPr>
        <w:t xml:space="preserve">   </w:t>
      </w:r>
    </w:p>
    <w:p w14:paraId="0758387B" w14:textId="5A2F4A16" w:rsidR="0000159A" w:rsidRPr="00AE1A67" w:rsidRDefault="002D3C9B" w:rsidP="00450ACF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AE1A67">
        <w:rPr>
          <w:rFonts w:cstheme="minorHAnsi"/>
          <w:sz w:val="20"/>
          <w:szCs w:val="20"/>
        </w:rPr>
        <w:t>Dle cenové nabídky – kalkulace výsadbových prací:</w:t>
      </w:r>
    </w:p>
    <w:p w14:paraId="069CB46F" w14:textId="33404965" w:rsidR="00450ACF" w:rsidRPr="00450ACF" w:rsidRDefault="00450ACF" w:rsidP="00450ACF">
      <w:pPr>
        <w:spacing w:after="0"/>
        <w:jc w:val="both"/>
        <w:rPr>
          <w:rFonts w:cstheme="minorHAnsi"/>
          <w:sz w:val="20"/>
          <w:szCs w:val="20"/>
        </w:rPr>
      </w:pPr>
      <w:r w:rsidRPr="00450ACF">
        <w:rPr>
          <w:rFonts w:cstheme="minorHAnsi"/>
          <w:noProof/>
          <w:sz w:val="20"/>
          <w:szCs w:val="20"/>
        </w:rPr>
        <w:drawing>
          <wp:inline distT="0" distB="0" distL="0" distR="0" wp14:anchorId="444C8341" wp14:editId="5AEFC2C2">
            <wp:extent cx="6211570" cy="3204845"/>
            <wp:effectExtent l="0" t="0" r="0" b="0"/>
            <wp:docPr id="1370510176" name="Obrázek 1" descr="Obsah obrázku text, snímek obrazovky, řada/pruh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10176" name="Obrázek 1" descr="Obsah obrázku text, snímek obrazovky, řada/pruh, Paralelní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70C3" w14:textId="0AF8B703" w:rsidR="00872752" w:rsidRDefault="00872752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Tj. cena za výsadbové práce celkem 47 00</w:t>
      </w:r>
      <w:r w:rsidR="00450ACF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>,- Kč bez DPH</w:t>
      </w:r>
    </w:p>
    <w:p w14:paraId="5AE136E6" w14:textId="13142510" w:rsidR="007F2A61" w:rsidRPr="00B92CC5" w:rsidRDefault="007F2A61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92CC5">
        <w:rPr>
          <w:rFonts w:cstheme="minorHAnsi"/>
          <w:sz w:val="20"/>
          <w:szCs w:val="20"/>
        </w:rPr>
        <w:t>Cenová kalkulace za následnou péči o rabátka:</w:t>
      </w:r>
    </w:p>
    <w:p w14:paraId="265CFD2A" w14:textId="66A3DE0E" w:rsidR="007F2A61" w:rsidRPr="00B92CC5" w:rsidRDefault="007F2A61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92CC5">
        <w:rPr>
          <w:rFonts w:cstheme="minorHAnsi"/>
          <w:sz w:val="20"/>
          <w:szCs w:val="20"/>
        </w:rPr>
        <w:t xml:space="preserve">1. rok </w:t>
      </w:r>
      <w:proofErr w:type="gramStart"/>
      <w:r w:rsidRPr="00B92CC5">
        <w:rPr>
          <w:rFonts w:cstheme="minorHAnsi"/>
          <w:sz w:val="20"/>
          <w:szCs w:val="20"/>
        </w:rPr>
        <w:t>NP  á</w:t>
      </w:r>
      <w:proofErr w:type="gramEnd"/>
      <w:r w:rsidRPr="00B92CC5">
        <w:rPr>
          <w:rFonts w:cstheme="minorHAnsi"/>
          <w:sz w:val="20"/>
          <w:szCs w:val="20"/>
        </w:rPr>
        <w:t xml:space="preserve">  </w:t>
      </w:r>
      <w:r w:rsidR="00450ACF" w:rsidRPr="00B92CC5">
        <w:rPr>
          <w:rFonts w:cstheme="minorHAnsi"/>
          <w:sz w:val="20"/>
          <w:szCs w:val="20"/>
        </w:rPr>
        <w:t xml:space="preserve">9 000,- </w:t>
      </w:r>
      <w:r w:rsidRPr="00B92CC5">
        <w:rPr>
          <w:rFonts w:cstheme="minorHAnsi"/>
          <w:sz w:val="20"/>
          <w:szCs w:val="20"/>
        </w:rPr>
        <w:t>Kč</w:t>
      </w:r>
    </w:p>
    <w:p w14:paraId="1C63DD90" w14:textId="076C2351" w:rsidR="007F2A61" w:rsidRPr="00B92CC5" w:rsidRDefault="007F2A61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92CC5">
        <w:rPr>
          <w:rFonts w:cstheme="minorHAnsi"/>
          <w:sz w:val="20"/>
          <w:szCs w:val="20"/>
        </w:rPr>
        <w:t xml:space="preserve">2. rok </w:t>
      </w:r>
      <w:proofErr w:type="gramStart"/>
      <w:r w:rsidRPr="00B92CC5">
        <w:rPr>
          <w:rFonts w:cstheme="minorHAnsi"/>
          <w:sz w:val="20"/>
          <w:szCs w:val="20"/>
        </w:rPr>
        <w:t>NP  á</w:t>
      </w:r>
      <w:proofErr w:type="gramEnd"/>
      <w:r w:rsidRPr="00B92CC5">
        <w:rPr>
          <w:rFonts w:cstheme="minorHAnsi"/>
          <w:sz w:val="20"/>
          <w:szCs w:val="20"/>
        </w:rPr>
        <w:t xml:space="preserve">  </w:t>
      </w:r>
      <w:r w:rsidR="00450ACF" w:rsidRPr="00B92CC5">
        <w:rPr>
          <w:rFonts w:cstheme="minorHAnsi"/>
          <w:sz w:val="20"/>
          <w:szCs w:val="20"/>
        </w:rPr>
        <w:t xml:space="preserve">9 000,- </w:t>
      </w:r>
      <w:r w:rsidRPr="00B92CC5">
        <w:rPr>
          <w:rFonts w:cstheme="minorHAnsi"/>
          <w:sz w:val="20"/>
          <w:szCs w:val="20"/>
        </w:rPr>
        <w:t>Kč</w:t>
      </w:r>
    </w:p>
    <w:p w14:paraId="21E9800C" w14:textId="0120E954" w:rsidR="007F2A61" w:rsidRPr="00B92CC5" w:rsidRDefault="007F2A61" w:rsidP="007F2A61">
      <w:pPr>
        <w:pStyle w:val="Odstavecseseznamem"/>
        <w:numPr>
          <w:ilvl w:val="0"/>
          <w:numId w:val="8"/>
        </w:numPr>
        <w:spacing w:after="0"/>
        <w:ind w:left="-142" w:hanging="324"/>
        <w:jc w:val="both"/>
        <w:rPr>
          <w:rFonts w:cstheme="minorHAnsi"/>
          <w:sz w:val="20"/>
          <w:szCs w:val="20"/>
        </w:rPr>
      </w:pPr>
      <w:r w:rsidRPr="00B92CC5">
        <w:rPr>
          <w:rFonts w:cstheme="minorHAnsi"/>
          <w:sz w:val="20"/>
          <w:szCs w:val="20"/>
        </w:rPr>
        <w:t xml:space="preserve">3. rok </w:t>
      </w:r>
      <w:proofErr w:type="gramStart"/>
      <w:r w:rsidRPr="00B92CC5">
        <w:rPr>
          <w:rFonts w:cstheme="minorHAnsi"/>
          <w:sz w:val="20"/>
          <w:szCs w:val="20"/>
        </w:rPr>
        <w:t>NP  á</w:t>
      </w:r>
      <w:proofErr w:type="gramEnd"/>
      <w:r w:rsidRPr="00B92CC5">
        <w:rPr>
          <w:rFonts w:cstheme="minorHAnsi"/>
          <w:sz w:val="20"/>
          <w:szCs w:val="20"/>
        </w:rPr>
        <w:t xml:space="preserve">  </w:t>
      </w:r>
      <w:r w:rsidR="00450ACF" w:rsidRPr="00B92CC5">
        <w:rPr>
          <w:rFonts w:cstheme="minorHAnsi"/>
          <w:sz w:val="20"/>
          <w:szCs w:val="20"/>
        </w:rPr>
        <w:t xml:space="preserve">10 000,- </w:t>
      </w:r>
      <w:r w:rsidRPr="00B92CC5">
        <w:rPr>
          <w:rFonts w:cstheme="minorHAnsi"/>
          <w:sz w:val="20"/>
          <w:szCs w:val="20"/>
        </w:rPr>
        <w:t>Kč</w:t>
      </w:r>
    </w:p>
    <w:p w14:paraId="04326546" w14:textId="77777777" w:rsidR="007F2A61" w:rsidRPr="007F2A61" w:rsidRDefault="007F2A61" w:rsidP="007F2A61">
      <w:pPr>
        <w:spacing w:after="0"/>
        <w:ind w:left="-142" w:hanging="324"/>
        <w:jc w:val="both"/>
        <w:rPr>
          <w:rFonts w:cstheme="minorHAnsi"/>
          <w:sz w:val="20"/>
          <w:szCs w:val="20"/>
        </w:rPr>
      </w:pPr>
    </w:p>
    <w:p w14:paraId="1AE6ECCC" w14:textId="77777777" w:rsidR="00A101A4" w:rsidRPr="00A101A4" w:rsidRDefault="00A101A4" w:rsidP="007F2A61">
      <w:pPr>
        <w:spacing w:after="0"/>
        <w:ind w:left="-142" w:hanging="324"/>
        <w:jc w:val="both"/>
        <w:rPr>
          <w:rFonts w:cstheme="minorHAnsi"/>
          <w:sz w:val="20"/>
          <w:szCs w:val="20"/>
        </w:rPr>
      </w:pPr>
    </w:p>
    <w:p w14:paraId="3D92CAB6" w14:textId="053D9169" w:rsidR="00C03BC0" w:rsidRPr="002C7C1C" w:rsidRDefault="00410522" w:rsidP="007F2A61">
      <w:pPr>
        <w:pStyle w:val="Odstavecseseznamem"/>
        <w:widowControl w:val="0"/>
        <w:numPr>
          <w:ilvl w:val="0"/>
          <w:numId w:val="8"/>
        </w:numPr>
        <w:ind w:left="-142" w:hanging="324"/>
        <w:jc w:val="both"/>
        <w:rPr>
          <w:bCs/>
          <w:snapToGrid w:val="0"/>
        </w:rPr>
      </w:pPr>
      <w:r w:rsidRPr="00C03BC0">
        <w:rPr>
          <w:rFonts w:ascii="Calibri" w:hAnsi="Calibri" w:cs="Calibri"/>
          <w:bCs/>
          <w:color w:val="000000"/>
        </w:rPr>
        <w:t xml:space="preserve">CENA   </w:t>
      </w:r>
      <w:proofErr w:type="gramStart"/>
      <w:r w:rsidRPr="00C03BC0">
        <w:rPr>
          <w:rFonts w:ascii="Calibri" w:hAnsi="Calibri" w:cs="Calibri"/>
          <w:bCs/>
          <w:color w:val="000000"/>
        </w:rPr>
        <w:t>CELKEM  za</w:t>
      </w:r>
      <w:proofErr w:type="gramEnd"/>
      <w:r w:rsidRPr="00C03BC0">
        <w:rPr>
          <w:rFonts w:ascii="Calibri" w:hAnsi="Calibri" w:cs="Calibri"/>
          <w:bCs/>
          <w:color w:val="000000"/>
        </w:rPr>
        <w:t xml:space="preserve"> zakázku </w:t>
      </w:r>
      <w:r w:rsidR="00450ACF">
        <w:rPr>
          <w:rFonts w:ascii="Calibri" w:hAnsi="Calibri" w:cs="Calibri"/>
          <w:bCs/>
          <w:color w:val="000000"/>
        </w:rPr>
        <w:t>75 006,-</w:t>
      </w:r>
      <w:r w:rsidRPr="00C03BC0">
        <w:rPr>
          <w:rFonts w:ascii="Calibri" w:hAnsi="Calibri" w:cs="Calibri"/>
          <w:bCs/>
          <w:color w:val="000000"/>
        </w:rPr>
        <w:t xml:space="preserve"> Kč</w:t>
      </w:r>
    </w:p>
    <w:p w14:paraId="5044C1A1" w14:textId="6FD950A3" w:rsidR="00C03BC0" w:rsidRPr="002C7C1C" w:rsidRDefault="00C03BC0" w:rsidP="007F2A61">
      <w:pPr>
        <w:pStyle w:val="Odstavecseseznamem"/>
        <w:widowControl w:val="0"/>
        <w:numPr>
          <w:ilvl w:val="0"/>
          <w:numId w:val="8"/>
        </w:numPr>
        <w:ind w:left="-142" w:hanging="324"/>
        <w:jc w:val="both"/>
        <w:rPr>
          <w:b/>
          <w:bCs/>
          <w:snapToGrid w:val="0"/>
        </w:rPr>
      </w:pPr>
      <w:r w:rsidRPr="00C03BC0">
        <w:rPr>
          <w:b/>
          <w:bCs/>
          <w:snapToGrid w:val="0"/>
        </w:rPr>
        <w:t xml:space="preserve">Cena celkem s DPH </w:t>
      </w:r>
      <w:r w:rsidR="00450ACF">
        <w:rPr>
          <w:b/>
          <w:bCs/>
          <w:snapToGrid w:val="0"/>
        </w:rPr>
        <w:t>90 757,26</w:t>
      </w:r>
      <w:r w:rsidR="00B92CC5">
        <w:rPr>
          <w:b/>
          <w:bCs/>
          <w:snapToGrid w:val="0"/>
        </w:rPr>
        <w:t xml:space="preserve"> </w:t>
      </w:r>
      <w:r w:rsidRPr="00C03BC0">
        <w:rPr>
          <w:b/>
          <w:bCs/>
          <w:snapToGrid w:val="0"/>
        </w:rPr>
        <w:t>Kč</w:t>
      </w:r>
    </w:p>
    <w:p w14:paraId="2FD317CC" w14:textId="15442055" w:rsidR="00C03BC0" w:rsidRPr="002C7C1C" w:rsidRDefault="00C03BC0" w:rsidP="007F2A61">
      <w:pPr>
        <w:pStyle w:val="Odstavecseseznamem"/>
        <w:widowControl w:val="0"/>
        <w:numPr>
          <w:ilvl w:val="0"/>
          <w:numId w:val="8"/>
        </w:numPr>
        <w:ind w:left="-142" w:hanging="324"/>
        <w:jc w:val="both"/>
        <w:rPr>
          <w:b/>
          <w:bCs/>
          <w:snapToGrid w:val="0"/>
          <w:sz w:val="20"/>
          <w:szCs w:val="20"/>
        </w:rPr>
      </w:pPr>
      <w:r w:rsidRPr="002C7C1C">
        <w:rPr>
          <w:b/>
          <w:bCs/>
          <w:snapToGrid w:val="0"/>
          <w:sz w:val="20"/>
          <w:szCs w:val="20"/>
        </w:rPr>
        <w:t xml:space="preserve">Termín plnění – jaro 2024 </w:t>
      </w:r>
      <w:proofErr w:type="gramStart"/>
      <w:r w:rsidRPr="002C7C1C">
        <w:rPr>
          <w:b/>
          <w:bCs/>
          <w:snapToGrid w:val="0"/>
          <w:sz w:val="20"/>
          <w:szCs w:val="20"/>
        </w:rPr>
        <w:t xml:space="preserve">– </w:t>
      </w:r>
      <w:r w:rsidR="00F514BA">
        <w:rPr>
          <w:b/>
          <w:bCs/>
          <w:snapToGrid w:val="0"/>
          <w:sz w:val="20"/>
          <w:szCs w:val="20"/>
        </w:rPr>
        <w:t xml:space="preserve"> dle</w:t>
      </w:r>
      <w:proofErr w:type="gramEnd"/>
      <w:r w:rsidR="00F514BA">
        <w:rPr>
          <w:b/>
          <w:bCs/>
          <w:snapToGrid w:val="0"/>
          <w:sz w:val="20"/>
          <w:szCs w:val="20"/>
        </w:rPr>
        <w:t xml:space="preserve"> dohody</w:t>
      </w: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8230"/>
      </w:tblGrid>
      <w:tr w:rsidR="00C03BC0" w14:paraId="60A4D394" w14:textId="77777777" w:rsidTr="00C03BC0">
        <w:trPr>
          <w:cantSplit/>
          <w:trHeight w:val="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1F4188C" w14:textId="77777777" w:rsidR="00C03BC0" w:rsidRPr="007F2A61" w:rsidRDefault="00C03BC0" w:rsidP="007F2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hanging="324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>Poznámka:</w:t>
            </w:r>
          </w:p>
        </w:tc>
        <w:tc>
          <w:tcPr>
            <w:tcW w:w="8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81C2" w14:textId="3F3A8FBD" w:rsidR="00C03BC0" w:rsidRPr="007F2A61" w:rsidRDefault="00C03BC0" w:rsidP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>pozd</w:t>
            </w:r>
            <w:proofErr w:type="spellEnd"/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Nakládání se vzniklými odpady:</w:t>
            </w:r>
            <w:r w:rsidR="00F514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>Sb..</w:t>
            </w:r>
            <w:proofErr w:type="gramEnd"/>
            <w:r w:rsidRPr="007F2A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odpadech v platném znění.</w:t>
            </w:r>
          </w:p>
        </w:tc>
      </w:tr>
    </w:tbl>
    <w:p w14:paraId="2E55C862" w14:textId="77777777" w:rsidR="00410522" w:rsidRDefault="00410522" w:rsidP="00410522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snapToGrid w:val="0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0"/>
        <w:gridCol w:w="2806"/>
        <w:gridCol w:w="4676"/>
      </w:tblGrid>
      <w:tr w:rsidR="00410522" w14:paraId="4A8F8261" w14:textId="77777777" w:rsidTr="00CD2908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157E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5DF5" w14:textId="3E3E7B34" w:rsidR="00410522" w:rsidRDefault="00450ACF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31.5.</w:t>
            </w:r>
            <w:r w:rsidR="00C03BC0">
              <w:rPr>
                <w:rFonts w:ascii="Calibri" w:hAnsi="Calibri" w:cs="Calibri"/>
                <w:color w:val="000000"/>
                <w:sz w:val="21"/>
                <w:szCs w:val="21"/>
              </w:rPr>
              <w:t>2024</w:t>
            </w:r>
          </w:p>
        </w:tc>
      </w:tr>
      <w:tr w:rsidR="00410522" w14:paraId="156F726A" w14:textId="77777777" w:rsidTr="00CD2908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99F2C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00AC5652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6E783AAA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10522" w14:paraId="3C2A0593" w14:textId="77777777" w:rsidTr="00CD2908">
        <w:trPr>
          <w:cantSplit/>
        </w:trPr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505AD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7EF5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 Bc. Klátilová</w:t>
            </w:r>
          </w:p>
          <w:p w14:paraId="5D37AE63" w14:textId="77777777" w:rsidR="00F514BA" w:rsidRDefault="00F514BA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F514BA" w14:paraId="4A92E8E2" w14:textId="77777777" w:rsidTr="00CD2908">
        <w:trPr>
          <w:cantSplit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D3C3" w14:textId="77777777" w:rsidR="00F514BA" w:rsidRDefault="00F514BA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410522" w14:paraId="45B67E99" w14:textId="77777777" w:rsidTr="00CD2908">
        <w:trPr>
          <w:cantSplit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AAAD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75DB7ED5" w14:textId="77777777" w:rsidR="00410522" w:rsidRDefault="00410522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  <w:p w14:paraId="20B47342" w14:textId="227B0219" w:rsidR="002C7C1C" w:rsidRDefault="002C7C1C" w:rsidP="00CD2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563FFFFD" w14:textId="77777777" w:rsidR="00410522" w:rsidRPr="00B32AFE" w:rsidRDefault="00410522" w:rsidP="00A101A4">
      <w:pPr>
        <w:pStyle w:val="Odstavecseseznamem"/>
        <w:spacing w:after="0"/>
        <w:jc w:val="both"/>
        <w:rPr>
          <w:rFonts w:cstheme="minorHAnsi"/>
          <w:sz w:val="20"/>
          <w:szCs w:val="20"/>
        </w:rPr>
      </w:pPr>
    </w:p>
    <w:p w14:paraId="4703A0A4" w14:textId="77777777" w:rsidR="00B41764" w:rsidRPr="00985BA0" w:rsidRDefault="00B41764" w:rsidP="00985BA0">
      <w:pPr>
        <w:pStyle w:val="Odstavecseseznamem"/>
        <w:ind w:left="0"/>
        <w:jc w:val="both"/>
        <w:rPr>
          <w:rFonts w:cstheme="minorHAnsi"/>
          <w:sz w:val="20"/>
          <w:szCs w:val="20"/>
        </w:rPr>
      </w:pPr>
    </w:p>
    <w:p w14:paraId="33DD90A3" w14:textId="77777777" w:rsidR="00985BA0" w:rsidRPr="0021769C" w:rsidRDefault="00985BA0" w:rsidP="0021769C">
      <w:pPr>
        <w:widowControl w:val="0"/>
        <w:spacing w:after="0"/>
        <w:jc w:val="both"/>
        <w:rPr>
          <w:rFonts w:cstheme="minorHAnsi"/>
          <w:snapToGrid w:val="0"/>
          <w:sz w:val="20"/>
          <w:szCs w:val="20"/>
        </w:rPr>
      </w:pPr>
    </w:p>
    <w:p w14:paraId="3554A8CA" w14:textId="77777777" w:rsidR="0021769C" w:rsidRPr="0021769C" w:rsidRDefault="0021769C" w:rsidP="0021769C">
      <w:pPr>
        <w:widowControl w:val="0"/>
        <w:jc w:val="both"/>
        <w:rPr>
          <w:rFonts w:cstheme="minorHAnsi"/>
          <w:snapToGrid w:val="0"/>
          <w:sz w:val="20"/>
          <w:szCs w:val="20"/>
        </w:rPr>
      </w:pPr>
    </w:p>
    <w:p w14:paraId="76EC309B" w14:textId="77777777" w:rsidR="0021769C" w:rsidRPr="0021769C" w:rsidRDefault="0021769C" w:rsidP="0021769C">
      <w:pPr>
        <w:widowControl w:val="0"/>
        <w:jc w:val="both"/>
        <w:rPr>
          <w:rFonts w:cstheme="minorHAnsi"/>
          <w:snapToGrid w:val="0"/>
          <w:sz w:val="20"/>
          <w:szCs w:val="20"/>
        </w:rPr>
      </w:pPr>
    </w:p>
    <w:p w14:paraId="131AC65B" w14:textId="77777777" w:rsidR="0021769C" w:rsidRPr="00026ED7" w:rsidRDefault="0021769C" w:rsidP="00026ED7">
      <w:pPr>
        <w:widowControl w:val="0"/>
        <w:jc w:val="both"/>
        <w:rPr>
          <w:rFonts w:cstheme="minorHAnsi"/>
          <w:snapToGrid w:val="0"/>
          <w:sz w:val="20"/>
          <w:szCs w:val="20"/>
        </w:rPr>
      </w:pPr>
    </w:p>
    <w:p w14:paraId="0A0412B1" w14:textId="77777777" w:rsidR="00026ED7" w:rsidRDefault="00026ED7" w:rsidP="00026E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32"/>
          <w:szCs w:val="32"/>
        </w:rPr>
      </w:pPr>
    </w:p>
    <w:tbl>
      <w:tblPr>
        <w:tblW w:w="90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0D503F" w:rsidRPr="00462CBE" w14:paraId="41A01AA6" w14:textId="77777777" w:rsidTr="00FC208F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F4E6" w14:textId="6CAD766B" w:rsidR="007557C5" w:rsidRPr="007D2453" w:rsidRDefault="007557C5" w:rsidP="007557C5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  <w:p w14:paraId="6C75FCA9" w14:textId="77777777" w:rsidR="007557C5" w:rsidRPr="007D2453" w:rsidRDefault="007557C5" w:rsidP="007557C5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  <w:p w14:paraId="56966FC9" w14:textId="77777777" w:rsidR="007557C5" w:rsidRDefault="007557C5" w:rsidP="007557C5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  <w:p w14:paraId="1F96892A" w14:textId="77777777" w:rsidR="007557C5" w:rsidRDefault="007557C5" w:rsidP="007557C5">
            <w:pPr>
              <w:pStyle w:val="Nadpis2"/>
              <w:spacing w:before="0" w:beforeAutospacing="0" w:after="120" w:afterAutospacing="0" w:line="320" w:lineRule="atLeast"/>
              <w:textAlignment w:val="baseline"/>
              <w:rPr>
                <w:rFonts w:ascii="Arial" w:hAnsi="Arial" w:cs="Arial"/>
                <w:b w:val="0"/>
                <w:bCs w:val="0"/>
                <w:color w:val="282E38"/>
                <w:spacing w:val="-5"/>
              </w:rPr>
            </w:pPr>
          </w:p>
          <w:p w14:paraId="6D18CF58" w14:textId="77777777" w:rsidR="007557C5" w:rsidRDefault="007557C5" w:rsidP="007557C5">
            <w:pPr>
              <w:widowControl w:val="0"/>
              <w:jc w:val="both"/>
              <w:rPr>
                <w:rFonts w:cstheme="minorHAnsi"/>
                <w:snapToGrid w:val="0"/>
              </w:rPr>
            </w:pPr>
          </w:p>
          <w:p w14:paraId="5551FDCD" w14:textId="77777777" w:rsidR="007557C5" w:rsidRDefault="007557C5" w:rsidP="007557C5">
            <w:pPr>
              <w:spacing w:line="276" w:lineRule="auto"/>
              <w:jc w:val="both"/>
              <w:rPr>
                <w:rFonts w:cstheme="minorHAnsi"/>
              </w:rPr>
            </w:pPr>
          </w:p>
          <w:p w14:paraId="45828760" w14:textId="77777777" w:rsidR="007557C5" w:rsidRDefault="007557C5" w:rsidP="007557C5">
            <w:pPr>
              <w:spacing w:line="276" w:lineRule="auto"/>
              <w:jc w:val="both"/>
              <w:rPr>
                <w:rFonts w:cstheme="minorHAnsi"/>
              </w:rPr>
            </w:pPr>
          </w:p>
          <w:p w14:paraId="48FFC8A3" w14:textId="77777777" w:rsidR="007557C5" w:rsidRPr="007D2453" w:rsidRDefault="007557C5" w:rsidP="007557C5">
            <w:pPr>
              <w:widowControl w:val="0"/>
              <w:jc w:val="both"/>
              <w:rPr>
                <w:rFonts w:cstheme="minorHAnsi"/>
              </w:rPr>
            </w:pPr>
          </w:p>
          <w:p w14:paraId="17C0F9FF" w14:textId="77777777" w:rsidR="007557C5" w:rsidRPr="007D2453" w:rsidRDefault="007557C5" w:rsidP="007557C5">
            <w:pPr>
              <w:widowControl w:val="0"/>
              <w:jc w:val="both"/>
              <w:rPr>
                <w:rFonts w:cstheme="minorHAnsi"/>
              </w:rPr>
            </w:pPr>
          </w:p>
          <w:p w14:paraId="0EDE0A70" w14:textId="77777777" w:rsidR="007557C5" w:rsidRDefault="007557C5" w:rsidP="007557C5">
            <w:pPr>
              <w:pStyle w:val="Odstavecseseznamem"/>
              <w:ind w:left="0"/>
              <w:jc w:val="both"/>
              <w:rPr>
                <w:rFonts w:cstheme="minorHAnsi"/>
              </w:rPr>
            </w:pPr>
          </w:p>
          <w:p w14:paraId="2DCD8CD2" w14:textId="413BF339" w:rsidR="000D503F" w:rsidRPr="00350980" w:rsidRDefault="000D503F" w:rsidP="00410522">
            <w:pPr>
              <w:pStyle w:val="Bezmezer"/>
            </w:pPr>
          </w:p>
        </w:tc>
      </w:tr>
      <w:tr w:rsidR="000D503F" w:rsidRPr="00462CBE" w14:paraId="2EC29637" w14:textId="77777777" w:rsidTr="00FC208F">
        <w:trPr>
          <w:cantSplit/>
          <w:trHeight w:hRule="exact" w:val="1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2B1B49" w14:textId="77777777" w:rsidR="000D503F" w:rsidRPr="00462CBE" w:rsidRDefault="000D503F" w:rsidP="0070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2CBE">
              <w:rPr>
                <w:rFonts w:ascii="Times New Roman" w:hAnsi="Times New Roman"/>
                <w:color w:val="000000"/>
                <w:sz w:val="24"/>
                <w:szCs w:val="24"/>
              </w:rPr>
              <w:t>jose</w:t>
            </w:r>
            <w:proofErr w:type="spellEnd"/>
          </w:p>
        </w:tc>
      </w:tr>
    </w:tbl>
    <w:p w14:paraId="0CA16DAD" w14:textId="77777777" w:rsidR="00956203" w:rsidRDefault="00956203" w:rsidP="00956203"/>
    <w:p w14:paraId="4C21A132" w14:textId="77777777" w:rsidR="000D503F" w:rsidRDefault="000D503F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131E650" w14:textId="77777777" w:rsidR="000D503F" w:rsidRDefault="000D503F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325D5B29" w14:textId="77777777" w:rsidR="000D503F" w:rsidRDefault="000D503F" w:rsidP="000D503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DB0F7F1" w14:textId="77777777" w:rsidR="000D503F" w:rsidRDefault="000D503F"/>
    <w:sectPr w:rsidR="000D503F" w:rsidSect="00450ACF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6FED"/>
    <w:multiLevelType w:val="hybridMultilevel"/>
    <w:tmpl w:val="FFCCE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0ED6"/>
    <w:multiLevelType w:val="hybridMultilevel"/>
    <w:tmpl w:val="D4DEF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C0E19"/>
    <w:multiLevelType w:val="hybridMultilevel"/>
    <w:tmpl w:val="FEE68568"/>
    <w:lvl w:ilvl="0" w:tplc="5B46FF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D7F"/>
    <w:multiLevelType w:val="hybridMultilevel"/>
    <w:tmpl w:val="5540E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30454"/>
    <w:multiLevelType w:val="hybridMultilevel"/>
    <w:tmpl w:val="8C4CEA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E591E"/>
    <w:multiLevelType w:val="hybridMultilevel"/>
    <w:tmpl w:val="1C6CA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56088"/>
    <w:multiLevelType w:val="hybridMultilevel"/>
    <w:tmpl w:val="EE9C97BE"/>
    <w:lvl w:ilvl="0" w:tplc="EC6A4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82E3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21C1D"/>
    <w:multiLevelType w:val="hybridMultilevel"/>
    <w:tmpl w:val="6A8AA4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01068">
    <w:abstractNumId w:val="0"/>
  </w:num>
  <w:num w:numId="2" w16cid:durableId="41484379">
    <w:abstractNumId w:val="2"/>
  </w:num>
  <w:num w:numId="3" w16cid:durableId="4651239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5555248">
    <w:abstractNumId w:val="5"/>
  </w:num>
  <w:num w:numId="5" w16cid:durableId="292641113">
    <w:abstractNumId w:val="3"/>
  </w:num>
  <w:num w:numId="6" w16cid:durableId="1972050279">
    <w:abstractNumId w:val="1"/>
  </w:num>
  <w:num w:numId="7" w16cid:durableId="742413267">
    <w:abstractNumId w:val="6"/>
  </w:num>
  <w:num w:numId="8" w16cid:durableId="1181815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3F"/>
    <w:rsid w:val="0000159A"/>
    <w:rsid w:val="00005F8B"/>
    <w:rsid w:val="00007890"/>
    <w:rsid w:val="00026ED7"/>
    <w:rsid w:val="000671DC"/>
    <w:rsid w:val="000D503F"/>
    <w:rsid w:val="000F3A84"/>
    <w:rsid w:val="00134647"/>
    <w:rsid w:val="00177527"/>
    <w:rsid w:val="0021769C"/>
    <w:rsid w:val="00257006"/>
    <w:rsid w:val="0027737E"/>
    <w:rsid w:val="002C7C1C"/>
    <w:rsid w:val="002D3C9B"/>
    <w:rsid w:val="002F524B"/>
    <w:rsid w:val="00350980"/>
    <w:rsid w:val="003703EE"/>
    <w:rsid w:val="00410522"/>
    <w:rsid w:val="00450ACF"/>
    <w:rsid w:val="00462CBE"/>
    <w:rsid w:val="004A25CC"/>
    <w:rsid w:val="004E7A7F"/>
    <w:rsid w:val="005E3507"/>
    <w:rsid w:val="007557C5"/>
    <w:rsid w:val="00762DBE"/>
    <w:rsid w:val="007A1DE9"/>
    <w:rsid w:val="007F2A61"/>
    <w:rsid w:val="0082025F"/>
    <w:rsid w:val="00872752"/>
    <w:rsid w:val="0087653C"/>
    <w:rsid w:val="008A09D6"/>
    <w:rsid w:val="00937E7F"/>
    <w:rsid w:val="00956203"/>
    <w:rsid w:val="00985BA0"/>
    <w:rsid w:val="009B54DC"/>
    <w:rsid w:val="00A101A4"/>
    <w:rsid w:val="00A34A5D"/>
    <w:rsid w:val="00A86CF2"/>
    <w:rsid w:val="00AB0D63"/>
    <w:rsid w:val="00AB1398"/>
    <w:rsid w:val="00AC0BD6"/>
    <w:rsid w:val="00AC7D4E"/>
    <w:rsid w:val="00AE1A67"/>
    <w:rsid w:val="00B32AFE"/>
    <w:rsid w:val="00B36767"/>
    <w:rsid w:val="00B41764"/>
    <w:rsid w:val="00B65FB0"/>
    <w:rsid w:val="00B92CC5"/>
    <w:rsid w:val="00BA7E4C"/>
    <w:rsid w:val="00C03BC0"/>
    <w:rsid w:val="00D13909"/>
    <w:rsid w:val="00DB2965"/>
    <w:rsid w:val="00DF5451"/>
    <w:rsid w:val="00E632DB"/>
    <w:rsid w:val="00EF79F7"/>
    <w:rsid w:val="00F07A6C"/>
    <w:rsid w:val="00F2447A"/>
    <w:rsid w:val="00F514BA"/>
    <w:rsid w:val="00FA4C6A"/>
    <w:rsid w:val="00FC208F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4225"/>
  <w15:chartTrackingRefBased/>
  <w15:docId w15:val="{83BC367A-B893-4A8B-A1EA-AF6203B3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03F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55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03F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A86C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7557C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rsid w:val="007557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Plívová Radka</dc:creator>
  <cp:keywords/>
  <dc:description/>
  <cp:lastModifiedBy>Klátilová Monika</cp:lastModifiedBy>
  <cp:revision>2</cp:revision>
  <cp:lastPrinted>2022-06-07T09:11:00Z</cp:lastPrinted>
  <dcterms:created xsi:type="dcterms:W3CDTF">2024-06-17T16:20:00Z</dcterms:created>
  <dcterms:modified xsi:type="dcterms:W3CDTF">2024-06-17T16:20:00Z</dcterms:modified>
</cp:coreProperties>
</file>