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544F13BD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707C5B">
        <w:rPr>
          <w:rFonts w:asciiTheme="minorHAnsi" w:hAnsiTheme="minorHAnsi"/>
          <w:b/>
          <w:sz w:val="28"/>
          <w:szCs w:val="28"/>
        </w:rPr>
        <w:t>265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E447CB" w:rsidRPr="007D1DB7">
        <w:rPr>
          <w:rFonts w:asciiTheme="minorHAnsi" w:hAnsiTheme="minorHAnsi"/>
          <w:b/>
          <w:sz w:val="28"/>
          <w:szCs w:val="28"/>
        </w:rPr>
        <w:t>4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96B7769" w14:textId="77777777" w:rsidR="009E2E27" w:rsidRPr="00634164" w:rsidRDefault="009E2E27" w:rsidP="009E2E27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1AD0D1BC" w14:textId="77777777" w:rsidR="009E2E27" w:rsidRPr="00871C3B" w:rsidRDefault="009E2E27" w:rsidP="009E2E2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1C3B">
        <w:rPr>
          <w:rFonts w:ascii="Calibri" w:hAnsi="Calibri"/>
          <w:color w:val="000000" w:themeColor="text1"/>
          <w:sz w:val="22"/>
          <w:szCs w:val="22"/>
        </w:rPr>
        <w:t>TJ Sokol Polabiny, z.s.,</w:t>
      </w:r>
    </w:p>
    <w:p w14:paraId="580AE3ED" w14:textId="77777777" w:rsidR="009E2E27" w:rsidRPr="00871C3B" w:rsidRDefault="009E2E27" w:rsidP="009E2E2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1C3B">
        <w:rPr>
          <w:rFonts w:ascii="Calibri" w:hAnsi="Calibri"/>
          <w:color w:val="000000" w:themeColor="text1"/>
          <w:sz w:val="22"/>
          <w:szCs w:val="22"/>
        </w:rPr>
        <w:t>sídlo: Nová 282, Polabiny, 530 09 Pardubice,</w:t>
      </w:r>
    </w:p>
    <w:p w14:paraId="34D6D1A4" w14:textId="77777777" w:rsidR="009E2E27" w:rsidRPr="00871C3B" w:rsidRDefault="009E2E27" w:rsidP="009E2E2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1C3B">
        <w:rPr>
          <w:rFonts w:ascii="Calibri" w:hAnsi="Calibri"/>
          <w:color w:val="000000" w:themeColor="text1"/>
          <w:sz w:val="22"/>
          <w:szCs w:val="22"/>
        </w:rPr>
        <w:t>IČO: 13584642,</w:t>
      </w:r>
      <w:r w:rsidRPr="00871C3B">
        <w:rPr>
          <w:rFonts w:ascii="Calibri" w:hAnsi="Calibri"/>
          <w:color w:val="000000" w:themeColor="text1"/>
          <w:sz w:val="22"/>
          <w:szCs w:val="22"/>
        </w:rPr>
        <w:tab/>
      </w:r>
    </w:p>
    <w:p w14:paraId="3035528D" w14:textId="77777777" w:rsidR="009E2E27" w:rsidRPr="00871C3B" w:rsidRDefault="009E2E27" w:rsidP="009E2E2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1C3B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>
        <w:rPr>
          <w:rFonts w:asciiTheme="minorHAnsi" w:hAnsiTheme="minorHAnsi"/>
          <w:sz w:val="22"/>
          <w:szCs w:val="22"/>
        </w:rPr>
        <w:t>2001861346/2010</w:t>
      </w:r>
      <w:r w:rsidRPr="00871C3B">
        <w:rPr>
          <w:rFonts w:ascii="Calibri" w:hAnsi="Calibri"/>
          <w:color w:val="000000" w:themeColor="text1"/>
          <w:sz w:val="22"/>
          <w:szCs w:val="22"/>
        </w:rPr>
        <w:t>,</w:t>
      </w:r>
    </w:p>
    <w:p w14:paraId="08ACBA20" w14:textId="214E8DD7" w:rsidR="009E2E27" w:rsidRPr="00320AC5" w:rsidRDefault="009E2E27" w:rsidP="009E2E27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1C3B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Martinem Kulhánkem, předsedou TJ</w:t>
      </w:r>
    </w:p>
    <w:p w14:paraId="656D1B5D" w14:textId="77777777" w:rsidR="009E2E27" w:rsidRPr="00810364" w:rsidRDefault="009E2E27" w:rsidP="009E2E27">
      <w:pPr>
        <w:pStyle w:val="Odstavecseseznamem"/>
        <w:ind w:left="426"/>
        <w:jc w:val="both"/>
        <w:rPr>
          <w:rFonts w:ascii="Calibri" w:hAnsi="Calibri"/>
          <w:i/>
          <w:iCs/>
          <w:color w:val="000000" w:themeColor="text1"/>
          <w:sz w:val="22"/>
          <w:szCs w:val="22"/>
        </w:rPr>
      </w:pPr>
      <w:r w:rsidRPr="00810364">
        <w:rPr>
          <w:rFonts w:ascii="Calibri" w:hAnsi="Calibri"/>
          <w:i/>
          <w:iCs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62B32BDE" w:rsidR="00CD3B0A" w:rsidRPr="007D1DB7" w:rsidRDefault="00E447CB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2024 schválená Zastupitelstvem města Pardubic na jednání dne 18.12.2023 usnesením č. Z/893/2023 (dále jen „Pravidla“) a Zásady pro poskytování dotací z rozpočtu statutárního města Pardubice přijaté Zastupitelstvem města Pardubic dne 18.12.2023 usnesením č. Z/888/2023</w:t>
      </w:r>
      <w:r w:rsidRPr="007D1DB7" w:rsidDel="008D2316">
        <w:rPr>
          <w:rFonts w:asciiTheme="minorHAnsi" w:hAnsiTheme="minorHAnsi"/>
          <w:sz w:val="22"/>
          <w:szCs w:val="22"/>
        </w:rPr>
        <w:t xml:space="preserve"> </w:t>
      </w:r>
      <w:r w:rsidRPr="007D1DB7">
        <w:rPr>
          <w:rFonts w:asciiTheme="minorHAnsi" w:hAnsiTheme="minorHAnsi"/>
          <w:sz w:val="22"/>
          <w:szCs w:val="22"/>
        </w:rPr>
        <w:t>(Směrnice č. 8/2023 – dále jen „Zásady“). Pravidla a Zásady jsou zveřejněny na webových stránkách statutárního města Pardubice (</w:t>
      </w:r>
      <w:hyperlink r:id="rId12" w:history="1">
        <w:r w:rsidRPr="007D1DB7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7D1DB7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6277A929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6E41E2">
        <w:rPr>
          <w:rFonts w:asciiTheme="minorHAnsi" w:hAnsiTheme="minorHAnsi"/>
          <w:sz w:val="22"/>
          <w:szCs w:val="22"/>
        </w:rPr>
        <w:t>4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9E2E27">
        <w:rPr>
          <w:rFonts w:asciiTheme="minorHAnsi" w:hAnsiTheme="minorHAnsi"/>
          <w:b/>
          <w:sz w:val="22"/>
          <w:szCs w:val="22"/>
        </w:rPr>
        <w:t>415.500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9E2E27">
        <w:rPr>
          <w:rFonts w:asciiTheme="minorHAnsi" w:hAnsiTheme="minorHAnsi"/>
          <w:sz w:val="22"/>
          <w:szCs w:val="22"/>
        </w:rPr>
        <w:t>čtyři sta patnáct tisíc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6BA54841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9E2E27">
        <w:rPr>
          <w:rFonts w:asciiTheme="minorHAnsi" w:hAnsiTheme="minorHAnsi"/>
          <w:b/>
          <w:sz w:val="22"/>
          <w:szCs w:val="22"/>
        </w:rPr>
        <w:t>42.500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9E2E27">
        <w:rPr>
          <w:rFonts w:asciiTheme="minorHAnsi" w:hAnsiTheme="minorHAnsi"/>
          <w:sz w:val="22"/>
          <w:szCs w:val="22"/>
        </w:rPr>
        <w:t>čtyřicet dva tisíce pět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1DBB8C05" w14:textId="19BEB6F8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7D1DB7">
        <w:rPr>
          <w:rFonts w:asciiTheme="minorHAnsi" w:hAnsiTheme="minorHAnsi"/>
          <w:b/>
          <w:bCs/>
          <w:sz w:val="22"/>
          <w:szCs w:val="22"/>
        </w:rPr>
        <w:t>nesoutěžní pohybové aktivity a pohybová gramotnost dětí a mládeže</w:t>
      </w:r>
      <w:r>
        <w:rPr>
          <w:rFonts w:asciiTheme="minorHAnsi" w:hAnsiTheme="minorHAnsi"/>
          <w:sz w:val="22"/>
          <w:szCs w:val="22"/>
        </w:rPr>
        <w:t xml:space="preserve">“ v částce </w:t>
      </w:r>
      <w:r w:rsidR="009E2E27">
        <w:rPr>
          <w:rFonts w:asciiTheme="minorHAnsi" w:hAnsiTheme="minorHAnsi"/>
          <w:b/>
          <w:bCs/>
          <w:sz w:val="22"/>
          <w:szCs w:val="22"/>
        </w:rPr>
        <w:t>7.400</w:t>
      </w:r>
      <w:r w:rsidRPr="007D1DB7">
        <w:rPr>
          <w:rFonts w:asciiTheme="minorHAnsi" w:hAnsiTheme="minorHAnsi"/>
          <w:b/>
          <w:bCs/>
          <w:sz w:val="22"/>
          <w:szCs w:val="22"/>
        </w:rPr>
        <w:t>,- Kč</w:t>
      </w:r>
      <w:r>
        <w:rPr>
          <w:rFonts w:asciiTheme="minorHAnsi" w:hAnsiTheme="minorHAnsi"/>
          <w:sz w:val="22"/>
          <w:szCs w:val="22"/>
        </w:rPr>
        <w:t xml:space="preserve"> (slovy: </w:t>
      </w:r>
      <w:r w:rsidR="009E2E27">
        <w:rPr>
          <w:rFonts w:asciiTheme="minorHAnsi" w:hAnsiTheme="minorHAnsi"/>
          <w:sz w:val="22"/>
          <w:szCs w:val="22"/>
        </w:rPr>
        <w:t>sedm tisíc čtyři sta</w:t>
      </w:r>
      <w:r>
        <w:rPr>
          <w:rFonts w:asciiTheme="minorHAnsi" w:hAnsiTheme="minorHAnsi"/>
          <w:sz w:val="22"/>
          <w:szCs w:val="22"/>
        </w:rPr>
        <w:t xml:space="preserve"> korun českých);</w:t>
      </w:r>
    </w:p>
    <w:p w14:paraId="4289AC84" w14:textId="18F07E6C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9E2E27">
        <w:rPr>
          <w:rFonts w:asciiTheme="minorHAnsi" w:hAnsiTheme="minorHAnsi"/>
          <w:b/>
          <w:sz w:val="22"/>
          <w:szCs w:val="22"/>
        </w:rPr>
        <w:t>103.600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9E2E27">
        <w:rPr>
          <w:rFonts w:asciiTheme="minorHAnsi" w:hAnsiTheme="minorHAnsi"/>
          <w:sz w:val="22"/>
          <w:szCs w:val="22"/>
        </w:rPr>
        <w:t>jedno sto tři tisíce šest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6AC1CE5" w14:textId="55FA0221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9E2E27">
        <w:rPr>
          <w:rFonts w:asciiTheme="minorHAnsi" w:hAnsiTheme="minorHAnsi"/>
          <w:b/>
          <w:sz w:val="22"/>
          <w:szCs w:val="22"/>
        </w:rPr>
        <w:t>262.000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9E2E27">
        <w:rPr>
          <w:rFonts w:asciiTheme="minorHAnsi" w:hAnsiTheme="minorHAnsi"/>
          <w:sz w:val="22"/>
          <w:szCs w:val="22"/>
        </w:rPr>
        <w:t xml:space="preserve">dvě stě šedesát dva tisíc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4DCBECCF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E447CB" w:rsidRPr="007D1DB7">
        <w:rPr>
          <w:rFonts w:asciiTheme="minorHAnsi" w:hAnsiTheme="minorHAnsi"/>
          <w:b/>
          <w:sz w:val="22"/>
          <w:szCs w:val="22"/>
        </w:rPr>
        <w:t>4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1AD1406D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9E2E27">
        <w:rPr>
          <w:rFonts w:asciiTheme="minorHAnsi" w:hAnsiTheme="minorHAnsi"/>
          <w:sz w:val="22"/>
          <w:szCs w:val="22"/>
        </w:rPr>
        <w:t>07.02.2024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9E2E27">
        <w:rPr>
          <w:rFonts w:asciiTheme="minorHAnsi" w:hAnsiTheme="minorHAnsi"/>
          <w:sz w:val="22"/>
          <w:szCs w:val="22"/>
        </w:rPr>
        <w:t>18871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Pr="00235531">
        <w:rPr>
          <w:rFonts w:asciiTheme="minorHAnsi" w:hAnsiTheme="minorHAnsi"/>
          <w:sz w:val="22"/>
          <w:szCs w:val="22"/>
        </w:rPr>
        <w:t>, v žádost</w:t>
      </w:r>
      <w:r w:rsidR="009E2E27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9E2E27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9E2E27">
        <w:rPr>
          <w:rFonts w:asciiTheme="minorHAnsi" w:hAnsiTheme="minorHAnsi"/>
          <w:sz w:val="22"/>
          <w:szCs w:val="22"/>
        </w:rPr>
        <w:t>01.02.2024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9E2E27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9E2E27">
        <w:rPr>
          <w:rFonts w:asciiTheme="minorHAnsi" w:hAnsiTheme="minorHAnsi"/>
          <w:sz w:val="22"/>
          <w:szCs w:val="22"/>
        </w:rPr>
        <w:t>16112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="009E2E27">
        <w:rPr>
          <w:rFonts w:asciiTheme="minorHAnsi" w:hAnsiTheme="minorHAnsi"/>
          <w:sz w:val="22"/>
          <w:szCs w:val="22"/>
        </w:rPr>
        <w:t xml:space="preserve"> a MmP 16461/2024</w:t>
      </w:r>
      <w:r w:rsidRPr="00235531">
        <w:rPr>
          <w:rFonts w:asciiTheme="minorHAnsi" w:hAnsiTheme="minorHAnsi"/>
          <w:sz w:val="22"/>
          <w:szCs w:val="22"/>
        </w:rPr>
        <w:t xml:space="preserve"> a v žádosti podané příjemcem dne </w:t>
      </w:r>
      <w:r w:rsidR="009E2E27">
        <w:rPr>
          <w:rFonts w:asciiTheme="minorHAnsi" w:hAnsiTheme="minorHAnsi"/>
          <w:sz w:val="22"/>
          <w:szCs w:val="22"/>
        </w:rPr>
        <w:t xml:space="preserve">02.02.2024 </w:t>
      </w:r>
      <w:r w:rsidRPr="00235531">
        <w:rPr>
          <w:rFonts w:asciiTheme="minorHAnsi" w:hAnsiTheme="minorHAnsi"/>
          <w:sz w:val="22"/>
          <w:szCs w:val="22"/>
        </w:rPr>
        <w:t xml:space="preserve">a zaevidované poskytovatelem pod č.j. MmP </w:t>
      </w:r>
      <w:r w:rsidR="009E2E27">
        <w:rPr>
          <w:rFonts w:asciiTheme="minorHAnsi" w:hAnsiTheme="minorHAnsi"/>
          <w:sz w:val="22"/>
          <w:szCs w:val="22"/>
        </w:rPr>
        <w:t>16953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="006D6794" w:rsidRPr="00B744D8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3217AFD3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E447CB" w:rsidRPr="007D1DB7">
        <w:rPr>
          <w:rFonts w:ascii="Calibri" w:hAnsi="Calibri"/>
          <w:b/>
          <w:sz w:val="22"/>
          <w:szCs w:val="22"/>
        </w:rPr>
        <w:t>5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5307A7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E447CB" w:rsidRPr="009D2042">
        <w:rPr>
          <w:rFonts w:asciiTheme="minorHAnsi" w:hAnsiTheme="minorHAnsi"/>
          <w:b/>
          <w:sz w:val="22"/>
          <w:szCs w:val="22"/>
        </w:rPr>
        <w:t>5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6729D6BF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F8E09C5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66679158" w14:textId="77777777" w:rsidR="00E627D0" w:rsidRPr="00EE45FD" w:rsidRDefault="00E627D0" w:rsidP="00E627D0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2E3FD2E8" w14:textId="77777777" w:rsidR="00E627D0" w:rsidRPr="00EE45FD" w:rsidRDefault="00E627D0" w:rsidP="00E627D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18AE45F" w14:textId="77777777" w:rsidR="00E627D0" w:rsidRPr="00EE45FD" w:rsidRDefault="00E627D0" w:rsidP="00E627D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v souladu se zákonem č. 340/2015 Sb., o zvláštních podmínkách účinnosti některých smluv, uveřejňování těchto smluv a o registru smluv (zákon o registru smluv), v platném znění. </w:t>
      </w:r>
    </w:p>
    <w:p w14:paraId="28680567" w14:textId="77777777" w:rsidR="00E627D0" w:rsidRPr="00EE45FD" w:rsidRDefault="00E627D0" w:rsidP="00E627D0">
      <w:pPr>
        <w:ind w:left="426" w:hanging="426"/>
      </w:pPr>
    </w:p>
    <w:p w14:paraId="39A401A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3E15211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616388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D848C62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10A5B8D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156702CC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BE30608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3F6B240B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528A3F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 xml:space="preserve">parlamentu a Rady (EU) 2016/679 ze dne </w:t>
      </w:r>
      <w:r w:rsidRPr="00EE45FD">
        <w:rPr>
          <w:rFonts w:asciiTheme="minorHAnsi" w:hAnsiTheme="minorHAnsi" w:cstheme="minorHAnsi"/>
          <w:sz w:val="22"/>
          <w:szCs w:val="22"/>
        </w:rPr>
        <w:lastRenderedPageBreak/>
        <w:t>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8E5AF7" w14:textId="77777777" w:rsidR="00E627D0" w:rsidRPr="00EE45FD" w:rsidRDefault="00E627D0" w:rsidP="00E627D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144ABE4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528334D3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8E6B2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08B2861A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3CF4460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017EE1CF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A967E3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D035751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399A5C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448DE4FC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85222F">
        <w:rPr>
          <w:rFonts w:asciiTheme="minorHAnsi" w:hAnsiTheme="minorHAnsi"/>
          <w:sz w:val="22"/>
          <w:szCs w:val="22"/>
        </w:rPr>
        <w:t xml:space="preserve"> 17.06.2024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  <w:r w:rsidR="0085222F">
        <w:rPr>
          <w:rFonts w:asciiTheme="minorHAnsi" w:hAnsiTheme="minorHAnsi"/>
          <w:sz w:val="22"/>
          <w:szCs w:val="22"/>
        </w:rPr>
        <w:t>05.06.2024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245A5C76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9E2E27">
        <w:rPr>
          <w:rFonts w:asciiTheme="minorHAnsi" w:hAnsiTheme="minorHAnsi"/>
          <w:sz w:val="22"/>
          <w:szCs w:val="22"/>
        </w:rPr>
        <w:t>Martin Kulhánek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14AF182C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707C5B">
        <w:rPr>
          <w:rFonts w:asciiTheme="minorHAnsi" w:hAnsiTheme="minorHAnsi"/>
          <w:sz w:val="20"/>
          <w:szCs w:val="20"/>
        </w:rPr>
        <w:t>1244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E447CB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2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0F0A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D6417"/>
    <w:rsid w:val="001E5D57"/>
    <w:rsid w:val="00235531"/>
    <w:rsid w:val="00254011"/>
    <w:rsid w:val="002704BD"/>
    <w:rsid w:val="00271822"/>
    <w:rsid w:val="0027479F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6E41E2"/>
    <w:rsid w:val="00707C5B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26274"/>
    <w:rsid w:val="00844BB2"/>
    <w:rsid w:val="008455D8"/>
    <w:rsid w:val="00851314"/>
    <w:rsid w:val="0085222F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2E27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4D8"/>
    <w:rsid w:val="00B74A17"/>
    <w:rsid w:val="00B7536D"/>
    <w:rsid w:val="00B77170"/>
    <w:rsid w:val="00B9295E"/>
    <w:rsid w:val="00B92DD8"/>
    <w:rsid w:val="00BB297F"/>
    <w:rsid w:val="00BB59C5"/>
    <w:rsid w:val="00BC20D4"/>
    <w:rsid w:val="00BC41E3"/>
    <w:rsid w:val="00BC5983"/>
    <w:rsid w:val="00BD13C8"/>
    <w:rsid w:val="00C36C43"/>
    <w:rsid w:val="00C46811"/>
    <w:rsid w:val="00C64BA1"/>
    <w:rsid w:val="00C660A3"/>
    <w:rsid w:val="00C8265D"/>
    <w:rsid w:val="00C90D5C"/>
    <w:rsid w:val="00C91EF8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4DFD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27D0"/>
    <w:rsid w:val="00E67506"/>
    <w:rsid w:val="00E70037"/>
    <w:rsid w:val="00E71A13"/>
    <w:rsid w:val="00E77A44"/>
    <w:rsid w:val="00E80632"/>
    <w:rsid w:val="00E85EBF"/>
    <w:rsid w:val="00EA598B"/>
    <w:rsid w:val="00EB5D17"/>
    <w:rsid w:val="00EB5E74"/>
    <w:rsid w:val="00EC36C7"/>
    <w:rsid w:val="00EC510D"/>
    <w:rsid w:val="00ED2D4B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f94004b3-5c85-4b6f-b2cb-b6e165aced0d"/>
    <ds:schemaRef ds:uri="http://schemas.microsoft.com/office/2006/metadata/properties"/>
    <ds:schemaRef ds:uri="df30a891-99dc-44a0-9782-3a4c8c525d86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2473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5</cp:revision>
  <cp:lastPrinted>2023-05-16T10:34:00Z</cp:lastPrinted>
  <dcterms:created xsi:type="dcterms:W3CDTF">2024-04-10T10:25:00Z</dcterms:created>
  <dcterms:modified xsi:type="dcterms:W3CDTF">2024-06-17T12:02:00Z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