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keepLines/>
        <w:widowControl w:val="0"/>
        <w:shd w:val="clear" w:color="auto" w:fill="auto"/>
        <w:bidi w:val="0"/>
        <w:spacing w:before="160" w:after="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Dodatek č. 4 ke</w:t>
      </w:r>
      <w:bookmarkEnd w:id="0"/>
      <w:bookmarkEnd w:id="1"/>
      <w:bookmarkEnd w:id="2"/>
    </w:p>
    <w:p>
      <w:pPr>
        <w:pStyle w:val="Style4"/>
        <w:keepNext/>
        <w:keepLines/>
        <w:widowControl w:val="0"/>
        <w:shd w:val="clear" w:color="auto" w:fill="auto"/>
        <w:bidi w:val="0"/>
        <w:spacing w:before="0" w:after="180" w:line="240" w:lineRule="auto"/>
        <w:ind w:left="0" w:right="0" w:firstLine="0"/>
        <w:jc w:val="center"/>
        <w:rPr>
          <w:sz w:val="36"/>
          <w:szCs w:val="36"/>
        </w:rPr>
      </w:pPr>
      <w:bookmarkStart w:id="3" w:name="bookmark3"/>
      <w:bookmarkStart w:id="4" w:name="bookmark4"/>
      <w:bookmarkStart w:id="5" w:name="bookmark5"/>
      <w:r>
        <w:rPr>
          <w:b/>
          <w:bCs/>
          <w:color w:val="000000"/>
          <w:spacing w:val="0"/>
          <w:w w:val="100"/>
          <w:position w:val="0"/>
          <w:sz w:val="36"/>
          <w:szCs w:val="36"/>
          <w:shd w:val="clear" w:color="auto" w:fill="auto"/>
          <w:lang w:val="cs-CZ" w:eastAsia="cs-CZ" w:bidi="cs-CZ"/>
        </w:rPr>
        <w:t>SMLOUVĚ O DÍLO</w:t>
      </w:r>
      <w:bookmarkEnd w:id="3"/>
      <w:bookmarkEnd w:id="4"/>
      <w:bookmarkEnd w:id="5"/>
    </w:p>
    <w:p>
      <w:pPr>
        <w:pStyle w:val="Style4"/>
        <w:keepNext/>
        <w:keepLines/>
        <w:widowControl w:val="0"/>
        <w:shd w:val="clear" w:color="auto" w:fill="auto"/>
        <w:bidi w:val="0"/>
        <w:spacing w:before="0" w:after="180" w:line="240" w:lineRule="auto"/>
        <w:ind w:left="0" w:right="0" w:firstLine="0"/>
        <w:jc w:val="left"/>
      </w:pPr>
      <w:bookmarkStart w:id="6" w:name="bookmark6"/>
      <w:bookmarkStart w:id="7" w:name="bookmark7"/>
      <w:bookmarkStart w:id="8" w:name="bookmark8"/>
      <w:r>
        <w:rPr>
          <w:color w:val="000000"/>
          <w:spacing w:val="0"/>
          <w:w w:val="100"/>
          <w:position w:val="0"/>
          <w:shd w:val="clear" w:color="auto" w:fill="auto"/>
          <w:lang w:val="cs-CZ" w:eastAsia="cs-CZ" w:bidi="cs-CZ"/>
        </w:rPr>
        <w:t>uzavřené v souladu s § 2586 a násl. zákona č. 89/2012 Sb., občanský zákoník, ve znění pozdějších předpisů (dále jen „OZ“), (dále jen „dodatek“)</w:t>
      </w:r>
      <w:bookmarkEnd w:id="6"/>
      <w:bookmarkEnd w:id="7"/>
      <w:bookmarkEnd w:id="8"/>
    </w:p>
    <w:p>
      <w:pPr>
        <w:pStyle w:val="Style4"/>
        <w:keepNext/>
        <w:keepLines/>
        <w:widowControl w:val="0"/>
        <w:shd w:val="clear" w:color="auto" w:fill="auto"/>
        <w:bidi w:val="0"/>
        <w:spacing w:before="0" w:after="0" w:line="240" w:lineRule="auto"/>
        <w:ind w:left="0" w:right="0" w:firstLine="0"/>
        <w:jc w:val="center"/>
      </w:pPr>
      <w:bookmarkStart w:id="10" w:name="bookmark10"/>
      <w:bookmarkStart w:id="11" w:name="bookmark11"/>
      <w:bookmarkStart w:id="9" w:name="bookmark9"/>
      <w:r>
        <w:rPr>
          <w:color w:val="000000"/>
          <w:spacing w:val="0"/>
          <w:w w:val="100"/>
          <w:position w:val="0"/>
          <w:shd w:val="clear" w:color="auto" w:fill="auto"/>
          <w:lang w:val="cs-CZ" w:eastAsia="cs-CZ" w:bidi="cs-CZ"/>
        </w:rPr>
        <w:t>Číslo smlouvy objednatele: 758/2023</w:t>
      </w:r>
      <w:bookmarkEnd w:id="10"/>
      <w:bookmarkEnd w:id="11"/>
      <w:bookmarkEnd w:id="9"/>
    </w:p>
    <w:p>
      <w:pPr>
        <w:pStyle w:val="Style4"/>
        <w:keepNext/>
        <w:keepLines/>
        <w:widowControl w:val="0"/>
        <w:shd w:val="clear" w:color="auto" w:fill="auto"/>
        <w:bidi w:val="0"/>
        <w:spacing w:before="0" w:after="180" w:line="240" w:lineRule="auto"/>
        <w:ind w:left="2680" w:right="0" w:firstLine="0"/>
        <w:jc w:val="left"/>
      </w:pPr>
      <w:bookmarkStart w:id="12" w:name="bookmark12"/>
      <w:bookmarkStart w:id="13" w:name="bookmark13"/>
      <w:bookmarkStart w:id="14" w:name="bookmark14"/>
      <w:r>
        <w:rPr>
          <w:color w:val="000000"/>
          <w:spacing w:val="0"/>
          <w:w w:val="100"/>
          <w:position w:val="0"/>
          <w:shd w:val="clear" w:color="auto" w:fill="auto"/>
          <w:lang w:val="cs-CZ" w:eastAsia="cs-CZ" w:bidi="cs-CZ"/>
        </w:rPr>
        <w:t>Číslo smlouvy zhotovitele:</w:t>
      </w:r>
      <w:bookmarkEnd w:id="12"/>
      <w:bookmarkEnd w:id="13"/>
      <w:bookmarkEnd w:id="14"/>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Název díla:</w:t>
      </w:r>
    </w:p>
    <w:p>
      <w:pPr>
        <w:pStyle w:val="Style2"/>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cs-CZ" w:eastAsia="cs-CZ" w:bidi="cs-CZ"/>
        </w:rPr>
        <w:t>“VD Kadaň – schodiště v levém zavázání”</w:t>
      </w:r>
    </w:p>
    <w:p>
      <w:pPr>
        <w:pStyle w:val="Style4"/>
        <w:keepNext/>
        <w:keepLines/>
        <w:widowControl w:val="0"/>
        <w:shd w:val="clear" w:color="auto" w:fill="auto"/>
        <w:bidi w:val="0"/>
        <w:spacing w:before="0" w:after="180" w:line="240" w:lineRule="auto"/>
        <w:ind w:left="0" w:right="0" w:firstLine="0"/>
        <w:jc w:val="left"/>
      </w:pPr>
      <w:bookmarkStart w:id="15" w:name="bookmark15"/>
      <w:bookmarkStart w:id="16" w:name="bookmark16"/>
      <w:bookmarkStart w:id="17" w:name="bookmark17"/>
      <w:r>
        <w:rPr>
          <w:b/>
          <w:bCs/>
          <w:color w:val="000000"/>
          <w:spacing w:val="0"/>
          <w:w w:val="100"/>
          <w:position w:val="0"/>
          <w:shd w:val="clear" w:color="auto" w:fill="auto"/>
          <w:lang w:val="cs-CZ" w:eastAsia="cs-CZ" w:bidi="cs-CZ"/>
        </w:rPr>
        <w:t>Smluvní strany:</w:t>
      </w:r>
      <w:bookmarkEnd w:id="15"/>
      <w:bookmarkEnd w:id="16"/>
      <w:bookmarkEnd w:id="17"/>
    </w:p>
    <w:p>
      <w:pPr>
        <w:pStyle w:val="Style4"/>
        <w:keepNext/>
        <w:keepLines/>
        <w:widowControl w:val="0"/>
        <w:shd w:val="clear" w:color="auto" w:fill="auto"/>
        <w:tabs>
          <w:tab w:pos="2794" w:val="left"/>
        </w:tabs>
        <w:bidi w:val="0"/>
        <w:spacing w:before="0" w:after="0" w:line="240" w:lineRule="auto"/>
        <w:ind w:left="0" w:right="0" w:firstLine="0"/>
        <w:jc w:val="left"/>
      </w:pPr>
      <w:bookmarkStart w:id="18" w:name="bookmark18"/>
      <w:bookmarkStart w:id="19" w:name="bookmark19"/>
      <w:bookmarkStart w:id="20" w:name="bookmark20"/>
      <w:r>
        <w:rPr>
          <w:b/>
          <w:bCs/>
          <w:color w:val="000000"/>
          <w:spacing w:val="0"/>
          <w:w w:val="100"/>
          <w:position w:val="0"/>
          <w:shd w:val="clear" w:color="auto" w:fill="auto"/>
          <w:lang w:val="cs-CZ" w:eastAsia="cs-CZ" w:bidi="cs-CZ"/>
        </w:rPr>
        <w:t>objednatel:</w:t>
        <w:tab/>
        <w:t>Povodí Ohře, státní podnik</w:t>
      </w:r>
      <w:bookmarkEnd w:id="18"/>
      <w:bookmarkEnd w:id="19"/>
      <w:bookmarkEnd w:id="20"/>
    </w:p>
    <w:p>
      <w:pPr>
        <w:pStyle w:val="Style4"/>
        <w:keepNext/>
        <w:keepLines/>
        <w:widowControl w:val="0"/>
        <w:shd w:val="clear" w:color="auto" w:fill="auto"/>
        <w:tabs>
          <w:tab w:pos="2794" w:val="left"/>
        </w:tabs>
        <w:bidi w:val="0"/>
        <w:spacing w:before="0" w:after="0" w:line="240" w:lineRule="auto"/>
        <w:ind w:left="0" w:right="0" w:firstLine="0"/>
        <w:jc w:val="left"/>
      </w:pPr>
      <w:bookmarkStart w:id="21" w:name="bookmark21"/>
      <w:bookmarkStart w:id="22" w:name="bookmark22"/>
      <w:bookmarkStart w:id="23" w:name="bookmark23"/>
      <w:r>
        <w:rPr>
          <w:color w:val="000000"/>
          <w:spacing w:val="0"/>
          <w:w w:val="100"/>
          <w:position w:val="0"/>
          <w:shd w:val="clear" w:color="auto" w:fill="auto"/>
          <w:lang w:val="cs-CZ" w:eastAsia="cs-CZ" w:bidi="cs-CZ"/>
        </w:rPr>
        <w:t>sídlo:</w:t>
        <w:tab/>
        <w:t>Bezručova 4219, 430 03 Chomutov</w:t>
      </w:r>
      <w:bookmarkEnd w:id="21"/>
      <w:bookmarkEnd w:id="22"/>
      <w:bookmarkEnd w:id="23"/>
    </w:p>
    <w:p>
      <w:pPr>
        <w:pStyle w:val="Style4"/>
        <w:keepNext/>
        <w:keepLines/>
        <w:widowControl w:val="0"/>
        <w:shd w:val="clear" w:color="auto" w:fill="auto"/>
        <w:bidi w:val="0"/>
        <w:spacing w:before="0" w:after="0" w:line="240" w:lineRule="auto"/>
        <w:ind w:left="0" w:right="0" w:firstLine="0"/>
        <w:jc w:val="left"/>
      </w:pPr>
      <w:bookmarkStart w:id="24" w:name="bookmark24"/>
      <w:bookmarkStart w:id="25" w:name="bookmark25"/>
      <w:bookmarkStart w:id="26" w:name="bookmark26"/>
      <w:r>
        <w:rPr>
          <w:color w:val="000000"/>
          <w:spacing w:val="0"/>
          <w:w w:val="100"/>
          <w:position w:val="0"/>
          <w:shd w:val="clear" w:color="auto" w:fill="auto"/>
          <w:lang w:val="cs-CZ" w:eastAsia="cs-CZ" w:bidi="cs-CZ"/>
        </w:rPr>
        <w:t>statutární orgán:</w:t>
      </w:r>
      <w:bookmarkEnd w:id="24"/>
      <w:bookmarkEnd w:id="25"/>
      <w:bookmarkEnd w:id="26"/>
    </w:p>
    <w:p>
      <w:pPr>
        <w:pStyle w:val="Style4"/>
        <w:keepNext/>
        <w:keepLines/>
        <w:widowControl w:val="0"/>
        <w:shd w:val="clear" w:color="auto" w:fill="auto"/>
        <w:bidi w:val="0"/>
        <w:spacing w:before="0" w:after="0" w:line="240" w:lineRule="auto"/>
        <w:ind w:left="0" w:right="0" w:firstLine="0"/>
        <w:jc w:val="left"/>
      </w:pPr>
      <w:bookmarkStart w:id="27" w:name="bookmark27"/>
      <w:bookmarkStart w:id="28" w:name="bookmark28"/>
      <w:bookmarkStart w:id="29" w:name="bookmark29"/>
      <w:r>
        <w:rPr>
          <w:color w:val="000000"/>
          <w:spacing w:val="0"/>
          <w:w w:val="100"/>
          <w:position w:val="0"/>
          <w:shd w:val="clear" w:color="auto" w:fill="auto"/>
          <w:lang w:val="cs-CZ" w:eastAsia="cs-CZ" w:bidi="cs-CZ"/>
        </w:rPr>
        <w:t>oprávněn k podpisu smlouvy</w:t>
      </w:r>
      <w:bookmarkEnd w:id="27"/>
      <w:bookmarkEnd w:id="28"/>
      <w:bookmarkEnd w:id="29"/>
    </w:p>
    <w:p>
      <w:pPr>
        <w:pStyle w:val="Style4"/>
        <w:keepNext/>
        <w:keepLines/>
        <w:widowControl w:val="0"/>
        <w:shd w:val="clear" w:color="auto" w:fill="auto"/>
        <w:bidi w:val="0"/>
        <w:spacing w:before="0" w:after="0" w:line="240" w:lineRule="auto"/>
        <w:ind w:left="0" w:right="0" w:firstLine="0"/>
        <w:jc w:val="left"/>
      </w:pPr>
      <w:bookmarkStart w:id="30" w:name="bookmark30"/>
      <w:bookmarkStart w:id="31" w:name="bookmark31"/>
      <w:bookmarkStart w:id="32" w:name="bookmark32"/>
      <w:r>
        <w:rPr>
          <w:color w:val="000000"/>
          <w:spacing w:val="0"/>
          <w:w w:val="100"/>
          <w:position w:val="0"/>
          <w:shd w:val="clear" w:color="auto" w:fill="auto"/>
          <w:lang w:val="cs-CZ" w:eastAsia="cs-CZ" w:bidi="cs-CZ"/>
        </w:rPr>
        <w:t>a k jednání o věcech smluvních:</w:t>
      </w:r>
      <w:bookmarkEnd w:id="30"/>
      <w:bookmarkEnd w:id="31"/>
      <w:bookmarkEnd w:id="32"/>
    </w:p>
    <w:p>
      <w:pPr>
        <w:pStyle w:val="Style4"/>
        <w:keepNext/>
        <w:keepLines/>
        <w:widowControl w:val="0"/>
        <w:shd w:val="clear" w:color="auto" w:fill="auto"/>
        <w:bidi w:val="0"/>
        <w:spacing w:before="0" w:after="460" w:line="240" w:lineRule="auto"/>
        <w:ind w:left="0" w:right="0" w:firstLine="0"/>
        <w:jc w:val="left"/>
      </w:pPr>
      <w:bookmarkStart w:id="33" w:name="bookmark33"/>
      <w:bookmarkStart w:id="34" w:name="bookmark34"/>
      <w:bookmarkStart w:id="35" w:name="bookmark35"/>
      <w:r>
        <w:rPr>
          <w:color w:val="000000"/>
          <w:spacing w:val="0"/>
          <w:w w:val="100"/>
          <w:position w:val="0"/>
          <w:shd w:val="clear" w:color="auto" w:fill="auto"/>
          <w:lang w:val="cs-CZ" w:eastAsia="cs-CZ" w:bidi="cs-CZ"/>
        </w:rPr>
        <w:t>oprávněn jednat o věcech technických:</w:t>
      </w:r>
      <w:bookmarkEnd w:id="33"/>
      <w:bookmarkEnd w:id="34"/>
      <w:bookmarkEnd w:id="35"/>
    </w:p>
    <w:p>
      <w:pPr>
        <w:pStyle w:val="Style4"/>
        <w:keepNext/>
        <w:keepLines/>
        <w:widowControl w:val="0"/>
        <w:shd w:val="clear" w:color="auto" w:fill="auto"/>
        <w:bidi w:val="0"/>
        <w:spacing w:before="0" w:after="680" w:line="240" w:lineRule="auto"/>
        <w:ind w:left="0" w:right="0" w:firstLine="0"/>
        <w:jc w:val="left"/>
      </w:pPr>
      <w:bookmarkStart w:id="36" w:name="bookmark36"/>
      <w:bookmarkStart w:id="37" w:name="bookmark37"/>
      <w:bookmarkStart w:id="38" w:name="bookmark38"/>
      <w:r>
        <w:rPr>
          <w:color w:val="000000"/>
          <w:spacing w:val="0"/>
          <w:w w:val="100"/>
          <w:position w:val="0"/>
          <w:shd w:val="clear" w:color="auto" w:fill="auto"/>
          <w:lang w:val="cs-CZ" w:eastAsia="cs-CZ" w:bidi="cs-CZ"/>
        </w:rPr>
        <w:t>technický dozor objednatele:</w:t>
      </w:r>
      <w:bookmarkEnd w:id="36"/>
      <w:bookmarkEnd w:id="37"/>
      <w:bookmarkEnd w:id="38"/>
    </w:p>
    <w:tbl>
      <w:tblPr>
        <w:tblOverlap w:val="never"/>
        <w:jc w:val="center"/>
        <w:tblLayout w:type="fixed"/>
      </w:tblPr>
      <w:tblGrid>
        <w:gridCol w:w="2304"/>
        <w:gridCol w:w="6826"/>
      </w:tblGrid>
      <w:tr>
        <w:trPr>
          <w:trHeight w:val="1114" w:hRule="exact"/>
        </w:trPr>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bookmarkStart w:id="39" w:name="bookmark39"/>
            <w:r>
              <w:rPr>
                <w:color w:val="000000"/>
                <w:spacing w:val="0"/>
                <w:w w:val="100"/>
                <w:position w:val="0"/>
                <w:shd w:val="clear" w:color="auto" w:fill="auto"/>
                <w:lang w:val="cs-CZ" w:eastAsia="cs-CZ" w:bidi="cs-CZ"/>
              </w:rPr>
              <w:t>IČO:</w:t>
            </w:r>
            <w:bookmarkEnd w:id="39"/>
          </w:p>
          <w:p>
            <w:pPr>
              <w:pStyle w:val="Style15"/>
              <w:keepNext w:val="0"/>
              <w:keepLines w:val="0"/>
              <w:widowControl w:val="0"/>
              <w:shd w:val="clear" w:color="auto" w:fill="auto"/>
              <w:bidi w:val="0"/>
              <w:spacing w:before="0" w:after="0" w:line="240" w:lineRule="auto"/>
              <w:ind w:left="0" w:right="0" w:firstLine="0"/>
              <w:jc w:val="left"/>
            </w:pPr>
            <w:bookmarkStart w:id="40" w:name="bookmark40"/>
            <w:bookmarkStart w:id="41" w:name="bookmark41"/>
            <w:r>
              <w:rPr>
                <w:color w:val="000000"/>
                <w:spacing w:val="0"/>
                <w:w w:val="100"/>
                <w:position w:val="0"/>
                <w:shd w:val="clear" w:color="auto" w:fill="auto"/>
                <w:lang w:val="cs-CZ" w:eastAsia="cs-CZ" w:bidi="cs-CZ"/>
              </w:rPr>
              <w:t>DIČ: bankovní spojení: číslo účtu:</w:t>
            </w:r>
            <w:bookmarkEnd w:id="40"/>
            <w:bookmarkEnd w:id="41"/>
          </w:p>
        </w:tc>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70889988</w:t>
            </w:r>
          </w:p>
          <w:p>
            <w:pPr>
              <w:pStyle w:val="Style15"/>
              <w:keepNext w:val="0"/>
              <w:keepLines w:val="0"/>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CZ70889988</w:t>
            </w:r>
          </w:p>
        </w:tc>
      </w:tr>
    </w:tbl>
    <w:p>
      <w:pPr>
        <w:pStyle w:val="Style13"/>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 (dále jen „objednatel“)</w:t>
      </w:r>
    </w:p>
    <w:p>
      <w:pPr>
        <w:widowControl w:val="0"/>
        <w:spacing w:after="359" w:line="1" w:lineRule="exact"/>
      </w:pPr>
    </w:p>
    <w:p>
      <w:pPr>
        <w:pStyle w:val="Style4"/>
        <w:keepNext/>
        <w:keepLines/>
        <w:widowControl w:val="0"/>
        <w:shd w:val="clear" w:color="auto" w:fill="auto"/>
        <w:bidi w:val="0"/>
        <w:spacing w:before="0" w:after="180" w:line="240" w:lineRule="auto"/>
        <w:ind w:left="0" w:right="0" w:firstLine="0"/>
        <w:jc w:val="left"/>
      </w:pPr>
      <w:bookmarkStart w:id="42" w:name="bookmark42"/>
      <w:bookmarkStart w:id="43" w:name="bookmark43"/>
      <w:bookmarkStart w:id="44" w:name="bookmark44"/>
      <w:r>
        <w:rPr>
          <w:b/>
          <w:bCs/>
          <w:color w:val="000000"/>
          <w:spacing w:val="0"/>
          <w:w w:val="100"/>
          <w:position w:val="0"/>
          <w:shd w:val="clear" w:color="auto" w:fill="auto"/>
          <w:lang w:val="cs-CZ" w:eastAsia="cs-CZ" w:bidi="cs-CZ"/>
        </w:rPr>
        <w:t>a</w:t>
      </w:r>
      <w:bookmarkEnd w:id="42"/>
      <w:bookmarkEnd w:id="43"/>
      <w:bookmarkEnd w:id="44"/>
    </w:p>
    <w:p>
      <w:pPr>
        <w:pStyle w:val="Style4"/>
        <w:keepNext/>
        <w:keepLines/>
        <w:widowControl w:val="0"/>
        <w:shd w:val="clear" w:color="auto" w:fill="auto"/>
        <w:tabs>
          <w:tab w:pos="2794" w:val="left"/>
        </w:tabs>
        <w:bidi w:val="0"/>
        <w:spacing w:before="0" w:after="0" w:line="240" w:lineRule="auto"/>
        <w:ind w:left="0" w:right="0" w:firstLine="0"/>
        <w:jc w:val="left"/>
      </w:pPr>
      <w:bookmarkStart w:id="45" w:name="bookmark45"/>
      <w:bookmarkStart w:id="46" w:name="bookmark46"/>
      <w:bookmarkStart w:id="47" w:name="bookmark47"/>
      <w:r>
        <w:rPr>
          <w:b/>
          <w:bCs/>
          <w:color w:val="000000"/>
          <w:spacing w:val="0"/>
          <w:w w:val="100"/>
          <w:position w:val="0"/>
          <w:shd w:val="clear" w:color="auto" w:fill="auto"/>
          <w:lang w:val="cs-CZ" w:eastAsia="cs-CZ" w:bidi="cs-CZ"/>
        </w:rPr>
        <w:t>zhotovitel:</w:t>
        <w:tab/>
        <w:t>JETCON spol. s r.o.</w:t>
      </w:r>
      <w:bookmarkEnd w:id="45"/>
      <w:bookmarkEnd w:id="46"/>
      <w:bookmarkEnd w:id="47"/>
    </w:p>
    <w:p>
      <w:pPr>
        <w:pStyle w:val="Style4"/>
        <w:keepNext/>
        <w:keepLines/>
        <w:widowControl w:val="0"/>
        <w:shd w:val="clear" w:color="auto" w:fill="auto"/>
        <w:tabs>
          <w:tab w:pos="2794" w:val="left"/>
        </w:tabs>
        <w:bidi w:val="0"/>
        <w:spacing w:before="0" w:after="0" w:line="240" w:lineRule="auto"/>
        <w:ind w:left="0" w:right="0" w:firstLine="0"/>
        <w:jc w:val="left"/>
      </w:pPr>
      <w:bookmarkStart w:id="48" w:name="bookmark48"/>
      <w:bookmarkStart w:id="49" w:name="bookmark49"/>
      <w:bookmarkStart w:id="50" w:name="bookmark50"/>
      <w:r>
        <w:rPr>
          <w:color w:val="000000"/>
          <w:spacing w:val="0"/>
          <w:w w:val="100"/>
          <w:position w:val="0"/>
          <w:shd w:val="clear" w:color="auto" w:fill="auto"/>
          <w:lang w:val="cs-CZ" w:eastAsia="cs-CZ" w:bidi="cs-CZ"/>
        </w:rPr>
        <w:t>sídlo:</w:t>
        <w:tab/>
        <w:t>Na Bělidle 275, 430 01 Chomutov</w:t>
      </w:r>
      <w:bookmarkEnd w:id="48"/>
      <w:bookmarkEnd w:id="49"/>
      <w:bookmarkEnd w:id="50"/>
    </w:p>
    <w:p>
      <w:pPr>
        <w:pStyle w:val="Style4"/>
        <w:keepNext/>
        <w:keepLines/>
        <w:widowControl w:val="0"/>
        <w:shd w:val="clear" w:color="auto" w:fill="auto"/>
        <w:bidi w:val="0"/>
        <w:spacing w:before="0" w:after="180" w:line="240" w:lineRule="auto"/>
        <w:ind w:left="0" w:right="0" w:firstLine="0"/>
        <w:jc w:val="left"/>
      </w:pPr>
      <w:bookmarkStart w:id="51" w:name="bookmark51"/>
      <w:bookmarkStart w:id="52" w:name="bookmark52"/>
      <w:bookmarkStart w:id="53" w:name="bookmark53"/>
      <w:r>
        <w:rPr>
          <w:color w:val="000000"/>
          <w:spacing w:val="0"/>
          <w:w w:val="100"/>
          <w:position w:val="0"/>
          <w:shd w:val="clear" w:color="auto" w:fill="auto"/>
          <w:lang w:val="cs-CZ" w:eastAsia="cs-CZ" w:bidi="cs-CZ"/>
        </w:rPr>
        <w:t>oprávněn(i) k podpisu smlouvy:</w:t>
      </w:r>
      <w:bookmarkEnd w:id="51"/>
      <w:bookmarkEnd w:id="52"/>
      <w:bookmarkEnd w:id="53"/>
    </w:p>
    <w:p>
      <w:pPr>
        <w:pStyle w:val="Style4"/>
        <w:keepNext/>
        <w:keepLines/>
        <w:widowControl w:val="0"/>
        <w:shd w:val="clear" w:color="auto" w:fill="auto"/>
        <w:bidi w:val="0"/>
        <w:spacing w:before="0" w:after="0" w:line="240" w:lineRule="auto"/>
        <w:ind w:left="0" w:right="0" w:firstLine="0"/>
        <w:jc w:val="left"/>
      </w:pPr>
      <w:bookmarkStart w:id="54" w:name="bookmark54"/>
      <w:bookmarkStart w:id="55" w:name="bookmark55"/>
      <w:bookmarkStart w:id="56" w:name="bookmark56"/>
      <w:r>
        <w:rPr>
          <w:color w:val="000000"/>
          <w:spacing w:val="0"/>
          <w:w w:val="100"/>
          <w:position w:val="0"/>
          <w:shd w:val="clear" w:color="auto" w:fill="auto"/>
          <w:lang w:val="cs-CZ" w:eastAsia="cs-CZ" w:bidi="cs-CZ"/>
        </w:rPr>
        <w:t>oprávněn(i) jednat o věcech smluvních:</w:t>
      </w:r>
      <w:bookmarkEnd w:id="54"/>
      <w:bookmarkEnd w:id="55"/>
      <w:bookmarkEnd w:id="56"/>
    </w:p>
    <w:p>
      <w:pPr>
        <w:pStyle w:val="Style4"/>
        <w:keepNext/>
        <w:keepLines/>
        <w:widowControl w:val="0"/>
        <w:shd w:val="clear" w:color="auto" w:fill="auto"/>
        <w:bidi w:val="0"/>
        <w:spacing w:before="0" w:after="180" w:line="240" w:lineRule="auto"/>
        <w:ind w:left="0" w:right="0" w:firstLine="0"/>
        <w:jc w:val="left"/>
      </w:pPr>
      <w:bookmarkStart w:id="57" w:name="bookmark57"/>
      <w:bookmarkStart w:id="58" w:name="bookmark58"/>
      <w:bookmarkStart w:id="59" w:name="bookmark59"/>
      <w:r>
        <w:rPr>
          <w:color w:val="000000"/>
          <w:spacing w:val="0"/>
          <w:w w:val="100"/>
          <w:position w:val="0"/>
          <w:shd w:val="clear" w:color="auto" w:fill="auto"/>
          <w:lang w:val="cs-CZ" w:eastAsia="cs-CZ" w:bidi="cs-CZ"/>
        </w:rPr>
        <w:t>oprávněn(i) jednat o věcech technických:</w:t>
      </w:r>
      <w:bookmarkEnd w:id="57"/>
      <w:bookmarkEnd w:id="58"/>
      <w:bookmarkEnd w:id="59"/>
    </w:p>
    <w:p>
      <w:pPr>
        <w:pStyle w:val="Style2"/>
        <w:keepNext w:val="0"/>
        <w:keepLines w:val="0"/>
        <w:widowControl w:val="0"/>
        <w:shd w:val="clear" w:color="auto" w:fill="auto"/>
        <w:bidi w:val="0"/>
        <w:spacing w:before="0" w:after="0" w:line="240" w:lineRule="auto"/>
        <w:ind w:left="0" w:right="0" w:firstLine="0"/>
        <w:jc w:val="left"/>
      </w:pPr>
      <w:bookmarkStart w:id="60" w:name="bookmark60"/>
      <w:r>
        <w:rPr>
          <w:color w:val="000000"/>
          <w:spacing w:val="0"/>
          <w:w w:val="100"/>
          <w:position w:val="0"/>
          <w:shd w:val="clear" w:color="auto" w:fill="auto"/>
          <w:lang w:val="cs-CZ" w:eastAsia="cs-CZ" w:bidi="cs-CZ"/>
        </w:rPr>
        <w:t>stavbyvedoucí: manažer stavby:</w:t>
      </w:r>
      <w:bookmarkEnd w:id="60"/>
    </w:p>
    <w:p>
      <w:pPr>
        <w:pStyle w:val="Style2"/>
        <w:keepNext w:val="0"/>
        <w:keepLines w:val="0"/>
        <w:widowControl w:val="0"/>
        <w:shd w:val="clear" w:color="auto" w:fill="auto"/>
        <w:tabs>
          <w:tab w:pos="4195" w:val="left"/>
        </w:tabs>
        <w:bidi w:val="0"/>
        <w:spacing w:before="0" w:after="0" w:line="240" w:lineRule="auto"/>
        <w:ind w:left="0" w:right="0" w:firstLine="0"/>
        <w:jc w:val="left"/>
      </w:pPr>
      <w:bookmarkStart w:id="61" w:name="bookmark61"/>
      <w:bookmarkStart w:id="62" w:name="bookmark62"/>
      <w:r>
        <w:rPr>
          <w:color w:val="000000"/>
          <w:spacing w:val="0"/>
          <w:w w:val="100"/>
          <w:position w:val="0"/>
          <w:shd w:val="clear" w:color="auto" w:fill="auto"/>
          <w:lang w:val="cs-CZ" w:eastAsia="cs-CZ" w:bidi="cs-CZ"/>
        </w:rPr>
        <w:t>IČO:</w:t>
        <w:tab/>
        <w:t>64650111</w:t>
      </w:r>
      <w:bookmarkEnd w:id="61"/>
      <w:bookmarkEnd w:id="62"/>
    </w:p>
    <w:p>
      <w:pPr>
        <w:pStyle w:val="Style4"/>
        <w:keepNext/>
        <w:keepLines/>
        <w:widowControl w:val="0"/>
        <w:shd w:val="clear" w:color="auto" w:fill="auto"/>
        <w:tabs>
          <w:tab w:pos="4195" w:val="left"/>
        </w:tabs>
        <w:bidi w:val="0"/>
        <w:spacing w:before="0" w:after="0" w:line="240" w:lineRule="auto"/>
        <w:ind w:left="0" w:right="0" w:firstLine="0"/>
        <w:jc w:val="left"/>
      </w:pPr>
      <w:bookmarkStart w:id="63" w:name="bookmark63"/>
      <w:bookmarkStart w:id="64" w:name="bookmark64"/>
      <w:bookmarkStart w:id="65" w:name="bookmark65"/>
      <w:r>
        <w:rPr>
          <w:color w:val="000000"/>
          <w:spacing w:val="0"/>
          <w:w w:val="100"/>
          <w:position w:val="0"/>
          <w:shd w:val="clear" w:color="auto" w:fill="auto"/>
          <w:lang w:val="cs-CZ" w:eastAsia="cs-CZ" w:bidi="cs-CZ"/>
        </w:rPr>
        <w:t>DIČ:</w:t>
        <w:tab/>
        <w:t>CZ64650111</w:t>
      </w:r>
      <w:bookmarkEnd w:id="63"/>
      <w:bookmarkEnd w:id="64"/>
      <w:bookmarkEnd w:id="65"/>
    </w:p>
    <w:p>
      <w:pPr>
        <w:pStyle w:val="Style4"/>
        <w:keepNext/>
        <w:keepLines/>
        <w:widowControl w:val="0"/>
        <w:shd w:val="clear" w:color="auto" w:fill="auto"/>
        <w:bidi w:val="0"/>
        <w:spacing w:before="0" w:after="0" w:line="240" w:lineRule="auto"/>
        <w:ind w:left="0" w:right="0" w:firstLine="0"/>
        <w:jc w:val="left"/>
      </w:pPr>
      <w:bookmarkStart w:id="66" w:name="bookmark66"/>
      <w:bookmarkStart w:id="67" w:name="bookmark67"/>
      <w:bookmarkStart w:id="68" w:name="bookmark68"/>
      <w:bookmarkStart w:id="69" w:name="bookmark69"/>
      <w:r>
        <w:rPr>
          <w:color w:val="000000"/>
          <w:spacing w:val="0"/>
          <w:w w:val="100"/>
          <w:position w:val="0"/>
          <w:shd w:val="clear" w:color="auto" w:fill="auto"/>
          <w:lang w:val="cs-CZ" w:eastAsia="cs-CZ" w:bidi="cs-CZ"/>
        </w:rPr>
        <w:t>bankovní spojení:</w:t>
      </w:r>
      <w:bookmarkEnd w:id="66"/>
      <w:bookmarkEnd w:id="67"/>
      <w:bookmarkEnd w:id="68"/>
      <w:bookmarkEnd w:id="69"/>
    </w:p>
    <w:p>
      <w:pPr>
        <w:pStyle w:val="Style4"/>
        <w:keepNext/>
        <w:keepLines/>
        <w:widowControl w:val="0"/>
        <w:shd w:val="clear" w:color="auto" w:fill="auto"/>
        <w:bidi w:val="0"/>
        <w:spacing w:before="0" w:after="0" w:line="240" w:lineRule="auto"/>
        <w:ind w:left="0" w:right="0" w:firstLine="0"/>
        <w:jc w:val="left"/>
      </w:pPr>
      <w:bookmarkStart w:id="70" w:name="bookmark70"/>
      <w:bookmarkStart w:id="71" w:name="bookmark71"/>
      <w:bookmarkStart w:id="72" w:name="bookmark72"/>
      <w:bookmarkStart w:id="73" w:name="bookmark73"/>
      <w:r>
        <w:rPr>
          <w:color w:val="000000"/>
          <w:spacing w:val="0"/>
          <w:w w:val="100"/>
          <w:position w:val="0"/>
          <w:shd w:val="clear" w:color="auto" w:fill="auto"/>
          <w:lang w:val="cs-CZ" w:eastAsia="cs-CZ" w:bidi="cs-CZ"/>
        </w:rPr>
        <w:t>číslo účtu:</w:t>
      </w:r>
      <w:bookmarkEnd w:id="70"/>
      <w:bookmarkEnd w:id="71"/>
      <w:bookmarkEnd w:id="72"/>
      <w:bookmarkEnd w:id="73"/>
    </w:p>
    <w:p>
      <w:pPr>
        <w:pStyle w:val="Style4"/>
        <w:keepNext/>
        <w:keepLines/>
        <w:widowControl w:val="0"/>
        <w:shd w:val="clear" w:color="auto" w:fill="auto"/>
        <w:tabs>
          <w:tab w:pos="1411" w:val="left"/>
        </w:tabs>
        <w:bidi w:val="0"/>
        <w:spacing w:before="0" w:after="0" w:line="240" w:lineRule="auto"/>
        <w:ind w:left="0" w:right="0" w:firstLine="0"/>
        <w:jc w:val="left"/>
      </w:pPr>
      <w:bookmarkStart w:id="74" w:name="bookmark74"/>
      <w:bookmarkStart w:id="75" w:name="bookmark75"/>
      <w:bookmarkStart w:id="76" w:name="bookmark76"/>
      <w:r>
        <w:rPr>
          <w:color w:val="000000"/>
          <w:spacing w:val="0"/>
          <w:w w:val="100"/>
          <w:position w:val="0"/>
          <w:shd w:val="clear" w:color="auto" w:fill="auto"/>
          <w:lang w:val="cs-CZ" w:eastAsia="cs-CZ" w:bidi="cs-CZ"/>
        </w:rPr>
        <w:t>zápis v obchodním rejstříku: u Krajského soudu v Ústí nad Labem, oddíl C, vložka 10115 tel.:</w:t>
        <w:tab/>
        <w:t>e-mail:</w:t>
      </w:r>
      <w:bookmarkEnd w:id="74"/>
      <w:bookmarkEnd w:id="75"/>
      <w:bookmarkEnd w:id="76"/>
    </w:p>
    <w:p>
      <w:pPr>
        <w:pStyle w:val="Style2"/>
        <w:keepNext w:val="0"/>
        <w:keepLines w:val="0"/>
        <w:widowControl w:val="0"/>
        <w:shd w:val="clear" w:color="auto" w:fill="auto"/>
        <w:bidi w:val="0"/>
        <w:spacing w:before="0" w:after="180" w:line="240" w:lineRule="auto"/>
        <w:ind w:left="0" w:right="0" w:firstLine="0"/>
        <w:jc w:val="left"/>
      </w:pPr>
      <w:bookmarkStart w:id="77" w:name="bookmark77"/>
      <w:bookmarkStart w:id="78" w:name="bookmark78"/>
      <w:r>
        <w:rPr>
          <w:color w:val="000000"/>
          <w:spacing w:val="0"/>
          <w:w w:val="100"/>
          <w:position w:val="0"/>
          <w:shd w:val="clear" w:color="auto" w:fill="auto"/>
          <w:lang w:val="cs-CZ" w:eastAsia="cs-CZ" w:bidi="cs-CZ"/>
        </w:rPr>
        <w:t>(dále jen „zhotovitel“)</w:t>
      </w:r>
      <w:bookmarkEnd w:id="77"/>
      <w:bookmarkEnd w:id="78"/>
    </w:p>
    <w:p>
      <w:pPr>
        <w:pStyle w:val="Style2"/>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Na podkladě skutečností, které se vyskytly v průběhu provádění prací na stavbě, přičemž jejich zajištění je podmínkou pro řádné dokončení díla, se smluvní strany dohodly ve smyslu příslušných smluvních ustanovení na uzavření tohoto dodatku.</w:t>
      </w:r>
    </w:p>
    <w:p>
      <w:pPr>
        <w:pStyle w:val="Style2"/>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Jedná se o:</w:t>
      </w:r>
    </w:p>
    <w:p>
      <w:pPr>
        <w:pStyle w:val="Style2"/>
        <w:keepNext w:val="0"/>
        <w:keepLines w:val="0"/>
        <w:widowControl w:val="0"/>
        <w:numPr>
          <w:ilvl w:val="0"/>
          <w:numId w:val="1"/>
        </w:numPr>
        <w:shd w:val="clear" w:color="auto" w:fill="auto"/>
        <w:tabs>
          <w:tab w:pos="397" w:val="left"/>
        </w:tabs>
        <w:bidi w:val="0"/>
        <w:spacing w:before="0" w:after="0" w:line="240" w:lineRule="auto"/>
        <w:ind w:left="0" w:right="0" w:firstLine="0"/>
        <w:jc w:val="both"/>
      </w:pPr>
      <w:bookmarkStart w:id="79" w:name="bookmark79"/>
      <w:bookmarkEnd w:id="79"/>
      <w:r>
        <w:rPr>
          <w:color w:val="000000"/>
          <w:spacing w:val="0"/>
          <w:w w:val="100"/>
          <w:position w:val="0"/>
          <w:shd w:val="clear" w:color="auto" w:fill="auto"/>
          <w:lang w:val="cs-CZ" w:eastAsia="cs-CZ" w:bidi="cs-CZ"/>
        </w:rPr>
        <w:t>změnu Čl. I. Účel a předmět smlouvy</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 rozsahu přílohy tohoto dodatku – Oceněného soupisu prací změn závazku ze dne 02.05.2024,</w:t>
      </w:r>
    </w:p>
    <w:p>
      <w:pPr>
        <w:pStyle w:val="Style2"/>
        <w:keepNext w:val="0"/>
        <w:keepLines w:val="0"/>
        <w:widowControl w:val="0"/>
        <w:numPr>
          <w:ilvl w:val="0"/>
          <w:numId w:val="1"/>
        </w:numPr>
        <w:shd w:val="clear" w:color="auto" w:fill="auto"/>
        <w:tabs>
          <w:tab w:pos="397" w:val="left"/>
        </w:tabs>
        <w:bidi w:val="0"/>
        <w:spacing w:before="0" w:after="0" w:line="240" w:lineRule="auto"/>
        <w:ind w:left="0" w:right="0" w:firstLine="0"/>
        <w:jc w:val="both"/>
      </w:pPr>
      <w:bookmarkStart w:id="80" w:name="bookmark80"/>
      <w:bookmarkEnd w:id="80"/>
      <w:r>
        <w:rPr>
          <w:color w:val="000000"/>
          <w:spacing w:val="0"/>
          <w:w w:val="100"/>
          <w:position w:val="0"/>
          <w:shd w:val="clear" w:color="auto" w:fill="auto"/>
          <w:lang w:val="cs-CZ" w:eastAsia="cs-CZ" w:bidi="cs-CZ"/>
        </w:rPr>
        <w:t>změnu ceny díla</w:t>
      </w:r>
    </w:p>
    <w:p>
      <w:pPr>
        <w:pStyle w:val="Style2"/>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z důvodu nutnosti zajištění realizace nezbytně nutných dodatečných stavebních prací. Tyto práce nebyly obsaženy v původních zadávacích podmínkách, z kterých vycházela tato smlouva, a to z důvodu, že jejich potřeba vznikla až při realizaci veřejné zakázky. Tyto změny jsou obsahem Přílohy č. 1. Oceněného soupisu prací změn závazku ze dne 02.05.2024, odsouhlaseného oběma smluvními stranami. Tato změna závazku ze smlouvy v souvislosti se zadáním dalších prací nemění celkovou povahu veřejné zakázky.</w:t>
      </w:r>
    </w:p>
    <w:p>
      <w:pPr>
        <w:pStyle w:val="Style2"/>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Změny byly řádně projednány a odsouhlaseny zástupci smluvních stran na mimořádném kontrolním dnu stavby. Obě smluvní strany odsouhlasily a potvrdily oceněný soupis prací.</w:t>
      </w:r>
    </w:p>
    <w:p>
      <w:pPr>
        <w:pStyle w:val="Style2"/>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Mění se:</w:t>
      </w:r>
    </w:p>
    <w:p>
      <w:pPr>
        <w:pStyle w:val="Style2"/>
        <w:keepNext w:val="0"/>
        <w:keepLines w:val="0"/>
        <w:widowControl w:val="0"/>
        <w:numPr>
          <w:ilvl w:val="0"/>
          <w:numId w:val="3"/>
        </w:numPr>
        <w:shd w:val="clear" w:color="auto" w:fill="auto"/>
        <w:tabs>
          <w:tab w:pos="397" w:val="left"/>
        </w:tabs>
        <w:bidi w:val="0"/>
        <w:spacing w:before="0" w:after="0" w:line="240" w:lineRule="auto"/>
        <w:ind w:left="0" w:right="0" w:firstLine="0"/>
        <w:jc w:val="both"/>
      </w:pPr>
      <w:bookmarkStart w:id="81" w:name="bookmark81"/>
      <w:bookmarkEnd w:id="81"/>
      <w:r>
        <w:rPr>
          <w:b/>
          <w:bCs/>
          <w:color w:val="000000"/>
          <w:spacing w:val="0"/>
          <w:w w:val="100"/>
          <w:position w:val="0"/>
          <w:shd w:val="clear" w:color="auto" w:fill="auto"/>
          <w:lang w:val="cs-CZ" w:eastAsia="cs-CZ" w:bidi="cs-CZ"/>
        </w:rPr>
        <w:t xml:space="preserve">Čl. I. Účel a předmět smlouvy </w:t>
      </w:r>
      <w:r>
        <w:rPr>
          <w:color w:val="000000"/>
          <w:spacing w:val="0"/>
          <w:w w:val="100"/>
          <w:position w:val="0"/>
          <w:shd w:val="clear" w:color="auto" w:fill="auto"/>
          <w:lang w:val="cs-CZ" w:eastAsia="cs-CZ" w:bidi="cs-CZ"/>
        </w:rPr>
        <w:t>se mění v rozsahu přílohy tohoto dodatku – Oceněného soupisu prací změn závazku ze dne 02.05.2024, který se tímto stává nedílnou součástí smlouvy.</w:t>
      </w:r>
    </w:p>
    <w:p>
      <w:pPr>
        <w:pStyle w:val="Style2"/>
        <w:keepNext w:val="0"/>
        <w:keepLines w:val="0"/>
        <w:widowControl w:val="0"/>
        <w:numPr>
          <w:ilvl w:val="0"/>
          <w:numId w:val="3"/>
        </w:numPr>
        <w:shd w:val="clear" w:color="auto" w:fill="auto"/>
        <w:tabs>
          <w:tab w:pos="406" w:val="left"/>
        </w:tabs>
        <w:bidi w:val="0"/>
        <w:spacing w:before="0" w:after="0" w:line="240" w:lineRule="auto"/>
        <w:ind w:left="0" w:right="0" w:firstLine="0"/>
        <w:jc w:val="both"/>
      </w:pPr>
      <w:bookmarkStart w:id="82" w:name="bookmark82"/>
      <w:bookmarkEnd w:id="82"/>
      <w:r>
        <w:rPr>
          <w:b/>
          <w:bCs/>
          <w:color w:val="000000"/>
          <w:spacing w:val="0"/>
          <w:w w:val="100"/>
          <w:position w:val="0"/>
          <w:shd w:val="clear" w:color="auto" w:fill="auto"/>
          <w:lang w:val="cs-CZ" w:eastAsia="cs-CZ" w:bidi="cs-CZ"/>
        </w:rPr>
        <w:t>Čl. III. Cenové a platební podmínky, bod 1.:</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Celková cena díla v rozsahu čl. I., která zahrnuje veškeré práce nezbytné k včasnému provedení díla při splnění všech technických a kvalitativních podmínek, včetně zajištění materiálu a všech souvisejících služeb a dodávek, bude provedena součtem cen za jednotlivé objekty, tzn.:</w:t>
      </w:r>
    </w:p>
    <w:p>
      <w:pPr>
        <w:pStyle w:val="Style2"/>
        <w:keepNext w:val="0"/>
        <w:keepLines w:val="0"/>
        <w:widowControl w:val="0"/>
        <w:shd w:val="clear" w:color="auto" w:fill="auto"/>
        <w:tabs>
          <w:tab w:pos="672" w:val="left"/>
        </w:tabs>
        <w:bidi w:val="0"/>
        <w:spacing w:before="0" w:after="0" w:line="240" w:lineRule="auto"/>
        <w:ind w:left="0" w:right="0" w:firstLine="0"/>
        <w:jc w:val="both"/>
      </w:pPr>
      <w:r>
        <w:rPr>
          <w:color w:val="000000"/>
          <w:spacing w:val="0"/>
          <w:w w:val="100"/>
          <w:position w:val="0"/>
          <w:shd w:val="clear" w:color="auto" w:fill="auto"/>
          <w:lang w:val="cs-CZ" w:eastAsia="cs-CZ" w:bidi="cs-CZ"/>
        </w:rPr>
        <w:t>01</w:t>
        <w:tab/>
        <w:t>Stavební část</w:t>
      </w:r>
    </w:p>
    <w:p>
      <w:pPr>
        <w:pStyle w:val="Style2"/>
        <w:keepNext w:val="0"/>
        <w:keepLines w:val="0"/>
        <w:widowControl w:val="0"/>
        <w:shd w:val="clear" w:color="auto" w:fill="auto"/>
        <w:tabs>
          <w:tab w:pos="672" w:val="left"/>
        </w:tabs>
        <w:bidi w:val="0"/>
        <w:spacing w:before="0" w:after="0" w:line="240" w:lineRule="auto"/>
        <w:ind w:left="0" w:right="0" w:firstLine="0"/>
        <w:jc w:val="both"/>
      </w:pPr>
      <w:r>
        <w:rPr>
          <w:color w:val="000000"/>
          <w:spacing w:val="0"/>
          <w:w w:val="100"/>
          <w:position w:val="0"/>
          <w:shd w:val="clear" w:color="auto" w:fill="auto"/>
          <w:lang w:val="cs-CZ" w:eastAsia="cs-CZ" w:bidi="cs-CZ"/>
        </w:rPr>
        <w:t>02</w:t>
        <w:tab/>
        <w:t>Elektroinstalace</w:t>
      </w:r>
    </w:p>
    <w:p>
      <w:pPr>
        <w:pStyle w:val="Style2"/>
        <w:keepNext w:val="0"/>
        <w:keepLines w:val="0"/>
        <w:widowControl w:val="0"/>
        <w:shd w:val="clear" w:color="auto" w:fill="auto"/>
        <w:tabs>
          <w:tab w:pos="672" w:val="left"/>
        </w:tabs>
        <w:bidi w:val="0"/>
        <w:spacing w:before="0" w:after="200" w:line="240" w:lineRule="auto"/>
        <w:ind w:left="0" w:right="0" w:firstLine="0"/>
        <w:jc w:val="both"/>
      </w:pPr>
      <w:r>
        <w:rPr>
          <w:color w:val="000000"/>
          <w:spacing w:val="0"/>
          <w:w w:val="100"/>
          <w:position w:val="0"/>
          <w:shd w:val="clear" w:color="auto" w:fill="auto"/>
          <w:lang w:val="cs-CZ" w:eastAsia="cs-CZ" w:bidi="cs-CZ"/>
        </w:rPr>
        <w:t>03</w:t>
        <w:tab/>
        <w:t>Vedlejší a ostatní náklady</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původní znění:</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Celková smluvní cena bez DPH: 3 979 753,51 Kč bez DPH</w:t>
      </w:r>
    </w:p>
    <w:p>
      <w:pPr>
        <w:pStyle w:val="Style2"/>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(slovy: tři miliony devět set sedmdesát devět tisíc sedm set padesát tři korun českých a padesát jedna haléřů)</w:t>
      </w:r>
    </w:p>
    <w:p>
      <w:pPr>
        <w:pStyle w:val="Style2"/>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nové znění:</w:t>
      </w:r>
    </w:p>
    <w:p>
      <w:pPr>
        <w:pStyle w:val="Style2"/>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Celková smluvní cena bez DPH: 4 091 448,60 Kč bez DPH</w:t>
      </w:r>
    </w:p>
    <w:p>
      <w:pPr>
        <w:pStyle w:val="Style2"/>
        <w:keepNext w:val="0"/>
        <w:keepLines w:val="0"/>
        <w:widowControl w:val="0"/>
        <w:shd w:val="clear" w:color="auto" w:fill="auto"/>
        <w:bidi w:val="0"/>
        <w:spacing w:before="0" w:after="200" w:line="240" w:lineRule="auto"/>
        <w:ind w:left="0" w:right="0" w:firstLine="0"/>
        <w:jc w:val="both"/>
      </w:pPr>
      <w:r>
        <w:rPr>
          <w:b/>
          <w:bCs/>
          <w:color w:val="000000"/>
          <w:spacing w:val="0"/>
          <w:w w:val="100"/>
          <w:position w:val="0"/>
          <w:shd w:val="clear" w:color="auto" w:fill="auto"/>
          <w:lang w:val="cs-CZ" w:eastAsia="cs-CZ" w:bidi="cs-CZ"/>
        </w:rPr>
        <w:t>(slovy: čtyři miliony devadesát jedna tisíc čtyři sta čtyřicet osm korun českých šedesát haléřů)</w:t>
      </w:r>
    </w:p>
    <w:p>
      <w:pPr>
        <w:pStyle w:val="Style2"/>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Ostatní ujednání smlouvy o dílo se nemění. Smluvní strany nepovažují žádné ustanovení dodatku za obchodní tajemství.</w:t>
      </w:r>
    </w:p>
    <w:p>
      <w:pPr>
        <w:pStyle w:val="Style2"/>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Na svědectví tohoto smluvní strany tímto podepisují tento dodatek ke smlouvě. Tento dodatek ke smlouvě nabývá platnosti dnem jeho podpisu poslední ze smluvních stran účinnosti zveřejněním v Registru smluv, pokud této účinnosti dle příslušných ustanovení dodatku ke smlouvě nenabude později.</w:t>
      </w:r>
    </w:p>
    <w:p>
      <w:pPr>
        <w:pStyle w:val="Style2"/>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Plnění předmětu tohoto dodatku smlouvy před účinností tohoto dodatku smlouvy se považuje za plnění podle tohoto dodatku smlouvy a práva a povinnosti z něj vzniklé se řídí tímto dodatkem smlouvy.</w:t>
      </w:r>
      <w:r>
        <w:br w:type="page"/>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Nedílnou součástí tohoto dodatku je:</w:t>
      </w:r>
    </w:p>
    <w:p>
      <w:pPr>
        <w:pStyle w:val="Style2"/>
        <w:keepNext w:val="0"/>
        <w:keepLines w:val="0"/>
        <w:widowControl w:val="0"/>
        <w:shd w:val="clear" w:color="auto" w:fill="auto"/>
        <w:bidi w:val="0"/>
        <w:spacing w:before="0" w:after="700" w:line="240" w:lineRule="auto"/>
        <w:ind w:left="0" w:right="0" w:firstLine="0"/>
        <w:jc w:val="left"/>
      </w:pPr>
      <w:r>
        <w:rPr>
          <w:color w:val="000000"/>
          <w:spacing w:val="0"/>
          <w:w w:val="100"/>
          <w:position w:val="0"/>
          <w:shd w:val="clear" w:color="auto" w:fill="auto"/>
          <w:lang w:val="cs-CZ" w:eastAsia="cs-CZ" w:bidi="cs-CZ"/>
        </w:rPr>
        <w:t>Příloha č.1 Oceněný soupis prací změn závazku ze dne 02.05.2024</w:t>
      </w:r>
    </w:p>
    <w:p>
      <w:pPr>
        <w:pStyle w:val="Style2"/>
        <w:keepNext w:val="0"/>
        <w:keepLines w:val="0"/>
        <w:widowControl w:val="0"/>
        <w:shd w:val="clear" w:color="auto" w:fill="auto"/>
        <w:bidi w:val="0"/>
        <w:spacing w:before="0" w:after="0" w:line="240" w:lineRule="auto"/>
        <w:ind w:left="3400" w:right="0" w:firstLine="0"/>
        <w:jc w:val="left"/>
        <w:sectPr>
          <w:footerReference w:type="default" r:id="rId5"/>
          <w:footnotePr>
            <w:pos w:val="pageBottom"/>
            <w:numFmt w:val="decimal"/>
            <w:numRestart w:val="continuous"/>
          </w:footnotePr>
          <w:pgSz w:w="11909" w:h="16838"/>
          <w:pgMar w:top="1067" w:left="1392" w:right="1386" w:bottom="1301" w:header="639" w:footer="3" w:gutter="0"/>
          <w:pgNumType w:start="1"/>
          <w:cols w:space="720"/>
          <w:noEndnote/>
          <w:rtlGutter w:val="0"/>
          <w:docGrid w:linePitch="360"/>
        </w:sectPr>
      </w:pPr>
      <w:r>
        <mc:AlternateContent>
          <mc:Choice Requires="wps">
            <w:drawing>
              <wp:anchor distT="0" distB="0" distL="114300" distR="114300" simplePos="0" relativeHeight="125829378" behindDoc="0" locked="0" layoutInCell="1" allowOverlap="1">
                <wp:simplePos x="0" y="0"/>
                <wp:positionH relativeFrom="page">
                  <wp:posOffset>885825</wp:posOffset>
                </wp:positionH>
                <wp:positionV relativeFrom="paragraph">
                  <wp:posOffset>12700</wp:posOffset>
                </wp:positionV>
                <wp:extent cx="880745" cy="225425"/>
                <wp:wrapSquare wrapText="bothSides"/>
                <wp:docPr id="3" name="Shape 3"/>
                <a:graphic xmlns:a="http://schemas.openxmlformats.org/drawingml/2006/main">
                  <a:graphicData uri="http://schemas.microsoft.com/office/word/2010/wordprocessingShape">
                    <wps:wsp>
                      <wps:cNvSpPr txBox="1"/>
                      <wps:spPr>
                        <a:xfrm>
                          <a:ext cx="880745" cy="22542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Chomutově</w:t>
                            </w:r>
                          </w:p>
                        </w:txbxContent>
                      </wps:txbx>
                      <wps:bodyPr wrap="none" lIns="0" tIns="0" rIns="0" bIns="0">
                        <a:noAutoFit/>
                      </wps:bodyPr>
                    </wps:wsp>
                  </a:graphicData>
                </a:graphic>
              </wp:anchor>
            </w:drawing>
          </mc:Choice>
          <mc:Fallback>
            <w:pict>
              <v:shape id="_x0000_s1029" type="#_x0000_t202" style="position:absolute;margin-left:69.75pt;margin-top:1.pt;width:69.350000000000009pt;height:17.75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Chomutově</w:t>
                      </w:r>
                    </w:p>
                  </w:txbxContent>
                </v:textbox>
                <w10:wrap type="square" anchorx="page"/>
              </v:shape>
            </w:pict>
          </mc:Fallback>
        </mc:AlternateContent>
      </w:r>
      <w:r>
        <w:rPr>
          <w:color w:val="000000"/>
          <w:spacing w:val="0"/>
          <w:w w:val="100"/>
          <w:position w:val="0"/>
          <w:shd w:val="clear" w:color="auto" w:fill="auto"/>
          <w:lang w:val="cs-CZ" w:eastAsia="cs-CZ" w:bidi="cs-CZ"/>
        </w:rPr>
        <w:t>V Chomutově</w:t>
      </w:r>
    </w:p>
    <w:p>
      <w:pPr>
        <w:widowControl w:val="0"/>
        <w:spacing w:line="240" w:lineRule="exact"/>
        <w:rPr>
          <w:sz w:val="19"/>
          <w:szCs w:val="19"/>
        </w:rPr>
      </w:pPr>
    </w:p>
    <w:p>
      <w:pPr>
        <w:widowControl w:val="0"/>
        <w:spacing w:before="14" w:after="14"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685" w:left="0" w:right="0" w:bottom="7087" w:header="0" w:footer="3" w:gutter="0"/>
          <w:cols w:space="720"/>
          <w:noEndnote/>
          <w:rtlGutter w:val="0"/>
          <w:docGrid w:linePitch="360"/>
        </w:sectPr>
      </w:pPr>
    </w:p>
    <w:p>
      <w:pPr>
        <w:pStyle w:val="Style2"/>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685" w:left="1394" w:right="2421" w:bottom="7087" w:header="0" w:footer="3" w:gutter="0"/>
          <w:cols w:num="2" w:space="1715"/>
          <w:noEndnote/>
          <w:rtlGutter w:val="0"/>
          <w:docGrid w:linePitch="360"/>
        </w:sectPr>
      </w:pPr>
      <w:r>
        <w:rPr>
          <w:color w:val="000000"/>
          <w:spacing w:val="0"/>
          <w:w w:val="100"/>
          <w:position w:val="0"/>
          <w:shd w:val="clear" w:color="auto" w:fill="auto"/>
          <w:lang w:val="cs-CZ" w:eastAsia="cs-CZ" w:bidi="cs-CZ"/>
        </w:rPr>
        <w:t xml:space="preserve">oprávněný zástupce objednatele </w:t>
      </w:r>
      <w:r>
        <w:rPr>
          <w:color w:val="000000"/>
          <w:spacing w:val="0"/>
          <w:w w:val="100"/>
          <w:position w:val="0"/>
          <w:shd w:val="clear" w:color="auto" w:fill="auto"/>
          <w:lang w:val="cs-CZ" w:eastAsia="cs-CZ" w:bidi="cs-CZ"/>
        </w:rPr>
        <w:t>oprávněný zástupce zhotovitele</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34" w:after="34"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685" w:left="0" w:right="0" w:bottom="1685" w:header="0" w:footer="3" w:gutter="0"/>
          <w:cols w:space="720"/>
          <w:noEndnote/>
          <w:rtlGutter w:val="0"/>
          <w:docGrid w:linePitch="360"/>
        </w:sectPr>
      </w:pPr>
    </w:p>
    <w:p>
      <w:pPr>
        <w:pStyle w:val="Style4"/>
        <w:keepNext/>
        <w:keepLines/>
        <w:widowControl w:val="0"/>
        <w:shd w:val="clear" w:color="auto" w:fill="auto"/>
        <w:bidi w:val="0"/>
        <w:spacing w:before="0" w:after="0" w:line="240" w:lineRule="auto"/>
        <w:ind w:left="0" w:right="0" w:firstLine="0"/>
        <w:jc w:val="left"/>
      </w:pPr>
      <w:r>
        <mc:AlternateContent>
          <mc:Choice Requires="wps">
            <w:drawing>
              <wp:anchor distT="0" distB="0" distL="0" distR="0" simplePos="0" relativeHeight="125829380" behindDoc="0" locked="0" layoutInCell="1" allowOverlap="1">
                <wp:simplePos x="0" y="0"/>
                <wp:positionH relativeFrom="page">
                  <wp:posOffset>4030980</wp:posOffset>
                </wp:positionH>
                <wp:positionV relativeFrom="paragraph">
                  <wp:posOffset>0</wp:posOffset>
                </wp:positionV>
                <wp:extent cx="1280160" cy="387350"/>
                <wp:wrapSquare wrapText="bothSides"/>
                <wp:docPr id="5" name="Shape 5"/>
                <a:graphic xmlns:a="http://schemas.openxmlformats.org/drawingml/2006/main">
                  <a:graphicData uri="http://schemas.microsoft.com/office/word/2010/wordprocessingShape">
                    <wps:wsp>
                      <wps:cNvSpPr txBox="1"/>
                      <wps:spPr>
                        <a:xfrm>
                          <a:ext cx="1280160" cy="3873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jednatel</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JETCON spol. s r.o.</w:t>
                            </w:r>
                          </w:p>
                        </w:txbxContent>
                      </wps:txbx>
                      <wps:bodyPr lIns="0" tIns="0" rIns="0" bIns="0">
                        <a:noAutoFit/>
                      </wps:bodyPr>
                    </wps:wsp>
                  </a:graphicData>
                </a:graphic>
              </wp:anchor>
            </w:drawing>
          </mc:Choice>
          <mc:Fallback>
            <w:pict>
              <v:shape id="_x0000_s1031" type="#_x0000_t202" style="position:absolute;margin-left:317.40000000000003pt;margin-top:0;width:100.8pt;height:30.5pt;z-index:-125829373;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jednatel</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JETCON spol. s r.o.</w:t>
                      </w:r>
                    </w:p>
                  </w:txbxContent>
                </v:textbox>
                <w10:wrap type="square" anchorx="page"/>
              </v:shape>
            </w:pict>
          </mc:Fallback>
        </mc:AlternateContent>
      </w:r>
      <w:bookmarkStart w:id="83" w:name="bookmark83"/>
      <w:bookmarkStart w:id="84" w:name="bookmark84"/>
      <w:bookmarkStart w:id="85" w:name="bookmark85"/>
      <w:bookmarkStart w:id="86" w:name="bookmark86"/>
      <w:r>
        <w:rPr>
          <w:color w:val="000000"/>
          <w:spacing w:val="0"/>
          <w:w w:val="100"/>
          <w:position w:val="0"/>
          <w:shd w:val="clear" w:color="auto" w:fill="auto"/>
          <w:lang w:val="cs-CZ" w:eastAsia="cs-CZ" w:bidi="cs-CZ"/>
        </w:rPr>
        <w:t>ekonomický ředitel</w:t>
      </w:r>
      <w:bookmarkEnd w:id="83"/>
      <w:bookmarkEnd w:id="84"/>
      <w:bookmarkEnd w:id="85"/>
      <w:bookmarkEnd w:id="86"/>
    </w:p>
    <w:p>
      <w:pPr>
        <w:pStyle w:val="Style2"/>
        <w:keepNext w:val="0"/>
        <w:keepLines w:val="0"/>
        <w:widowControl w:val="0"/>
        <w:shd w:val="clear" w:color="auto" w:fill="auto"/>
        <w:bidi w:val="0"/>
        <w:spacing w:before="0" w:after="1960" w:line="240" w:lineRule="auto"/>
        <w:ind w:left="0" w:right="0" w:firstLine="0"/>
        <w:jc w:val="left"/>
      </w:pPr>
      <w:bookmarkStart w:id="87" w:name="bookmark87"/>
      <w:bookmarkStart w:id="88" w:name="bookmark88"/>
      <w:r>
        <w:rPr>
          <w:color w:val="000000"/>
          <w:spacing w:val="0"/>
          <w:w w:val="100"/>
          <w:position w:val="0"/>
          <w:shd w:val="clear" w:color="auto" w:fill="auto"/>
          <w:lang w:val="cs-CZ" w:eastAsia="cs-CZ" w:bidi="cs-CZ"/>
        </w:rPr>
        <w:t>Povodí Ohře, státní podnik</w:t>
      </w:r>
      <w:bookmarkEnd w:id="87"/>
      <w:bookmarkEnd w:id="88"/>
    </w:p>
    <w:p>
      <w:pPr>
        <w:pStyle w:val="Style4"/>
        <w:keepNext/>
        <w:keepLines/>
        <w:widowControl w:val="0"/>
        <w:shd w:val="clear" w:color="auto" w:fill="auto"/>
        <w:bidi w:val="0"/>
        <w:spacing w:before="0" w:after="0" w:line="240" w:lineRule="auto"/>
        <w:ind w:left="0" w:right="0" w:firstLine="0"/>
        <w:jc w:val="right"/>
      </w:pPr>
      <w:bookmarkStart w:id="89" w:name="bookmark89"/>
      <w:bookmarkStart w:id="90" w:name="bookmark90"/>
      <w:bookmarkStart w:id="91" w:name="bookmark91"/>
      <w:r>
        <w:rPr>
          <w:color w:val="000000"/>
          <w:spacing w:val="0"/>
          <w:w w:val="100"/>
          <w:position w:val="0"/>
          <w:shd w:val="clear" w:color="auto" w:fill="auto"/>
          <w:lang w:val="cs-CZ" w:eastAsia="cs-CZ" w:bidi="cs-CZ"/>
        </w:rPr>
        <w:t>jednatel</w:t>
      </w:r>
      <w:bookmarkEnd w:id="89"/>
      <w:bookmarkEnd w:id="90"/>
      <w:bookmarkEnd w:id="91"/>
    </w:p>
    <w:p>
      <w:pPr>
        <w:pStyle w:val="Style4"/>
        <w:keepNext/>
        <w:keepLines/>
        <w:widowControl w:val="0"/>
        <w:shd w:val="clear" w:color="auto" w:fill="auto"/>
        <w:bidi w:val="0"/>
        <w:spacing w:before="0" w:after="0" w:line="240" w:lineRule="auto"/>
        <w:ind w:left="4980" w:right="0" w:firstLine="0"/>
        <w:jc w:val="left"/>
      </w:pPr>
      <w:bookmarkStart w:id="92" w:name="bookmark92"/>
      <w:bookmarkStart w:id="93" w:name="bookmark93"/>
      <w:bookmarkStart w:id="94" w:name="bookmark94"/>
      <w:r>
        <w:rPr>
          <w:color w:val="000000"/>
          <w:spacing w:val="0"/>
          <w:w w:val="100"/>
          <w:position w:val="0"/>
          <w:shd w:val="clear" w:color="auto" w:fill="auto"/>
          <w:lang w:val="cs-CZ" w:eastAsia="cs-CZ" w:bidi="cs-CZ"/>
        </w:rPr>
        <w:t>JETCON spol. s r.o.</w:t>
      </w:r>
      <w:bookmarkEnd w:id="92"/>
      <w:bookmarkEnd w:id="93"/>
      <w:bookmarkEnd w:id="94"/>
    </w:p>
    <w:sectPr>
      <w:footnotePr>
        <w:pos w:val="pageBottom"/>
        <w:numFmt w:val="decimal"/>
        <w:numRestart w:val="continuous"/>
      </w:footnotePr>
      <w:type w:val="continuous"/>
      <w:pgSz w:w="11909" w:h="16838"/>
      <w:pgMar w:top="1685" w:left="1394" w:right="5560" w:bottom="1685"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5840095</wp:posOffset>
              </wp:positionH>
              <wp:positionV relativeFrom="page">
                <wp:posOffset>9929495</wp:posOffset>
              </wp:positionV>
              <wp:extent cx="822960" cy="201295"/>
              <wp:wrapNone/>
              <wp:docPr id="1" name="Shape 1"/>
              <a:graphic xmlns:a="http://schemas.openxmlformats.org/drawingml/2006/main">
                <a:graphicData uri="http://schemas.microsoft.com/office/word/2010/wordprocessingShape">
                  <wps:wsp>
                    <wps:cNvSpPr txBox="1"/>
                    <wps:spPr>
                      <a:xfrm>
                        <a:ext cx="822960" cy="20129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9.85000000000002pt;margin-top:781.85000000000002pt;width:64.799999999999997pt;height:15.85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3</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5">
    <w:name w:val="Char Style 5"/>
    <w:basedOn w:val="DefaultParagraphFont"/>
    <w:link w:val="Style4"/>
    <w:rPr>
      <w:rFonts w:ascii="Arial" w:eastAsia="Arial" w:hAnsi="Arial" w:cs="Arial"/>
      <w:b w:val="0"/>
      <w:bCs w:val="0"/>
      <w:i w:val="0"/>
      <w:iCs w:val="0"/>
      <w:smallCaps w:val="0"/>
      <w:strike w:val="0"/>
      <w:sz w:val="22"/>
      <w:szCs w:val="22"/>
      <w:u w:val="none"/>
    </w:rPr>
  </w:style>
  <w:style w:type="character" w:customStyle="1" w:styleId="CharStyle8">
    <w:name w:val="Char Style 8"/>
    <w:basedOn w:val="DefaultParagraphFont"/>
    <w:link w:val="Style7"/>
    <w:rPr>
      <w:b w:val="0"/>
      <w:bCs w:val="0"/>
      <w:i w:val="0"/>
      <w:iCs w:val="0"/>
      <w:smallCaps w:val="0"/>
      <w:strike w:val="0"/>
      <w:sz w:val="20"/>
      <w:szCs w:val="20"/>
      <w:u w:val="none"/>
    </w:rPr>
  </w:style>
  <w:style w:type="character" w:customStyle="1" w:styleId="CharStyle14">
    <w:name w:val="Char Style 14"/>
    <w:basedOn w:val="DefaultParagraphFont"/>
    <w:link w:val="Style13"/>
    <w:rPr>
      <w:rFonts w:ascii="Arial" w:eastAsia="Arial" w:hAnsi="Arial" w:cs="Arial"/>
      <w:b w:val="0"/>
      <w:bCs w:val="0"/>
      <w:i w:val="0"/>
      <w:iCs w:val="0"/>
      <w:smallCaps w:val="0"/>
      <w:strike w:val="0"/>
      <w:sz w:val="22"/>
      <w:szCs w:val="22"/>
      <w:u w:val="none"/>
    </w:rPr>
  </w:style>
  <w:style w:type="character" w:customStyle="1" w:styleId="CharStyle16">
    <w:name w:val="Char Style 16"/>
    <w:basedOn w:val="DefaultParagraphFont"/>
    <w:link w:val="Style15"/>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pPr>
    <w:rPr>
      <w:rFonts w:ascii="Arial" w:eastAsia="Arial" w:hAnsi="Arial" w:cs="Arial"/>
      <w:b w:val="0"/>
      <w:bCs w:val="0"/>
      <w:i w:val="0"/>
      <w:iCs w:val="0"/>
      <w:smallCaps w:val="0"/>
      <w:strike w:val="0"/>
      <w:sz w:val="22"/>
      <w:szCs w:val="22"/>
      <w:u w:val="none"/>
    </w:rPr>
  </w:style>
  <w:style w:type="paragraph" w:customStyle="1" w:styleId="Style4">
    <w:name w:val="Style 4"/>
    <w:basedOn w:val="Normal"/>
    <w:link w:val="CharStyle5"/>
    <w:pPr>
      <w:widowControl w:val="0"/>
      <w:shd w:val="clear" w:color="auto" w:fill="FFFFFF"/>
      <w:outlineLvl w:val="0"/>
    </w:pPr>
    <w:rPr>
      <w:rFonts w:ascii="Arial" w:eastAsia="Arial" w:hAnsi="Arial" w:cs="Arial"/>
      <w:b w:val="0"/>
      <w:bCs w:val="0"/>
      <w:i w:val="0"/>
      <w:iCs w:val="0"/>
      <w:smallCaps w:val="0"/>
      <w:strike w:val="0"/>
      <w:sz w:val="22"/>
      <w:szCs w:val="22"/>
      <w:u w:val="none"/>
    </w:rPr>
  </w:style>
  <w:style w:type="paragraph" w:customStyle="1" w:styleId="Style7">
    <w:name w:val="Style 7"/>
    <w:basedOn w:val="Normal"/>
    <w:link w:val="CharStyle8"/>
    <w:pPr>
      <w:widowControl w:val="0"/>
      <w:shd w:val="clear" w:color="auto" w:fill="FFFFFF"/>
    </w:pPr>
    <w:rPr>
      <w:b w:val="0"/>
      <w:bCs w:val="0"/>
      <w:i w:val="0"/>
      <w:iCs w:val="0"/>
      <w:smallCaps w:val="0"/>
      <w:strike w:val="0"/>
      <w:sz w:val="20"/>
      <w:szCs w:val="20"/>
      <w:u w:val="none"/>
    </w:rPr>
  </w:style>
  <w:style w:type="paragraph" w:customStyle="1" w:styleId="Style13">
    <w:name w:val="Style 13"/>
    <w:basedOn w:val="Normal"/>
    <w:link w:val="CharStyle14"/>
    <w:pPr>
      <w:widowControl w:val="0"/>
      <w:shd w:val="clear" w:color="auto" w:fill="FFFFFF"/>
      <w:spacing w:line="259" w:lineRule="auto"/>
    </w:pPr>
    <w:rPr>
      <w:rFonts w:ascii="Arial" w:eastAsia="Arial" w:hAnsi="Arial" w:cs="Arial"/>
      <w:b w:val="0"/>
      <w:bCs w:val="0"/>
      <w:i w:val="0"/>
      <w:iCs w:val="0"/>
      <w:smallCaps w:val="0"/>
      <w:strike w:val="0"/>
      <w:sz w:val="22"/>
      <w:szCs w:val="22"/>
      <w:u w:val="none"/>
    </w:rPr>
  </w:style>
  <w:style w:type="paragraph" w:customStyle="1" w:styleId="Style15">
    <w:name w:val="Style 15"/>
    <w:basedOn w:val="Normal"/>
    <w:link w:val="CharStyle16"/>
    <w:pPr>
      <w:widowControl w:val="0"/>
      <w:shd w:val="clear" w:color="auto" w:fill="FFFFFF"/>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
  <dc:creator>Beržinský Miroslav</dc:creator>
  <cp:keywords/>
</cp:coreProperties>
</file>