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4" w:rsidRDefault="00A23204">
      <w:pPr>
        <w:pStyle w:val="Zkladntext"/>
        <w:jc w:val="center"/>
        <w:rPr>
          <w:rFonts w:ascii="Book Antiqua" w:hAnsi="Book Antiqua"/>
          <w:b/>
          <w:i/>
          <w:sz w:val="22"/>
          <w:szCs w:val="22"/>
        </w:rPr>
      </w:pPr>
      <w:bookmarkStart w:id="0" w:name="_GoBack"/>
      <w:bookmarkEnd w:id="0"/>
    </w:p>
    <w:p w:rsidR="00A23204" w:rsidRDefault="00A32439">
      <w:pPr>
        <w:suppressAutoHyphens w:val="0"/>
        <w:spacing w:after="200"/>
        <w:jc w:val="center"/>
        <w:rPr>
          <w:rFonts w:ascii="Book Antiqua" w:hAnsi="Book Antiqua"/>
          <w:b/>
          <w:bCs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aps/>
          <w:sz w:val="22"/>
          <w:szCs w:val="22"/>
          <w:lang w:eastAsia="en-US"/>
        </w:rPr>
        <w:t>Nájemní smlouva</w:t>
      </w:r>
      <w:r w:rsidR="00605DC6">
        <w:rPr>
          <w:rFonts w:ascii="Book Antiqua" w:hAnsi="Book Antiqua"/>
          <w:b/>
          <w:bCs/>
          <w:caps/>
          <w:sz w:val="22"/>
          <w:szCs w:val="22"/>
          <w:lang w:eastAsia="en-US"/>
        </w:rPr>
        <w:t xml:space="preserve"> 24/067/N</w:t>
      </w:r>
    </w:p>
    <w:p w:rsidR="00A23204" w:rsidRDefault="00A32439">
      <w:pPr>
        <w:tabs>
          <w:tab w:val="left" w:pos="3644"/>
        </w:tabs>
        <w:suppressAutoHyphens w:val="0"/>
        <w:spacing w:before="60"/>
        <w:jc w:val="both"/>
        <w:rPr>
          <w:rFonts w:ascii="Book Antiqua" w:hAnsi="Book Antiqua"/>
          <w:b/>
          <w:bC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sz w:val="22"/>
          <w:szCs w:val="22"/>
          <w:lang w:eastAsia="en-US"/>
        </w:rPr>
        <w:t xml:space="preserve">Hřbitovy a pohřební služby, </w:t>
      </w:r>
      <w:proofErr w:type="spellStart"/>
      <w:r>
        <w:rPr>
          <w:rFonts w:ascii="Book Antiqua" w:hAnsi="Book Antiqua"/>
          <w:b/>
          <w:bCs/>
          <w:sz w:val="22"/>
          <w:szCs w:val="22"/>
          <w:lang w:eastAsia="en-US"/>
        </w:rPr>
        <w:t>p.o</w:t>
      </w:r>
      <w:proofErr w:type="spellEnd"/>
      <w:r>
        <w:rPr>
          <w:rFonts w:ascii="Book Antiqua" w:hAnsi="Book Antiqua"/>
          <w:b/>
          <w:bCs/>
          <w:sz w:val="22"/>
          <w:szCs w:val="22"/>
          <w:lang w:eastAsia="en-US"/>
        </w:rPr>
        <w:t>.</w:t>
      </w:r>
    </w:p>
    <w:p w:rsidR="00A23204" w:rsidRDefault="00A32439">
      <w:pPr>
        <w:tabs>
          <w:tab w:val="left" w:pos="1134"/>
        </w:tabs>
        <w:suppressAutoHyphens w:val="0"/>
        <w:spacing w:before="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se sídlem:</w:t>
      </w: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sz w:val="22"/>
          <w:szCs w:val="22"/>
          <w:lang w:eastAsia="en-US"/>
        </w:rPr>
        <w:tab/>
        <w:t>Praha 8, Pobřežní 72/339, PSČ 186 00</w:t>
      </w:r>
    </w:p>
    <w:p w:rsidR="00A23204" w:rsidRDefault="00A32439">
      <w:pPr>
        <w:suppressAutoHyphens w:val="0"/>
        <w:spacing w:before="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IČO:</w:t>
      </w: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bCs/>
          <w:sz w:val="22"/>
          <w:szCs w:val="22"/>
          <w:lang w:eastAsia="en-US"/>
        </w:rPr>
        <w:t>45245801</w:t>
      </w:r>
    </w:p>
    <w:p w:rsidR="00A23204" w:rsidRDefault="00A32439">
      <w:pPr>
        <w:tabs>
          <w:tab w:val="left" w:pos="1276"/>
        </w:tabs>
        <w:suppressAutoHyphens w:val="0"/>
        <w:spacing w:before="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DIČ:</w:t>
      </w:r>
      <w:r>
        <w:rPr>
          <w:rFonts w:ascii="Book Antiqua" w:hAnsi="Book Antiqua"/>
          <w:sz w:val="22"/>
          <w:szCs w:val="22"/>
          <w:lang w:eastAsia="en-US"/>
        </w:rPr>
        <w:tab/>
        <w:t xml:space="preserve">  </w:t>
      </w:r>
      <w:r>
        <w:rPr>
          <w:rFonts w:ascii="Book Antiqua" w:hAnsi="Book Antiqua"/>
          <w:bCs/>
          <w:sz w:val="22"/>
          <w:szCs w:val="22"/>
          <w:lang w:eastAsia="en-US"/>
        </w:rPr>
        <w:t xml:space="preserve"> CZ45245801</w:t>
      </w:r>
    </w:p>
    <w:p w:rsidR="00A23204" w:rsidRDefault="00A32439">
      <w:pPr>
        <w:tabs>
          <w:tab w:val="left" w:pos="3644"/>
        </w:tabs>
        <w:suppressAutoHyphens w:val="0"/>
        <w:spacing w:before="60"/>
        <w:jc w:val="both"/>
        <w:rPr>
          <w:rFonts w:ascii="Book Antiqua" w:hAnsi="Book Antiqua"/>
          <w:sz w:val="22"/>
          <w:szCs w:val="22"/>
          <w:lang w:eastAsia="en-US"/>
        </w:rPr>
      </w:pPr>
      <w:proofErr w:type="gramStart"/>
      <w:r>
        <w:rPr>
          <w:rFonts w:ascii="Book Antiqua" w:hAnsi="Book Antiqua"/>
          <w:sz w:val="22"/>
          <w:szCs w:val="22"/>
          <w:lang w:eastAsia="en-US"/>
        </w:rPr>
        <w:t xml:space="preserve">zastoupená: 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Ing.Miroslavem</w:t>
      </w:r>
      <w:proofErr w:type="spellEnd"/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 Vackem, pověřeným řízením</w:t>
      </w:r>
    </w:p>
    <w:p w:rsidR="00A23204" w:rsidRDefault="00A32439">
      <w:pPr>
        <w:tabs>
          <w:tab w:val="left" w:pos="3644"/>
        </w:tabs>
        <w:suppressAutoHyphens w:val="0"/>
        <w:spacing w:before="60"/>
        <w:jc w:val="both"/>
        <w:rPr>
          <w:rFonts w:ascii="Book Antiqua" w:hAnsi="Book Antiqua"/>
          <w:bCs/>
          <w:iCs/>
          <w:sz w:val="22"/>
          <w:szCs w:val="22"/>
          <w:lang w:eastAsia="en-US"/>
        </w:rPr>
      </w:pPr>
      <w:r>
        <w:rPr>
          <w:rFonts w:ascii="Book Antiqua" w:hAnsi="Book Antiqua"/>
          <w:bCs/>
          <w:iCs/>
          <w:sz w:val="22"/>
          <w:szCs w:val="22"/>
          <w:lang w:eastAsia="en-US"/>
        </w:rPr>
        <w:t xml:space="preserve"> (dále jen „</w:t>
      </w:r>
      <w:r>
        <w:rPr>
          <w:rFonts w:ascii="Book Antiqua" w:hAnsi="Book Antiqua"/>
          <w:b/>
          <w:bCs/>
          <w:iCs/>
          <w:sz w:val="22"/>
          <w:szCs w:val="22"/>
          <w:lang w:eastAsia="en-US"/>
        </w:rPr>
        <w:t>pronajímate</w:t>
      </w:r>
      <w:r>
        <w:rPr>
          <w:rFonts w:ascii="Book Antiqua" w:hAnsi="Book Antiqua"/>
          <w:bCs/>
          <w:iCs/>
          <w:sz w:val="22"/>
          <w:szCs w:val="22"/>
          <w:lang w:eastAsia="en-US"/>
        </w:rPr>
        <w:t>l“) na straně jedné</w:t>
      </w:r>
    </w:p>
    <w:p w:rsidR="00A23204" w:rsidRDefault="00A23204">
      <w:pPr>
        <w:tabs>
          <w:tab w:val="left" w:pos="3644"/>
        </w:tabs>
        <w:suppressAutoHyphens w:val="0"/>
        <w:spacing w:before="60"/>
        <w:jc w:val="both"/>
        <w:rPr>
          <w:rFonts w:ascii="Book Antiqua" w:hAnsi="Book Antiqua"/>
          <w:bCs/>
          <w:iCs/>
          <w:sz w:val="22"/>
          <w:szCs w:val="22"/>
          <w:lang w:eastAsia="en-US"/>
        </w:rPr>
      </w:pPr>
    </w:p>
    <w:p w:rsidR="00A23204" w:rsidRDefault="00A32439">
      <w:pPr>
        <w:suppressAutoHyphens w:val="0"/>
        <w:jc w:val="both"/>
        <w:rPr>
          <w:rFonts w:ascii="Book Antiqua" w:hAnsi="Book Antiqua"/>
          <w:iCs/>
          <w:sz w:val="22"/>
          <w:szCs w:val="22"/>
          <w:lang w:eastAsia="en-US"/>
        </w:rPr>
      </w:pPr>
      <w:r>
        <w:rPr>
          <w:rFonts w:ascii="Book Antiqua" w:hAnsi="Book Antiqua"/>
          <w:iCs/>
          <w:sz w:val="22"/>
          <w:szCs w:val="22"/>
          <w:lang w:eastAsia="en-US"/>
        </w:rPr>
        <w:t>a</w:t>
      </w:r>
    </w:p>
    <w:p w:rsidR="00A23204" w:rsidRDefault="00A23204">
      <w:pPr>
        <w:suppressAutoHyphens w:val="0"/>
        <w:jc w:val="both"/>
        <w:rPr>
          <w:rFonts w:ascii="Book Antiqua" w:hAnsi="Book Antiqua"/>
          <w:iCs/>
          <w:sz w:val="22"/>
          <w:szCs w:val="22"/>
          <w:lang w:eastAsia="en-US"/>
        </w:rPr>
      </w:pPr>
    </w:p>
    <w:p w:rsidR="00A23204" w:rsidRPr="00517278" w:rsidRDefault="00A32439">
      <w:pPr>
        <w:suppressAutoHyphens w:val="0"/>
        <w:jc w:val="both"/>
      </w:pPr>
      <w:r w:rsidRPr="00517278">
        <w:rPr>
          <w:rFonts w:ascii="Book Antiqua" w:hAnsi="Book Antiqua"/>
          <w:iCs/>
          <w:sz w:val="22"/>
          <w:szCs w:val="22"/>
          <w:lang w:eastAsia="en-US"/>
        </w:rPr>
        <w:t>Lesy hl. m. Prahy</w:t>
      </w:r>
    </w:p>
    <w:p w:rsidR="00A23204" w:rsidRPr="00517278" w:rsidRDefault="00A32439">
      <w:pPr>
        <w:suppressAutoHyphens w:val="0"/>
        <w:jc w:val="both"/>
      </w:pPr>
      <w:r w:rsidRPr="00517278">
        <w:rPr>
          <w:rFonts w:ascii="Book Antiqua" w:hAnsi="Book Antiqua"/>
          <w:iCs/>
          <w:sz w:val="22"/>
          <w:szCs w:val="22"/>
          <w:lang w:eastAsia="en-US"/>
        </w:rPr>
        <w:t xml:space="preserve">se sídlem: 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  <w:t>Práčská 1885/12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</w:r>
    </w:p>
    <w:p w:rsidR="00A23204" w:rsidRPr="00517278" w:rsidRDefault="00A32439">
      <w:pPr>
        <w:suppressAutoHyphens w:val="0"/>
        <w:jc w:val="both"/>
      </w:pPr>
      <w:r w:rsidRPr="00517278">
        <w:rPr>
          <w:rFonts w:ascii="Book Antiqua" w:hAnsi="Book Antiqua"/>
          <w:iCs/>
          <w:sz w:val="22"/>
          <w:szCs w:val="22"/>
          <w:lang w:eastAsia="en-US"/>
        </w:rPr>
        <w:t>IČO: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  <w:t>45247650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</w:r>
    </w:p>
    <w:p w:rsidR="00A23204" w:rsidRPr="00517278" w:rsidRDefault="00A32439">
      <w:pPr>
        <w:suppressAutoHyphens w:val="0"/>
        <w:jc w:val="both"/>
      </w:pPr>
      <w:r w:rsidRPr="00517278">
        <w:rPr>
          <w:rFonts w:ascii="Book Antiqua" w:hAnsi="Book Antiqua"/>
          <w:iCs/>
          <w:sz w:val="22"/>
          <w:szCs w:val="22"/>
          <w:lang w:eastAsia="en-US"/>
        </w:rPr>
        <w:t>DIČ: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  <w:t>CZ45247650</w:t>
      </w:r>
    </w:p>
    <w:p w:rsidR="00A23204" w:rsidRPr="00517278" w:rsidRDefault="00A32439">
      <w:pPr>
        <w:suppressAutoHyphens w:val="0"/>
        <w:jc w:val="both"/>
      </w:pPr>
      <w:r w:rsidRPr="00517278">
        <w:rPr>
          <w:rFonts w:ascii="Book Antiqua" w:hAnsi="Book Antiqua"/>
          <w:iCs/>
          <w:sz w:val="22"/>
          <w:szCs w:val="22"/>
          <w:lang w:eastAsia="en-US"/>
        </w:rPr>
        <w:t>zastoupená:</w:t>
      </w:r>
      <w:r w:rsidRPr="00517278">
        <w:rPr>
          <w:rFonts w:ascii="Book Antiqua" w:hAnsi="Book Antiqua"/>
          <w:iCs/>
          <w:sz w:val="22"/>
          <w:szCs w:val="22"/>
          <w:lang w:eastAsia="en-US"/>
        </w:rPr>
        <w:tab/>
        <w:t>Ing. Ondřejem Paličkou</w:t>
      </w:r>
    </w:p>
    <w:p w:rsidR="00A23204" w:rsidRDefault="00A23204">
      <w:pPr>
        <w:suppressAutoHyphens w:val="0"/>
        <w:jc w:val="both"/>
        <w:rPr>
          <w:strike/>
          <w:shd w:val="clear" w:color="auto" w:fill="FFFF00"/>
        </w:rPr>
      </w:pPr>
    </w:p>
    <w:p w:rsidR="00A23204" w:rsidRDefault="00A32439">
      <w:pPr>
        <w:suppressAutoHyphens w:val="0"/>
        <w:jc w:val="both"/>
        <w:rPr>
          <w:rFonts w:ascii="Book Antiqua" w:hAnsi="Book Antiqua"/>
          <w:iCs/>
          <w:sz w:val="22"/>
          <w:szCs w:val="22"/>
          <w:lang w:eastAsia="en-US"/>
        </w:rPr>
      </w:pPr>
      <w:r>
        <w:rPr>
          <w:rFonts w:ascii="Book Antiqua" w:hAnsi="Book Antiqua"/>
          <w:bCs/>
          <w:iCs/>
          <w:sz w:val="22"/>
          <w:szCs w:val="22"/>
          <w:lang w:eastAsia="en-US"/>
        </w:rPr>
        <w:t>(dále jen „</w:t>
      </w:r>
      <w:r>
        <w:rPr>
          <w:rFonts w:ascii="Book Antiqua" w:hAnsi="Book Antiqua"/>
          <w:b/>
          <w:bCs/>
          <w:iCs/>
          <w:sz w:val="22"/>
          <w:szCs w:val="22"/>
          <w:lang w:eastAsia="en-US"/>
        </w:rPr>
        <w:t>nájemce</w:t>
      </w:r>
      <w:r>
        <w:rPr>
          <w:rFonts w:ascii="Book Antiqua" w:hAnsi="Book Antiqua"/>
          <w:bCs/>
          <w:iCs/>
          <w:sz w:val="22"/>
          <w:szCs w:val="22"/>
          <w:lang w:eastAsia="en-US"/>
        </w:rPr>
        <w:t xml:space="preserve">“) </w:t>
      </w:r>
      <w:r>
        <w:rPr>
          <w:rFonts w:ascii="Book Antiqua" w:hAnsi="Book Antiqua"/>
          <w:iCs/>
          <w:sz w:val="22"/>
          <w:szCs w:val="22"/>
          <w:lang w:eastAsia="en-US"/>
        </w:rPr>
        <w:t>na straně druhé</w:t>
      </w:r>
    </w:p>
    <w:p w:rsidR="00A23204" w:rsidRDefault="00A23204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A23204" w:rsidRDefault="00A32439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společně též "</w:t>
      </w:r>
      <w:r>
        <w:rPr>
          <w:rFonts w:ascii="Book Antiqua" w:hAnsi="Book Antiqua"/>
          <w:b/>
          <w:bCs/>
          <w:sz w:val="22"/>
          <w:szCs w:val="22"/>
          <w:lang w:eastAsia="en-US"/>
        </w:rPr>
        <w:t>Smluvní strany</w:t>
      </w:r>
      <w:r>
        <w:rPr>
          <w:rFonts w:ascii="Book Antiqua" w:hAnsi="Book Antiqua"/>
          <w:sz w:val="22"/>
          <w:szCs w:val="22"/>
          <w:lang w:eastAsia="en-US"/>
        </w:rPr>
        <w:t>" a každý samostatně "</w:t>
      </w:r>
      <w:r>
        <w:rPr>
          <w:rFonts w:ascii="Book Antiqua" w:hAnsi="Book Antiqua"/>
          <w:b/>
          <w:bCs/>
          <w:sz w:val="22"/>
          <w:szCs w:val="22"/>
          <w:lang w:eastAsia="en-US"/>
        </w:rPr>
        <w:t>Smluvní strana</w:t>
      </w:r>
      <w:r>
        <w:rPr>
          <w:rFonts w:ascii="Book Antiqua" w:hAnsi="Book Antiqua"/>
          <w:sz w:val="22"/>
          <w:szCs w:val="22"/>
          <w:lang w:eastAsia="en-US"/>
        </w:rPr>
        <w:t>"</w:t>
      </w:r>
    </w:p>
    <w:p w:rsidR="00A23204" w:rsidRDefault="00A32439">
      <w:pPr>
        <w:suppressAutoHyphens w:val="0"/>
        <w:spacing w:after="200"/>
        <w:jc w:val="both"/>
        <w:rPr>
          <w:rFonts w:ascii="Book Antiqua" w:hAnsi="Book Antiqua" w:cs="Arial"/>
          <w:iCs/>
          <w:sz w:val="22"/>
          <w:szCs w:val="22"/>
          <w:lang w:eastAsia="cs-CZ"/>
        </w:rPr>
      </w:pPr>
      <w:r>
        <w:rPr>
          <w:rFonts w:ascii="Book Antiqua" w:hAnsi="Book Antiqua" w:cs="Arial"/>
          <w:sz w:val="22"/>
          <w:szCs w:val="22"/>
          <w:lang w:eastAsia="cs-CZ"/>
        </w:rPr>
        <w:t xml:space="preserve">uzavřely níže uvedeného dne, měsíce a roku tuto nájemní smlouvu (dále jen </w:t>
      </w:r>
      <w:r>
        <w:rPr>
          <w:rFonts w:ascii="Book Antiqua" w:hAnsi="Book Antiqua" w:cs="Arial"/>
          <w:b/>
          <w:bCs/>
          <w:sz w:val="22"/>
          <w:szCs w:val="22"/>
          <w:lang w:eastAsia="cs-CZ"/>
        </w:rPr>
        <w:t>„Smlouva“</w:t>
      </w:r>
      <w:r>
        <w:rPr>
          <w:rFonts w:ascii="Book Antiqua" w:hAnsi="Book Antiqua" w:cs="Arial"/>
          <w:sz w:val="22"/>
          <w:szCs w:val="22"/>
          <w:lang w:eastAsia="cs-CZ"/>
        </w:rPr>
        <w:t xml:space="preserve">) podle </w:t>
      </w:r>
      <w:proofErr w:type="spellStart"/>
      <w:r>
        <w:rPr>
          <w:rFonts w:ascii="Book Antiqua" w:hAnsi="Book Antiqua" w:cs="Arial"/>
          <w:sz w:val="22"/>
          <w:szCs w:val="22"/>
          <w:lang w:eastAsia="cs-CZ"/>
        </w:rPr>
        <w:t>ust</w:t>
      </w:r>
      <w:proofErr w:type="spellEnd"/>
      <w:r>
        <w:rPr>
          <w:rFonts w:ascii="Book Antiqua" w:hAnsi="Book Antiqua" w:cs="Arial"/>
          <w:sz w:val="22"/>
          <w:szCs w:val="22"/>
          <w:lang w:eastAsia="cs-CZ"/>
        </w:rPr>
        <w:t>. § 2302 násl. zákona č. 89/2012 Sb., občanský zákoník, v platném znění.</w:t>
      </w:r>
    </w:p>
    <w:p w:rsidR="00A23204" w:rsidRDefault="00A32439">
      <w:pPr>
        <w:keepNext/>
        <w:suppressAutoHyphens w:val="0"/>
        <w:jc w:val="center"/>
        <w:rPr>
          <w:rFonts w:ascii="Book Antiqua" w:hAnsi="Book Antiqua"/>
          <w:b/>
          <w:bC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sz w:val="22"/>
          <w:szCs w:val="22"/>
          <w:lang w:eastAsia="en-US"/>
        </w:rPr>
        <w:t>ČLÁNEK I.</w:t>
      </w:r>
    </w:p>
    <w:p w:rsidR="00A23204" w:rsidRDefault="00A32439">
      <w:pPr>
        <w:keepNext/>
        <w:suppressAutoHyphens w:val="0"/>
        <w:spacing w:after="200"/>
        <w:jc w:val="center"/>
        <w:rPr>
          <w:rFonts w:ascii="Book Antiqua" w:hAnsi="Book Antiqua"/>
          <w:b/>
          <w:bC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sz w:val="22"/>
          <w:szCs w:val="22"/>
          <w:lang w:eastAsia="en-US"/>
        </w:rPr>
        <w:t>PŘEDMĚT NÁJMU</w:t>
      </w:r>
    </w:p>
    <w:p w:rsidR="00A23204" w:rsidRDefault="00A32439">
      <w:pPr>
        <w:pStyle w:val="Odstavecseseznamem"/>
        <w:numPr>
          <w:ilvl w:val="1"/>
          <w:numId w:val="2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  <w:lang w:eastAsia="cs-CZ"/>
        </w:rPr>
        <w:t>Pronajímatel prohlašuje, že má ve své správě následující majetek ve vlastnictví hl. m. Prahy, a to na základě zřizovací listiny pronajímatele, na základě čehož je oprávněn k němu uzavírat nájemní smlouvy: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bCs/>
          <w:sz w:val="22"/>
          <w:szCs w:val="22"/>
          <w:lang w:eastAsia="en-US"/>
        </w:rPr>
        <w:t xml:space="preserve">- </w:t>
      </w:r>
      <w:r>
        <w:rPr>
          <w:rFonts w:ascii="Book Antiqua" w:hAnsi="Book Antiqua"/>
          <w:b/>
          <w:bCs/>
          <w:sz w:val="22"/>
          <w:szCs w:val="22"/>
          <w:lang w:eastAsia="en-US"/>
        </w:rPr>
        <w:t xml:space="preserve">pozemek </w:t>
      </w:r>
      <w:proofErr w:type="spellStart"/>
      <w:r>
        <w:rPr>
          <w:rFonts w:ascii="Book Antiqua" w:hAnsi="Book Antiqua"/>
          <w:b/>
          <w:bCs/>
          <w:sz w:val="22"/>
          <w:szCs w:val="22"/>
          <w:lang w:eastAsia="en-US"/>
        </w:rPr>
        <w:t>parc</w:t>
      </w:r>
      <w:proofErr w:type="spellEnd"/>
      <w:r>
        <w:rPr>
          <w:rFonts w:ascii="Book Antiqua" w:hAnsi="Book Antiqua"/>
          <w:b/>
          <w:bCs/>
          <w:sz w:val="22"/>
          <w:szCs w:val="22"/>
          <w:lang w:eastAsia="en-US"/>
        </w:rPr>
        <w:t xml:space="preserve">. č. 1241/2 – </w:t>
      </w:r>
      <w:r>
        <w:rPr>
          <w:rFonts w:ascii="Book Antiqua" w:hAnsi="Book Antiqua"/>
          <w:bCs/>
          <w:sz w:val="22"/>
          <w:szCs w:val="22"/>
          <w:lang w:eastAsia="en-US"/>
        </w:rPr>
        <w:t>jiná plocha, ostatní plocha, zapsaný na listu vlastnictví č. 1003 pro katastrální území Hloubětín, obec Praha, vedených u Katastrálního úřadu pro Hlavní město Prahu, katastrální pracoviště Praha (dále jen „</w:t>
      </w:r>
      <w:r>
        <w:rPr>
          <w:rFonts w:ascii="Book Antiqua" w:hAnsi="Book Antiqua"/>
          <w:b/>
          <w:bCs/>
          <w:sz w:val="22"/>
          <w:szCs w:val="22"/>
          <w:lang w:eastAsia="en-US"/>
        </w:rPr>
        <w:t>Předmět nájmu</w:t>
      </w:r>
      <w:r>
        <w:rPr>
          <w:rFonts w:ascii="Book Antiqua" w:hAnsi="Book Antiqua"/>
          <w:bCs/>
          <w:sz w:val="22"/>
          <w:szCs w:val="22"/>
          <w:lang w:eastAsia="en-US"/>
        </w:rPr>
        <w:t>“).</w:t>
      </w:r>
    </w:p>
    <w:p w:rsidR="00A23204" w:rsidRDefault="00A32439">
      <w:pPr>
        <w:suppressAutoHyphens w:val="0"/>
        <w:spacing w:after="200"/>
        <w:ind w:left="705" w:hanging="705"/>
        <w:jc w:val="both"/>
        <w:rPr>
          <w:rFonts w:ascii="Book Antiqua" w:hAnsi="Book Antiqua"/>
          <w:sz w:val="22"/>
          <w:szCs w:val="22"/>
          <w:lang w:eastAsia="cs-CZ"/>
        </w:rPr>
      </w:pPr>
      <w:r>
        <w:rPr>
          <w:rFonts w:ascii="Book Antiqua" w:hAnsi="Book Antiqua"/>
          <w:bCs/>
          <w:sz w:val="22"/>
          <w:szCs w:val="22"/>
          <w:lang w:eastAsia="en-US"/>
        </w:rPr>
        <w:t>1.2.</w:t>
      </w:r>
      <w:r>
        <w:rPr>
          <w:rFonts w:ascii="Book Antiqua" w:hAnsi="Book Antiqua"/>
          <w:bCs/>
          <w:sz w:val="22"/>
          <w:szCs w:val="22"/>
          <w:lang w:eastAsia="en-US"/>
        </w:rPr>
        <w:tab/>
      </w:r>
      <w:r>
        <w:rPr>
          <w:rFonts w:ascii="Book Antiqua" w:hAnsi="Book Antiqua"/>
          <w:sz w:val="22"/>
          <w:szCs w:val="22"/>
          <w:lang w:eastAsia="cs-CZ"/>
        </w:rPr>
        <w:t>Touto smlouvou pronajímatel přenechává Předmět nájmu k dočasnému užívání nájemci, za což se nájemce zavazuje hradit pronajímateli v této smlouvě sjednané nájemné.</w:t>
      </w:r>
    </w:p>
    <w:p w:rsidR="00A23204" w:rsidRDefault="00A32439">
      <w:pPr>
        <w:keepNext/>
        <w:suppressAutoHyphens w:val="0"/>
        <w:jc w:val="center"/>
        <w:rPr>
          <w:rFonts w:ascii="Book Antiqua" w:hAnsi="Book Antiqua"/>
          <w:b/>
          <w:bC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sz w:val="22"/>
          <w:szCs w:val="22"/>
          <w:lang w:eastAsia="en-US"/>
        </w:rPr>
        <w:t>ČLÁNEK II.</w:t>
      </w:r>
    </w:p>
    <w:p w:rsidR="00A23204" w:rsidRDefault="00A32439">
      <w:pPr>
        <w:keepNext/>
        <w:suppressAutoHyphens w:val="0"/>
        <w:spacing w:after="200"/>
        <w:jc w:val="center"/>
        <w:rPr>
          <w:rFonts w:ascii="Book Antiqua" w:hAnsi="Book Antiqua"/>
          <w:b/>
          <w:bC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sz w:val="22"/>
          <w:szCs w:val="22"/>
          <w:lang w:eastAsia="en-US"/>
        </w:rPr>
        <w:t>ÚČEL NÁJMU</w:t>
      </w:r>
    </w:p>
    <w:p w:rsidR="00A23204" w:rsidRPr="00517278" w:rsidRDefault="00A32439">
      <w:pPr>
        <w:pStyle w:val="Odstavecseseznamem"/>
        <w:numPr>
          <w:ilvl w:val="1"/>
          <w:numId w:val="7"/>
        </w:numPr>
        <w:spacing w:after="200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517278">
        <w:rPr>
          <w:rFonts w:ascii="Book Antiqua" w:hAnsi="Book Antiqua"/>
          <w:sz w:val="22"/>
          <w:szCs w:val="22"/>
          <w:lang w:eastAsia="en-US"/>
        </w:rPr>
        <w:t xml:space="preserve">Účelem nájmu je provozování prodejního dřevoskladu na předmětném pozemku. </w:t>
      </w:r>
    </w:p>
    <w:p w:rsidR="00A23204" w:rsidRDefault="00A32439">
      <w:pPr>
        <w:suppressAutoHyphens w:val="0"/>
        <w:spacing w:after="200"/>
        <w:ind w:left="709" w:hanging="709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2.2.</w:t>
      </w:r>
      <w:r>
        <w:rPr>
          <w:rFonts w:ascii="Book Antiqua" w:hAnsi="Book Antiqua"/>
          <w:sz w:val="22"/>
          <w:szCs w:val="22"/>
          <w:lang w:eastAsia="en-US"/>
        </w:rPr>
        <w:tab/>
        <w:t xml:space="preserve">Nájemce prohlašuje, že je oprávněn vykonávat činnost, která odpovídá sjednanému účelu nájmu a že si je vědom toho, že není oprávněn provozovat na Předmětu nájmu jinou činnost nebo měnit způsob či podmínky jejího výkonu, než jak to vyplývá ze sjednaného účelu nájmu. </w:t>
      </w:r>
    </w:p>
    <w:p w:rsidR="00A23204" w:rsidRDefault="00A32439">
      <w:pPr>
        <w:suppressAutoHyphens w:val="0"/>
        <w:ind w:left="709" w:hanging="709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lastRenderedPageBreak/>
        <w:t>2.3.</w:t>
      </w:r>
      <w:r>
        <w:rPr>
          <w:rFonts w:ascii="Book Antiqua" w:hAnsi="Book Antiqua"/>
          <w:sz w:val="22"/>
          <w:szCs w:val="22"/>
          <w:lang w:eastAsia="en-US"/>
        </w:rPr>
        <w:tab/>
        <w:t>Nájemce se s Předmětem nájmu náležitě seznámil a prohlašuje, že je ve stavu způsobilém k užívání ke sjednanému účelu nájmu a v tomto stavu jej přijímá.</w:t>
      </w:r>
    </w:p>
    <w:p w:rsidR="00A23204" w:rsidRDefault="00A23204">
      <w:pPr>
        <w:suppressAutoHyphens w:val="0"/>
        <w:jc w:val="center"/>
        <w:rPr>
          <w:rFonts w:ascii="Book Antiqua" w:hAnsi="Book Antiqua"/>
          <w:sz w:val="22"/>
          <w:szCs w:val="22"/>
          <w:lang w:eastAsia="en-US"/>
        </w:rPr>
      </w:pPr>
    </w:p>
    <w:p w:rsidR="00A23204" w:rsidRDefault="00A32439">
      <w:pPr>
        <w:suppressAutoHyphens w:val="0"/>
        <w:jc w:val="center"/>
        <w:rPr>
          <w:rFonts w:ascii="Book Antiqua" w:hAnsi="Book Antiqua"/>
          <w:b/>
          <w:bCs/>
          <w:caps/>
          <w:color w:val="000000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aps/>
          <w:color w:val="000000"/>
          <w:sz w:val="22"/>
          <w:szCs w:val="22"/>
          <w:lang w:eastAsia="en-US"/>
        </w:rPr>
        <w:t>Článek III.</w:t>
      </w:r>
    </w:p>
    <w:p w:rsidR="00A23204" w:rsidRDefault="00A32439">
      <w:pPr>
        <w:suppressAutoHyphens w:val="0"/>
        <w:spacing w:after="200"/>
        <w:jc w:val="center"/>
        <w:rPr>
          <w:rFonts w:ascii="Book Antiqua" w:hAnsi="Book Antiqua"/>
          <w:b/>
          <w:bCs/>
          <w:caps/>
          <w:color w:val="000000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aps/>
          <w:color w:val="000000"/>
          <w:sz w:val="22"/>
          <w:szCs w:val="22"/>
          <w:lang w:eastAsia="en-US"/>
        </w:rPr>
        <w:t>DOBA NÁJMU</w:t>
      </w:r>
    </w:p>
    <w:p w:rsidR="00A23204" w:rsidRDefault="00A32439">
      <w:pPr>
        <w:pStyle w:val="Odstavecseseznamem"/>
        <w:numPr>
          <w:ilvl w:val="1"/>
          <w:numId w:val="3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 se sjednává na dobu určitou, a to od 1. 7. 2024 do 30. 6. 2025. Smlouva bude automaticky prodloužena vždy o jeden rok, pokud jedna smluvní strana druhé smluvní straně nejpozději do 30. 5. daného roku písemně nesdělí, že s prodloužením smlouvy nesouhlasí. </w:t>
      </w:r>
    </w:p>
    <w:p w:rsidR="00A23204" w:rsidRDefault="00A32439">
      <w:pPr>
        <w:numPr>
          <w:ilvl w:val="1"/>
          <w:numId w:val="3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Pronajímatel se zavazuje předat Předmět nájmu nájemci nejpozději první den trvání nájmu. O předání a převzetí Předmětu nájmu a o předání klíčů bude vyhotoven písemný předávací protokol, který bude podepsán oběma smluvními stranami a bude v něm stručně popsán stav předmětu nájmu a bude doložen fotodokumentací.</w:t>
      </w:r>
    </w:p>
    <w:p w:rsidR="00A23204" w:rsidRDefault="00A32439">
      <w:pPr>
        <w:suppressAutoHyphens w:val="0"/>
        <w:jc w:val="center"/>
        <w:rPr>
          <w:rFonts w:ascii="Book Antiqua" w:hAnsi="Book Antiqua"/>
          <w:b/>
          <w:bCs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aps/>
          <w:sz w:val="22"/>
          <w:szCs w:val="22"/>
          <w:lang w:eastAsia="en-US"/>
        </w:rPr>
        <w:t>Článek IV.</w:t>
      </w:r>
    </w:p>
    <w:p w:rsidR="00A23204" w:rsidRDefault="00A32439">
      <w:pPr>
        <w:suppressAutoHyphens w:val="0"/>
        <w:spacing w:after="200"/>
        <w:jc w:val="center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aps/>
          <w:sz w:val="22"/>
          <w:szCs w:val="22"/>
          <w:lang w:eastAsia="en-US"/>
        </w:rPr>
        <w:t>NÁJEMNÉ A DALŠÍ PLATBY SOUVISEJÍCÍ R PŘEDMĚTEM NÁJMU</w:t>
      </w:r>
    </w:p>
    <w:p w:rsidR="00A23204" w:rsidRDefault="00A32439">
      <w:pPr>
        <w:pStyle w:val="Odstavecseseznamem"/>
        <w:numPr>
          <w:ilvl w:val="1"/>
          <w:numId w:val="4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Smluvní strany se dohodly, že nájemce bude hradit pronajímateli nájemné ve výši 55.000 Kč bez DPH, tj. ve výši 66.550,- Kč včetně DPH za kalendářní měsíc. </w:t>
      </w:r>
    </w:p>
    <w:p w:rsidR="00A23204" w:rsidRDefault="00A32439">
      <w:pPr>
        <w:numPr>
          <w:ilvl w:val="1"/>
          <w:numId w:val="4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se zavazuje hradit měsíční nájemné předem vždy nejpozději do 15. dne kalendářního měsíce, předcházejícího měsíci, za který se nájemné hradí. Nájemné bude hrazeno na základě faktury vystavené pronajímatelem a doručené nájemci vždy nejpozději do konce měsíce předcházejícího měsíci, v němž se nájemné na další měsíc hradí. Nájemné za měsíc červenec 2024 musí být pronajímateli uhrazeno do 5 dnů od účinnosti této smlouvy na základě faktury předané nájemci při podpisu této smlouvy. V případě, že nájemné za červenec uhrazeno v této lhůtě nebude, tato smlouva pozbývá účinnosti. </w:t>
      </w:r>
    </w:p>
    <w:p w:rsidR="00A23204" w:rsidRDefault="00A32439">
      <w:pPr>
        <w:numPr>
          <w:ilvl w:val="1"/>
          <w:numId w:val="4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Předmětu nájmu se nachází odběrné místo elektrické energie. Nájemce se na sebe zavazuje převést odběr elektrické energie u dodavatele do pěti dnů od účinnosti této smlouvy. Pronajímatel se k převodu zavazuje poskytnout potřebnou součinnost. Nájemce bude elektrickou energii v místě hradit v plném rozsahu.</w:t>
      </w:r>
    </w:p>
    <w:p w:rsidR="00A23204" w:rsidRDefault="00A32439">
      <w:pPr>
        <w:numPr>
          <w:ilvl w:val="1"/>
          <w:numId w:val="4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Veškeré další náklady související s činností nájemce a s běžnou údržbou Předmětu nájmu nese nájemce. </w:t>
      </w:r>
    </w:p>
    <w:p w:rsidR="00A23204" w:rsidRDefault="00A32439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ČLÁNEK V</w:t>
      </w:r>
    </w:p>
    <w:p w:rsidR="00A23204" w:rsidRDefault="00A32439">
      <w:pPr>
        <w:keepNext/>
        <w:suppressAutoHyphens w:val="0"/>
        <w:spacing w:after="200"/>
        <w:ind w:left="360"/>
        <w:jc w:val="center"/>
        <w:outlineLvl w:val="0"/>
        <w:rPr>
          <w:rFonts w:ascii="Book Antiqua" w:hAnsi="Book Antiqua"/>
          <w:b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caps/>
          <w:sz w:val="22"/>
          <w:szCs w:val="22"/>
          <w:lang w:eastAsia="en-US"/>
        </w:rPr>
        <w:t>Opravy, úpravy, změny Předmětu nájmu</w:t>
      </w:r>
    </w:p>
    <w:p w:rsidR="00A23204" w:rsidRDefault="00A32439">
      <w:pPr>
        <w:pStyle w:val="Odstavecseseznamem"/>
        <w:numPr>
          <w:ilvl w:val="1"/>
          <w:numId w:val="5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není oprávněn provádět jakékoliv úpravy nebo změny Předmětu nájmu bez předchozího písemného souhlasu pronajímatele. </w:t>
      </w:r>
    </w:p>
    <w:p w:rsidR="00A23204" w:rsidRDefault="00A32439">
      <w:pPr>
        <w:pStyle w:val="Odstavecseseznamem"/>
        <w:numPr>
          <w:ilvl w:val="1"/>
          <w:numId w:val="5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je povinen bez zbytečného odkladu oznámit pronajímateli potřebu oprav Předmětu nájmu, které je povinen provést pronajímatel a umožnit provedení těchto oprav a strpět provádění takových oprav bez nároku na slevu z nájmu. </w:t>
      </w:r>
    </w:p>
    <w:p w:rsidR="00A23204" w:rsidRDefault="00A32439">
      <w:pPr>
        <w:pStyle w:val="Odstavecseseznamem"/>
        <w:numPr>
          <w:ilvl w:val="1"/>
          <w:numId w:val="5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je však povinen provádět údržbu, včetně sekání a odstraňování náletových dřevin, úklid a drobné opravy Předmětu nájmu (zejména vnější oplocení), a to na své vlastní </w:t>
      </w:r>
      <w:r>
        <w:rPr>
          <w:rFonts w:ascii="Book Antiqua" w:hAnsi="Book Antiqua"/>
          <w:sz w:val="22"/>
          <w:szCs w:val="22"/>
          <w:lang w:eastAsia="en-US"/>
        </w:rPr>
        <w:lastRenderedPageBreak/>
        <w:t xml:space="preserve">náklady. Drobnou opravou se pro účely této smlouvy rozumí oprava do částky ve výši 10.000,- Kč bez DPH. Nájemce se zavazuje pečovat o předmět nájmu s péčí řádného hospodáře. </w:t>
      </w:r>
    </w:p>
    <w:p w:rsidR="00A23204" w:rsidRDefault="00A32439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ČLÁNEK VI</w:t>
      </w:r>
    </w:p>
    <w:p w:rsidR="00A23204" w:rsidRDefault="00A32439">
      <w:pPr>
        <w:keepNext/>
        <w:suppressAutoHyphens w:val="0"/>
        <w:spacing w:after="200"/>
        <w:ind w:left="360"/>
        <w:jc w:val="center"/>
        <w:outlineLvl w:val="0"/>
        <w:rPr>
          <w:rFonts w:ascii="Book Antiqua" w:hAnsi="Book Antiqua"/>
          <w:b/>
          <w:caps/>
          <w:sz w:val="22"/>
          <w:szCs w:val="22"/>
          <w:lang w:eastAsia="en-US"/>
        </w:rPr>
      </w:pPr>
      <w:proofErr w:type="gramStart"/>
      <w:r>
        <w:rPr>
          <w:rFonts w:ascii="Book Antiqua" w:hAnsi="Book Antiqua"/>
          <w:b/>
          <w:caps/>
          <w:sz w:val="22"/>
          <w:szCs w:val="22"/>
          <w:lang w:eastAsia="en-US"/>
        </w:rPr>
        <w:t>DALŠÍ  PRÁVA</w:t>
      </w:r>
      <w:proofErr w:type="gramEnd"/>
      <w:r>
        <w:rPr>
          <w:rFonts w:ascii="Book Antiqua" w:hAnsi="Book Antiqua"/>
          <w:b/>
          <w:caps/>
          <w:sz w:val="22"/>
          <w:szCs w:val="22"/>
          <w:lang w:eastAsia="en-US"/>
        </w:rPr>
        <w:t xml:space="preserve">  a POVINNOSTi NÁJEMCE</w:t>
      </w:r>
    </w:p>
    <w:p w:rsidR="00A23204" w:rsidRDefault="00A32439">
      <w:pPr>
        <w:pStyle w:val="Odstavecseseznamem"/>
        <w:numPr>
          <w:ilvl w:val="1"/>
          <w:numId w:val="11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vanish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se zavazuje dodržovat veškeré hygienické, požární a ostatní obecně závazné předpisy související 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s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 provozování parkoviště. Nájemce zejména musí zamezit únikům provozních kapalin do půdy, přičemž odpovídá v plném rozsahu za případnou škodu s tímto způsobenou. Zavazuje se také dodržovat veškeré předpisy o bezpečnosti a ochraně zdraví při práci jeho zaměstnanců. </w:t>
      </w:r>
    </w:p>
    <w:p w:rsidR="00A23204" w:rsidRDefault="00A32439">
      <w:pPr>
        <w:pStyle w:val="Odstavecseseznamem"/>
        <w:numPr>
          <w:ilvl w:val="1"/>
          <w:numId w:val="11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Nájemce se zavazuje užívat Předmět nájmu výlučně ke sjednanému účelu nájmu.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není oprávněn dát Předmět nájmu do podnájmu či do užívání jakýmkoliv způsobem jakékoliv další osobě či subjektu bez předchozího písemného souhlasu pronajímatele, mimo společnost jejíž identifikace je přílohou č. 1 této smlouvy. Nájemce je povinen podnájemce zavázat ke shodným povinnostem ve vztahu k Předmětu nájmu, jako má nájemce.  Nájemce je však oprávněn poskytovat veřejnosti placenou službu parkování na Předmětu nájmu. Podnájem či veřejné parkování vždy skončí nejpozději ke konci této smlouvy. 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se zavazuje umožnit pronajímateli kontrolu Předmětu nájmu a přístup pronajímateli na Předmět nájmu po předchozím oznámení pronajímatelem. 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je oprávněn umístit na Předmětu nájmu své vybavení. Pronajímatel však neručí za jeho případné poškození, ztrátu či odcizení, ani jiné škody na majetku nájemce a nebude za tímto účelem uzavírat žádné pojištění. 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Nájemce je oprávněn po předchozím písemném souhlasu pronajímatele opatřit v přiměřeném rozsahu Předmět nájmu štíty, návěstními a podobnými znameními.</w:t>
      </w:r>
      <w: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Při skončení nájmu odstraní nájemce znamení, kterými Předmět nájmu opatřil, a uvede dotčenou část nemovité věci do původního stavu.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Nájemce je povinen zajistit sám na vlastní náklady a odpovědnost likvidaci jím vyprodukovaného odpadu v Předmětu nájmu.</w:t>
      </w:r>
    </w:p>
    <w:p w:rsidR="00A23204" w:rsidRDefault="00A32439">
      <w:pPr>
        <w:pStyle w:val="Odstavecseseznamem"/>
        <w:numPr>
          <w:ilvl w:val="1"/>
          <w:numId w:val="12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se zavazuje provozovat svoji činnost tak, aby co nejméně rušil klid na přilehlém hřbitově a pietu místa, a to zejména hlukem, vibracemi, pachem apod. </w:t>
      </w:r>
    </w:p>
    <w:p w:rsidR="00A23204" w:rsidRDefault="00A32439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ČLÁNEK VII</w:t>
      </w:r>
    </w:p>
    <w:p w:rsidR="00A23204" w:rsidRDefault="00A32439">
      <w:pPr>
        <w:keepNext/>
        <w:suppressAutoHyphens w:val="0"/>
        <w:spacing w:after="20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DALŠÍ PRÁVA A POVINNOSTI PRONAJÍMATELE</w:t>
      </w:r>
    </w:p>
    <w:p w:rsidR="00A23204" w:rsidRDefault="00A32439">
      <w:pPr>
        <w:pStyle w:val="Odstavecseseznamem"/>
        <w:numPr>
          <w:ilvl w:val="1"/>
          <w:numId w:val="8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Pronajímatel je povinen zajistit nájemci řádné a nerušené užívání předmětu nájmu, včetně umožnění přístupu do Předmětu nájmu. </w:t>
      </w:r>
    </w:p>
    <w:p w:rsidR="00A23204" w:rsidRDefault="00A32439">
      <w:pPr>
        <w:pStyle w:val="Odstavecseseznamem"/>
        <w:numPr>
          <w:ilvl w:val="1"/>
          <w:numId w:val="8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Pronajímatel je oprávněn vstupovat do Předmětu nájmu, pokud to bude nutné k zajištění ochrany majetku, zdraví osob nebo odvrácení hrozících škod. </w:t>
      </w:r>
    </w:p>
    <w:p w:rsidR="00A23204" w:rsidRDefault="00A32439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lastRenderedPageBreak/>
        <w:t>ČLÁNEK VIII</w:t>
      </w:r>
    </w:p>
    <w:p w:rsidR="00A23204" w:rsidRDefault="00A32439">
      <w:pPr>
        <w:keepNext/>
        <w:suppressAutoHyphens w:val="0"/>
        <w:spacing w:after="200"/>
        <w:ind w:left="360"/>
        <w:jc w:val="center"/>
        <w:outlineLvl w:val="0"/>
        <w:rPr>
          <w:rFonts w:ascii="Book Antiqua" w:hAnsi="Book Antiqua"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caps/>
          <w:sz w:val="22"/>
          <w:szCs w:val="22"/>
          <w:lang w:eastAsia="en-US"/>
        </w:rPr>
        <w:t>UKOČENÍ NÁJMU</w:t>
      </w:r>
    </w:p>
    <w:p w:rsidR="00A23204" w:rsidRDefault="00A32439">
      <w:pPr>
        <w:pStyle w:val="Odstavecseseznamem"/>
        <w:numPr>
          <w:ilvl w:val="1"/>
          <w:numId w:val="6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Tato smlouva může být předčasně ukončena dohodou smluvních stran, výpovědí, nebo odstoupením pronajímatele od této smlouvy.</w:t>
      </w:r>
    </w:p>
    <w:p w:rsidR="00A23204" w:rsidRDefault="00A32439">
      <w:pPr>
        <w:pStyle w:val="Odstavecseseznamem"/>
        <w:numPr>
          <w:ilvl w:val="1"/>
          <w:numId w:val="6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Smluvní strany jsou oprávněny ukončit touto smlouvu písemnou výpovědí i bez uvedení důvodu. Výpovědní doba činní tři kalendářní měsíce a počíná běžet prvním dnem kalendářního měsíce následujícího po měsíci, v němž bude výpověď doručena druhé smluvní straně. Pronajímatel však není oprávněn tuto smlouvu dle tohoto ustanovení této smlouvy vypovědět v prvních třech kalendářních měsících trvání nájmu v roce 2022.</w:t>
      </w:r>
    </w:p>
    <w:p w:rsidR="00A23204" w:rsidRDefault="00A32439">
      <w:pPr>
        <w:pStyle w:val="Odstavecseseznamem"/>
        <w:numPr>
          <w:ilvl w:val="1"/>
          <w:numId w:val="6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Pronajímatel je oprávněn od této smlouvy odstoupit v následujících případech: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užívá Předmět nájmu v rozporu s touto smlouvu či účelem nájmu;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je o více než jeden měsíc v prodlení s hrazením nájemného;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vanish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přenechá Předmět nájmu do podnájmu či do užívání jakýmkoliv způsobem jakékoliv další osobě či subjektu bez předchozího písemného souhlasu pronajímatele</w:t>
      </w:r>
      <w:r>
        <w:rPr>
          <w:rFonts w:ascii="Book Antiqua" w:hAnsi="Book Antiqua"/>
          <w:vanish/>
          <w:sz w:val="22"/>
          <w:szCs w:val="22"/>
          <w:lang w:eastAsia="en-US"/>
        </w:rPr>
        <w:t>;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vstoupí do insolvence;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na sebe nepřevede odběr elektrické energie v souladu s touto smlouvou;</w:t>
      </w:r>
    </w:p>
    <w:p w:rsidR="00A23204" w:rsidRDefault="00A32439">
      <w:pPr>
        <w:pStyle w:val="Odstavecseseznamem"/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- nájemce poruší své povinnosti vyplývající z této smlouvy opakovaně, nebo bude v pokračování povinností pokračovat, přestože byl na porušení povinností upozorněn za strany pronajímatele.</w:t>
      </w:r>
    </w:p>
    <w:p w:rsidR="00A23204" w:rsidRDefault="00A32439">
      <w:pPr>
        <w:suppressAutoHyphens w:val="0"/>
        <w:overflowPunct w:val="0"/>
        <w:spacing w:after="200"/>
        <w:ind w:left="851" w:hanging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8.4.</w:t>
      </w:r>
      <w:r>
        <w:rPr>
          <w:rFonts w:ascii="Book Antiqua" w:hAnsi="Book Antiqua"/>
          <w:sz w:val="22"/>
          <w:szCs w:val="22"/>
          <w:lang w:eastAsia="en-US"/>
        </w:rPr>
        <w:tab/>
        <w:t xml:space="preserve">Po skončení nájmu (ať již uplynutím doby nájmu či předčasným ukončením nájmu) je nájemce povinen Předmět nájmu uvést do původního stavu s přihlédnutím k obvyklému opotřebení. O předání Předmětu nájmu zpět pronajímateli bude vyhotoven písemný předávací protokol, který bude podepsán oběma smluvními stranami a bude v něm stručně popsán stav Předmětu nájmu a bude doložen fotodokumentací. Po skončení nájmu bude rovněž převeden odběr elektrické energie zpět na pronajímatele či na jinou osobu určenou pronajímatelem. Nájemce k tomu poskytne potřebnou součinnost. </w:t>
      </w:r>
    </w:p>
    <w:p w:rsidR="00A23204" w:rsidRDefault="00A32439">
      <w:pPr>
        <w:suppressAutoHyphens w:val="0"/>
        <w:overflowPunct w:val="0"/>
        <w:spacing w:after="200"/>
        <w:ind w:left="851" w:hanging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8.5.</w:t>
      </w:r>
      <w:r>
        <w:rPr>
          <w:rFonts w:ascii="Book Antiqua" w:hAnsi="Book Antiqua"/>
          <w:sz w:val="22"/>
          <w:szCs w:val="22"/>
          <w:lang w:eastAsia="en-US"/>
        </w:rPr>
        <w:tab/>
        <w:t>V případě, že nebude Předmět nájmu vyklizen ke dni skončení nájmu, sjednávají smluvní strany následující postup při vyklizení Předmětu nájmu: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a) pronajímatel oznámí nájemci písemně termín vyklizení Předmětu nájmu, a to tak, aby poskytl nájemci možnost dodatečného dobrovolného vyklizení;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b) v den vyklizení provede pronajímatel za asistence dalších dvou osob otevření Předmětu nájmu, přitom volí takový postup, aby nedošlo ke zbytečnému vzniku škod na Předmětu nájmu či věcích nájemce;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c) pronajímatel provede soupis a fotodokumentaci věcí, které jsou na Předmětu nájmu a nepatří pronajímateli;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d) následně pronajímatel zajistí odvoz a uskladnění věcí z Předmětu nájmu na vhodné místo, a vyrozumí o tom nájemce.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e) pokud si nájemce věci nevyzvedne ani do 2 měsíců od vyrozumění o jejich uskladnění je pronajímatel oprávněn je prodat, zlikvidovat nebo si je ponechat.</w:t>
      </w:r>
    </w:p>
    <w:p w:rsidR="00A23204" w:rsidRDefault="00A32439">
      <w:pPr>
        <w:suppressAutoHyphens w:val="0"/>
        <w:overflowPunct w:val="0"/>
        <w:spacing w:after="200"/>
        <w:ind w:left="851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lastRenderedPageBreak/>
        <w:t xml:space="preserve">Veškeré tyto kroky činí pronajímatel na náklady a k riziku nájemce. </w:t>
      </w:r>
    </w:p>
    <w:p w:rsidR="00A23204" w:rsidRDefault="00A32439" w:rsidP="00605DC6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ČLÁNEK IX</w:t>
      </w:r>
    </w:p>
    <w:p w:rsidR="00A23204" w:rsidRDefault="00A32439" w:rsidP="00605DC6">
      <w:pPr>
        <w:keepNext/>
        <w:suppressAutoHyphens w:val="0"/>
        <w:spacing w:after="200"/>
        <w:ind w:left="3196" w:firstLine="349"/>
        <w:outlineLvl w:val="0"/>
        <w:rPr>
          <w:rFonts w:ascii="Book Antiqua" w:hAnsi="Book Antiqua"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caps/>
          <w:sz w:val="22"/>
          <w:szCs w:val="22"/>
          <w:lang w:eastAsia="en-US"/>
        </w:rPr>
        <w:t>Smluvní pokuty</w:t>
      </w:r>
    </w:p>
    <w:p w:rsidR="00A23204" w:rsidRDefault="00A32439">
      <w:pPr>
        <w:numPr>
          <w:ilvl w:val="1"/>
          <w:numId w:val="9"/>
        </w:numPr>
        <w:suppressAutoHyphens w:val="0"/>
        <w:overflowPunct w:val="0"/>
        <w:spacing w:after="20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Nezaplatí-li nájemce nájemné ve lhůtě splatnosti, je nájemce povinen zaplatit pronajímateli smluvní pokutu ve výši 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0,5%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 z dlužné částky za každý i započatý den prodlení.</w:t>
      </w:r>
    </w:p>
    <w:p w:rsidR="00A23204" w:rsidRDefault="00A32439">
      <w:pPr>
        <w:pStyle w:val="Odstavecseseznamem"/>
        <w:numPr>
          <w:ilvl w:val="1"/>
          <w:numId w:val="9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Nájemce je povinen uhradit pronajímateli smluvní pokutu ve výši 2.000,- Kč za každý i započatý den prodlení s řádným protokolárním předáním vyklizeného Předmětu nájmu v původním stavu s ohledem na přiměřené opotřebení pronajímateli po skočení nájmu.</w:t>
      </w:r>
    </w:p>
    <w:p w:rsidR="00A23204" w:rsidRDefault="00A32439">
      <w:pPr>
        <w:pStyle w:val="Odstavecseseznamem"/>
        <w:numPr>
          <w:ilvl w:val="1"/>
          <w:numId w:val="9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Nájemce je povinen uhradit pronajímateli smluvní pokutu ve výši 5.000,- Kč za každé jednotlivé porušení povinností nájemce uvedených v této smlouvě, na které není vázána jiná smluvní pokuta, a to v případě, že se dopustí porušení této své povinnosti opakovaně, nebo porušení povinnosti bude trvat, přestože nájemce byl na porušení povinnosti upozorněn pronajímatelem. </w:t>
      </w:r>
    </w:p>
    <w:p w:rsidR="00A23204" w:rsidRDefault="00A32439">
      <w:pPr>
        <w:pStyle w:val="Odstavecseseznamem"/>
        <w:numPr>
          <w:ilvl w:val="1"/>
          <w:numId w:val="9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Úhradou jakékoliv smluvní pokuty dle této smlouvy není dotčen nárok pronajímatele na náhradu škody a je vyloučeno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ust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. § 2050 občanského zákoníku. </w:t>
      </w:r>
    </w:p>
    <w:p w:rsidR="00A23204" w:rsidRDefault="00A32439">
      <w:pPr>
        <w:keepNext/>
        <w:suppressAutoHyphens w:val="0"/>
        <w:ind w:left="360"/>
        <w:jc w:val="center"/>
        <w:outlineLvl w:val="0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b/>
          <w:sz w:val="22"/>
          <w:szCs w:val="22"/>
          <w:lang w:eastAsia="en-US"/>
        </w:rPr>
        <w:t>ČLÁNEK X</w:t>
      </w:r>
    </w:p>
    <w:p w:rsidR="00A23204" w:rsidRDefault="00A32439">
      <w:pPr>
        <w:keepNext/>
        <w:suppressAutoHyphens w:val="0"/>
        <w:spacing w:after="200"/>
        <w:ind w:left="360"/>
        <w:jc w:val="center"/>
        <w:outlineLvl w:val="0"/>
        <w:rPr>
          <w:rFonts w:ascii="Book Antiqua" w:hAnsi="Book Antiqua"/>
          <w:caps/>
          <w:sz w:val="22"/>
          <w:szCs w:val="22"/>
          <w:lang w:eastAsia="en-US"/>
        </w:rPr>
      </w:pPr>
      <w:r>
        <w:rPr>
          <w:rFonts w:ascii="Book Antiqua" w:hAnsi="Book Antiqua"/>
          <w:b/>
          <w:caps/>
          <w:sz w:val="22"/>
          <w:szCs w:val="22"/>
          <w:lang w:eastAsia="en-US"/>
        </w:rPr>
        <w:t>Závěrečná ujednání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Práva a povinnosti v této smlouvě neuvedená se řídí příslušnými ustanoveními občanského zákoníku.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Změna této smlouvy je možná pouze na základě písemných vzestupně číslovaných oboustranně podepsaných dodatků.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Smluvní strany se dohodly, že na právní vztahy vzniklé touto smlouvou nebudou aplikovat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ust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. § 1971, 1793 až 1795, 1805 odst. 2, 2050 a 2315 občanského zákoníku.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Smluvní strany berou na vědomí, že tato smlouva bude zveřejněna v registru smluv dle zákona č. 340/2015 Sb., o registru smluv, jelikož je pronajímatel povinnou osobou ve smyslu tohoto zákona, a s jejím zveřejněním souhlasí. Zveřejnění se zavazuje zajistit pronajímatel do 10 dnů od podpisu této smlouvy oběma smluvními stranami.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Smlouva tak, jak je uzavřena, může být zveřejněna, neboť neobsahuje osobní údaje ani obchodní tajemství, včetně uveřejnění v Centrální evidenci smluv. 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Smlouva nabývá platnosti dnem jejího podpisu a účinnosti uveřejněním v registru smluv.</w:t>
      </w:r>
    </w:p>
    <w:p w:rsidR="00A23204" w:rsidRDefault="00A32439">
      <w:pPr>
        <w:pStyle w:val="Odstavecseseznamem"/>
        <w:numPr>
          <w:ilvl w:val="1"/>
          <w:numId w:val="10"/>
        </w:numPr>
        <w:suppressAutoHyphens w:val="0"/>
        <w:overflowPunct w:val="0"/>
        <w:spacing w:after="200"/>
        <w:contextualSpacing w:val="0"/>
        <w:jc w:val="both"/>
        <w:textAlignment w:val="auto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Smluvní strany si Smlouvu přečetly, všechna její ustanovení jsou jim jasná a srozumitelná, přičemž dostatečným způsobem vyjadřují vážnou a svobodnou vůli Smluvních stran zbavenou jakýchkoli omylů, na důkaz čehož připojují svoje podpisy.</w:t>
      </w:r>
    </w:p>
    <w:p w:rsidR="00517278" w:rsidRDefault="00517278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517278" w:rsidRDefault="00517278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517278" w:rsidRDefault="00517278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A23204" w:rsidRDefault="00A32439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 Praze, dne 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2024</w:t>
      </w: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sz w:val="22"/>
          <w:szCs w:val="22"/>
          <w:lang w:eastAsia="en-US"/>
        </w:rPr>
        <w:tab/>
      </w:r>
    </w:p>
    <w:p w:rsidR="00A23204" w:rsidRDefault="00A23204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A23204" w:rsidRDefault="00A23204">
      <w:pPr>
        <w:suppressAutoHyphens w:val="0"/>
        <w:spacing w:after="20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A23204" w:rsidRDefault="00A32439">
      <w:pPr>
        <w:tabs>
          <w:tab w:val="center" w:pos="2340"/>
          <w:tab w:val="center" w:pos="6840"/>
        </w:tabs>
        <w:suppressAutoHyphens w:val="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.................................................                                            ……...................................................</w:t>
      </w:r>
    </w:p>
    <w:p w:rsidR="00A23204" w:rsidRDefault="00A32439">
      <w:pPr>
        <w:tabs>
          <w:tab w:val="left" w:pos="5103"/>
        </w:tabs>
        <w:suppressAutoHyphens w:val="0"/>
        <w:jc w:val="both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za pronajímatele</w:t>
      </w:r>
      <w:r>
        <w:rPr>
          <w:rFonts w:ascii="Book Antiqua" w:hAnsi="Book Antiqua"/>
          <w:sz w:val="22"/>
          <w:szCs w:val="22"/>
          <w:lang w:eastAsia="en-US"/>
        </w:rPr>
        <w:tab/>
        <w:t>za nájemce</w:t>
      </w:r>
    </w:p>
    <w:p w:rsidR="00A23204" w:rsidRDefault="00A32439">
      <w:pPr>
        <w:tabs>
          <w:tab w:val="left" w:pos="5103"/>
        </w:tabs>
        <w:suppressAutoHyphens w:val="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iCs/>
          <w:sz w:val="22"/>
          <w:szCs w:val="22"/>
          <w:lang w:eastAsia="en-US"/>
        </w:rPr>
        <w:tab/>
      </w:r>
    </w:p>
    <w:p w:rsidR="00A23204" w:rsidRDefault="00A23204">
      <w:pPr>
        <w:tabs>
          <w:tab w:val="left" w:pos="5103"/>
        </w:tabs>
        <w:suppressAutoHyphens w:val="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A23204" w:rsidRDefault="00A23204">
      <w:pPr>
        <w:tabs>
          <w:tab w:val="center" w:pos="2340"/>
          <w:tab w:val="center" w:pos="5954"/>
        </w:tabs>
        <w:suppressAutoHyphens w:val="0"/>
        <w:rPr>
          <w:rFonts w:ascii="Book Antiqua" w:hAnsi="Book Antiqua"/>
          <w:i/>
          <w:sz w:val="22"/>
          <w:szCs w:val="22"/>
          <w:lang w:eastAsia="en-US"/>
        </w:rPr>
      </w:pPr>
    </w:p>
    <w:p w:rsidR="00A23204" w:rsidRDefault="00A23204">
      <w:pPr>
        <w:pStyle w:val="Zkladntext"/>
        <w:rPr>
          <w:rFonts w:ascii="Book Antiqua" w:hAnsi="Book Antiqua"/>
          <w:b/>
          <w:i/>
          <w:sz w:val="22"/>
          <w:szCs w:val="22"/>
        </w:rPr>
      </w:pPr>
    </w:p>
    <w:p w:rsidR="00A23204" w:rsidRDefault="00A23204">
      <w:pPr>
        <w:pStyle w:val="Zkladntext"/>
        <w:jc w:val="center"/>
        <w:rPr>
          <w:rFonts w:ascii="Book Antiqua" w:hAnsi="Book Antiqua"/>
          <w:b/>
          <w:i/>
          <w:sz w:val="22"/>
          <w:szCs w:val="22"/>
        </w:rPr>
      </w:pPr>
    </w:p>
    <w:sectPr w:rsidR="00A23204">
      <w:footerReference w:type="default" r:id="rId8"/>
      <w:pgSz w:w="12240" w:h="15840"/>
      <w:pgMar w:top="1693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19" w:rsidRDefault="00D67019">
      <w:r>
        <w:separator/>
      </w:r>
    </w:p>
  </w:endnote>
  <w:endnote w:type="continuationSeparator" w:id="0">
    <w:p w:rsidR="00D67019" w:rsidRDefault="00D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81869"/>
      <w:docPartObj>
        <w:docPartGallery w:val="Page Numbers (Top of Page)"/>
        <w:docPartUnique/>
      </w:docPartObj>
    </w:sdtPr>
    <w:sdtEndPr/>
    <w:sdtContent>
      <w:p w:rsidR="00A23204" w:rsidRDefault="00A32439">
        <w:pPr>
          <w:pStyle w:val="Zpat"/>
          <w:jc w:val="center"/>
        </w:pPr>
        <w:r>
          <w:rPr>
            <w:rFonts w:ascii="Book Antiqua" w:hAnsi="Book Antiqua"/>
            <w:sz w:val="18"/>
            <w:szCs w:val="18"/>
          </w:rPr>
          <w:t xml:space="preserve">Stránka </w:t>
        </w:r>
        <w:r>
          <w:rPr>
            <w:rFonts w:ascii="Book Antiqua" w:hAnsi="Book Antiqua"/>
            <w:b/>
            <w:bCs/>
            <w:sz w:val="18"/>
            <w:szCs w:val="18"/>
          </w:rPr>
          <w:fldChar w:fldCharType="begin"/>
        </w:r>
        <w:r>
          <w:rPr>
            <w:rFonts w:ascii="Book Antiqua" w:hAnsi="Book Antiqua"/>
            <w:b/>
            <w:bCs/>
            <w:sz w:val="18"/>
            <w:szCs w:val="18"/>
          </w:rPr>
          <w:instrText xml:space="preserve"> PAGE </w:instrText>
        </w:r>
        <w:r>
          <w:rPr>
            <w:rFonts w:ascii="Book Antiqua" w:hAnsi="Book Antiqua"/>
            <w:b/>
            <w:bCs/>
            <w:sz w:val="18"/>
            <w:szCs w:val="18"/>
          </w:rPr>
          <w:fldChar w:fldCharType="separate"/>
        </w:r>
        <w:r>
          <w:rPr>
            <w:rFonts w:ascii="Book Antiqua" w:hAnsi="Book Antiqua"/>
            <w:b/>
            <w:bCs/>
            <w:sz w:val="18"/>
            <w:szCs w:val="18"/>
          </w:rPr>
          <w:t>6</w:t>
        </w:r>
        <w:r>
          <w:rPr>
            <w:rFonts w:ascii="Book Antiqua" w:hAnsi="Book Antiqua"/>
            <w:b/>
            <w:bCs/>
            <w:sz w:val="18"/>
            <w:szCs w:val="18"/>
          </w:rPr>
          <w:fldChar w:fldCharType="end"/>
        </w:r>
        <w:r>
          <w:rPr>
            <w:rFonts w:ascii="Book Antiqua" w:hAnsi="Book Antiqua"/>
            <w:sz w:val="18"/>
            <w:szCs w:val="18"/>
          </w:rPr>
          <w:t xml:space="preserve"> z </w:t>
        </w:r>
        <w:r>
          <w:rPr>
            <w:rFonts w:ascii="Book Antiqua" w:hAnsi="Book Antiqua"/>
            <w:b/>
            <w:bCs/>
            <w:sz w:val="18"/>
            <w:szCs w:val="18"/>
          </w:rPr>
          <w:fldChar w:fldCharType="begin"/>
        </w:r>
        <w:r>
          <w:rPr>
            <w:rFonts w:ascii="Book Antiqua" w:hAnsi="Book Antiqua"/>
            <w:b/>
            <w:bCs/>
            <w:sz w:val="18"/>
            <w:szCs w:val="18"/>
          </w:rPr>
          <w:instrText xml:space="preserve"> NUMPAGES </w:instrText>
        </w:r>
        <w:r>
          <w:rPr>
            <w:rFonts w:ascii="Book Antiqua" w:hAnsi="Book Antiqua"/>
            <w:b/>
            <w:bCs/>
            <w:sz w:val="18"/>
            <w:szCs w:val="18"/>
          </w:rPr>
          <w:fldChar w:fldCharType="separate"/>
        </w:r>
        <w:r>
          <w:rPr>
            <w:rFonts w:ascii="Book Antiqua" w:hAnsi="Book Antiqua"/>
            <w:b/>
            <w:bCs/>
            <w:sz w:val="18"/>
            <w:szCs w:val="18"/>
          </w:rPr>
          <w:t>6</w:t>
        </w:r>
        <w:r>
          <w:rPr>
            <w:rFonts w:ascii="Book Antiqua" w:hAnsi="Book Antiqua"/>
            <w:b/>
            <w:bCs/>
            <w:sz w:val="18"/>
            <w:szCs w:val="18"/>
          </w:rPr>
          <w:fldChar w:fldCharType="end"/>
        </w:r>
      </w:p>
    </w:sdtContent>
  </w:sdt>
  <w:p w:rsidR="00A23204" w:rsidRDefault="00A232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19" w:rsidRDefault="00D67019">
      <w:r>
        <w:separator/>
      </w:r>
    </w:p>
  </w:footnote>
  <w:footnote w:type="continuationSeparator" w:id="0">
    <w:p w:rsidR="00D67019" w:rsidRDefault="00D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556"/>
    <w:multiLevelType w:val="multilevel"/>
    <w:tmpl w:val="63E82C5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BAE4F38"/>
    <w:multiLevelType w:val="multilevel"/>
    <w:tmpl w:val="9760A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112B09"/>
    <w:multiLevelType w:val="multilevel"/>
    <w:tmpl w:val="61928A2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12456D4"/>
    <w:multiLevelType w:val="multilevel"/>
    <w:tmpl w:val="B996656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13751E88"/>
    <w:multiLevelType w:val="multilevel"/>
    <w:tmpl w:val="0C2E81E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1EFF53DA"/>
    <w:multiLevelType w:val="multilevel"/>
    <w:tmpl w:val="48F44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A9717F9"/>
    <w:multiLevelType w:val="multilevel"/>
    <w:tmpl w:val="A004588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7E04683"/>
    <w:multiLevelType w:val="multilevel"/>
    <w:tmpl w:val="BB5C728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0B4BEC"/>
    <w:multiLevelType w:val="multilevel"/>
    <w:tmpl w:val="DF684D0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FB54C29"/>
    <w:multiLevelType w:val="multilevel"/>
    <w:tmpl w:val="0B74E1C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400D665A"/>
    <w:multiLevelType w:val="multilevel"/>
    <w:tmpl w:val="C346F0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50F168D8"/>
    <w:multiLevelType w:val="multilevel"/>
    <w:tmpl w:val="FE58437A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586609EB"/>
    <w:multiLevelType w:val="multilevel"/>
    <w:tmpl w:val="4CAE12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04"/>
    <w:rsid w:val="000318DB"/>
    <w:rsid w:val="002370FC"/>
    <w:rsid w:val="00517278"/>
    <w:rsid w:val="00605DC6"/>
    <w:rsid w:val="00630F44"/>
    <w:rsid w:val="00A23204"/>
    <w:rsid w:val="00A32439"/>
    <w:rsid w:val="00D57056"/>
    <w:rsid w:val="00D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6A5EE-2D83-4E69-A5B9-FF2E2C3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34"/>
    <w:pPr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2A0334"/>
    <w:pPr>
      <w:keepNext/>
      <w:numPr>
        <w:numId w:val="1"/>
      </w:numPr>
      <w:tabs>
        <w:tab w:val="left" w:pos="360"/>
      </w:tabs>
      <w:overflowPunct w:val="0"/>
      <w:spacing w:after="100" w:line="192" w:lineRule="auto"/>
      <w:jc w:val="center"/>
      <w:textAlignment w:val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A0334"/>
    <w:pPr>
      <w:keepNext/>
      <w:widowControl w:val="0"/>
      <w:numPr>
        <w:ilvl w:val="1"/>
        <w:numId w:val="1"/>
      </w:numPr>
      <w:overflowPunct w:val="0"/>
      <w:spacing w:after="100" w:line="240" w:lineRule="atLeast"/>
      <w:jc w:val="center"/>
      <w:textAlignment w:val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A0334"/>
    <w:pPr>
      <w:keepNext/>
      <w:numPr>
        <w:ilvl w:val="2"/>
        <w:numId w:val="1"/>
      </w:numPr>
      <w:overflowPunct w:val="0"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2A0334"/>
    <w:rPr>
      <w:rFonts w:ascii="Times New Roman" w:hAnsi="Times New Roman" w:cs="Times New Roman"/>
    </w:rPr>
  </w:style>
  <w:style w:type="character" w:customStyle="1" w:styleId="WW8Num4z0">
    <w:name w:val="WW8Num4z0"/>
    <w:qFormat/>
    <w:rsid w:val="002A0334"/>
    <w:rPr>
      <w:rFonts w:ascii="Times New Roman" w:hAnsi="Times New Roman"/>
      <w:b/>
    </w:rPr>
  </w:style>
  <w:style w:type="character" w:customStyle="1" w:styleId="WW8Num5z0">
    <w:name w:val="WW8Num5z0"/>
    <w:qFormat/>
    <w:rsid w:val="002A0334"/>
    <w:rPr>
      <w:b/>
    </w:rPr>
  </w:style>
  <w:style w:type="character" w:customStyle="1" w:styleId="WW8Num6z0">
    <w:name w:val="WW8Num6z0"/>
    <w:qFormat/>
    <w:rsid w:val="002A0334"/>
    <w:rPr>
      <w:rFonts w:ascii="Times New Roman" w:hAnsi="Times New Roman" w:cs="Times New Roman"/>
    </w:rPr>
  </w:style>
  <w:style w:type="character" w:customStyle="1" w:styleId="WW8Num7z0">
    <w:name w:val="WW8Num7z0"/>
    <w:qFormat/>
    <w:rsid w:val="002A0334"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sid w:val="002A0334"/>
    <w:rPr>
      <w:b/>
    </w:rPr>
  </w:style>
  <w:style w:type="character" w:customStyle="1" w:styleId="Standardnpsmoodstavce10">
    <w:name w:val="Standardní písmo odstavce10"/>
    <w:qFormat/>
    <w:rsid w:val="002A0334"/>
  </w:style>
  <w:style w:type="character" w:customStyle="1" w:styleId="WW8Num8z1">
    <w:name w:val="WW8Num8z1"/>
    <w:qFormat/>
    <w:rsid w:val="002A0334"/>
    <w:rPr>
      <w:rFonts w:ascii="Symbol" w:hAnsi="Symbol"/>
    </w:rPr>
  </w:style>
  <w:style w:type="character" w:customStyle="1" w:styleId="WW8Num8z2">
    <w:name w:val="WW8Num8z2"/>
    <w:qFormat/>
    <w:rsid w:val="002A0334"/>
    <w:rPr>
      <w:rFonts w:ascii="Wingdings" w:hAnsi="Wingdings"/>
    </w:rPr>
  </w:style>
  <w:style w:type="character" w:customStyle="1" w:styleId="WW8Num8z3">
    <w:name w:val="WW8Num8z3"/>
    <w:qFormat/>
    <w:rsid w:val="002A0334"/>
    <w:rPr>
      <w:rFonts w:ascii="Symbol" w:hAnsi="Symbol"/>
    </w:rPr>
  </w:style>
  <w:style w:type="character" w:customStyle="1" w:styleId="WW8Num9z0">
    <w:name w:val="WW8Num9z0"/>
    <w:qFormat/>
    <w:rsid w:val="002A0334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2A0334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2A0334"/>
    <w:rPr>
      <w:rFonts w:ascii="Courier New" w:hAnsi="Courier New" w:cs="Courier New"/>
    </w:rPr>
  </w:style>
  <w:style w:type="character" w:customStyle="1" w:styleId="WW8Num10z2">
    <w:name w:val="WW8Num10z2"/>
    <w:qFormat/>
    <w:rsid w:val="002A0334"/>
    <w:rPr>
      <w:rFonts w:ascii="Wingdings" w:hAnsi="Wingdings"/>
    </w:rPr>
  </w:style>
  <w:style w:type="character" w:customStyle="1" w:styleId="WW8Num10z3">
    <w:name w:val="WW8Num10z3"/>
    <w:qFormat/>
    <w:rsid w:val="002A0334"/>
    <w:rPr>
      <w:rFonts w:ascii="Symbol" w:hAnsi="Symbol"/>
    </w:rPr>
  </w:style>
  <w:style w:type="character" w:customStyle="1" w:styleId="WW8Num11z0">
    <w:name w:val="WW8Num11z0"/>
    <w:qFormat/>
    <w:rsid w:val="002A0334"/>
    <w:rPr>
      <w:rFonts w:ascii="Wingdings" w:hAnsi="Wingdings"/>
    </w:rPr>
  </w:style>
  <w:style w:type="character" w:customStyle="1" w:styleId="WW8Num11z1">
    <w:name w:val="WW8Num11z1"/>
    <w:qFormat/>
    <w:rsid w:val="002A0334"/>
    <w:rPr>
      <w:rFonts w:ascii="Courier New" w:hAnsi="Courier New"/>
    </w:rPr>
  </w:style>
  <w:style w:type="character" w:customStyle="1" w:styleId="WW8Num11z2">
    <w:name w:val="WW8Num11z2"/>
    <w:qFormat/>
    <w:rsid w:val="002A0334"/>
    <w:rPr>
      <w:rFonts w:ascii="Wingdings" w:hAnsi="Wingdings"/>
    </w:rPr>
  </w:style>
  <w:style w:type="character" w:customStyle="1" w:styleId="WW8Num11z3">
    <w:name w:val="WW8Num11z3"/>
    <w:qFormat/>
    <w:rsid w:val="002A0334"/>
    <w:rPr>
      <w:rFonts w:ascii="Symbol" w:hAnsi="Symbol"/>
    </w:rPr>
  </w:style>
  <w:style w:type="character" w:customStyle="1" w:styleId="WW8Num12z0">
    <w:name w:val="WW8Num12z0"/>
    <w:qFormat/>
    <w:rsid w:val="002A0334"/>
    <w:rPr>
      <w:rFonts w:ascii="Wingdings" w:hAnsi="Wingdings"/>
    </w:rPr>
  </w:style>
  <w:style w:type="character" w:customStyle="1" w:styleId="WW8Num13z0">
    <w:name w:val="WW8Num13z0"/>
    <w:qFormat/>
    <w:rsid w:val="002A0334"/>
    <w:rPr>
      <w:rFonts w:ascii="Times New Roman" w:hAnsi="Times New Roman" w:cs="Times New Roman"/>
    </w:rPr>
  </w:style>
  <w:style w:type="character" w:customStyle="1" w:styleId="Standardnpsmoodstavce9">
    <w:name w:val="Standardní písmo odstavce9"/>
    <w:qFormat/>
    <w:rsid w:val="002A0334"/>
  </w:style>
  <w:style w:type="character" w:customStyle="1" w:styleId="Absatz-Standardschriftart">
    <w:name w:val="Absatz-Standardschriftart"/>
    <w:qFormat/>
    <w:rsid w:val="002A0334"/>
  </w:style>
  <w:style w:type="character" w:customStyle="1" w:styleId="Standardnpsmoodstavce8">
    <w:name w:val="Standardní písmo odstavce8"/>
    <w:qFormat/>
    <w:rsid w:val="002A0334"/>
  </w:style>
  <w:style w:type="character" w:customStyle="1" w:styleId="WW-Absatz-Standardschriftart">
    <w:name w:val="WW-Absatz-Standardschriftart"/>
    <w:qFormat/>
    <w:rsid w:val="002A0334"/>
  </w:style>
  <w:style w:type="character" w:customStyle="1" w:styleId="WW-Absatz-Standardschriftart1">
    <w:name w:val="WW-Absatz-Standardschriftart1"/>
    <w:qFormat/>
    <w:rsid w:val="002A0334"/>
  </w:style>
  <w:style w:type="character" w:customStyle="1" w:styleId="WW-Absatz-Standardschriftart11">
    <w:name w:val="WW-Absatz-Standardschriftart11"/>
    <w:qFormat/>
    <w:rsid w:val="002A0334"/>
  </w:style>
  <w:style w:type="character" w:customStyle="1" w:styleId="WW8Num7z1">
    <w:name w:val="WW8Num7z1"/>
    <w:qFormat/>
    <w:rsid w:val="002A0334"/>
    <w:rPr>
      <w:rFonts w:ascii="Courier New" w:hAnsi="Courier New" w:cs="Courier New"/>
    </w:rPr>
  </w:style>
  <w:style w:type="character" w:customStyle="1" w:styleId="WW8Num7z2">
    <w:name w:val="WW8Num7z2"/>
    <w:qFormat/>
    <w:rsid w:val="002A0334"/>
    <w:rPr>
      <w:rFonts w:ascii="Wingdings" w:hAnsi="Wingdings"/>
    </w:rPr>
  </w:style>
  <w:style w:type="character" w:customStyle="1" w:styleId="WW8Num7z3">
    <w:name w:val="WW8Num7z3"/>
    <w:qFormat/>
    <w:rsid w:val="002A0334"/>
    <w:rPr>
      <w:rFonts w:ascii="Symbol" w:hAnsi="Symbol"/>
    </w:rPr>
  </w:style>
  <w:style w:type="character" w:customStyle="1" w:styleId="Standardnpsmoodstavce7">
    <w:name w:val="Standardní písmo odstavce7"/>
    <w:qFormat/>
    <w:rsid w:val="002A0334"/>
  </w:style>
  <w:style w:type="character" w:customStyle="1" w:styleId="WW-Absatz-Standardschriftart111">
    <w:name w:val="WW-Absatz-Standardschriftart111"/>
    <w:qFormat/>
    <w:rsid w:val="002A0334"/>
  </w:style>
  <w:style w:type="character" w:customStyle="1" w:styleId="WW-Absatz-Standardschriftart1111">
    <w:name w:val="WW-Absatz-Standardschriftart1111"/>
    <w:qFormat/>
    <w:rsid w:val="002A0334"/>
  </w:style>
  <w:style w:type="character" w:customStyle="1" w:styleId="WW8Num5z1">
    <w:name w:val="WW8Num5z1"/>
    <w:qFormat/>
    <w:rsid w:val="002A0334"/>
    <w:rPr>
      <w:rFonts w:ascii="Courier New" w:hAnsi="Courier New" w:cs="Courier New"/>
    </w:rPr>
  </w:style>
  <w:style w:type="character" w:customStyle="1" w:styleId="WW8Num5z2">
    <w:name w:val="WW8Num5z2"/>
    <w:qFormat/>
    <w:rsid w:val="002A0334"/>
    <w:rPr>
      <w:rFonts w:ascii="Wingdings" w:hAnsi="Wingdings"/>
    </w:rPr>
  </w:style>
  <w:style w:type="character" w:customStyle="1" w:styleId="Standardnpsmoodstavce6">
    <w:name w:val="Standardní písmo odstavce6"/>
    <w:qFormat/>
    <w:rsid w:val="002A0334"/>
  </w:style>
  <w:style w:type="character" w:customStyle="1" w:styleId="WW-Absatz-Standardschriftart11111">
    <w:name w:val="WW-Absatz-Standardschriftart11111"/>
    <w:qFormat/>
    <w:rsid w:val="002A0334"/>
  </w:style>
  <w:style w:type="character" w:customStyle="1" w:styleId="WW8Num3z0">
    <w:name w:val="WW8Num3z0"/>
    <w:qFormat/>
    <w:rsid w:val="002A0334"/>
    <w:rPr>
      <w:rFonts w:ascii="Times New Roman" w:hAnsi="Times New Roman" w:cs="Times New Roman"/>
    </w:rPr>
  </w:style>
  <w:style w:type="character" w:customStyle="1" w:styleId="Standardnpsmoodstavce5">
    <w:name w:val="Standardní písmo odstavce5"/>
    <w:qFormat/>
    <w:rsid w:val="002A0334"/>
  </w:style>
  <w:style w:type="character" w:customStyle="1" w:styleId="WW-Absatz-Standardschriftart111111">
    <w:name w:val="WW-Absatz-Standardschriftart111111"/>
    <w:qFormat/>
    <w:rsid w:val="002A0334"/>
  </w:style>
  <w:style w:type="character" w:customStyle="1" w:styleId="WW8Num1z0">
    <w:name w:val="WW8Num1z0"/>
    <w:qFormat/>
    <w:rsid w:val="002A0334"/>
    <w:rPr>
      <w:rFonts w:ascii="Times New Roman" w:hAnsi="Times New Roman" w:cs="Times New Roman"/>
    </w:rPr>
  </w:style>
  <w:style w:type="character" w:customStyle="1" w:styleId="Standardnpsmoodstavce4">
    <w:name w:val="Standardní písmo odstavce4"/>
    <w:qFormat/>
    <w:rsid w:val="002A0334"/>
  </w:style>
  <w:style w:type="character" w:customStyle="1" w:styleId="WW-Absatz-Standardschriftart1111111">
    <w:name w:val="WW-Absatz-Standardschriftart1111111"/>
    <w:qFormat/>
    <w:rsid w:val="002A0334"/>
  </w:style>
  <w:style w:type="character" w:customStyle="1" w:styleId="WW-Absatz-Standardschriftart11111111">
    <w:name w:val="WW-Absatz-Standardschriftart11111111"/>
    <w:qFormat/>
    <w:rsid w:val="002A0334"/>
  </w:style>
  <w:style w:type="character" w:customStyle="1" w:styleId="WW-Absatz-Standardschriftart111111111">
    <w:name w:val="WW-Absatz-Standardschriftart111111111"/>
    <w:qFormat/>
    <w:rsid w:val="002A0334"/>
  </w:style>
  <w:style w:type="character" w:customStyle="1" w:styleId="WW-Absatz-Standardschriftart1111111111">
    <w:name w:val="WW-Absatz-Standardschriftart1111111111"/>
    <w:qFormat/>
    <w:rsid w:val="002A0334"/>
  </w:style>
  <w:style w:type="character" w:customStyle="1" w:styleId="WW-Absatz-Standardschriftart11111111111">
    <w:name w:val="WW-Absatz-Standardschriftart11111111111"/>
    <w:qFormat/>
    <w:rsid w:val="002A0334"/>
  </w:style>
  <w:style w:type="character" w:customStyle="1" w:styleId="WW-Absatz-Standardschriftart111111111111">
    <w:name w:val="WW-Absatz-Standardschriftart111111111111"/>
    <w:qFormat/>
    <w:rsid w:val="002A0334"/>
  </w:style>
  <w:style w:type="character" w:customStyle="1" w:styleId="WW-Absatz-Standardschriftart1111111111111">
    <w:name w:val="WW-Absatz-Standardschriftart1111111111111"/>
    <w:qFormat/>
    <w:rsid w:val="002A0334"/>
  </w:style>
  <w:style w:type="character" w:customStyle="1" w:styleId="WW-Absatz-Standardschriftart11111111111111">
    <w:name w:val="WW-Absatz-Standardschriftart11111111111111"/>
    <w:qFormat/>
    <w:rsid w:val="002A0334"/>
  </w:style>
  <w:style w:type="character" w:customStyle="1" w:styleId="Standardnpsmoodstavce3">
    <w:name w:val="Standardní písmo odstavce3"/>
    <w:qFormat/>
    <w:rsid w:val="002A0334"/>
  </w:style>
  <w:style w:type="character" w:customStyle="1" w:styleId="WW-Absatz-Standardschriftart111111111111111">
    <w:name w:val="WW-Absatz-Standardschriftart111111111111111"/>
    <w:qFormat/>
    <w:rsid w:val="002A0334"/>
  </w:style>
  <w:style w:type="character" w:customStyle="1" w:styleId="WW-Absatz-Standardschriftart1111111111111111">
    <w:name w:val="WW-Absatz-Standardschriftart1111111111111111"/>
    <w:qFormat/>
    <w:rsid w:val="002A0334"/>
  </w:style>
  <w:style w:type="character" w:customStyle="1" w:styleId="Standardnpsmoodstavce2">
    <w:name w:val="Standardní písmo odstavce2"/>
    <w:qFormat/>
    <w:rsid w:val="002A0334"/>
  </w:style>
  <w:style w:type="character" w:customStyle="1" w:styleId="WW-Absatz-Standardschriftart11111111111111111">
    <w:name w:val="WW-Absatz-Standardschriftart11111111111111111"/>
    <w:qFormat/>
    <w:rsid w:val="002A0334"/>
  </w:style>
  <w:style w:type="character" w:customStyle="1" w:styleId="WW-Absatz-Standardschriftart111111111111111111">
    <w:name w:val="WW-Absatz-Standardschriftart111111111111111111"/>
    <w:qFormat/>
    <w:rsid w:val="002A0334"/>
  </w:style>
  <w:style w:type="character" w:customStyle="1" w:styleId="WW8Num9z1">
    <w:name w:val="WW8Num9z1"/>
    <w:qFormat/>
    <w:rsid w:val="002A0334"/>
    <w:rPr>
      <w:rFonts w:ascii="Courier New" w:hAnsi="Courier New"/>
    </w:rPr>
  </w:style>
  <w:style w:type="character" w:customStyle="1" w:styleId="WW8Num9z2">
    <w:name w:val="WW8Num9z2"/>
    <w:qFormat/>
    <w:rsid w:val="002A0334"/>
    <w:rPr>
      <w:rFonts w:ascii="Wingdings" w:hAnsi="Wingdings"/>
    </w:rPr>
  </w:style>
  <w:style w:type="character" w:customStyle="1" w:styleId="WW8Num9z3">
    <w:name w:val="WW8Num9z3"/>
    <w:qFormat/>
    <w:rsid w:val="002A0334"/>
    <w:rPr>
      <w:rFonts w:ascii="Symbol" w:hAnsi="Symbol"/>
    </w:rPr>
  </w:style>
  <w:style w:type="character" w:customStyle="1" w:styleId="WW8Num12z1">
    <w:name w:val="WW8Num12z1"/>
    <w:qFormat/>
    <w:rsid w:val="002A0334"/>
    <w:rPr>
      <w:rFonts w:ascii="Courier New" w:hAnsi="Courier New"/>
    </w:rPr>
  </w:style>
  <w:style w:type="character" w:customStyle="1" w:styleId="WW8Num12z3">
    <w:name w:val="WW8Num12z3"/>
    <w:qFormat/>
    <w:rsid w:val="002A0334"/>
    <w:rPr>
      <w:rFonts w:ascii="Symbol" w:hAnsi="Symbol"/>
    </w:rPr>
  </w:style>
  <w:style w:type="character" w:customStyle="1" w:styleId="WW8Num19z0">
    <w:name w:val="WW8Num19z0"/>
    <w:qFormat/>
    <w:rsid w:val="002A0334"/>
    <w:rPr>
      <w:rFonts w:ascii="Wingdings" w:hAnsi="Wingdings"/>
    </w:rPr>
  </w:style>
  <w:style w:type="character" w:customStyle="1" w:styleId="WW8Num19z1">
    <w:name w:val="WW8Num19z1"/>
    <w:qFormat/>
    <w:rsid w:val="002A0334"/>
    <w:rPr>
      <w:rFonts w:ascii="Courier New" w:hAnsi="Courier New"/>
    </w:rPr>
  </w:style>
  <w:style w:type="character" w:customStyle="1" w:styleId="WW8Num19z3">
    <w:name w:val="WW8Num19z3"/>
    <w:qFormat/>
    <w:rsid w:val="002A0334"/>
    <w:rPr>
      <w:rFonts w:ascii="Symbol" w:hAnsi="Symbol"/>
    </w:rPr>
  </w:style>
  <w:style w:type="character" w:customStyle="1" w:styleId="WW8Num21z0">
    <w:name w:val="WW8Num21z0"/>
    <w:qFormat/>
    <w:rsid w:val="002A0334"/>
    <w:rPr>
      <w:b w:val="0"/>
    </w:rPr>
  </w:style>
  <w:style w:type="character" w:customStyle="1" w:styleId="WW8Num24z1">
    <w:name w:val="WW8Num24z1"/>
    <w:qFormat/>
    <w:rsid w:val="002A0334"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sid w:val="002A0334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2A0334"/>
    <w:rPr>
      <w:rFonts w:ascii="Courier New" w:hAnsi="Courier New"/>
    </w:rPr>
  </w:style>
  <w:style w:type="character" w:customStyle="1" w:styleId="WW8Num27z2">
    <w:name w:val="WW8Num27z2"/>
    <w:qFormat/>
    <w:rsid w:val="002A0334"/>
    <w:rPr>
      <w:rFonts w:ascii="Wingdings" w:hAnsi="Wingdings"/>
    </w:rPr>
  </w:style>
  <w:style w:type="character" w:customStyle="1" w:styleId="WW8Num27z3">
    <w:name w:val="WW8Num27z3"/>
    <w:qFormat/>
    <w:rsid w:val="002A0334"/>
    <w:rPr>
      <w:rFonts w:ascii="Symbol" w:hAnsi="Symbol"/>
    </w:rPr>
  </w:style>
  <w:style w:type="character" w:customStyle="1" w:styleId="WW8Num29z0">
    <w:name w:val="WW8Num29z0"/>
    <w:qFormat/>
    <w:rsid w:val="002A0334"/>
    <w:rPr>
      <w:rFonts w:ascii="Wingdings" w:hAnsi="Wingdings"/>
    </w:rPr>
  </w:style>
  <w:style w:type="character" w:customStyle="1" w:styleId="WW8Num29z1">
    <w:name w:val="WW8Num29z1"/>
    <w:qFormat/>
    <w:rsid w:val="002A0334"/>
    <w:rPr>
      <w:rFonts w:ascii="Courier New" w:hAnsi="Courier New"/>
    </w:rPr>
  </w:style>
  <w:style w:type="character" w:customStyle="1" w:styleId="WW8Num29z3">
    <w:name w:val="WW8Num29z3"/>
    <w:qFormat/>
    <w:rsid w:val="002A0334"/>
    <w:rPr>
      <w:rFonts w:ascii="Symbol" w:hAnsi="Symbol"/>
    </w:rPr>
  </w:style>
  <w:style w:type="character" w:customStyle="1" w:styleId="WW8Num30z0">
    <w:name w:val="WW8Num30z0"/>
    <w:qFormat/>
    <w:rsid w:val="002A0334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2A0334"/>
    <w:rPr>
      <w:rFonts w:ascii="Courier New" w:hAnsi="Courier New"/>
    </w:rPr>
  </w:style>
  <w:style w:type="character" w:customStyle="1" w:styleId="WW8Num30z2">
    <w:name w:val="WW8Num30z2"/>
    <w:qFormat/>
    <w:rsid w:val="002A0334"/>
    <w:rPr>
      <w:rFonts w:ascii="Wingdings" w:hAnsi="Wingdings"/>
    </w:rPr>
  </w:style>
  <w:style w:type="character" w:customStyle="1" w:styleId="WW8Num30z3">
    <w:name w:val="WW8Num30z3"/>
    <w:qFormat/>
    <w:rsid w:val="002A0334"/>
    <w:rPr>
      <w:rFonts w:ascii="Symbol" w:hAnsi="Symbol"/>
    </w:rPr>
  </w:style>
  <w:style w:type="character" w:customStyle="1" w:styleId="WW8Num31z0">
    <w:name w:val="WW8Num31z0"/>
    <w:qFormat/>
    <w:rsid w:val="002A0334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2A0334"/>
    <w:rPr>
      <w:rFonts w:ascii="Courier New" w:hAnsi="Courier New"/>
    </w:rPr>
  </w:style>
  <w:style w:type="character" w:customStyle="1" w:styleId="WW8Num31z2">
    <w:name w:val="WW8Num31z2"/>
    <w:qFormat/>
    <w:rsid w:val="002A0334"/>
    <w:rPr>
      <w:rFonts w:ascii="Wingdings" w:hAnsi="Wingdings"/>
    </w:rPr>
  </w:style>
  <w:style w:type="character" w:customStyle="1" w:styleId="WW8Num31z3">
    <w:name w:val="WW8Num31z3"/>
    <w:qFormat/>
    <w:rsid w:val="002A0334"/>
    <w:rPr>
      <w:rFonts w:ascii="Symbol" w:hAnsi="Symbol"/>
    </w:rPr>
  </w:style>
  <w:style w:type="character" w:customStyle="1" w:styleId="WW8Num37z0">
    <w:name w:val="WW8Num37z0"/>
    <w:qFormat/>
    <w:rsid w:val="002A0334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2A0334"/>
    <w:rPr>
      <w:rFonts w:ascii="Courier New" w:hAnsi="Courier New"/>
    </w:rPr>
  </w:style>
  <w:style w:type="character" w:customStyle="1" w:styleId="WW8Num37z2">
    <w:name w:val="WW8Num37z2"/>
    <w:qFormat/>
    <w:rsid w:val="002A0334"/>
    <w:rPr>
      <w:rFonts w:ascii="Wingdings" w:hAnsi="Wingdings"/>
    </w:rPr>
  </w:style>
  <w:style w:type="character" w:customStyle="1" w:styleId="WW8Num37z3">
    <w:name w:val="WW8Num37z3"/>
    <w:qFormat/>
    <w:rsid w:val="002A0334"/>
    <w:rPr>
      <w:rFonts w:ascii="Symbol" w:hAnsi="Symbol"/>
    </w:rPr>
  </w:style>
  <w:style w:type="character" w:customStyle="1" w:styleId="WW8Num43z1">
    <w:name w:val="WW8Num43z1"/>
    <w:qFormat/>
    <w:rsid w:val="002A0334"/>
    <w:rPr>
      <w:rFonts w:ascii="Times New Roman" w:eastAsia="Times New Roman" w:hAnsi="Times New Roman" w:cs="Times New Roman"/>
    </w:rPr>
  </w:style>
  <w:style w:type="character" w:customStyle="1" w:styleId="WW8Num48z0">
    <w:name w:val="WW8Num48z0"/>
    <w:qFormat/>
    <w:rsid w:val="002A0334"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sid w:val="002A0334"/>
    <w:rPr>
      <w:rFonts w:ascii="Courier New" w:hAnsi="Courier New"/>
    </w:rPr>
  </w:style>
  <w:style w:type="character" w:customStyle="1" w:styleId="WW8Num48z2">
    <w:name w:val="WW8Num48z2"/>
    <w:qFormat/>
    <w:rsid w:val="002A0334"/>
    <w:rPr>
      <w:rFonts w:ascii="Wingdings" w:hAnsi="Wingdings"/>
    </w:rPr>
  </w:style>
  <w:style w:type="character" w:customStyle="1" w:styleId="WW8Num48z3">
    <w:name w:val="WW8Num48z3"/>
    <w:qFormat/>
    <w:rsid w:val="002A0334"/>
    <w:rPr>
      <w:rFonts w:ascii="Symbol" w:hAnsi="Symbol"/>
    </w:rPr>
  </w:style>
  <w:style w:type="character" w:customStyle="1" w:styleId="Standardnpsmoodstavce1">
    <w:name w:val="Standardní písmo odstavce1"/>
    <w:qFormat/>
    <w:rsid w:val="002A0334"/>
  </w:style>
  <w:style w:type="character" w:styleId="slostrnky">
    <w:name w:val="page number"/>
    <w:basedOn w:val="Standardnpsmoodstavce1"/>
    <w:qFormat/>
    <w:rsid w:val="002A0334"/>
  </w:style>
  <w:style w:type="character" w:styleId="Hypertextovodkaz">
    <w:name w:val="Hyperlink"/>
    <w:rsid w:val="002A0334"/>
    <w:rPr>
      <w:color w:val="0000FF"/>
      <w:u w:val="single"/>
    </w:rPr>
  </w:style>
  <w:style w:type="character" w:customStyle="1" w:styleId="Symbolyproslovn">
    <w:name w:val="Symboly pro číslování"/>
    <w:qFormat/>
    <w:rsid w:val="002A0334"/>
  </w:style>
  <w:style w:type="character" w:customStyle="1" w:styleId="Odkaznakoment1">
    <w:name w:val="Odkaz na komentář1"/>
    <w:qFormat/>
    <w:rsid w:val="002A0334"/>
    <w:rPr>
      <w:sz w:val="16"/>
      <w:szCs w:val="16"/>
    </w:rPr>
  </w:style>
  <w:style w:type="character" w:customStyle="1" w:styleId="CharChar">
    <w:name w:val="Char Char"/>
    <w:basedOn w:val="Standardnpsmoodstavce5"/>
    <w:qFormat/>
    <w:rsid w:val="002A0334"/>
  </w:style>
  <w:style w:type="character" w:customStyle="1" w:styleId="Odrky">
    <w:name w:val="Odrážky"/>
    <w:qFormat/>
    <w:rsid w:val="002A0334"/>
    <w:rPr>
      <w:rFonts w:ascii="OpenSymbol" w:eastAsia="OpenSymbol" w:hAnsi="OpenSymbol" w:cs="OpenSymbo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0542E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F66B65"/>
    <w:rPr>
      <w:color w:val="000000"/>
      <w:sz w:val="24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C11166"/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semiHidden/>
    <w:unhideWhenUsed/>
    <w:qFormat/>
    <w:rsid w:val="00E35D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35D5B"/>
    <w:rPr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1C34F8"/>
    <w:rPr>
      <w:lang w:eastAsia="ar-SA"/>
    </w:rPr>
  </w:style>
  <w:style w:type="paragraph" w:customStyle="1" w:styleId="Nadpis">
    <w:name w:val="Nadpis"/>
    <w:basedOn w:val="Normln"/>
    <w:next w:val="Zkladntext"/>
    <w:qFormat/>
    <w:rsid w:val="002A0334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A0334"/>
    <w:rPr>
      <w:color w:val="000000"/>
      <w:sz w:val="24"/>
    </w:rPr>
  </w:style>
  <w:style w:type="paragraph" w:styleId="Seznam">
    <w:name w:val="List"/>
    <w:basedOn w:val="Zkladntext"/>
    <w:rsid w:val="002A0334"/>
    <w:rPr>
      <w:rFonts w:cs="Tahoma"/>
    </w:rPr>
  </w:style>
  <w:style w:type="paragraph" w:customStyle="1" w:styleId="Titulek1">
    <w:name w:val="Titulek1"/>
    <w:basedOn w:val="Normln"/>
    <w:qFormat/>
    <w:rsid w:val="002A03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0334"/>
    <w:pPr>
      <w:suppressLineNumbers/>
    </w:pPr>
    <w:rPr>
      <w:rFonts w:cs="Tahoma"/>
    </w:rPr>
  </w:style>
  <w:style w:type="paragraph" w:customStyle="1" w:styleId="Texttabulky">
    <w:name w:val="Text tabulky"/>
    <w:qFormat/>
    <w:rsid w:val="002A0334"/>
    <w:pPr>
      <w:textAlignment w:val="baseline"/>
    </w:pPr>
    <w:rPr>
      <w:rFonts w:eastAsia="Arial"/>
      <w:color w:val="000000"/>
      <w:sz w:val="24"/>
      <w:lang w:eastAsia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2A0334"/>
    <w:rPr>
      <w:color w:val="000000"/>
      <w:sz w:val="24"/>
    </w:rPr>
  </w:style>
  <w:style w:type="paragraph" w:styleId="Nzev">
    <w:name w:val="Title"/>
    <w:basedOn w:val="Normln"/>
    <w:next w:val="Podnadpis"/>
    <w:qFormat/>
    <w:rsid w:val="002A0334"/>
    <w:pPr>
      <w:widowControl w:val="0"/>
      <w:overflowPunct w:val="0"/>
      <w:spacing w:after="100" w:line="240" w:lineRule="atLeast"/>
      <w:jc w:val="center"/>
      <w:textAlignment w:val="auto"/>
    </w:pPr>
    <w:rPr>
      <w:b/>
      <w:bCs/>
    </w:rPr>
  </w:style>
  <w:style w:type="paragraph" w:styleId="Podnadpis">
    <w:name w:val="Subtitle"/>
    <w:basedOn w:val="Nadpis"/>
    <w:next w:val="Zkladntext"/>
    <w:qFormat/>
    <w:rsid w:val="002A0334"/>
    <w:pPr>
      <w:jc w:val="center"/>
    </w:pPr>
    <w:rPr>
      <w:i/>
      <w:iCs/>
    </w:rPr>
  </w:style>
  <w:style w:type="paragraph" w:styleId="Zpat">
    <w:name w:val="footer"/>
    <w:basedOn w:val="Normln"/>
    <w:link w:val="ZpatChar"/>
    <w:uiPriority w:val="99"/>
    <w:rsid w:val="002A0334"/>
    <w:pPr>
      <w:tabs>
        <w:tab w:val="center" w:pos="4536"/>
        <w:tab w:val="right" w:pos="9072"/>
      </w:tabs>
      <w:overflowPunct w:val="0"/>
      <w:textAlignment w:val="auto"/>
    </w:pPr>
  </w:style>
  <w:style w:type="paragraph" w:customStyle="1" w:styleId="Zkladntextodsazen21">
    <w:name w:val="Základní text odsazený 21"/>
    <w:basedOn w:val="Normln"/>
    <w:qFormat/>
    <w:rsid w:val="002A0334"/>
    <w:pPr>
      <w:tabs>
        <w:tab w:val="left" w:pos="360"/>
      </w:tabs>
      <w:overflowPunct w:val="0"/>
      <w:spacing w:after="60" w:line="192" w:lineRule="auto"/>
      <w:ind w:left="360" w:hanging="360"/>
      <w:jc w:val="both"/>
      <w:textAlignment w:val="auto"/>
    </w:pPr>
  </w:style>
  <w:style w:type="paragraph" w:customStyle="1" w:styleId="Zkladntext21">
    <w:name w:val="Základní text 21"/>
    <w:basedOn w:val="Normln"/>
    <w:qFormat/>
    <w:rsid w:val="002A0334"/>
    <w:pPr>
      <w:widowControl w:val="0"/>
      <w:spacing w:after="60" w:line="240" w:lineRule="atLeast"/>
      <w:jc w:val="both"/>
    </w:pPr>
  </w:style>
  <w:style w:type="paragraph" w:styleId="Zkladntextodsazen">
    <w:name w:val="Body Text Indent"/>
    <w:basedOn w:val="Normln"/>
    <w:rsid w:val="002A0334"/>
    <w:pPr>
      <w:tabs>
        <w:tab w:val="left" w:pos="142"/>
      </w:tabs>
      <w:spacing w:after="60" w:line="192" w:lineRule="auto"/>
      <w:ind w:left="284" w:hanging="360"/>
      <w:jc w:val="both"/>
    </w:pPr>
  </w:style>
  <w:style w:type="paragraph" w:customStyle="1" w:styleId="Obsahrmce">
    <w:name w:val="Obsah rámce"/>
    <w:basedOn w:val="Zkladntext"/>
    <w:qFormat/>
    <w:rsid w:val="002A0334"/>
  </w:style>
  <w:style w:type="paragraph" w:styleId="Textbubliny">
    <w:name w:val="Balloon Text"/>
    <w:basedOn w:val="Normln"/>
    <w:qFormat/>
    <w:rsid w:val="002A0334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sid w:val="002A0334"/>
  </w:style>
  <w:style w:type="paragraph" w:styleId="Pedmtkomente">
    <w:name w:val="annotation subject"/>
    <w:basedOn w:val="Textkomente1"/>
    <w:next w:val="Textkomente1"/>
    <w:qFormat/>
    <w:rsid w:val="002A0334"/>
    <w:rPr>
      <w:b/>
      <w:bCs/>
    </w:rPr>
  </w:style>
  <w:style w:type="paragraph" w:styleId="FormtovanvHTML">
    <w:name w:val="HTML Preformatted"/>
    <w:basedOn w:val="Normln"/>
    <w:qFormat/>
    <w:rsid w:val="002A0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eastAsia="Courier New" w:hAnsi="Courier New" w:cs="Courier New"/>
    </w:rPr>
  </w:style>
  <w:style w:type="paragraph" w:customStyle="1" w:styleId="Char">
    <w:name w:val="Char"/>
    <w:basedOn w:val="Normln"/>
    <w:qFormat/>
    <w:rsid w:val="002A0334"/>
    <w:pPr>
      <w:suppressAutoHyphens w:val="0"/>
      <w:overflowPunct w:val="0"/>
      <w:spacing w:after="160" w:line="240" w:lineRule="exact"/>
      <w:textAlignment w:val="auto"/>
    </w:pPr>
    <w:rPr>
      <w:rFonts w:ascii="Verdana" w:eastAsia="Batang" w:hAnsi="Verdana"/>
    </w:rPr>
  </w:style>
  <w:style w:type="paragraph" w:styleId="Odstavecseseznamem">
    <w:name w:val="List Paragraph"/>
    <w:basedOn w:val="Normln"/>
    <w:uiPriority w:val="34"/>
    <w:qFormat/>
    <w:rsid w:val="00DD04D2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C11166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624E85"/>
    <w:pPr>
      <w:ind w:left="720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35D5B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1C34F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B319-9C9A-4778-B016-80A2E8F4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Klára Fidlerová</dc:creator>
  <dc:description/>
  <cp:lastModifiedBy>Věra Čmoková</cp:lastModifiedBy>
  <cp:revision>2</cp:revision>
  <cp:lastPrinted>2021-07-09T12:18:00Z</cp:lastPrinted>
  <dcterms:created xsi:type="dcterms:W3CDTF">2024-06-17T10:38:00Z</dcterms:created>
  <dcterms:modified xsi:type="dcterms:W3CDTF">2024-06-17T10:38:00Z</dcterms:modified>
  <dc:language>cs-CZ</dc:language>
</cp:coreProperties>
</file>