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1742DA7E" w:rsidR="00726B26" w:rsidRPr="00726B26" w:rsidRDefault="00B90EFF" w:rsidP="00726B26">
      <w:pPr>
        <w:rPr>
          <w:b/>
        </w:rPr>
      </w:pPr>
      <w:proofErr w:type="spellStart"/>
      <w:r>
        <w:rPr>
          <w:b/>
        </w:rPr>
        <w:t>Alliance</w:t>
      </w:r>
      <w:proofErr w:type="spellEnd"/>
      <w:r>
        <w:rPr>
          <w:b/>
        </w:rPr>
        <w:t xml:space="preserve"> </w:t>
      </w:r>
      <w:proofErr w:type="spellStart"/>
      <w:r>
        <w:rPr>
          <w:b/>
        </w:rPr>
        <w:t>Healthcare</w:t>
      </w:r>
      <w:proofErr w:type="spellEnd"/>
      <w:r>
        <w:rPr>
          <w:b/>
        </w:rPr>
        <w:t xml:space="preserve"> s.r.o.</w:t>
      </w:r>
    </w:p>
    <w:p w14:paraId="62F78EE6" w14:textId="3D3AA749" w:rsidR="00726B26" w:rsidRPr="00B90EFF" w:rsidRDefault="00726B26" w:rsidP="00726B26">
      <w:r w:rsidRPr="00B90EFF">
        <w:t>IČ</w:t>
      </w:r>
      <w:r w:rsidR="003C3580" w:rsidRPr="00B90EFF">
        <w:t>O</w:t>
      </w:r>
      <w:r w:rsidRPr="00B90EFF">
        <w:t xml:space="preserve">: </w:t>
      </w:r>
      <w:r w:rsidR="00B90EFF" w:rsidRPr="00B90EFF">
        <w:t>14707420</w:t>
      </w:r>
    </w:p>
    <w:p w14:paraId="62F78EE7" w14:textId="00408483" w:rsidR="00726B26" w:rsidRPr="00B90EFF" w:rsidRDefault="00726B26" w:rsidP="00726B26">
      <w:r w:rsidRPr="00B90EFF">
        <w:t xml:space="preserve">DIČ: </w:t>
      </w:r>
      <w:r w:rsidR="00B90EFF" w:rsidRPr="00B90EFF">
        <w:t>CZ14707420</w:t>
      </w:r>
    </w:p>
    <w:p w14:paraId="62F78EE8" w14:textId="472C1A83" w:rsidR="00726B26" w:rsidRPr="00B90EFF" w:rsidRDefault="00726B26" w:rsidP="00726B26">
      <w:r w:rsidRPr="00B90EFF">
        <w:t>se sídlem</w:t>
      </w:r>
      <w:r w:rsidR="00B90EFF" w:rsidRPr="00B90EFF">
        <w:t>: Podle trati 624/7, 108 00, Praha 10 - Malešice</w:t>
      </w:r>
    </w:p>
    <w:p w14:paraId="62F78EE9" w14:textId="66367C10" w:rsidR="00726B26" w:rsidRPr="00B90EFF" w:rsidRDefault="00726B26" w:rsidP="00726B26">
      <w:r w:rsidRPr="00B90EFF">
        <w:t xml:space="preserve">zastoupena: </w:t>
      </w:r>
      <w:r w:rsidR="00B90EFF" w:rsidRPr="00B90EFF">
        <w:t xml:space="preserve">Ing. Janem </w:t>
      </w:r>
      <w:proofErr w:type="spellStart"/>
      <w:r w:rsidR="00B90EFF" w:rsidRPr="00B90EFF">
        <w:t>Rohrbacherem</w:t>
      </w:r>
      <w:proofErr w:type="spellEnd"/>
      <w:r w:rsidR="00B90EFF" w:rsidRPr="00B90EFF">
        <w:t xml:space="preserve"> a Ing. Michalem Kadlečkem</w:t>
      </w:r>
    </w:p>
    <w:p w14:paraId="24FD311C" w14:textId="56EAF7D1" w:rsidR="00B90EFF" w:rsidRPr="00B90EFF" w:rsidRDefault="00726B26" w:rsidP="00726B26">
      <w:r w:rsidRPr="00B90EFF">
        <w:t xml:space="preserve">bankovní spojení: </w:t>
      </w:r>
      <w:r w:rsidR="00B90EFF" w:rsidRPr="00B90EFF">
        <w:t>ČSOB a.s.</w:t>
      </w:r>
    </w:p>
    <w:p w14:paraId="62F78EEB" w14:textId="0F3E3F5D" w:rsidR="00726B26" w:rsidRPr="00B90EFF" w:rsidRDefault="00726B26" w:rsidP="00726B26">
      <w:r w:rsidRPr="00B90EFF">
        <w:t xml:space="preserve">číslo účtu: </w:t>
      </w:r>
      <w:r w:rsidR="00B90EFF" w:rsidRPr="00B90EFF">
        <w:t>8010-0404243703/0300</w:t>
      </w:r>
    </w:p>
    <w:p w14:paraId="62F78EEC" w14:textId="5DFDFDD8" w:rsidR="00726B26" w:rsidRPr="00512AB9" w:rsidRDefault="00726B26" w:rsidP="00726B26">
      <w:r w:rsidRPr="00B90EFF">
        <w:t xml:space="preserve">zapsána v obchodním rejstříku vedeném </w:t>
      </w:r>
      <w:r w:rsidR="00B90EFF" w:rsidRPr="00B90EFF">
        <w:t>Městským</w:t>
      </w:r>
      <w:r w:rsidRPr="00B90EFF">
        <w:t xml:space="preserve"> soudem v </w:t>
      </w:r>
      <w:r w:rsidR="00B90EFF" w:rsidRPr="00B90EFF">
        <w:t>Praze</w:t>
      </w:r>
      <w:r w:rsidRPr="00B90EFF">
        <w:t>, oddíl</w:t>
      </w:r>
      <w:r w:rsidR="00B90EFF" w:rsidRPr="00B90EFF">
        <w:t xml:space="preserve"> C</w:t>
      </w:r>
      <w:r w:rsidRPr="00B90EFF">
        <w:t xml:space="preserve">, vložka </w:t>
      </w:r>
      <w:r w:rsidR="00B90EFF" w:rsidRPr="00B90EFF">
        <w:t>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3EC7F9F"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FC2310" w:rsidRPr="00FC2310">
        <w:rPr>
          <w:b/>
          <w:bCs/>
        </w:rPr>
        <w:t>Cetuximab</w:t>
      </w:r>
      <w:proofErr w:type="spellEnd"/>
      <w:r w:rsidR="00FC2310">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AA5139E" w:rsidR="00014CFB" w:rsidRDefault="00014CFB" w:rsidP="00014CFB">
      <w:pPr>
        <w:pStyle w:val="Psmenoodstavce"/>
      </w:pPr>
      <w:r>
        <w:t xml:space="preserve">e-mailem na adresu </w:t>
      </w:r>
      <w:r w:rsidR="00D611EA">
        <w:t>XXX</w:t>
      </w:r>
    </w:p>
    <w:p w14:paraId="62F78F14" w14:textId="43F930E6" w:rsidR="00014CFB" w:rsidRDefault="00014CFB" w:rsidP="00014CFB">
      <w:pPr>
        <w:pStyle w:val="Psmenoodstavce"/>
      </w:pPr>
      <w:r>
        <w:t xml:space="preserve">faxem na telefonní číslo </w:t>
      </w:r>
      <w:r w:rsidR="00D611EA">
        <w:t>XXX</w:t>
      </w:r>
    </w:p>
    <w:p w14:paraId="62F78F15" w14:textId="29891AA3" w:rsidR="00014CFB" w:rsidRDefault="00014CFB" w:rsidP="00014CFB">
      <w:pPr>
        <w:pStyle w:val="Psmenoodstavce"/>
      </w:pPr>
      <w:r>
        <w:t xml:space="preserve">v internetovém systému Prodávajícího na adrese </w:t>
      </w:r>
      <w:r w:rsidR="00D611EA">
        <w:t>XXX</w:t>
      </w:r>
    </w:p>
    <w:p w14:paraId="62F78F16" w14:textId="77777777" w:rsidR="00014CFB" w:rsidRDefault="00014CFB" w:rsidP="00014CFB">
      <w:pPr>
        <w:pStyle w:val="Odstavecsmlouvy"/>
        <w:numPr>
          <w:ilvl w:val="0"/>
          <w:numId w:val="0"/>
        </w:numPr>
        <w:ind w:left="567"/>
      </w:pPr>
    </w:p>
    <w:p w14:paraId="62F78F17" w14:textId="303CA74D" w:rsidR="00014CFB" w:rsidRDefault="00014CFB" w:rsidP="00014CFB">
      <w:pPr>
        <w:pStyle w:val="Odstavecsmlouvy"/>
      </w:pPr>
      <w:r>
        <w:t xml:space="preserve">V naléhavých případech je Kupující oprávněn učinit Objednávku rovněž telefonicky na čísle </w:t>
      </w:r>
      <w:r w:rsidR="00D611EA">
        <w:t>XXX</w:t>
      </w:r>
    </w:p>
    <w:p w14:paraId="62F78F18" w14:textId="77777777" w:rsidR="00014CFB" w:rsidRDefault="00014CFB" w:rsidP="00014CFB">
      <w:pPr>
        <w:pStyle w:val="Odstavecsmlouvy"/>
        <w:numPr>
          <w:ilvl w:val="0"/>
          <w:numId w:val="0"/>
        </w:numPr>
        <w:ind w:left="567"/>
      </w:pPr>
    </w:p>
    <w:p w14:paraId="62F78F19" w14:textId="30D3E051"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D611EA">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7F1348E3" w14:textId="77777777" w:rsidR="0017714C" w:rsidRDefault="0017714C" w:rsidP="000C1FD1">
      <w:pPr>
        <w:jc w:val="center"/>
        <w:rPr>
          <w:b/>
          <w:bCs/>
        </w:rPr>
      </w:pPr>
    </w:p>
    <w:p w14:paraId="0B9C0991" w14:textId="77777777" w:rsidR="00D611EA" w:rsidRDefault="00D611EA" w:rsidP="000C1FD1">
      <w:pPr>
        <w:jc w:val="center"/>
        <w:rPr>
          <w:b/>
          <w:bCs/>
        </w:rPr>
      </w:pPr>
    </w:p>
    <w:p w14:paraId="1D2C3E8C" w14:textId="77777777" w:rsidR="0017714C" w:rsidRPr="002B77A6" w:rsidRDefault="0017714C"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602A563"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r w:rsidR="00D611EA">
        <w:rPr>
          <w:color w:val="000000" w:themeColor="text1"/>
        </w:rPr>
        <w:t>XXX</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C3F2271"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w:t>
      </w:r>
      <w:r w:rsidRPr="00B90EFF">
        <w:t>ávajícím a doručených Kupujícímu, a to 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Prodávajícímu k přepracování či doplnění. V takovém případě </w:t>
      </w:r>
      <w:proofErr w:type="gramStart"/>
      <w:r w:rsidRPr="006925A2">
        <w:t>běží</w:t>
      </w:r>
      <w:proofErr w:type="gramEnd"/>
      <w:r w:rsidRPr="006925A2">
        <w:t xml:space="preserve">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6804CE91" w:rsidR="006A5B99" w:rsidRPr="00FC2310"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FC2310">
        <w:rPr>
          <w:b/>
          <w:bCs/>
        </w:rPr>
        <w:t>čtyř</w:t>
      </w:r>
      <w:r w:rsidR="00A205BE" w:rsidRPr="00FC2310">
        <w:t xml:space="preserve"> </w:t>
      </w:r>
      <w:r w:rsidRPr="00FC2310">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w:t>
      </w:r>
      <w:proofErr w:type="gramStart"/>
      <w:r>
        <w:t>Poruší</w:t>
      </w:r>
      <w:proofErr w:type="gramEnd"/>
      <w:r>
        <w:t>-li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5EF92F55"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C2310">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w:t>
      </w:r>
      <w:proofErr w:type="gramStart"/>
      <w:r>
        <w:rPr>
          <w:snapToGrid w:val="0"/>
        </w:rPr>
        <w:t>obdrží</w:t>
      </w:r>
      <w:proofErr w:type="gramEnd"/>
      <w:r>
        <w:rPr>
          <w:snapToGrid w:val="0"/>
        </w:rPr>
        <w:t xml:space="preserve"> jedno vyhotovení a Kupující obdrží </w:t>
      </w:r>
      <w:r w:rsidR="00FC2310">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CAD462A"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B90EFF">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17B57D90" w:rsidR="004A45B0" w:rsidRPr="00D722DC" w:rsidRDefault="00B90EFF" w:rsidP="005B49AA">
            <w:pPr>
              <w:pStyle w:val="slovn"/>
              <w:numPr>
                <w:ilvl w:val="0"/>
                <w:numId w:val="0"/>
              </w:numPr>
              <w:tabs>
                <w:tab w:val="num" w:pos="567"/>
              </w:tabs>
              <w:spacing w:after="0" w:line="280" w:lineRule="atLeast"/>
              <w:jc w:val="center"/>
              <w:rPr>
                <w:b/>
                <w:sz w:val="22"/>
                <w:szCs w:val="22"/>
              </w:rPr>
            </w:pPr>
            <w:proofErr w:type="spellStart"/>
            <w:r w:rsidRPr="00B90EFF">
              <w:rPr>
                <w:b/>
                <w:sz w:val="22"/>
                <w:szCs w:val="22"/>
              </w:rPr>
              <w:t>Alliance</w:t>
            </w:r>
            <w:proofErr w:type="spellEnd"/>
            <w:r w:rsidRPr="00B90EFF">
              <w:rPr>
                <w:b/>
                <w:sz w:val="22"/>
                <w:szCs w:val="22"/>
              </w:rPr>
              <w:t xml:space="preserve"> </w:t>
            </w:r>
            <w:proofErr w:type="spellStart"/>
            <w:r w:rsidRPr="00B90EFF">
              <w:rPr>
                <w:b/>
                <w:sz w:val="22"/>
                <w:szCs w:val="22"/>
              </w:rPr>
              <w:t>Healthcare</w:t>
            </w:r>
            <w:proofErr w:type="spellEnd"/>
            <w:r w:rsidRPr="00B90EFF">
              <w:rPr>
                <w:b/>
                <w:sz w:val="22"/>
                <w:szCs w:val="22"/>
              </w:rPr>
              <w:t xml:space="preserve"> s.r.o.</w:t>
            </w:r>
          </w:p>
          <w:p w14:paraId="62F78FB8" w14:textId="754BC388" w:rsidR="004A45B0" w:rsidRPr="00D722DC" w:rsidRDefault="00B90EFF" w:rsidP="005B49AA">
            <w:pPr>
              <w:pStyle w:val="slovn"/>
              <w:numPr>
                <w:ilvl w:val="0"/>
                <w:numId w:val="0"/>
              </w:numPr>
              <w:tabs>
                <w:tab w:val="num" w:pos="567"/>
              </w:tabs>
              <w:spacing w:after="0" w:line="280" w:lineRule="atLeast"/>
              <w:jc w:val="center"/>
              <w:rPr>
                <w:sz w:val="22"/>
                <w:szCs w:val="22"/>
              </w:rPr>
            </w:pPr>
            <w:r>
              <w:rPr>
                <w:sz w:val="22"/>
                <w:szCs w:val="22"/>
              </w:rPr>
              <w:t xml:space="preserve">Ing. Jan </w:t>
            </w:r>
            <w:proofErr w:type="spellStart"/>
            <w:r>
              <w:rPr>
                <w:sz w:val="22"/>
                <w:szCs w:val="22"/>
              </w:rPr>
              <w:t>Rohrbacher</w:t>
            </w:r>
            <w:proofErr w:type="spellEnd"/>
            <w:r>
              <w:rPr>
                <w:sz w:val="22"/>
                <w:szCs w:val="22"/>
              </w:rPr>
              <w:t xml:space="preserve"> a Ing. Michal Kadleček, 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073707">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2D1A5269" w:rsidR="00575F84" w:rsidRDefault="00B90EFF" w:rsidP="00575F84">
      <w:proofErr w:type="spellStart"/>
      <w:r>
        <w:t>Alliance</w:t>
      </w:r>
      <w:proofErr w:type="spellEnd"/>
      <w:r>
        <w:t xml:space="preserve"> </w:t>
      </w:r>
      <w:proofErr w:type="spellStart"/>
      <w:r>
        <w:t>Healthcare</w:t>
      </w:r>
      <w:proofErr w:type="spellEnd"/>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1F6340" w14:paraId="3B999211" w14:textId="77777777" w:rsidTr="00FF6E1E">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AA675AD" w14:textId="000FE33C" w:rsidR="001F6340" w:rsidRDefault="001F6340" w:rsidP="001F6340">
            <w:r>
              <w:rPr>
                <w:rFonts w:ascii="Cambria" w:hAnsi="Cambria" w:cs="Calibri"/>
                <w:sz w:val="20"/>
                <w:szCs w:val="20"/>
              </w:rPr>
              <w:t>28763</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7C2290" w14:textId="500C630F" w:rsidR="001F6340" w:rsidRDefault="001F6340" w:rsidP="001F6340">
            <w:r>
              <w:rPr>
                <w:rFonts w:ascii="Cambria" w:hAnsi="Cambria" w:cs="Calibri"/>
                <w:sz w:val="20"/>
                <w:szCs w:val="20"/>
              </w:rPr>
              <w:t>ERBITUX</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36489EF" w14:textId="075A4CBC" w:rsidR="001F6340" w:rsidRDefault="001F6340" w:rsidP="001F6340">
            <w:r>
              <w:rPr>
                <w:rFonts w:ascii="Cambria" w:hAnsi="Cambria" w:cs="Calibri"/>
                <w:sz w:val="20"/>
                <w:szCs w:val="20"/>
              </w:rPr>
              <w:t>5MG/ML INF SOL 1X100ML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523D5D3D" w:rsidR="001F6340" w:rsidRDefault="00D611EA" w:rsidP="001F6340">
            <w:r>
              <w:t>XXX</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F56BBE5" w:rsidR="001F6340" w:rsidRDefault="00D611EA" w:rsidP="001F6340">
            <w:r>
              <w:t>XXX</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306CC9D2" w:rsidR="001F6340" w:rsidRDefault="00D611EA" w:rsidP="001F6340">
            <w:r>
              <w:t>XXX</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073707">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372F6" w14:textId="77777777" w:rsidR="00073707" w:rsidRDefault="00073707" w:rsidP="006337DC">
      <w:r>
        <w:separator/>
      </w:r>
    </w:p>
  </w:endnote>
  <w:endnote w:type="continuationSeparator" w:id="0">
    <w:p w14:paraId="15A2D6B1" w14:textId="77777777" w:rsidR="00073707" w:rsidRDefault="0007370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C281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1CCD7E4D" w:rsidR="001B5F9C" w:rsidRDefault="001B5F9C">
    <w:pPr>
      <w:pStyle w:val="Zpat"/>
      <w:jc w:val="center"/>
    </w:pPr>
    <w:r>
      <w:fldChar w:fldCharType="begin"/>
    </w:r>
    <w:r>
      <w:instrText>PAGE   \* MERGEFORMAT</w:instrText>
    </w:r>
    <w:r>
      <w:fldChar w:fldCharType="separate"/>
    </w:r>
    <w:r w:rsidR="000C281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433F" w14:textId="77777777" w:rsidR="00073707" w:rsidRDefault="00073707" w:rsidP="006337DC">
      <w:r>
        <w:separator/>
      </w:r>
    </w:p>
  </w:footnote>
  <w:footnote w:type="continuationSeparator" w:id="0">
    <w:p w14:paraId="3C7C7F1D" w14:textId="77777777" w:rsidR="00073707" w:rsidRDefault="00073707"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9BC6" w14:textId="58F0488F" w:rsidR="0017714C" w:rsidRDefault="0017714C" w:rsidP="0017714C">
    <w:pPr>
      <w:pStyle w:val="Zhlav"/>
      <w:jc w:val="right"/>
    </w:pPr>
    <w:r>
      <w:t>KP-1995-</w:t>
    </w:r>
    <w:proofErr w:type="gramStart"/>
    <w:r>
      <w:t>2024-Mc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3DE6127A"/>
    <w:lvl w:ilvl="0" w:tplc="430C90EA">
      <w:start w:val="1"/>
      <w:numFmt w:val="decimal"/>
      <w:lvlText w:val="%1."/>
      <w:lvlJc w:val="left"/>
      <w:pPr>
        <w:ind w:left="720" w:hanging="360"/>
      </w:pPr>
    </w:lvl>
    <w:lvl w:ilvl="1" w:tplc="E38E39FE">
      <w:start w:val="9"/>
      <w:numFmt w:val="upperLetter"/>
      <w:lvlText w:val="%2.1"/>
      <w:lvlJc w:val="left"/>
      <w:pPr>
        <w:ind w:left="1440" w:hanging="360"/>
      </w:pPr>
    </w:lvl>
    <w:lvl w:ilvl="2" w:tplc="1D1AC51E">
      <w:start w:val="1"/>
      <w:numFmt w:val="lowerRoman"/>
      <w:lvlText w:val="%3."/>
      <w:lvlJc w:val="right"/>
      <w:pPr>
        <w:ind w:left="2160" w:hanging="180"/>
      </w:pPr>
    </w:lvl>
    <w:lvl w:ilvl="3" w:tplc="CCE2A580">
      <w:start w:val="1"/>
      <w:numFmt w:val="decimal"/>
      <w:lvlText w:val="%4."/>
      <w:lvlJc w:val="left"/>
      <w:pPr>
        <w:ind w:left="2880" w:hanging="360"/>
      </w:pPr>
    </w:lvl>
    <w:lvl w:ilvl="4" w:tplc="C226D150">
      <w:start w:val="1"/>
      <w:numFmt w:val="lowerLetter"/>
      <w:lvlText w:val="%5."/>
      <w:lvlJc w:val="left"/>
      <w:pPr>
        <w:ind w:left="3600" w:hanging="360"/>
      </w:pPr>
    </w:lvl>
    <w:lvl w:ilvl="5" w:tplc="9D08D0CC">
      <w:start w:val="1"/>
      <w:numFmt w:val="lowerRoman"/>
      <w:lvlText w:val="%6."/>
      <w:lvlJc w:val="right"/>
      <w:pPr>
        <w:ind w:left="4320" w:hanging="180"/>
      </w:pPr>
    </w:lvl>
    <w:lvl w:ilvl="6" w:tplc="B03A2466">
      <w:start w:val="1"/>
      <w:numFmt w:val="decimal"/>
      <w:lvlText w:val="%7."/>
      <w:lvlJc w:val="left"/>
      <w:pPr>
        <w:ind w:left="5040" w:hanging="360"/>
      </w:pPr>
    </w:lvl>
    <w:lvl w:ilvl="7" w:tplc="D17887F8">
      <w:start w:val="1"/>
      <w:numFmt w:val="lowerLetter"/>
      <w:lvlText w:val="%8."/>
      <w:lvlJc w:val="left"/>
      <w:pPr>
        <w:ind w:left="5760" w:hanging="360"/>
      </w:pPr>
    </w:lvl>
    <w:lvl w:ilvl="8" w:tplc="DAE2C7BA">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37A40828"/>
    <w:lvl w:ilvl="0" w:tplc="66B838BA">
      <w:start w:val="1"/>
      <w:numFmt w:val="decimal"/>
      <w:lvlText w:val="%1."/>
      <w:lvlJc w:val="left"/>
      <w:pPr>
        <w:ind w:left="720" w:hanging="360"/>
      </w:pPr>
    </w:lvl>
    <w:lvl w:ilvl="1" w:tplc="C7C6A24A">
      <w:start w:val="9"/>
      <w:numFmt w:val="upperLetter"/>
      <w:lvlText w:val="%2.1"/>
      <w:lvlJc w:val="left"/>
      <w:pPr>
        <w:ind w:left="1440" w:hanging="360"/>
      </w:pPr>
    </w:lvl>
    <w:lvl w:ilvl="2" w:tplc="82BC02D4">
      <w:start w:val="1"/>
      <w:numFmt w:val="lowerRoman"/>
      <w:lvlText w:val="%3."/>
      <w:lvlJc w:val="right"/>
      <w:pPr>
        <w:ind w:left="2160" w:hanging="180"/>
      </w:pPr>
    </w:lvl>
    <w:lvl w:ilvl="3" w:tplc="BC602BF0">
      <w:start w:val="1"/>
      <w:numFmt w:val="decimal"/>
      <w:lvlText w:val="%4."/>
      <w:lvlJc w:val="left"/>
      <w:pPr>
        <w:ind w:left="2880" w:hanging="360"/>
      </w:pPr>
    </w:lvl>
    <w:lvl w:ilvl="4" w:tplc="DB0253E2">
      <w:start w:val="1"/>
      <w:numFmt w:val="lowerLetter"/>
      <w:lvlText w:val="%5."/>
      <w:lvlJc w:val="left"/>
      <w:pPr>
        <w:ind w:left="3600" w:hanging="360"/>
      </w:pPr>
    </w:lvl>
    <w:lvl w:ilvl="5" w:tplc="695C7D70">
      <w:start w:val="1"/>
      <w:numFmt w:val="lowerRoman"/>
      <w:lvlText w:val="%6."/>
      <w:lvlJc w:val="right"/>
      <w:pPr>
        <w:ind w:left="4320" w:hanging="180"/>
      </w:pPr>
    </w:lvl>
    <w:lvl w:ilvl="6" w:tplc="D5AA6DF2">
      <w:start w:val="1"/>
      <w:numFmt w:val="decimal"/>
      <w:lvlText w:val="%7."/>
      <w:lvlJc w:val="left"/>
      <w:pPr>
        <w:ind w:left="5040" w:hanging="360"/>
      </w:pPr>
    </w:lvl>
    <w:lvl w:ilvl="7" w:tplc="55CE55EC">
      <w:start w:val="1"/>
      <w:numFmt w:val="lowerLetter"/>
      <w:lvlText w:val="%8."/>
      <w:lvlJc w:val="left"/>
      <w:pPr>
        <w:ind w:left="5760" w:hanging="360"/>
      </w:pPr>
    </w:lvl>
    <w:lvl w:ilvl="8" w:tplc="9506AB62">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8DA8D03C"/>
    <w:lvl w:ilvl="0" w:tplc="0E9CC170">
      <w:numFmt w:val="none"/>
      <w:lvlText w:val=""/>
      <w:lvlJc w:val="left"/>
      <w:pPr>
        <w:tabs>
          <w:tab w:val="num" w:pos="360"/>
        </w:tabs>
      </w:pPr>
    </w:lvl>
    <w:lvl w:ilvl="1" w:tplc="6E9E38C6">
      <w:start w:val="1"/>
      <w:numFmt w:val="lowerLetter"/>
      <w:lvlText w:val="%2."/>
      <w:lvlJc w:val="left"/>
      <w:pPr>
        <w:ind w:left="1440" w:hanging="360"/>
      </w:pPr>
    </w:lvl>
    <w:lvl w:ilvl="2" w:tplc="7AA473A2">
      <w:start w:val="1"/>
      <w:numFmt w:val="lowerRoman"/>
      <w:lvlText w:val="%3."/>
      <w:lvlJc w:val="right"/>
      <w:pPr>
        <w:ind w:left="2160" w:hanging="180"/>
      </w:pPr>
    </w:lvl>
    <w:lvl w:ilvl="3" w:tplc="7FA20100">
      <w:start w:val="1"/>
      <w:numFmt w:val="decimal"/>
      <w:lvlText w:val="%4."/>
      <w:lvlJc w:val="left"/>
      <w:pPr>
        <w:ind w:left="2880" w:hanging="360"/>
      </w:pPr>
    </w:lvl>
    <w:lvl w:ilvl="4" w:tplc="B3D0E092">
      <w:start w:val="1"/>
      <w:numFmt w:val="lowerLetter"/>
      <w:lvlText w:val="%5."/>
      <w:lvlJc w:val="left"/>
      <w:pPr>
        <w:ind w:left="3600" w:hanging="360"/>
      </w:pPr>
    </w:lvl>
    <w:lvl w:ilvl="5" w:tplc="0114CA40">
      <w:start w:val="1"/>
      <w:numFmt w:val="lowerRoman"/>
      <w:lvlText w:val="%6."/>
      <w:lvlJc w:val="right"/>
      <w:pPr>
        <w:ind w:left="4320" w:hanging="180"/>
      </w:pPr>
    </w:lvl>
    <w:lvl w:ilvl="6" w:tplc="9D4263F8">
      <w:start w:val="1"/>
      <w:numFmt w:val="decimal"/>
      <w:lvlText w:val="%7."/>
      <w:lvlJc w:val="left"/>
      <w:pPr>
        <w:ind w:left="5040" w:hanging="360"/>
      </w:pPr>
    </w:lvl>
    <w:lvl w:ilvl="7" w:tplc="B8AC554E">
      <w:start w:val="1"/>
      <w:numFmt w:val="lowerLetter"/>
      <w:lvlText w:val="%8."/>
      <w:lvlJc w:val="left"/>
      <w:pPr>
        <w:ind w:left="5760" w:hanging="360"/>
      </w:pPr>
    </w:lvl>
    <w:lvl w:ilvl="8" w:tplc="12220350">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5509993">
    <w:abstractNumId w:val="8"/>
  </w:num>
  <w:num w:numId="2" w16cid:durableId="163984695">
    <w:abstractNumId w:val="6"/>
  </w:num>
  <w:num w:numId="3" w16cid:durableId="1116604973">
    <w:abstractNumId w:val="2"/>
  </w:num>
  <w:num w:numId="4" w16cid:durableId="732461322">
    <w:abstractNumId w:val="19"/>
  </w:num>
  <w:num w:numId="5" w16cid:durableId="329187417">
    <w:abstractNumId w:val="12"/>
  </w:num>
  <w:num w:numId="6" w16cid:durableId="1397901758">
    <w:abstractNumId w:val="0"/>
  </w:num>
  <w:num w:numId="7" w16cid:durableId="838235519">
    <w:abstractNumId w:val="14"/>
  </w:num>
  <w:num w:numId="8" w16cid:durableId="1766729740">
    <w:abstractNumId w:val="5"/>
  </w:num>
  <w:num w:numId="9" w16cid:durableId="1753236481">
    <w:abstractNumId w:val="15"/>
  </w:num>
  <w:num w:numId="10" w16cid:durableId="1572155494">
    <w:abstractNumId w:val="12"/>
  </w:num>
  <w:num w:numId="11" w16cid:durableId="1770000983">
    <w:abstractNumId w:val="12"/>
  </w:num>
  <w:num w:numId="12" w16cid:durableId="1474833069">
    <w:abstractNumId w:val="12"/>
  </w:num>
  <w:num w:numId="13" w16cid:durableId="1722942080">
    <w:abstractNumId w:val="12"/>
  </w:num>
  <w:num w:numId="14" w16cid:durableId="1048846759">
    <w:abstractNumId w:val="11"/>
  </w:num>
  <w:num w:numId="15" w16cid:durableId="654380371">
    <w:abstractNumId w:val="4"/>
  </w:num>
  <w:num w:numId="16" w16cid:durableId="321738840">
    <w:abstractNumId w:val="17"/>
  </w:num>
  <w:num w:numId="17" w16cid:durableId="982199683">
    <w:abstractNumId w:val="3"/>
  </w:num>
  <w:num w:numId="18" w16cid:durableId="1743675986">
    <w:abstractNumId w:val="20"/>
  </w:num>
  <w:num w:numId="19" w16cid:durableId="1866823062">
    <w:abstractNumId w:val="7"/>
  </w:num>
  <w:num w:numId="20" w16cid:durableId="1227571217">
    <w:abstractNumId w:val="16"/>
  </w:num>
  <w:num w:numId="21" w16cid:durableId="1160346209">
    <w:abstractNumId w:val="10"/>
  </w:num>
  <w:num w:numId="22" w16cid:durableId="1979872260">
    <w:abstractNumId w:val="12"/>
  </w:num>
  <w:num w:numId="23" w16cid:durableId="1460221193">
    <w:abstractNumId w:val="12"/>
  </w:num>
  <w:num w:numId="24" w16cid:durableId="1845045391">
    <w:abstractNumId w:val="1"/>
  </w:num>
  <w:num w:numId="25" w16cid:durableId="379324918">
    <w:abstractNumId w:val="13"/>
  </w:num>
  <w:num w:numId="26" w16cid:durableId="1099178200">
    <w:abstractNumId w:val="18"/>
  </w:num>
  <w:num w:numId="27" w16cid:durableId="1513377694">
    <w:abstractNumId w:val="9"/>
  </w:num>
  <w:num w:numId="28" w16cid:durableId="1669945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41729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3707"/>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7714C"/>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6340"/>
    <w:rsid w:val="001F7596"/>
    <w:rsid w:val="00201DB5"/>
    <w:rsid w:val="00205191"/>
    <w:rsid w:val="00211633"/>
    <w:rsid w:val="00214703"/>
    <w:rsid w:val="00216C29"/>
    <w:rsid w:val="00217B9D"/>
    <w:rsid w:val="00222710"/>
    <w:rsid w:val="00225A8A"/>
    <w:rsid w:val="00230171"/>
    <w:rsid w:val="00232C9C"/>
    <w:rsid w:val="00235382"/>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831"/>
    <w:rsid w:val="00B71170"/>
    <w:rsid w:val="00B72383"/>
    <w:rsid w:val="00B72644"/>
    <w:rsid w:val="00B72B18"/>
    <w:rsid w:val="00B77B55"/>
    <w:rsid w:val="00B8081A"/>
    <w:rsid w:val="00B82F63"/>
    <w:rsid w:val="00B86A07"/>
    <w:rsid w:val="00B90EFF"/>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11EA"/>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D67A7"/>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63299"/>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C2310"/>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A79B4-025B-4608-BB7E-443345BBFA24}">
  <ds:schemaRefs>
    <ds:schemaRef ds:uri="http://schemas.openxmlformats.org/officeDocument/2006/bibliography"/>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3859</Words>
  <Characters>22181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84</cp:revision>
  <cp:lastPrinted>2023-05-20T12:37:00Z</cp:lastPrinted>
  <dcterms:created xsi:type="dcterms:W3CDTF">2020-08-10T07:55:00Z</dcterms:created>
  <dcterms:modified xsi:type="dcterms:W3CDTF">2024-06-17T07:06:00Z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