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DB" w:rsidRPr="00B137F7" w:rsidRDefault="00C27C3E" w:rsidP="000E2149">
      <w:pPr>
        <w:spacing w:before="57"/>
        <w:ind w:left="476" w:right="168" w:hanging="298"/>
        <w:jc w:val="center"/>
        <w:rPr>
          <w:b/>
          <w:sz w:val="28"/>
          <w:szCs w:val="28"/>
        </w:rPr>
      </w:pPr>
      <w:r w:rsidRPr="00B137F7">
        <w:rPr>
          <w:b/>
          <w:sz w:val="28"/>
          <w:szCs w:val="28"/>
        </w:rPr>
        <w:t>Smlouva o poskytnutí práva vytěžit lesní porost a o převodu vlastnického práva k vytěženým stromům</w:t>
      </w:r>
      <w:r w:rsidR="00770C52" w:rsidRPr="00B137F7">
        <w:rPr>
          <w:b/>
          <w:sz w:val="28"/>
          <w:szCs w:val="28"/>
        </w:rPr>
        <w:t xml:space="preserve"> vč. převodu vlastnického práva k ležící dřevní hmotě</w:t>
      </w:r>
    </w:p>
    <w:p w:rsidR="009D33DB" w:rsidRDefault="00A6256F">
      <w:pPr>
        <w:spacing w:before="91"/>
        <w:ind w:left="726" w:right="726"/>
        <w:jc w:val="center"/>
        <w:rPr>
          <w:b/>
          <w:i/>
        </w:rPr>
      </w:pPr>
      <w:r>
        <w:t xml:space="preserve">Ev. </w:t>
      </w:r>
      <w:r w:rsidRPr="00A6256F">
        <w:t>č</w:t>
      </w:r>
      <w:r w:rsidR="00C27C3E" w:rsidRPr="00A6256F">
        <w:t>íslo</w:t>
      </w:r>
      <w:r>
        <w:t xml:space="preserve"> smlouvy:</w:t>
      </w:r>
      <w:r>
        <w:rPr>
          <w:b/>
        </w:rPr>
        <w:t xml:space="preserve"> 01-493/24</w:t>
      </w:r>
    </w:p>
    <w:p w:rsidR="009D33DB" w:rsidRDefault="009D33DB">
      <w:pPr>
        <w:pStyle w:val="Zkladntext"/>
        <w:rPr>
          <w:b/>
          <w:i/>
          <w:sz w:val="22"/>
        </w:rPr>
      </w:pPr>
    </w:p>
    <w:p w:rsidR="009D33DB" w:rsidRPr="000E2149" w:rsidRDefault="00C27C3E">
      <w:pPr>
        <w:spacing w:before="1"/>
        <w:ind w:left="728" w:right="726"/>
        <w:jc w:val="center"/>
        <w:rPr>
          <w:sz w:val="18"/>
          <w:szCs w:val="18"/>
        </w:rPr>
      </w:pPr>
      <w:r w:rsidRPr="000E2149">
        <w:rPr>
          <w:sz w:val="18"/>
          <w:szCs w:val="18"/>
        </w:rPr>
        <w:t>uzavřená podle § 1746 odst. 2 zákona č. 89/2012 Sb., občanský zákoník, v platném znění (dále jen „Smlouva“)</w:t>
      </w:r>
    </w:p>
    <w:p w:rsidR="009D33DB" w:rsidRPr="000E2149" w:rsidRDefault="009D33DB">
      <w:pPr>
        <w:pStyle w:val="Zkladntext"/>
        <w:spacing w:before="2"/>
        <w:rPr>
          <w:sz w:val="18"/>
          <w:szCs w:val="18"/>
        </w:rPr>
      </w:pPr>
    </w:p>
    <w:p w:rsidR="009D33DB" w:rsidRPr="00367484" w:rsidRDefault="00367484" w:rsidP="00367484">
      <w:pPr>
        <w:pStyle w:val="Odstavecseseznamem"/>
        <w:spacing w:before="1"/>
        <w:ind w:left="2166" w:right="726" w:firstLine="0"/>
        <w:rPr>
          <w:b/>
          <w:sz w:val="20"/>
        </w:rPr>
      </w:pPr>
      <w:r>
        <w:rPr>
          <w:b/>
          <w:sz w:val="20"/>
        </w:rPr>
        <w:t xml:space="preserve">                                  I. </w:t>
      </w:r>
      <w:r w:rsidR="00C27C3E" w:rsidRPr="00367484">
        <w:rPr>
          <w:b/>
          <w:sz w:val="20"/>
        </w:rPr>
        <w:t>Smluvní strany</w:t>
      </w:r>
    </w:p>
    <w:p w:rsidR="009D33DB" w:rsidRDefault="009D33DB">
      <w:pPr>
        <w:pStyle w:val="Zkladntext"/>
        <w:spacing w:before="11"/>
        <w:rPr>
          <w:b/>
          <w:sz w:val="11"/>
        </w:rPr>
      </w:pPr>
    </w:p>
    <w:p w:rsidR="009D33DB" w:rsidRDefault="00C27C3E">
      <w:pPr>
        <w:tabs>
          <w:tab w:val="left" w:pos="5008"/>
        </w:tabs>
        <w:spacing w:before="91"/>
        <w:ind w:left="116"/>
        <w:rPr>
          <w:b/>
          <w:sz w:val="20"/>
        </w:rPr>
      </w:pPr>
      <w:r>
        <w:rPr>
          <w:b/>
          <w:sz w:val="20"/>
          <w:u w:val="single"/>
        </w:rPr>
        <w:t>Poskytovatel:</w:t>
      </w:r>
      <w:r>
        <w:rPr>
          <w:b/>
          <w:sz w:val="20"/>
        </w:rPr>
        <w:tab/>
      </w:r>
      <w:r>
        <w:rPr>
          <w:b/>
          <w:sz w:val="20"/>
          <w:u w:val="single"/>
        </w:rPr>
        <w:t>Nabyvatel:</w:t>
      </w:r>
    </w:p>
    <w:p w:rsidR="009D33DB" w:rsidRDefault="009D33DB">
      <w:pPr>
        <w:pStyle w:val="Zkladntext"/>
        <w:spacing w:before="2"/>
        <w:rPr>
          <w:b/>
          <w:sz w:val="12"/>
        </w:rPr>
      </w:pPr>
    </w:p>
    <w:p w:rsidR="009D33DB" w:rsidRDefault="009D33DB" w:rsidP="000E2149">
      <w:pPr>
        <w:shd w:val="clear" w:color="auto" w:fill="FFFFFF" w:themeFill="background1"/>
        <w:rPr>
          <w:sz w:val="12"/>
        </w:rPr>
        <w:sectPr w:rsidR="009D33DB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p w:rsidR="009D33DB" w:rsidRDefault="00C27C3E" w:rsidP="000E2149">
      <w:pPr>
        <w:shd w:val="clear" w:color="auto" w:fill="FFFFFF" w:themeFill="background1"/>
        <w:spacing w:before="91"/>
        <w:ind w:left="116"/>
        <w:rPr>
          <w:b/>
          <w:sz w:val="20"/>
        </w:rPr>
      </w:pPr>
      <w:r>
        <w:rPr>
          <w:b/>
          <w:sz w:val="20"/>
        </w:rPr>
        <w:t>Povodí Odry, státní podnik</w:t>
      </w:r>
    </w:p>
    <w:p w:rsidR="009D33DB" w:rsidRDefault="00C27C3E" w:rsidP="000E2149">
      <w:pPr>
        <w:pStyle w:val="Zkladntext"/>
        <w:shd w:val="clear" w:color="auto" w:fill="FFFFFF" w:themeFill="background1"/>
        <w:spacing w:before="1"/>
        <w:ind w:left="116" w:right="1682"/>
      </w:pPr>
      <w:r>
        <w:t xml:space="preserve">se sídlem Varenská 3101/49, Moravská Ostrava </w:t>
      </w:r>
    </w:p>
    <w:p w:rsidR="009D33DB" w:rsidRDefault="00C27C3E" w:rsidP="000E2149">
      <w:pPr>
        <w:pStyle w:val="Zkladntext"/>
        <w:shd w:val="clear" w:color="auto" w:fill="FFFFFF" w:themeFill="background1"/>
        <w:spacing w:line="228" w:lineRule="exact"/>
        <w:ind w:left="116"/>
      </w:pPr>
      <w:r>
        <w:t>PSČ 702 00 Ostrava</w:t>
      </w:r>
    </w:p>
    <w:p w:rsidR="009D33DB" w:rsidRDefault="00C27C3E" w:rsidP="000E2149">
      <w:pPr>
        <w:pStyle w:val="Zkladntext"/>
        <w:shd w:val="clear" w:color="auto" w:fill="FFFFFF" w:themeFill="background1"/>
        <w:ind w:left="116" w:right="113"/>
      </w:pPr>
      <w:r>
        <w:t>zapsaný v obchodním rejstříku u Krajského soudu  v Ostravě oddíl A</w:t>
      </w:r>
      <w:r w:rsidR="009038A0">
        <w:t xml:space="preserve"> </w:t>
      </w:r>
      <w:r>
        <w:t>XIV, vložka</w:t>
      </w:r>
      <w:r>
        <w:rPr>
          <w:spacing w:val="-3"/>
        </w:rPr>
        <w:t xml:space="preserve"> 584</w:t>
      </w:r>
    </w:p>
    <w:p w:rsidR="009D33DB" w:rsidRDefault="00C27C3E" w:rsidP="000E2149">
      <w:pPr>
        <w:pStyle w:val="Zkladntext"/>
        <w:shd w:val="clear" w:color="auto" w:fill="FFFFFF" w:themeFill="background1"/>
        <w:spacing w:before="1"/>
        <w:ind w:left="116"/>
      </w:pPr>
      <w:r>
        <w:t>zastoupený Ing. Jiřím Tkáčem, generálním ředitelem</w:t>
      </w:r>
    </w:p>
    <w:p w:rsidR="009D33DB" w:rsidRDefault="00C27C3E" w:rsidP="000E2149">
      <w:pPr>
        <w:pStyle w:val="Zkladntext"/>
        <w:shd w:val="clear" w:color="auto" w:fill="FFFFFF" w:themeFill="background1"/>
        <w:ind w:left="116" w:right="2698"/>
      </w:pPr>
      <w:r>
        <w:t>IČO: 70890021 DIČ: CZ70890021</w:t>
      </w:r>
    </w:p>
    <w:p w:rsidR="00E7461E" w:rsidRPr="00E7461E" w:rsidRDefault="00E7461E" w:rsidP="00E7461E">
      <w:pPr>
        <w:pStyle w:val="Zkladntext"/>
        <w:spacing w:before="91"/>
        <w:rPr>
          <w:b/>
        </w:rPr>
      </w:pPr>
      <w:r>
        <w:rPr>
          <w:b/>
        </w:rPr>
        <w:t xml:space="preserve">  Ing. Marcel Bena P</w:t>
      </w:r>
      <w:r w:rsidR="002A45C2">
        <w:rPr>
          <w:b/>
        </w:rPr>
        <w:t>h</w:t>
      </w:r>
      <w:r>
        <w:rPr>
          <w:b/>
        </w:rPr>
        <w:t>.D.</w:t>
      </w:r>
    </w:p>
    <w:p w:rsidR="009930F8" w:rsidRDefault="00C27C3E" w:rsidP="000E2149">
      <w:pPr>
        <w:pStyle w:val="Zkladntext"/>
        <w:shd w:val="clear" w:color="auto" w:fill="FFFFFF" w:themeFill="background1"/>
        <w:spacing w:before="13"/>
        <w:ind w:left="116"/>
        <w:rPr>
          <w:shd w:val="clear" w:color="auto" w:fill="FFFF00"/>
        </w:rPr>
      </w:pPr>
      <w:r>
        <w:t>se</w:t>
      </w:r>
      <w:r>
        <w:rPr>
          <w:spacing w:val="-4"/>
        </w:rPr>
        <w:t xml:space="preserve"> </w:t>
      </w:r>
      <w:r>
        <w:t>sídlem/místem</w:t>
      </w:r>
      <w:r>
        <w:rPr>
          <w:spacing w:val="-2"/>
        </w:rPr>
        <w:t xml:space="preserve"> </w:t>
      </w:r>
      <w:r>
        <w:t>podnikání/bydlištěm</w:t>
      </w:r>
    </w:p>
    <w:p w:rsidR="00E7461E" w:rsidRPr="00E7461E" w:rsidRDefault="00E7461E" w:rsidP="00E7461E">
      <w:pPr>
        <w:pStyle w:val="Zkladntext"/>
        <w:spacing w:before="1"/>
      </w:pPr>
      <w:r>
        <w:t xml:space="preserve">  </w:t>
      </w:r>
      <w:r w:rsidRPr="00E7461E">
        <w:t>Staré Hamry 278</w:t>
      </w:r>
    </w:p>
    <w:p w:rsidR="009930F8" w:rsidRDefault="00C27C3E" w:rsidP="000E2149">
      <w:pPr>
        <w:pStyle w:val="Zkladntext"/>
        <w:spacing w:before="19" w:line="261" w:lineRule="auto"/>
        <w:ind w:left="116" w:right="234"/>
        <w:jc w:val="both"/>
        <w:rPr>
          <w:shd w:val="clear" w:color="auto" w:fill="FFFF00"/>
        </w:rPr>
      </w:pPr>
      <w:r>
        <w:t>PSČ</w:t>
      </w:r>
      <w:r w:rsidR="000E2149">
        <w:t xml:space="preserve"> 739 15</w:t>
      </w:r>
    </w:p>
    <w:p w:rsidR="009D33DB" w:rsidRDefault="009D33DB" w:rsidP="000E2149">
      <w:pPr>
        <w:pStyle w:val="Zkladntext"/>
        <w:shd w:val="clear" w:color="auto" w:fill="FFFFFF" w:themeFill="background1"/>
        <w:spacing w:before="19" w:line="261" w:lineRule="auto"/>
        <w:ind w:left="116" w:right="234"/>
        <w:jc w:val="both"/>
      </w:pPr>
    </w:p>
    <w:p w:rsidR="009D33DB" w:rsidRDefault="009D33DB" w:rsidP="000E2149">
      <w:pPr>
        <w:pStyle w:val="Zkladntext"/>
        <w:shd w:val="clear" w:color="auto" w:fill="FFFFFF" w:themeFill="background1"/>
        <w:spacing w:line="229" w:lineRule="exact"/>
        <w:ind w:left="116"/>
      </w:pPr>
    </w:p>
    <w:p w:rsidR="009D33DB" w:rsidRDefault="009D33DB" w:rsidP="000E2149">
      <w:pPr>
        <w:pStyle w:val="Zkladntext"/>
        <w:shd w:val="clear" w:color="auto" w:fill="FFFFFF" w:themeFill="background1"/>
        <w:spacing w:before="20"/>
        <w:ind w:left="116"/>
      </w:pPr>
    </w:p>
    <w:p w:rsidR="009D33DB" w:rsidRDefault="00C27C3E" w:rsidP="000E2149">
      <w:pPr>
        <w:pStyle w:val="Zkladntext"/>
        <w:shd w:val="clear" w:color="auto" w:fill="FFFFFF" w:themeFill="background1"/>
        <w:spacing w:before="19"/>
        <w:ind w:left="116"/>
      </w:pPr>
      <w:r>
        <w:t>IČO</w:t>
      </w:r>
      <w:r w:rsidRPr="000E2149">
        <w:rPr>
          <w:shd w:val="clear" w:color="auto" w:fill="FFFFFF" w:themeFill="background1"/>
        </w:rPr>
        <w:t xml:space="preserve">: </w:t>
      </w:r>
      <w:r w:rsidR="009930F8" w:rsidRPr="000E2149">
        <w:rPr>
          <w:shd w:val="clear" w:color="auto" w:fill="FFFFFF" w:themeFill="background1"/>
        </w:rPr>
        <w:t>00728314</w:t>
      </w:r>
    </w:p>
    <w:p w:rsidR="009D33DB" w:rsidRDefault="00C27C3E" w:rsidP="000E2149">
      <w:pPr>
        <w:pStyle w:val="Zkladntext"/>
        <w:shd w:val="clear" w:color="auto" w:fill="FFFFFF" w:themeFill="background1"/>
        <w:spacing w:before="20"/>
        <w:ind w:left="116"/>
      </w:pPr>
      <w:r>
        <w:t>DIČ:</w:t>
      </w:r>
      <w:r w:rsidR="000E2149">
        <w:t xml:space="preserve"> </w:t>
      </w:r>
      <w:proofErr w:type="spellStart"/>
      <w:r w:rsidR="00567BB4">
        <w:t>xxx</w:t>
      </w:r>
      <w:proofErr w:type="spellEnd"/>
    </w:p>
    <w:p w:rsidR="009D33DB" w:rsidRDefault="009D33DB">
      <w:pPr>
        <w:sectPr w:rsidR="009D33DB">
          <w:type w:val="continuous"/>
          <w:pgSz w:w="11910" w:h="16840"/>
          <w:pgMar w:top="1340" w:right="1300" w:bottom="280" w:left="1300" w:header="708" w:footer="708" w:gutter="0"/>
          <w:cols w:num="2" w:space="708" w:equalWidth="0">
            <w:col w:w="4340" w:space="553"/>
            <w:col w:w="4417"/>
          </w:cols>
        </w:sectPr>
      </w:pPr>
    </w:p>
    <w:p w:rsidR="009D33DB" w:rsidRDefault="00C27C3E">
      <w:pPr>
        <w:pStyle w:val="Zkladntext"/>
        <w:tabs>
          <w:tab w:val="left" w:pos="5008"/>
        </w:tabs>
        <w:spacing w:line="163" w:lineRule="auto"/>
        <w:ind w:left="116"/>
      </w:pPr>
      <w:r>
        <w:rPr>
          <w:spacing w:val="1"/>
          <w:w w:val="99"/>
          <w:position w:val="-5"/>
        </w:rPr>
        <w:t>b</w:t>
      </w:r>
      <w:r>
        <w:rPr>
          <w:w w:val="99"/>
          <w:position w:val="-5"/>
        </w:rPr>
        <w:t>a</w:t>
      </w:r>
      <w:r>
        <w:rPr>
          <w:spacing w:val="1"/>
          <w:w w:val="99"/>
          <w:position w:val="-5"/>
        </w:rPr>
        <w:t>nk</w:t>
      </w:r>
      <w:r>
        <w:rPr>
          <w:spacing w:val="-2"/>
          <w:w w:val="99"/>
          <w:position w:val="-5"/>
        </w:rPr>
        <w:t>o</w:t>
      </w:r>
      <w:r>
        <w:rPr>
          <w:spacing w:val="1"/>
          <w:w w:val="99"/>
          <w:position w:val="-5"/>
        </w:rPr>
        <w:t>vn</w:t>
      </w:r>
      <w:r>
        <w:rPr>
          <w:w w:val="99"/>
          <w:position w:val="-5"/>
        </w:rPr>
        <w:t>í</w:t>
      </w:r>
      <w:r>
        <w:rPr>
          <w:spacing w:val="-1"/>
          <w:position w:val="-5"/>
        </w:rPr>
        <w:t xml:space="preserve"> </w:t>
      </w:r>
      <w:r>
        <w:rPr>
          <w:spacing w:val="-1"/>
          <w:w w:val="99"/>
          <w:position w:val="-5"/>
        </w:rPr>
        <w:t>s</w:t>
      </w:r>
      <w:r>
        <w:rPr>
          <w:w w:val="99"/>
          <w:position w:val="-5"/>
        </w:rPr>
        <w:t>p</w:t>
      </w:r>
      <w:r>
        <w:rPr>
          <w:spacing w:val="1"/>
          <w:w w:val="99"/>
          <w:position w:val="-5"/>
        </w:rPr>
        <w:t>o</w:t>
      </w:r>
      <w:r>
        <w:rPr>
          <w:w w:val="99"/>
          <w:position w:val="-5"/>
        </w:rPr>
        <w:t>je</w:t>
      </w:r>
      <w:r w:rsidR="00C72D93">
        <w:rPr>
          <w:w w:val="99"/>
          <w:position w:val="-5"/>
        </w:rPr>
        <w:t xml:space="preserve">ní: </w:t>
      </w:r>
      <w:r w:rsidR="00AF4F61">
        <w:rPr>
          <w:position w:val="-5"/>
        </w:rPr>
        <w:t>Raiffeisenbank a.s.</w:t>
      </w:r>
      <w:r w:rsidR="00AF4F61">
        <w:rPr>
          <w:position w:val="-5"/>
        </w:rPr>
        <w:tab/>
      </w:r>
    </w:p>
    <w:p w:rsidR="009D33DB" w:rsidRDefault="009D33DB">
      <w:pPr>
        <w:spacing w:line="163" w:lineRule="auto"/>
        <w:sectPr w:rsidR="009D33DB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p w:rsidR="009D33DB" w:rsidRDefault="00C27C3E">
      <w:pPr>
        <w:pStyle w:val="Zkladntext"/>
        <w:spacing w:before="11"/>
        <w:ind w:left="116"/>
      </w:pPr>
      <w:r>
        <w:t>číslo účtu</w:t>
      </w:r>
      <w:r w:rsidR="00C72D93">
        <w:t>: 1320871002/5500</w:t>
      </w:r>
    </w:p>
    <w:p w:rsidR="000D7893" w:rsidRDefault="00A52F5E" w:rsidP="00C27C3E">
      <w:pPr>
        <w:pStyle w:val="Zkladntext"/>
        <w:tabs>
          <w:tab w:val="left" w:leader="dot" w:pos="3709"/>
        </w:tabs>
        <w:spacing w:before="1" w:line="229" w:lineRule="exact"/>
        <w:ind w:left="116"/>
      </w:pPr>
      <w:r w:rsidRPr="000D7893">
        <w:t>kontaktní osob</w:t>
      </w:r>
      <w:r w:rsidR="000D7893">
        <w:t>y</w:t>
      </w:r>
      <w:r w:rsidRPr="000D7893">
        <w:t xml:space="preserve"> ve věcech technických</w:t>
      </w:r>
      <w:r w:rsidR="00AF4F61" w:rsidRPr="000D7893">
        <w:t>:</w:t>
      </w:r>
    </w:p>
    <w:p w:rsidR="000D7893" w:rsidRDefault="00567BB4" w:rsidP="00C27C3E">
      <w:pPr>
        <w:pStyle w:val="Zkladntext"/>
        <w:tabs>
          <w:tab w:val="left" w:leader="dot" w:pos="3709"/>
        </w:tabs>
        <w:spacing w:before="1" w:line="229" w:lineRule="exact"/>
        <w:ind w:left="116"/>
      </w:pPr>
      <w:proofErr w:type="spellStart"/>
      <w:r>
        <w:t>xxx</w:t>
      </w:r>
      <w:proofErr w:type="spellEnd"/>
      <w:r w:rsidR="000D7893">
        <w:t xml:space="preserve">, </w:t>
      </w:r>
      <w:r w:rsidR="00AF4F61" w:rsidRPr="000D7893">
        <w:t>provozní odbor</w:t>
      </w:r>
    </w:p>
    <w:p w:rsidR="00770C52" w:rsidRPr="000D7893" w:rsidRDefault="00770C52" w:rsidP="00770C52">
      <w:pPr>
        <w:pStyle w:val="Zkladntext"/>
        <w:ind w:left="116"/>
      </w:pPr>
      <w:r w:rsidRPr="000D7893">
        <w:t xml:space="preserve">telefon: </w:t>
      </w:r>
      <w:proofErr w:type="spellStart"/>
      <w:r w:rsidR="00567BB4">
        <w:t>xxx</w:t>
      </w:r>
      <w:proofErr w:type="spellEnd"/>
    </w:p>
    <w:p w:rsidR="00770C52" w:rsidRDefault="00770C52" w:rsidP="00770C52">
      <w:pPr>
        <w:pStyle w:val="Zkladntext"/>
        <w:spacing w:before="1"/>
        <w:ind w:left="116"/>
      </w:pPr>
      <w:r w:rsidRPr="000D7893">
        <w:t xml:space="preserve">e-mail: </w:t>
      </w:r>
      <w:proofErr w:type="spellStart"/>
      <w:r w:rsidR="00567BB4">
        <w:t>xxx</w:t>
      </w:r>
      <w:proofErr w:type="spellEnd"/>
    </w:p>
    <w:p w:rsidR="009D33DB" w:rsidRDefault="00567BB4" w:rsidP="00C27C3E">
      <w:pPr>
        <w:pStyle w:val="Zkladntext"/>
        <w:tabs>
          <w:tab w:val="left" w:leader="dot" w:pos="3709"/>
        </w:tabs>
        <w:spacing w:before="1" w:line="229" w:lineRule="exact"/>
        <w:ind w:left="116"/>
      </w:pPr>
      <w:proofErr w:type="spellStart"/>
      <w:r>
        <w:t>xxx</w:t>
      </w:r>
      <w:proofErr w:type="spellEnd"/>
      <w:r w:rsidR="006C7147" w:rsidRPr="000E2149">
        <w:t xml:space="preserve"> </w:t>
      </w:r>
      <w:r w:rsidR="000D7893">
        <w:t>VHP Krnov</w:t>
      </w:r>
      <w:r w:rsidR="00AF4F61" w:rsidRPr="000D7893">
        <w:t xml:space="preserve"> </w:t>
      </w:r>
    </w:p>
    <w:p w:rsidR="00770C52" w:rsidRDefault="00770C52" w:rsidP="00C27C3E">
      <w:pPr>
        <w:pStyle w:val="Zkladntext"/>
        <w:tabs>
          <w:tab w:val="left" w:leader="dot" w:pos="3709"/>
        </w:tabs>
        <w:spacing w:before="1" w:line="229" w:lineRule="exact"/>
        <w:ind w:left="116"/>
      </w:pPr>
      <w:r>
        <w:t xml:space="preserve">telefon: </w:t>
      </w:r>
      <w:proofErr w:type="spellStart"/>
      <w:r w:rsidR="00567BB4">
        <w:t>xxx</w:t>
      </w:r>
      <w:proofErr w:type="spellEnd"/>
    </w:p>
    <w:p w:rsidR="00770C52" w:rsidRPr="000D7893" w:rsidRDefault="00770C52" w:rsidP="00C27C3E">
      <w:pPr>
        <w:pStyle w:val="Zkladntext"/>
        <w:tabs>
          <w:tab w:val="left" w:leader="dot" w:pos="3709"/>
        </w:tabs>
        <w:spacing w:before="1" w:line="229" w:lineRule="exact"/>
        <w:ind w:left="116"/>
      </w:pPr>
      <w:r>
        <w:t xml:space="preserve">e-mail: </w:t>
      </w:r>
      <w:proofErr w:type="spellStart"/>
      <w:r w:rsidR="00567BB4">
        <w:t>xxx</w:t>
      </w:r>
      <w:proofErr w:type="spellEnd"/>
    </w:p>
    <w:p w:rsidR="009D33DB" w:rsidRDefault="00C27C3E">
      <w:pPr>
        <w:ind w:left="116"/>
        <w:rPr>
          <w:b/>
          <w:sz w:val="20"/>
        </w:rPr>
      </w:pPr>
      <w:r>
        <w:rPr>
          <w:sz w:val="20"/>
        </w:rPr>
        <w:t xml:space="preserve">dále jen </w:t>
      </w:r>
      <w:r>
        <w:rPr>
          <w:b/>
          <w:sz w:val="20"/>
        </w:rPr>
        <w:t>„Poskytovatel"</w:t>
      </w:r>
    </w:p>
    <w:p w:rsidR="009D33DB" w:rsidRDefault="00C27C3E">
      <w:pPr>
        <w:pStyle w:val="Zkladntext"/>
        <w:spacing w:line="203" w:lineRule="exact"/>
        <w:ind w:left="116"/>
      </w:pPr>
      <w:r>
        <w:br w:type="column"/>
      </w:r>
    </w:p>
    <w:p w:rsidR="009D33DB" w:rsidRDefault="009D33DB">
      <w:pPr>
        <w:pStyle w:val="Zkladntext"/>
        <w:spacing w:before="22"/>
        <w:ind w:left="116"/>
      </w:pPr>
    </w:p>
    <w:p w:rsidR="009D33DB" w:rsidRDefault="00C27C3E">
      <w:pPr>
        <w:pStyle w:val="Zkladntext"/>
        <w:spacing w:before="19" w:line="247" w:lineRule="auto"/>
        <w:ind w:left="116" w:right="682"/>
      </w:pPr>
      <w:r>
        <w:rPr>
          <w:spacing w:val="-50"/>
          <w:w w:val="99"/>
          <w:shd w:val="clear" w:color="auto" w:fill="FFFF00"/>
        </w:rPr>
        <w:t xml:space="preserve"> </w:t>
      </w:r>
      <w:r>
        <w:t>telefon</w:t>
      </w:r>
      <w:r w:rsidRPr="000E2149">
        <w:rPr>
          <w:shd w:val="clear" w:color="auto" w:fill="FFFFFF" w:themeFill="background1"/>
        </w:rPr>
        <w:t>:</w:t>
      </w:r>
      <w:r w:rsidRPr="000E2149">
        <w:rPr>
          <w:spacing w:val="-1"/>
          <w:shd w:val="clear" w:color="auto" w:fill="FFFFFF" w:themeFill="background1"/>
        </w:rPr>
        <w:t xml:space="preserve"> </w:t>
      </w:r>
      <w:proofErr w:type="spellStart"/>
      <w:r w:rsidR="00567BB4">
        <w:rPr>
          <w:shd w:val="clear" w:color="auto" w:fill="FFFFFF" w:themeFill="background1"/>
        </w:rPr>
        <w:t>xxx</w:t>
      </w:r>
      <w:proofErr w:type="spellEnd"/>
    </w:p>
    <w:p w:rsidR="009D33DB" w:rsidRDefault="00C27C3E">
      <w:pPr>
        <w:pStyle w:val="Zkladntext"/>
        <w:spacing w:line="224" w:lineRule="exact"/>
        <w:ind w:left="116"/>
      </w:pPr>
      <w:r>
        <w:t>e-mail</w:t>
      </w:r>
      <w:r w:rsidRPr="000E2149">
        <w:rPr>
          <w:shd w:val="clear" w:color="auto" w:fill="FFFFFF" w:themeFill="background1"/>
        </w:rPr>
        <w:t>:</w:t>
      </w:r>
      <w:r w:rsidRPr="000E2149">
        <w:rPr>
          <w:spacing w:val="-4"/>
          <w:shd w:val="clear" w:color="auto" w:fill="FFFFFF" w:themeFill="background1"/>
        </w:rPr>
        <w:t xml:space="preserve"> </w:t>
      </w:r>
      <w:proofErr w:type="spellStart"/>
      <w:r w:rsidR="00567BB4">
        <w:rPr>
          <w:shd w:val="clear" w:color="auto" w:fill="FFFFFF" w:themeFill="background1"/>
        </w:rPr>
        <w:t>xxx</w:t>
      </w:r>
      <w:proofErr w:type="spellEnd"/>
    </w:p>
    <w:p w:rsidR="009D33DB" w:rsidRDefault="009D33DB">
      <w:pPr>
        <w:pStyle w:val="Zkladntext"/>
        <w:spacing w:before="10"/>
        <w:rPr>
          <w:sz w:val="22"/>
        </w:rPr>
      </w:pPr>
    </w:p>
    <w:p w:rsidR="009D33DB" w:rsidRDefault="00C27C3E">
      <w:pPr>
        <w:ind w:left="116"/>
        <w:rPr>
          <w:b/>
          <w:sz w:val="20"/>
        </w:rPr>
      </w:pPr>
      <w:r>
        <w:rPr>
          <w:sz w:val="20"/>
        </w:rPr>
        <w:t>dále jen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„Nabyvatel“</w:t>
      </w:r>
    </w:p>
    <w:p w:rsidR="009D33DB" w:rsidRDefault="009D33DB">
      <w:pPr>
        <w:rPr>
          <w:sz w:val="20"/>
        </w:rPr>
        <w:sectPr w:rsidR="009D33DB">
          <w:type w:val="continuous"/>
          <w:pgSz w:w="11910" w:h="16840"/>
          <w:pgMar w:top="1340" w:right="1300" w:bottom="280" w:left="1300" w:header="708" w:footer="708" w:gutter="0"/>
          <w:cols w:num="2" w:space="708" w:equalWidth="0">
            <w:col w:w="4341" w:space="551"/>
            <w:col w:w="4418"/>
          </w:cols>
        </w:sectPr>
      </w:pPr>
    </w:p>
    <w:p w:rsidR="009D33DB" w:rsidRDefault="009D33DB">
      <w:pPr>
        <w:pStyle w:val="Zkladntext"/>
        <w:spacing w:before="1"/>
        <w:rPr>
          <w:b/>
          <w:sz w:val="17"/>
        </w:rPr>
      </w:pPr>
    </w:p>
    <w:p w:rsidR="00E7461E" w:rsidRPr="00E7461E" w:rsidRDefault="00E7461E">
      <w:pPr>
        <w:pStyle w:val="Zkladntext"/>
        <w:spacing w:before="1"/>
      </w:pPr>
    </w:p>
    <w:p w:rsidR="00E7461E" w:rsidRDefault="00E7461E">
      <w:pPr>
        <w:pStyle w:val="Zkladntext"/>
        <w:spacing w:before="1"/>
        <w:rPr>
          <w:b/>
          <w:sz w:val="17"/>
        </w:rPr>
      </w:pPr>
    </w:p>
    <w:p w:rsidR="009D33DB" w:rsidRDefault="00C27C3E" w:rsidP="00367484">
      <w:pPr>
        <w:pStyle w:val="Nadpis1"/>
        <w:spacing w:before="91"/>
        <w:ind w:left="724" w:right="726"/>
        <w:jc w:val="center"/>
        <w:rPr>
          <w:b w:val="0"/>
        </w:rPr>
      </w:pPr>
      <w:r>
        <w:t>II.</w:t>
      </w:r>
      <w:r w:rsidR="00367484">
        <w:t xml:space="preserve"> </w:t>
      </w:r>
      <w:r>
        <w:t>Předmět smlouvy</w:t>
      </w:r>
    </w:p>
    <w:p w:rsidR="009D33DB" w:rsidRPr="00B53C53" w:rsidRDefault="00C27C3E" w:rsidP="00B53C53">
      <w:pPr>
        <w:pStyle w:val="Odstavecseseznamem"/>
        <w:numPr>
          <w:ilvl w:val="1"/>
          <w:numId w:val="3"/>
        </w:numPr>
        <w:spacing w:before="1"/>
        <w:ind w:right="112" w:hanging="543"/>
        <w:rPr>
          <w:sz w:val="20"/>
        </w:rPr>
      </w:pPr>
      <w:r w:rsidRPr="00B53C53">
        <w:rPr>
          <w:sz w:val="20"/>
        </w:rPr>
        <w:t>Poskytovatel touto Smlouvou p</w:t>
      </w:r>
      <w:r w:rsidR="00D662E1" w:rsidRPr="00B53C53">
        <w:rPr>
          <w:sz w:val="20"/>
        </w:rPr>
        <w:t>oskytuje Nabyvateli časově omezené právo vytěžit</w:t>
      </w:r>
      <w:r w:rsidRPr="00B53C53">
        <w:rPr>
          <w:sz w:val="20"/>
        </w:rPr>
        <w:t xml:space="preserve"> stromy </w:t>
      </w:r>
      <w:r w:rsidR="00D662E1" w:rsidRPr="00B53C53">
        <w:rPr>
          <w:sz w:val="20"/>
        </w:rPr>
        <w:br/>
      </w:r>
      <w:r w:rsidR="00CA3899" w:rsidRPr="00B53C53">
        <w:rPr>
          <w:sz w:val="20"/>
        </w:rPr>
        <w:t xml:space="preserve">na parcele č. </w:t>
      </w:r>
      <w:r w:rsidR="00AA0C0C" w:rsidRPr="00B53C53">
        <w:rPr>
          <w:sz w:val="20"/>
        </w:rPr>
        <w:t>600/1</w:t>
      </w:r>
      <w:r w:rsidRPr="00B53C53">
        <w:rPr>
          <w:sz w:val="20"/>
        </w:rPr>
        <w:t xml:space="preserve"> a nabýt vlastnické právo ke Dříví, a to vše za podmínek uvedených v této Smlouvě</w:t>
      </w:r>
      <w:r w:rsidR="00B53C53">
        <w:rPr>
          <w:sz w:val="20"/>
        </w:rPr>
        <w:t>.</w:t>
      </w:r>
    </w:p>
    <w:p w:rsidR="009D33DB" w:rsidRDefault="00C27C3E" w:rsidP="00D662E1">
      <w:pPr>
        <w:pStyle w:val="Odstavecseseznamem"/>
        <w:numPr>
          <w:ilvl w:val="1"/>
          <w:numId w:val="3"/>
        </w:numPr>
        <w:ind w:right="117" w:hanging="543"/>
        <w:rPr>
          <w:sz w:val="20"/>
        </w:rPr>
      </w:pPr>
      <w:r>
        <w:rPr>
          <w:sz w:val="20"/>
        </w:rPr>
        <w:t>Nabyvatel</w:t>
      </w:r>
      <w:r>
        <w:rPr>
          <w:spacing w:val="-7"/>
          <w:sz w:val="20"/>
        </w:rPr>
        <w:t xml:space="preserve"> </w:t>
      </w:r>
      <w:r>
        <w:rPr>
          <w:sz w:val="20"/>
        </w:rPr>
        <w:t>tímto</w:t>
      </w:r>
      <w:r>
        <w:rPr>
          <w:spacing w:val="-7"/>
          <w:sz w:val="20"/>
        </w:rPr>
        <w:t xml:space="preserve"> </w:t>
      </w:r>
      <w:r>
        <w:rPr>
          <w:sz w:val="20"/>
        </w:rPr>
        <w:t>práva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2.1.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6"/>
          <w:sz w:val="20"/>
        </w:rPr>
        <w:t xml:space="preserve"> </w:t>
      </w:r>
      <w:r>
        <w:rPr>
          <w:sz w:val="20"/>
        </w:rPr>
        <w:t>přijímá,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jejich</w:t>
      </w:r>
      <w:r>
        <w:rPr>
          <w:spacing w:val="36"/>
          <w:sz w:val="20"/>
        </w:rPr>
        <w:t xml:space="preserve"> </w:t>
      </w:r>
      <w:r>
        <w:rPr>
          <w:sz w:val="20"/>
        </w:rPr>
        <w:t>poskytnutí zaplatit Poskytovateli úplatu sjednanou v článku I</w:t>
      </w:r>
      <w:r w:rsidR="00B53C53">
        <w:rPr>
          <w:sz w:val="20"/>
        </w:rPr>
        <w:t>II</w:t>
      </w:r>
      <w:r>
        <w:rPr>
          <w:sz w:val="20"/>
        </w:rPr>
        <w:t>. této Smlouvy a zavazuje se splnit i veškeré další povinnosti stanovené touto Smlouvou.</w:t>
      </w:r>
    </w:p>
    <w:p w:rsidR="009D33DB" w:rsidRPr="00B53C53" w:rsidRDefault="00AA0C0C" w:rsidP="005E5702">
      <w:pPr>
        <w:pStyle w:val="Odstavecseseznamem"/>
        <w:numPr>
          <w:ilvl w:val="1"/>
          <w:numId w:val="3"/>
        </w:numPr>
        <w:spacing w:before="1"/>
        <w:ind w:right="115" w:hanging="543"/>
        <w:rPr>
          <w:sz w:val="20"/>
          <w:szCs w:val="20"/>
        </w:rPr>
      </w:pPr>
      <w:r w:rsidRPr="00B53C53">
        <w:rPr>
          <w:sz w:val="20"/>
          <w:szCs w:val="20"/>
        </w:rPr>
        <w:t xml:space="preserve">Předmětem </w:t>
      </w:r>
      <w:r w:rsidR="00B53C53">
        <w:rPr>
          <w:sz w:val="20"/>
          <w:szCs w:val="20"/>
        </w:rPr>
        <w:t>této smlouvy</w:t>
      </w:r>
      <w:r w:rsidRPr="00B53C53">
        <w:rPr>
          <w:sz w:val="20"/>
          <w:szCs w:val="20"/>
        </w:rPr>
        <w:t xml:space="preserve"> je prodej dřeva nastojato na parcele č. 600/1</w:t>
      </w:r>
      <w:r w:rsidR="008A7B72">
        <w:rPr>
          <w:sz w:val="20"/>
          <w:szCs w:val="20"/>
        </w:rPr>
        <w:t xml:space="preserve"> v</w:t>
      </w:r>
      <w:r w:rsidRPr="00B53C53">
        <w:rPr>
          <w:sz w:val="20"/>
          <w:szCs w:val="20"/>
        </w:rPr>
        <w:t xml:space="preserve"> </w:t>
      </w:r>
      <w:proofErr w:type="spellStart"/>
      <w:proofErr w:type="gramStart"/>
      <w:r w:rsidRPr="00B53C53">
        <w:rPr>
          <w:sz w:val="20"/>
          <w:szCs w:val="20"/>
        </w:rPr>
        <w:t>k.ú</w:t>
      </w:r>
      <w:proofErr w:type="spellEnd"/>
      <w:r w:rsidRPr="00B53C53">
        <w:rPr>
          <w:sz w:val="20"/>
          <w:szCs w:val="20"/>
        </w:rPr>
        <w:t>.</w:t>
      </w:r>
      <w:proofErr w:type="gramEnd"/>
      <w:r w:rsidRPr="00B53C53">
        <w:rPr>
          <w:sz w:val="20"/>
          <w:szCs w:val="20"/>
        </w:rPr>
        <w:t xml:space="preserve"> Nové </w:t>
      </w:r>
      <w:proofErr w:type="spellStart"/>
      <w:r w:rsidRPr="00B53C53">
        <w:rPr>
          <w:sz w:val="20"/>
          <w:szCs w:val="20"/>
        </w:rPr>
        <w:t>Heřm</w:t>
      </w:r>
      <w:r w:rsidR="008A7B72">
        <w:rPr>
          <w:sz w:val="20"/>
          <w:szCs w:val="20"/>
        </w:rPr>
        <w:t>i</w:t>
      </w:r>
      <w:r w:rsidRPr="00B53C53">
        <w:rPr>
          <w:sz w:val="20"/>
          <w:szCs w:val="20"/>
        </w:rPr>
        <w:t>novy</w:t>
      </w:r>
      <w:proofErr w:type="spellEnd"/>
      <w:r w:rsidRPr="00B53C53">
        <w:rPr>
          <w:sz w:val="20"/>
          <w:szCs w:val="20"/>
        </w:rPr>
        <w:t xml:space="preserve"> včetně úklidu klestí.  Nabyvatel vytěží pouze jehličnaté dřeviny. Listnaté dřeviny rostoucí na okraji parcely budou ponechány.</w:t>
      </w:r>
      <w:r w:rsidR="008A7B72">
        <w:rPr>
          <w:sz w:val="20"/>
          <w:szCs w:val="20"/>
        </w:rPr>
        <w:t xml:space="preserve"> Předmětem této smlouvy je rovněž ležící dřevní hmota</w:t>
      </w:r>
      <w:r w:rsidR="00C32DC6">
        <w:rPr>
          <w:sz w:val="20"/>
          <w:szCs w:val="20"/>
        </w:rPr>
        <w:t xml:space="preserve"> na parcele č. 600/1 v </w:t>
      </w:r>
      <w:proofErr w:type="spellStart"/>
      <w:proofErr w:type="gramStart"/>
      <w:r w:rsidR="00C32DC6">
        <w:rPr>
          <w:sz w:val="20"/>
          <w:szCs w:val="20"/>
        </w:rPr>
        <w:t>k.ú</w:t>
      </w:r>
      <w:proofErr w:type="spellEnd"/>
      <w:r w:rsidR="00C32DC6">
        <w:rPr>
          <w:sz w:val="20"/>
          <w:szCs w:val="20"/>
        </w:rPr>
        <w:t>.</w:t>
      </w:r>
      <w:proofErr w:type="gramEnd"/>
      <w:r w:rsidR="00C32DC6">
        <w:rPr>
          <w:sz w:val="20"/>
          <w:szCs w:val="20"/>
        </w:rPr>
        <w:t xml:space="preserve"> Nové </w:t>
      </w:r>
      <w:proofErr w:type="spellStart"/>
      <w:r w:rsidR="00C32DC6">
        <w:rPr>
          <w:sz w:val="20"/>
          <w:szCs w:val="20"/>
        </w:rPr>
        <w:t>Heřminovy</w:t>
      </w:r>
      <w:proofErr w:type="spellEnd"/>
      <w:r w:rsidR="008A7B72">
        <w:rPr>
          <w:sz w:val="20"/>
          <w:szCs w:val="20"/>
        </w:rPr>
        <w:t>, která nepodléhá těžbě.</w:t>
      </w:r>
    </w:p>
    <w:p w:rsidR="00AA0C0C" w:rsidRDefault="00AA0C0C" w:rsidP="008A7B72">
      <w:pPr>
        <w:pStyle w:val="Odstavecseseznamem"/>
        <w:numPr>
          <w:ilvl w:val="1"/>
          <w:numId w:val="3"/>
        </w:numPr>
        <w:ind w:hanging="543"/>
        <w:rPr>
          <w:sz w:val="20"/>
          <w:szCs w:val="20"/>
        </w:rPr>
      </w:pPr>
      <w:r w:rsidRPr="008A7B72">
        <w:rPr>
          <w:sz w:val="20"/>
          <w:szCs w:val="20"/>
        </w:rPr>
        <w:t>Nabyvatel si v případě nutnosti zajistí vstupy na pozemky, které nejsou ve správě Povodí Odry</w:t>
      </w:r>
      <w:r w:rsidR="005605CC" w:rsidRPr="008A7B72">
        <w:rPr>
          <w:sz w:val="20"/>
          <w:szCs w:val="20"/>
        </w:rPr>
        <w:t xml:space="preserve">, </w:t>
      </w:r>
      <w:r w:rsidRPr="008A7B72">
        <w:rPr>
          <w:sz w:val="20"/>
          <w:szCs w:val="20"/>
        </w:rPr>
        <w:t xml:space="preserve">státní podnik. </w:t>
      </w:r>
      <w:r w:rsidR="005605CC" w:rsidRPr="008A7B72">
        <w:rPr>
          <w:sz w:val="20"/>
          <w:szCs w:val="20"/>
        </w:rPr>
        <w:t>Množství</w:t>
      </w:r>
      <w:r w:rsidRPr="008A7B72">
        <w:rPr>
          <w:sz w:val="20"/>
          <w:szCs w:val="20"/>
        </w:rPr>
        <w:t xml:space="preserve"> vytěženého dřeva bude zapisováno d</w:t>
      </w:r>
      <w:r w:rsidR="005605CC" w:rsidRPr="008A7B72">
        <w:rPr>
          <w:sz w:val="20"/>
          <w:szCs w:val="20"/>
        </w:rPr>
        <w:t>o</w:t>
      </w:r>
      <w:r w:rsidRPr="008A7B72">
        <w:rPr>
          <w:sz w:val="20"/>
          <w:szCs w:val="20"/>
        </w:rPr>
        <w:t xml:space="preserve"> </w:t>
      </w:r>
      <w:r w:rsidR="005605CC" w:rsidRPr="008A7B72">
        <w:rPr>
          <w:sz w:val="20"/>
          <w:szCs w:val="20"/>
        </w:rPr>
        <w:t xml:space="preserve">těžebního deníku a informace o množství bude průběžně předávaná </w:t>
      </w:r>
      <w:proofErr w:type="spellStart"/>
      <w:r w:rsidR="00567BB4">
        <w:rPr>
          <w:sz w:val="20"/>
          <w:szCs w:val="20"/>
        </w:rPr>
        <w:t>xxx</w:t>
      </w:r>
      <w:proofErr w:type="spellEnd"/>
      <w:r w:rsidR="005605CC" w:rsidRPr="008A7B72">
        <w:rPr>
          <w:sz w:val="20"/>
          <w:szCs w:val="20"/>
        </w:rPr>
        <w:t>. Místo přibližování dřevní hmoty bude před začátkem těžby upřesněno na místě s</w:t>
      </w:r>
      <w:r w:rsidR="008A7B72">
        <w:rPr>
          <w:sz w:val="20"/>
          <w:szCs w:val="20"/>
        </w:rPr>
        <w:t xml:space="preserve"> pověřeným </w:t>
      </w:r>
      <w:r w:rsidR="005605CC" w:rsidRPr="008A7B72">
        <w:rPr>
          <w:sz w:val="20"/>
          <w:szCs w:val="20"/>
        </w:rPr>
        <w:t>pracovník</w:t>
      </w:r>
      <w:r w:rsidR="008A7B72">
        <w:rPr>
          <w:sz w:val="20"/>
          <w:szCs w:val="20"/>
        </w:rPr>
        <w:t>em</w:t>
      </w:r>
      <w:r w:rsidR="005605CC" w:rsidRPr="008A7B72">
        <w:rPr>
          <w:sz w:val="20"/>
          <w:szCs w:val="20"/>
        </w:rPr>
        <w:t xml:space="preserve"> VHP Krnov.</w:t>
      </w:r>
    </w:p>
    <w:p w:rsidR="00C32DC6" w:rsidRPr="00C32DC6" w:rsidRDefault="00C32DC6" w:rsidP="00B137F7">
      <w:pPr>
        <w:tabs>
          <w:tab w:val="left" w:pos="567"/>
        </w:tabs>
        <w:ind w:left="567" w:hanging="567"/>
        <w:jc w:val="both"/>
        <w:rPr>
          <w:sz w:val="20"/>
          <w:szCs w:val="20"/>
        </w:rPr>
        <w:sectPr w:rsidR="00C32DC6" w:rsidRPr="00C32DC6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  <w:r>
        <w:rPr>
          <w:sz w:val="20"/>
          <w:szCs w:val="20"/>
        </w:rPr>
        <w:t xml:space="preserve">2.5. </w:t>
      </w:r>
      <w:r>
        <w:rPr>
          <w:sz w:val="20"/>
          <w:szCs w:val="20"/>
        </w:rPr>
        <w:tab/>
        <w:t>Předpokládané množství dřevní hmoty, které je předmětem této smlouvy</w:t>
      </w:r>
      <w:r w:rsidR="00567BB4">
        <w:rPr>
          <w:sz w:val="20"/>
          <w:szCs w:val="20"/>
        </w:rPr>
        <w:t>,</w:t>
      </w:r>
      <w:r>
        <w:rPr>
          <w:sz w:val="20"/>
          <w:szCs w:val="20"/>
        </w:rPr>
        <w:t xml:space="preserve"> je cca 500 m3. Konečné množství dřevní hmoty bude upřesněno na konci těžby z těžebních deníků.</w:t>
      </w:r>
    </w:p>
    <w:p w:rsidR="009D33DB" w:rsidRDefault="00C27C3E" w:rsidP="00367484">
      <w:pPr>
        <w:pStyle w:val="Nadpis1"/>
        <w:spacing w:before="91"/>
        <w:ind w:left="725" w:right="726"/>
        <w:jc w:val="center"/>
        <w:rPr>
          <w:b w:val="0"/>
        </w:rPr>
      </w:pPr>
      <w:r>
        <w:lastRenderedPageBreak/>
        <w:t>I</w:t>
      </w:r>
      <w:r w:rsidR="00B53C53">
        <w:t>II</w:t>
      </w:r>
      <w:r>
        <w:t>.</w:t>
      </w:r>
      <w:r w:rsidR="00367484">
        <w:t xml:space="preserve"> </w:t>
      </w:r>
      <w:r>
        <w:t>Úplata</w:t>
      </w:r>
      <w:r w:rsidR="00392E21">
        <w:t xml:space="preserve"> a platební podmínky</w:t>
      </w:r>
    </w:p>
    <w:p w:rsidR="00D662E1" w:rsidRDefault="00417BF1" w:rsidP="00D662E1">
      <w:pPr>
        <w:pStyle w:val="Zkladntext"/>
        <w:tabs>
          <w:tab w:val="left" w:pos="2240"/>
        </w:tabs>
        <w:ind w:left="543" w:right="1088" w:hanging="543"/>
      </w:pPr>
      <w:r>
        <w:t>3</w:t>
      </w:r>
      <w:r w:rsidR="00C27C3E">
        <w:t xml:space="preserve">.1. </w:t>
      </w:r>
      <w:r w:rsidR="00D662E1">
        <w:tab/>
      </w:r>
      <w:r w:rsidR="00C27C3E">
        <w:t>Úplata byla s</w:t>
      </w:r>
      <w:r w:rsidR="00CA3899">
        <w:t xml:space="preserve">tanovena na základě </w:t>
      </w:r>
      <w:r w:rsidR="00C32DC6">
        <w:t>dohody obou smluvních stran a činí</w:t>
      </w:r>
      <w:r w:rsidR="00C27C3E">
        <w:t xml:space="preserve">: </w:t>
      </w:r>
    </w:p>
    <w:p w:rsidR="009D33DB" w:rsidRPr="00CA3899" w:rsidRDefault="00D662E1" w:rsidP="00D662E1">
      <w:pPr>
        <w:pStyle w:val="Zkladntext"/>
        <w:tabs>
          <w:tab w:val="left" w:pos="2240"/>
        </w:tabs>
        <w:ind w:left="543" w:right="1088" w:hanging="543"/>
        <w:rPr>
          <w:vertAlign w:val="superscript"/>
        </w:rPr>
      </w:pPr>
      <w:r>
        <w:tab/>
      </w:r>
      <w:r w:rsidR="00C27C3E">
        <w:t>Úplata</w:t>
      </w:r>
      <w:r w:rsidR="00C27C3E">
        <w:rPr>
          <w:spacing w:val="-2"/>
        </w:rPr>
        <w:t xml:space="preserve"> </w:t>
      </w:r>
      <w:r w:rsidR="00C27C3E">
        <w:t>bez</w:t>
      </w:r>
      <w:r w:rsidR="00C27C3E">
        <w:rPr>
          <w:spacing w:val="-2"/>
        </w:rPr>
        <w:t xml:space="preserve"> </w:t>
      </w:r>
      <w:r w:rsidR="00C27C3E">
        <w:t>DPH:</w:t>
      </w:r>
      <w:r w:rsidR="00C27C3E">
        <w:tab/>
      </w:r>
      <w:r w:rsidR="00CA3899" w:rsidRPr="000E2149">
        <w:t>125</w:t>
      </w:r>
      <w:r w:rsidR="00C27C3E">
        <w:rPr>
          <w:spacing w:val="3"/>
        </w:rPr>
        <w:t xml:space="preserve"> </w:t>
      </w:r>
      <w:r w:rsidR="00C27C3E">
        <w:t>Kč</w:t>
      </w:r>
      <w:r w:rsidR="00CA3899">
        <w:t>/m</w:t>
      </w:r>
      <w:r w:rsidR="00CA3899">
        <w:rPr>
          <w:vertAlign w:val="superscript"/>
        </w:rPr>
        <w:t>3</w:t>
      </w:r>
    </w:p>
    <w:p w:rsidR="009D33DB" w:rsidRDefault="00417BF1">
      <w:pPr>
        <w:pStyle w:val="Nadpis1"/>
        <w:tabs>
          <w:tab w:val="left" w:pos="2240"/>
        </w:tabs>
        <w:spacing w:before="1"/>
        <w:ind w:left="543"/>
        <w:rPr>
          <w:b w:val="0"/>
        </w:rPr>
      </w:pPr>
      <w:r>
        <w:rPr>
          <w:b w:val="0"/>
        </w:rPr>
        <w:t>V ceně není zahrnuta DPH, která je účtována samostatně dle platných sazeb.</w:t>
      </w:r>
    </w:p>
    <w:p w:rsidR="00417BF1" w:rsidRDefault="00417BF1" w:rsidP="00417BF1">
      <w:pPr>
        <w:pStyle w:val="Nadpis1"/>
        <w:tabs>
          <w:tab w:val="left" w:pos="567"/>
        </w:tabs>
        <w:spacing w:before="1"/>
        <w:ind w:left="567" w:hanging="567"/>
        <w:rPr>
          <w:b w:val="0"/>
        </w:rPr>
      </w:pPr>
      <w:proofErr w:type="gramStart"/>
      <w:r>
        <w:rPr>
          <w:b w:val="0"/>
        </w:rPr>
        <w:t>3.2</w:t>
      </w:r>
      <w:proofErr w:type="gramEnd"/>
      <w:r>
        <w:rPr>
          <w:b w:val="0"/>
        </w:rPr>
        <w:t>.</w:t>
      </w:r>
      <w:r>
        <w:rPr>
          <w:b w:val="0"/>
        </w:rPr>
        <w:tab/>
        <w:t>Platba proběhne převodem na účet Poskytovatele dle přejímky konečného množství dřevní hmoty na základě dodacího listu podepsaného oprávněnými zástupci obou smluvních stran.</w:t>
      </w:r>
    </w:p>
    <w:p w:rsidR="00417BF1" w:rsidRDefault="00417BF1" w:rsidP="00417BF1">
      <w:pPr>
        <w:pStyle w:val="Nadpis1"/>
        <w:tabs>
          <w:tab w:val="left" w:pos="567"/>
        </w:tabs>
        <w:spacing w:before="1"/>
        <w:ind w:left="567" w:hanging="567"/>
        <w:rPr>
          <w:b w:val="0"/>
        </w:rPr>
      </w:pPr>
      <w:proofErr w:type="gramStart"/>
      <w:r>
        <w:rPr>
          <w:b w:val="0"/>
        </w:rPr>
        <w:t>3.3</w:t>
      </w:r>
      <w:proofErr w:type="gramEnd"/>
      <w:r>
        <w:rPr>
          <w:b w:val="0"/>
        </w:rPr>
        <w:t>.</w:t>
      </w:r>
      <w:r>
        <w:rPr>
          <w:b w:val="0"/>
        </w:rPr>
        <w:tab/>
        <w:t>Splatnost daňového dokladu je do 21 dnů ode dne jeho vystavení.</w:t>
      </w:r>
    </w:p>
    <w:p w:rsidR="00392E21" w:rsidRDefault="00392E21" w:rsidP="00B137F7">
      <w:pPr>
        <w:pStyle w:val="Nadpis1"/>
        <w:tabs>
          <w:tab w:val="left" w:pos="567"/>
        </w:tabs>
        <w:spacing w:before="1"/>
        <w:ind w:left="567" w:hanging="567"/>
        <w:jc w:val="both"/>
        <w:rPr>
          <w:b w:val="0"/>
        </w:rPr>
      </w:pPr>
      <w:r>
        <w:rPr>
          <w:b w:val="0"/>
        </w:rPr>
        <w:t>3.4.     V případě prodlení Nabyvatele se zaplacením sjednané ceny za dřevní hmotu je Nabyvatel povinen uhradit Poskytovateli úrok z prodlení ve výši stanovené platným občanským zákoníkem a jeho prováděcími předpisy.</w:t>
      </w:r>
    </w:p>
    <w:p w:rsidR="00A6256F" w:rsidRPr="00417BF1" w:rsidRDefault="00A6256F" w:rsidP="00417BF1">
      <w:pPr>
        <w:pStyle w:val="Nadpis1"/>
        <w:tabs>
          <w:tab w:val="left" w:pos="567"/>
        </w:tabs>
        <w:spacing w:before="1"/>
        <w:ind w:left="567" w:hanging="567"/>
        <w:rPr>
          <w:b w:val="0"/>
        </w:rPr>
      </w:pPr>
      <w:proofErr w:type="gramStart"/>
      <w:r>
        <w:rPr>
          <w:b w:val="0"/>
        </w:rPr>
        <w:t>3.5</w:t>
      </w:r>
      <w:proofErr w:type="gramEnd"/>
      <w:r>
        <w:rPr>
          <w:b w:val="0"/>
        </w:rPr>
        <w:t>.</w:t>
      </w:r>
      <w:r>
        <w:rPr>
          <w:b w:val="0"/>
        </w:rPr>
        <w:tab/>
        <w:t xml:space="preserve">Vlastnické právo k dřevní hmotě přechází na </w:t>
      </w:r>
      <w:r w:rsidR="00535CCE">
        <w:rPr>
          <w:b w:val="0"/>
        </w:rPr>
        <w:t>N</w:t>
      </w:r>
      <w:r>
        <w:rPr>
          <w:b w:val="0"/>
        </w:rPr>
        <w:t xml:space="preserve">abyvatele </w:t>
      </w:r>
      <w:r w:rsidR="00535CCE">
        <w:rPr>
          <w:b w:val="0"/>
        </w:rPr>
        <w:t>až z</w:t>
      </w:r>
      <w:r>
        <w:rPr>
          <w:b w:val="0"/>
        </w:rPr>
        <w:t>aplacením</w:t>
      </w:r>
      <w:r w:rsidR="00535CCE">
        <w:rPr>
          <w:b w:val="0"/>
        </w:rPr>
        <w:t xml:space="preserve"> celkové</w:t>
      </w:r>
      <w:r>
        <w:rPr>
          <w:b w:val="0"/>
        </w:rPr>
        <w:t xml:space="preserve"> sjednané ceny</w:t>
      </w:r>
      <w:r w:rsidR="00535CCE">
        <w:rPr>
          <w:b w:val="0"/>
        </w:rPr>
        <w:t>.</w:t>
      </w:r>
    </w:p>
    <w:p w:rsidR="009D33DB" w:rsidRDefault="009D33DB">
      <w:pPr>
        <w:pStyle w:val="Zkladntext"/>
        <w:spacing w:before="10"/>
        <w:rPr>
          <w:b/>
          <w:sz w:val="17"/>
        </w:rPr>
      </w:pPr>
    </w:p>
    <w:p w:rsidR="00367484" w:rsidRDefault="00367484">
      <w:pPr>
        <w:pStyle w:val="Zkladntext"/>
        <w:spacing w:before="10"/>
        <w:rPr>
          <w:b/>
          <w:sz w:val="17"/>
        </w:rPr>
      </w:pPr>
    </w:p>
    <w:p w:rsidR="009D33DB" w:rsidRDefault="00B53C53" w:rsidP="00367484">
      <w:pPr>
        <w:ind w:left="728" w:right="449"/>
        <w:jc w:val="center"/>
        <w:rPr>
          <w:b/>
          <w:sz w:val="20"/>
        </w:rPr>
      </w:pPr>
      <w:r>
        <w:rPr>
          <w:b/>
          <w:sz w:val="20"/>
        </w:rPr>
        <w:t>I</w:t>
      </w:r>
      <w:r w:rsidR="00C27C3E">
        <w:rPr>
          <w:b/>
          <w:sz w:val="20"/>
        </w:rPr>
        <w:t>V.</w:t>
      </w:r>
      <w:r w:rsidR="00367484">
        <w:rPr>
          <w:b/>
          <w:sz w:val="20"/>
        </w:rPr>
        <w:t xml:space="preserve"> </w:t>
      </w:r>
      <w:r w:rsidR="00C27C3E">
        <w:rPr>
          <w:b/>
          <w:sz w:val="20"/>
        </w:rPr>
        <w:t>Termíny</w:t>
      </w:r>
      <w:r w:rsidR="00392E21">
        <w:rPr>
          <w:b/>
          <w:sz w:val="20"/>
        </w:rPr>
        <w:t xml:space="preserve"> plnění a odpovědnost za škody</w:t>
      </w:r>
    </w:p>
    <w:p w:rsidR="009D33DB" w:rsidRPr="00417BF1" w:rsidRDefault="00C27C3E" w:rsidP="00417BF1">
      <w:pPr>
        <w:pStyle w:val="Odstavecseseznamem"/>
        <w:numPr>
          <w:ilvl w:val="1"/>
          <w:numId w:val="5"/>
        </w:numPr>
        <w:spacing w:before="1"/>
        <w:ind w:left="567" w:right="120" w:hanging="567"/>
        <w:rPr>
          <w:sz w:val="20"/>
        </w:rPr>
      </w:pPr>
      <w:r w:rsidRPr="00417BF1">
        <w:rPr>
          <w:sz w:val="20"/>
        </w:rPr>
        <w:t>Smluvní</w:t>
      </w:r>
      <w:r w:rsidRPr="00417BF1">
        <w:rPr>
          <w:spacing w:val="-8"/>
          <w:sz w:val="20"/>
        </w:rPr>
        <w:t xml:space="preserve"> </w:t>
      </w:r>
      <w:r w:rsidRPr="00417BF1">
        <w:rPr>
          <w:sz w:val="20"/>
        </w:rPr>
        <w:t>strany</w:t>
      </w:r>
      <w:r w:rsidRPr="00417BF1">
        <w:rPr>
          <w:spacing w:val="-7"/>
          <w:sz w:val="20"/>
        </w:rPr>
        <w:t xml:space="preserve"> </w:t>
      </w:r>
      <w:r w:rsidRPr="00417BF1">
        <w:rPr>
          <w:sz w:val="20"/>
        </w:rPr>
        <w:t>se</w:t>
      </w:r>
      <w:r w:rsidRPr="00417BF1">
        <w:rPr>
          <w:spacing w:val="-7"/>
          <w:sz w:val="20"/>
        </w:rPr>
        <w:t xml:space="preserve"> </w:t>
      </w:r>
      <w:r w:rsidRPr="00417BF1">
        <w:rPr>
          <w:sz w:val="20"/>
        </w:rPr>
        <w:t>dohodly</w:t>
      </w:r>
      <w:r w:rsidRPr="00417BF1">
        <w:rPr>
          <w:spacing w:val="-6"/>
          <w:sz w:val="20"/>
        </w:rPr>
        <w:t xml:space="preserve"> </w:t>
      </w:r>
      <w:r w:rsidRPr="00417BF1">
        <w:rPr>
          <w:sz w:val="20"/>
        </w:rPr>
        <w:t>na</w:t>
      </w:r>
      <w:r w:rsidRPr="00417BF1">
        <w:rPr>
          <w:spacing w:val="-7"/>
          <w:sz w:val="20"/>
        </w:rPr>
        <w:t xml:space="preserve"> </w:t>
      </w:r>
      <w:r w:rsidRPr="00417BF1">
        <w:rPr>
          <w:sz w:val="20"/>
        </w:rPr>
        <w:t>následujících</w:t>
      </w:r>
      <w:r w:rsidRPr="00417BF1">
        <w:rPr>
          <w:spacing w:val="-6"/>
          <w:sz w:val="20"/>
        </w:rPr>
        <w:t xml:space="preserve"> </w:t>
      </w:r>
      <w:r w:rsidRPr="00417BF1">
        <w:rPr>
          <w:sz w:val="20"/>
        </w:rPr>
        <w:t>termínech</w:t>
      </w:r>
      <w:r w:rsidRPr="00417BF1">
        <w:rPr>
          <w:spacing w:val="-9"/>
          <w:sz w:val="20"/>
        </w:rPr>
        <w:t xml:space="preserve"> </w:t>
      </w:r>
      <w:r w:rsidRPr="00417BF1">
        <w:rPr>
          <w:sz w:val="20"/>
        </w:rPr>
        <w:t>provedení</w:t>
      </w:r>
      <w:r w:rsidRPr="00417BF1">
        <w:rPr>
          <w:spacing w:val="-9"/>
          <w:sz w:val="20"/>
        </w:rPr>
        <w:t xml:space="preserve"> </w:t>
      </w:r>
      <w:r w:rsidRPr="00417BF1">
        <w:rPr>
          <w:sz w:val="20"/>
        </w:rPr>
        <w:t>níže</w:t>
      </w:r>
      <w:r w:rsidRPr="00417BF1">
        <w:rPr>
          <w:spacing w:val="-7"/>
          <w:sz w:val="20"/>
        </w:rPr>
        <w:t xml:space="preserve"> </w:t>
      </w:r>
      <w:r w:rsidRPr="00417BF1">
        <w:rPr>
          <w:sz w:val="20"/>
        </w:rPr>
        <w:t>uvedených činností:</w:t>
      </w:r>
    </w:p>
    <w:p w:rsidR="009D33DB" w:rsidRDefault="00C27C3E">
      <w:pPr>
        <w:pStyle w:val="Odstavecseseznamem"/>
        <w:numPr>
          <w:ilvl w:val="2"/>
          <w:numId w:val="2"/>
        </w:numPr>
        <w:tabs>
          <w:tab w:val="left" w:pos="1026"/>
        </w:tabs>
        <w:spacing w:before="1" w:line="229" w:lineRule="exact"/>
        <w:ind w:hanging="202"/>
        <w:rPr>
          <w:sz w:val="20"/>
        </w:rPr>
      </w:pPr>
      <w:r>
        <w:rPr>
          <w:sz w:val="20"/>
        </w:rPr>
        <w:t>Termín ukončení těžby (včetně soustřeďování Dříví) nejpozději do</w:t>
      </w:r>
      <w:r w:rsidR="009930F8">
        <w:rPr>
          <w:sz w:val="20"/>
        </w:rPr>
        <w:t xml:space="preserve">   </w:t>
      </w:r>
      <w:proofErr w:type="gramStart"/>
      <w:r w:rsidR="009930F8">
        <w:rPr>
          <w:sz w:val="20"/>
        </w:rPr>
        <w:t>31.10.2024</w:t>
      </w:r>
      <w:proofErr w:type="gramEnd"/>
    </w:p>
    <w:p w:rsidR="009D33DB" w:rsidRPr="00392E21" w:rsidRDefault="009930F8">
      <w:pPr>
        <w:pStyle w:val="Odstavecseseznamem"/>
        <w:numPr>
          <w:ilvl w:val="2"/>
          <w:numId w:val="2"/>
        </w:numPr>
        <w:tabs>
          <w:tab w:val="left" w:pos="1026"/>
          <w:tab w:val="left" w:pos="6489"/>
        </w:tabs>
        <w:spacing w:line="229" w:lineRule="exact"/>
        <w:ind w:hanging="202"/>
        <w:rPr>
          <w:sz w:val="20"/>
        </w:rPr>
      </w:pPr>
      <w:r>
        <w:rPr>
          <w:sz w:val="20"/>
        </w:rPr>
        <w:t>Předání m</w:t>
      </w:r>
      <w:r w:rsidR="00C27C3E">
        <w:rPr>
          <w:sz w:val="20"/>
        </w:rPr>
        <w:t>ísta těžby</w:t>
      </w:r>
      <w:r>
        <w:rPr>
          <w:sz w:val="20"/>
        </w:rPr>
        <w:t xml:space="preserve"> včetně úklidu</w:t>
      </w:r>
      <w:r w:rsidR="00C27C3E">
        <w:rPr>
          <w:sz w:val="20"/>
        </w:rPr>
        <w:t xml:space="preserve"> zpět Poskytovateli</w:t>
      </w:r>
      <w:r w:rsidR="00C27C3E">
        <w:rPr>
          <w:spacing w:val="-10"/>
          <w:sz w:val="20"/>
        </w:rPr>
        <w:t xml:space="preserve"> </w:t>
      </w:r>
      <w:r w:rsidR="00C27C3E">
        <w:rPr>
          <w:sz w:val="20"/>
        </w:rPr>
        <w:t>nejpozději</w:t>
      </w:r>
      <w:r w:rsidR="00C27C3E">
        <w:rPr>
          <w:spacing w:val="-1"/>
          <w:sz w:val="20"/>
        </w:rPr>
        <w:t xml:space="preserve"> </w:t>
      </w:r>
      <w:r w:rsidR="00C27C3E">
        <w:rPr>
          <w:spacing w:val="2"/>
          <w:sz w:val="20"/>
        </w:rPr>
        <w:t>do</w:t>
      </w:r>
      <w:r w:rsidR="00C27C3E">
        <w:rPr>
          <w:spacing w:val="2"/>
          <w:sz w:val="20"/>
        </w:rPr>
        <w:tab/>
      </w:r>
      <w:r w:rsidR="00417BF1" w:rsidRPr="000E2149">
        <w:rPr>
          <w:spacing w:val="2"/>
          <w:sz w:val="20"/>
        </w:rPr>
        <w:t xml:space="preserve"> </w:t>
      </w:r>
      <w:proofErr w:type="gramStart"/>
      <w:r w:rsidRPr="000E2149">
        <w:rPr>
          <w:sz w:val="20"/>
        </w:rPr>
        <w:t>30.11.2024</w:t>
      </w:r>
      <w:proofErr w:type="gramEnd"/>
    </w:p>
    <w:p w:rsidR="00392E21" w:rsidRPr="00392E21" w:rsidRDefault="00392E21" w:rsidP="00392E21">
      <w:pPr>
        <w:pStyle w:val="Odstavecseseznamem"/>
        <w:numPr>
          <w:ilvl w:val="1"/>
          <w:numId w:val="5"/>
        </w:numPr>
        <w:tabs>
          <w:tab w:val="left" w:pos="1026"/>
          <w:tab w:val="left" w:pos="6489"/>
        </w:tabs>
        <w:spacing w:line="229" w:lineRule="exact"/>
        <w:ind w:left="567" w:hanging="567"/>
        <w:rPr>
          <w:sz w:val="20"/>
        </w:rPr>
      </w:pPr>
      <w:r>
        <w:rPr>
          <w:sz w:val="20"/>
        </w:rPr>
        <w:t xml:space="preserve">Nabyvatel odpovídá za veškeré škody vzniklé při těžbě a odvozu dřevní hmoty na majetku Poskytovatele nebo </w:t>
      </w:r>
      <w:r w:rsidR="009B4229">
        <w:rPr>
          <w:sz w:val="20"/>
        </w:rPr>
        <w:t xml:space="preserve">i majetku jiných vlastníků. Ke dni předání místa těžby vč. úklidu je Nabyvatel povinen dotčené pozemky uvést do původního stavu s přihlédnutím k běžnému opotřebení. </w:t>
      </w:r>
    </w:p>
    <w:p w:rsidR="009D33DB" w:rsidRDefault="009D33DB">
      <w:pPr>
        <w:pStyle w:val="Zkladntext"/>
        <w:spacing w:before="1"/>
        <w:rPr>
          <w:sz w:val="18"/>
        </w:rPr>
      </w:pPr>
    </w:p>
    <w:p w:rsidR="00367484" w:rsidRDefault="00367484">
      <w:pPr>
        <w:pStyle w:val="Zkladntext"/>
        <w:spacing w:before="1"/>
        <w:rPr>
          <w:sz w:val="18"/>
        </w:rPr>
      </w:pPr>
    </w:p>
    <w:p w:rsidR="009D33DB" w:rsidRDefault="00C27C3E" w:rsidP="00367484">
      <w:pPr>
        <w:pStyle w:val="Nadpis1"/>
        <w:ind w:left="726" w:right="726"/>
        <w:jc w:val="center"/>
        <w:rPr>
          <w:b w:val="0"/>
        </w:rPr>
      </w:pPr>
      <w:r>
        <w:t>V.</w:t>
      </w:r>
      <w:r w:rsidR="00367484">
        <w:t xml:space="preserve"> </w:t>
      </w:r>
      <w:r>
        <w:t>Závěrečná ujednání</w:t>
      </w:r>
    </w:p>
    <w:p w:rsidR="00417BF1" w:rsidRDefault="00C27C3E" w:rsidP="00417BF1">
      <w:pPr>
        <w:pStyle w:val="Odstavecseseznamem"/>
        <w:numPr>
          <w:ilvl w:val="1"/>
          <w:numId w:val="6"/>
        </w:numPr>
        <w:spacing w:before="1"/>
        <w:ind w:left="567" w:right="112" w:hanging="567"/>
        <w:rPr>
          <w:sz w:val="20"/>
        </w:rPr>
      </w:pPr>
      <w:r w:rsidRPr="00417BF1">
        <w:rPr>
          <w:sz w:val="20"/>
        </w:rPr>
        <w:t>Práva a povinnosti smluvních stran touto smlouvou výslovně neupravená se řídí</w:t>
      </w:r>
      <w:r w:rsidR="00392E21">
        <w:rPr>
          <w:sz w:val="20"/>
        </w:rPr>
        <w:t xml:space="preserve"> příslušnými ustanoveními občanského zákoníku ve znění platném v době uzavření smlouvy.</w:t>
      </w:r>
      <w:r w:rsidRPr="00417BF1">
        <w:rPr>
          <w:sz w:val="20"/>
        </w:rPr>
        <w:t xml:space="preserve"> </w:t>
      </w:r>
    </w:p>
    <w:p w:rsidR="00A6256F" w:rsidRPr="00417BF1" w:rsidRDefault="00A6256F" w:rsidP="00417BF1">
      <w:pPr>
        <w:pStyle w:val="Odstavecseseznamem"/>
        <w:numPr>
          <w:ilvl w:val="1"/>
          <w:numId w:val="6"/>
        </w:numPr>
        <w:spacing w:before="1"/>
        <w:ind w:left="567" w:right="112" w:hanging="567"/>
        <w:rPr>
          <w:sz w:val="20"/>
        </w:rPr>
      </w:pPr>
      <w:r>
        <w:rPr>
          <w:sz w:val="20"/>
        </w:rPr>
        <w:t>Nabyvatel není oprávněn postoupit, převést ani zastavit tuto smlouvu ani jakákoli práva, povinnosti, dluhy, pohledávky nebo nároky vyplývající z této smlouvy bez předchozího písemného souhlasu Poskytovatele.</w:t>
      </w:r>
    </w:p>
    <w:p w:rsidR="009D33DB" w:rsidRPr="00417BF1" w:rsidRDefault="00392E21" w:rsidP="00392E21">
      <w:pPr>
        <w:pStyle w:val="Odstavecseseznamem"/>
        <w:numPr>
          <w:ilvl w:val="1"/>
          <w:numId w:val="6"/>
        </w:numPr>
        <w:spacing w:before="1"/>
        <w:ind w:left="567" w:right="112" w:hanging="567"/>
        <w:rPr>
          <w:sz w:val="20"/>
        </w:rPr>
      </w:pPr>
      <w:r>
        <w:rPr>
          <w:sz w:val="20"/>
        </w:rPr>
        <w:t>Smlouvu lze podepsat elektronicky, v případě podpisu v listinné podobě bude smlouva vyhotovena ve dvou originálech, z nichž každá smluvní strana obdrží jeden.</w:t>
      </w:r>
    </w:p>
    <w:p w:rsidR="009B4229" w:rsidRDefault="009B4229" w:rsidP="00417BF1">
      <w:pPr>
        <w:pStyle w:val="Odstavecseseznamem"/>
        <w:numPr>
          <w:ilvl w:val="1"/>
          <w:numId w:val="6"/>
        </w:numPr>
        <w:spacing w:line="229" w:lineRule="exact"/>
        <w:ind w:left="567" w:hanging="567"/>
        <w:rPr>
          <w:sz w:val="20"/>
        </w:rPr>
      </w:pPr>
      <w:r>
        <w:rPr>
          <w:sz w:val="20"/>
        </w:rPr>
        <w:t>Tuto smlouvu lze doplňovat a měnit pouze na základě oboustranně potvrzených písemných dodatků.</w:t>
      </w:r>
    </w:p>
    <w:p w:rsidR="00535CCE" w:rsidRDefault="00535CCE" w:rsidP="00417BF1">
      <w:pPr>
        <w:pStyle w:val="Odstavecseseznamem"/>
        <w:numPr>
          <w:ilvl w:val="1"/>
          <w:numId w:val="6"/>
        </w:numPr>
        <w:spacing w:line="229" w:lineRule="exact"/>
        <w:ind w:left="567" w:hanging="567"/>
        <w:rPr>
          <w:sz w:val="20"/>
        </w:rPr>
      </w:pPr>
      <w:r>
        <w:rPr>
          <w:sz w:val="20"/>
        </w:rPr>
        <w:t xml:space="preserve">Smluvní strany vylučují použití první věty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 § 558 odst. 2 občanského zákoníku. Smluvní strany se dále dohodly, že obchodní zvyklosti nemají přednost před žádným ustanovením zákona.</w:t>
      </w:r>
    </w:p>
    <w:p w:rsidR="000932E9" w:rsidRDefault="000932E9" w:rsidP="000932E9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/>
        <w:autoSpaceDN/>
        <w:spacing w:after="100" w:line="40" w:lineRule="atLeast"/>
        <w:ind w:left="567" w:hanging="567"/>
        <w:rPr>
          <w:sz w:val="20"/>
          <w:szCs w:val="20"/>
          <w:lang w:bidi="ar-SA"/>
        </w:rPr>
      </w:pPr>
      <w:r>
        <w:rPr>
          <w:sz w:val="20"/>
          <w:szCs w:val="20"/>
        </w:rPr>
        <w:t xml:space="preserve">   </w:t>
      </w:r>
      <w:r w:rsidRPr="000932E9">
        <w:rPr>
          <w:sz w:val="20"/>
          <w:szCs w:val="20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15FD1" w:rsidRPr="00A15FD1" w:rsidRDefault="00A15FD1" w:rsidP="000E2149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/>
        <w:autoSpaceDN/>
        <w:spacing w:line="40" w:lineRule="atLeast"/>
        <w:ind w:left="567" w:hanging="567"/>
        <w:rPr>
          <w:sz w:val="20"/>
          <w:szCs w:val="20"/>
          <w:lang w:bidi="ar-SA"/>
        </w:rPr>
      </w:pPr>
      <w:r>
        <w:rPr>
          <w:sz w:val="20"/>
          <w:szCs w:val="20"/>
        </w:rPr>
        <w:t xml:space="preserve">   </w:t>
      </w:r>
      <w:r w:rsidRPr="00A15FD1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A6256F" w:rsidRDefault="00A6256F" w:rsidP="00417BF1">
      <w:pPr>
        <w:pStyle w:val="Odstavecseseznamem"/>
        <w:numPr>
          <w:ilvl w:val="1"/>
          <w:numId w:val="6"/>
        </w:numPr>
        <w:spacing w:line="229" w:lineRule="exact"/>
        <w:ind w:left="567" w:hanging="567"/>
        <w:rPr>
          <w:sz w:val="20"/>
        </w:rPr>
      </w:pPr>
      <w:r>
        <w:rPr>
          <w:sz w:val="20"/>
        </w:rPr>
        <w:t>Smlouva nabývá platnosti dnem oboustranného podpisu oprávněnými zástupci smluvních stran a účinnosti dnem zveřejnění v registru smluv.</w:t>
      </w:r>
    </w:p>
    <w:p w:rsidR="00541C39" w:rsidRPr="00541C39" w:rsidRDefault="00541C39" w:rsidP="000E2149">
      <w:pPr>
        <w:widowControl/>
        <w:autoSpaceDE/>
        <w:autoSpaceDN/>
        <w:spacing w:line="40" w:lineRule="atLeast"/>
        <w:ind w:left="567" w:hanging="567"/>
        <w:jc w:val="both"/>
        <w:rPr>
          <w:i/>
          <w:sz w:val="20"/>
          <w:szCs w:val="20"/>
          <w:lang w:bidi="ar-SA"/>
        </w:rPr>
      </w:pPr>
      <w:proofErr w:type="gramStart"/>
      <w:r>
        <w:rPr>
          <w:sz w:val="20"/>
          <w:szCs w:val="20"/>
        </w:rPr>
        <w:t>5.</w:t>
      </w:r>
      <w:r w:rsidR="00B137F7">
        <w:rPr>
          <w:sz w:val="20"/>
          <w:szCs w:val="20"/>
        </w:rPr>
        <w:t>9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541C39">
        <w:rPr>
          <w:sz w:val="20"/>
          <w:szCs w:val="20"/>
        </w:rPr>
        <w:t xml:space="preserve">Smluvní strany výslovně souhlasí, že tato smlouva bude zveřejněna podle zák. č. </w:t>
      </w:r>
      <w:bookmarkStart w:id="0" w:name="_Hlk521410682"/>
      <w:r w:rsidRPr="00541C39">
        <w:rPr>
          <w:sz w:val="20"/>
          <w:szCs w:val="20"/>
        </w:rPr>
        <w:t>340/2015 Sb., zákon o registru smluv, ve znění pozdějších předpisů</w:t>
      </w:r>
      <w:bookmarkEnd w:id="0"/>
      <w:r w:rsidRPr="00541C39">
        <w:rPr>
          <w:sz w:val="20"/>
          <w:szCs w:val="20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B137F7" w:rsidRPr="00B137F7" w:rsidRDefault="00541C39" w:rsidP="00B137F7">
      <w:pPr>
        <w:widowControl/>
        <w:autoSpaceDE/>
        <w:autoSpaceDN/>
        <w:spacing w:after="100" w:line="40" w:lineRule="atLeast"/>
        <w:ind w:left="567" w:hanging="567"/>
        <w:jc w:val="both"/>
        <w:rPr>
          <w:sz w:val="20"/>
          <w:szCs w:val="20"/>
          <w:lang w:bidi="ar-SA"/>
        </w:rPr>
      </w:pPr>
      <w:r w:rsidRPr="00B137F7">
        <w:rPr>
          <w:sz w:val="20"/>
        </w:rPr>
        <w:t>5.1</w:t>
      </w:r>
      <w:r w:rsidR="00B137F7">
        <w:rPr>
          <w:sz w:val="20"/>
        </w:rPr>
        <w:t>0</w:t>
      </w:r>
      <w:r w:rsidRPr="00B137F7">
        <w:rPr>
          <w:sz w:val="20"/>
        </w:rPr>
        <w:t xml:space="preserve">. </w:t>
      </w:r>
      <w:r w:rsidR="00B137F7">
        <w:rPr>
          <w:sz w:val="20"/>
        </w:rPr>
        <w:t xml:space="preserve">  </w:t>
      </w:r>
      <w:r w:rsidR="00B137F7" w:rsidRPr="00B137F7">
        <w:rPr>
          <w:sz w:val="20"/>
          <w:szCs w:val="20"/>
        </w:rPr>
        <w:t>Smluvní strany se dohodly, že tuto smlouvu zveřejní v registru smluv Povodí Odry, státní podnik do 30 dnů od jejího uzavření. Smluvní strany nepovažují žádné ustanovení smlouvy za obchodní tajemství.</w:t>
      </w:r>
    </w:p>
    <w:p w:rsidR="009B26B5" w:rsidRDefault="009B26B5">
      <w:pPr>
        <w:pStyle w:val="Zkladntext"/>
        <w:spacing w:before="10"/>
        <w:rPr>
          <w:sz w:val="17"/>
        </w:rPr>
      </w:pPr>
    </w:p>
    <w:p w:rsidR="009D33DB" w:rsidRDefault="00C27C3E">
      <w:pPr>
        <w:pStyle w:val="Zkladntext"/>
        <w:tabs>
          <w:tab w:val="left" w:pos="4364"/>
        </w:tabs>
        <w:ind w:left="116"/>
      </w:pPr>
      <w:r>
        <w:t xml:space="preserve">V </w:t>
      </w:r>
      <w:r w:rsidR="009B26B5">
        <w:t>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proofErr w:type="gramStart"/>
      <w:r w:rsidR="00567BB4">
        <w:t>14.6.2024</w:t>
      </w:r>
      <w:proofErr w:type="gramEnd"/>
      <w:r>
        <w:tab/>
        <w:t>V</w:t>
      </w:r>
      <w:r w:rsidR="00417BF1">
        <w:t xml:space="preserve">e Starých Hamrech </w:t>
      </w:r>
      <w:r>
        <w:t>dne</w:t>
      </w:r>
      <w:r>
        <w:rPr>
          <w:spacing w:val="-1"/>
        </w:rPr>
        <w:t xml:space="preserve"> </w:t>
      </w:r>
      <w:r w:rsidR="00567BB4">
        <w:t>7.6.2024</w:t>
      </w:r>
    </w:p>
    <w:p w:rsidR="009D33DB" w:rsidRDefault="00C27C3E">
      <w:pPr>
        <w:pStyle w:val="Zkladntext"/>
        <w:tabs>
          <w:tab w:val="left" w:pos="4364"/>
        </w:tabs>
        <w:ind w:left="116"/>
      </w:pPr>
      <w:r>
        <w:t>za</w:t>
      </w:r>
      <w:r>
        <w:rPr>
          <w:spacing w:val="-1"/>
        </w:rPr>
        <w:t xml:space="preserve"> </w:t>
      </w:r>
      <w:r w:rsidR="00C72D93">
        <w:rPr>
          <w:spacing w:val="-1"/>
        </w:rPr>
        <w:t>P</w:t>
      </w:r>
      <w:r>
        <w:t>oskytovatele</w:t>
      </w:r>
      <w:r>
        <w:tab/>
        <w:t>Nabyvatel</w:t>
      </w:r>
    </w:p>
    <w:p w:rsidR="009D33DB" w:rsidRDefault="009D33DB">
      <w:pPr>
        <w:pStyle w:val="Zkladntext"/>
        <w:rPr>
          <w:sz w:val="22"/>
        </w:rPr>
      </w:pPr>
    </w:p>
    <w:p w:rsidR="009D33DB" w:rsidRDefault="00567BB4">
      <w:pPr>
        <w:pStyle w:val="Zkladntext"/>
        <w:rPr>
          <w:sz w:val="22"/>
        </w:rPr>
      </w:pPr>
      <w:r>
        <w:rPr>
          <w:sz w:val="22"/>
        </w:rPr>
        <w:t xml:space="preserve">  </w:t>
      </w:r>
      <w:proofErr w:type="spellStart"/>
      <w:r>
        <w:rPr>
          <w:sz w:val="22"/>
        </w:rPr>
        <w:t>xxx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proofErr w:type="spellStart"/>
      <w:r>
        <w:rPr>
          <w:sz w:val="22"/>
        </w:rPr>
        <w:t>xxx</w:t>
      </w:r>
      <w:proofErr w:type="spellEnd"/>
    </w:p>
    <w:p w:rsidR="009D33DB" w:rsidRDefault="00417BF1">
      <w:pPr>
        <w:pStyle w:val="Zkladntext"/>
        <w:tabs>
          <w:tab w:val="left" w:pos="4561"/>
        </w:tabs>
        <w:spacing w:before="184"/>
        <w:ind w:left="116"/>
      </w:pPr>
      <w:r>
        <w:t>………………………………………..….</w:t>
      </w:r>
      <w:r>
        <w:tab/>
      </w:r>
      <w:r w:rsidR="00C27C3E">
        <w:t>.……………………………………………</w:t>
      </w:r>
    </w:p>
    <w:p w:rsidR="009D33DB" w:rsidRDefault="00C27C3E">
      <w:pPr>
        <w:pStyle w:val="Nadpis1"/>
        <w:tabs>
          <w:tab w:val="left" w:pos="4364"/>
        </w:tabs>
      </w:pPr>
      <w:r>
        <w:t>Povodí Odry,</w:t>
      </w:r>
      <w:r>
        <w:rPr>
          <w:spacing w:val="-6"/>
        </w:rPr>
        <w:t xml:space="preserve"> </w:t>
      </w:r>
      <w:r>
        <w:t>státní</w:t>
      </w:r>
      <w:r>
        <w:rPr>
          <w:spacing w:val="-4"/>
        </w:rPr>
        <w:t xml:space="preserve"> </w:t>
      </w:r>
      <w:r>
        <w:t>podnik</w:t>
      </w:r>
      <w:r>
        <w:tab/>
      </w:r>
      <w:proofErr w:type="spellStart"/>
      <w:r w:rsidR="00567BB4">
        <w:t>xxx</w:t>
      </w:r>
      <w:proofErr w:type="spellEnd"/>
    </w:p>
    <w:p w:rsidR="00567BB4" w:rsidRDefault="00B33DDF">
      <w:pPr>
        <w:pStyle w:val="Nadpis1"/>
        <w:tabs>
          <w:tab w:val="left" w:pos="4364"/>
        </w:tabs>
      </w:pPr>
      <w:r>
        <w:t>Ing. Jiří Tkáč, gen. ředitel</w:t>
      </w:r>
      <w:bookmarkStart w:id="1" w:name="_GoBack"/>
      <w:bookmarkEnd w:id="1"/>
    </w:p>
    <w:sectPr w:rsidR="00567BB4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159"/>
    <w:multiLevelType w:val="multilevel"/>
    <w:tmpl w:val="C7941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A560DCA"/>
    <w:multiLevelType w:val="hybridMultilevel"/>
    <w:tmpl w:val="08F6328E"/>
    <w:lvl w:ilvl="0" w:tplc="2028FDE0">
      <w:start w:val="1"/>
      <w:numFmt w:val="decimal"/>
      <w:lvlText w:val="%1.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C7F741C"/>
    <w:multiLevelType w:val="multilevel"/>
    <w:tmpl w:val="1E087F7A"/>
    <w:lvl w:ilvl="0">
      <w:start w:val="2"/>
      <w:numFmt w:val="decimal"/>
      <w:lvlText w:val="%1"/>
      <w:lvlJc w:val="left"/>
      <w:pPr>
        <w:ind w:left="543" w:hanging="42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293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69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99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6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3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1E166717"/>
    <w:multiLevelType w:val="multilevel"/>
    <w:tmpl w:val="504E3B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440"/>
      </w:pPr>
      <w:rPr>
        <w:rFonts w:hint="default"/>
      </w:rPr>
    </w:lvl>
  </w:abstractNum>
  <w:abstractNum w:abstractNumId="4" w15:restartNumberingAfterBreak="0">
    <w:nsid w:val="360B04CF"/>
    <w:multiLevelType w:val="hybridMultilevel"/>
    <w:tmpl w:val="05585A3A"/>
    <w:lvl w:ilvl="0" w:tplc="11B21FEC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3BC95E3C"/>
    <w:multiLevelType w:val="multilevel"/>
    <w:tmpl w:val="C46051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135AFC"/>
    <w:multiLevelType w:val="multilevel"/>
    <w:tmpl w:val="E97A99B6"/>
    <w:lvl w:ilvl="0">
      <w:start w:val="5"/>
      <w:numFmt w:val="decimal"/>
      <w:lvlText w:val="%1"/>
      <w:lvlJc w:val="left"/>
      <w:pPr>
        <w:ind w:left="543" w:hanging="34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1025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2861" w:hanging="2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82" w:hanging="2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02" w:hanging="2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23" w:hanging="2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44" w:hanging="2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4" w:hanging="201"/>
      </w:pPr>
      <w:rPr>
        <w:rFonts w:hint="default"/>
        <w:lang w:val="cs-CZ" w:eastAsia="cs-CZ" w:bidi="cs-CZ"/>
      </w:rPr>
    </w:lvl>
  </w:abstractNum>
  <w:abstractNum w:abstractNumId="7" w15:restartNumberingAfterBreak="0">
    <w:nsid w:val="4DAE4E56"/>
    <w:multiLevelType w:val="hybridMultilevel"/>
    <w:tmpl w:val="BDB67DBC"/>
    <w:lvl w:ilvl="0" w:tplc="B4D0261E">
      <w:start w:val="1"/>
      <w:numFmt w:val="upperRoman"/>
      <w:lvlText w:val="%1."/>
      <w:lvlJc w:val="left"/>
      <w:pPr>
        <w:ind w:left="216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6" w:hanging="360"/>
      </w:pPr>
    </w:lvl>
    <w:lvl w:ilvl="2" w:tplc="0405001B" w:tentative="1">
      <w:start w:val="1"/>
      <w:numFmt w:val="lowerRoman"/>
      <w:lvlText w:val="%3."/>
      <w:lvlJc w:val="right"/>
      <w:pPr>
        <w:ind w:left="3246" w:hanging="180"/>
      </w:pPr>
    </w:lvl>
    <w:lvl w:ilvl="3" w:tplc="0405000F" w:tentative="1">
      <w:start w:val="1"/>
      <w:numFmt w:val="decimal"/>
      <w:lvlText w:val="%4."/>
      <w:lvlJc w:val="left"/>
      <w:pPr>
        <w:ind w:left="3966" w:hanging="360"/>
      </w:pPr>
    </w:lvl>
    <w:lvl w:ilvl="4" w:tplc="04050019" w:tentative="1">
      <w:start w:val="1"/>
      <w:numFmt w:val="lowerLetter"/>
      <w:lvlText w:val="%5."/>
      <w:lvlJc w:val="left"/>
      <w:pPr>
        <w:ind w:left="4686" w:hanging="360"/>
      </w:pPr>
    </w:lvl>
    <w:lvl w:ilvl="5" w:tplc="0405001B" w:tentative="1">
      <w:start w:val="1"/>
      <w:numFmt w:val="lowerRoman"/>
      <w:lvlText w:val="%6."/>
      <w:lvlJc w:val="right"/>
      <w:pPr>
        <w:ind w:left="5406" w:hanging="180"/>
      </w:pPr>
    </w:lvl>
    <w:lvl w:ilvl="6" w:tplc="0405000F" w:tentative="1">
      <w:start w:val="1"/>
      <w:numFmt w:val="decimal"/>
      <w:lvlText w:val="%7."/>
      <w:lvlJc w:val="left"/>
      <w:pPr>
        <w:ind w:left="6126" w:hanging="360"/>
      </w:pPr>
    </w:lvl>
    <w:lvl w:ilvl="7" w:tplc="04050019" w:tentative="1">
      <w:start w:val="1"/>
      <w:numFmt w:val="lowerLetter"/>
      <w:lvlText w:val="%8."/>
      <w:lvlJc w:val="left"/>
      <w:pPr>
        <w:ind w:left="6846" w:hanging="360"/>
      </w:pPr>
    </w:lvl>
    <w:lvl w:ilvl="8" w:tplc="0405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8" w15:restartNumberingAfterBreak="0">
    <w:nsid w:val="69AF3492"/>
    <w:multiLevelType w:val="multilevel"/>
    <w:tmpl w:val="5232DCB4"/>
    <w:lvl w:ilvl="0">
      <w:start w:val="6"/>
      <w:numFmt w:val="decimal"/>
      <w:lvlText w:val="%1"/>
      <w:lvlJc w:val="left"/>
      <w:pPr>
        <w:ind w:left="543" w:hanging="380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38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293" w:hanging="38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69" w:hanging="38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6" w:hanging="38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3" w:hanging="38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99" w:hanging="38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6" w:hanging="38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3" w:hanging="380"/>
      </w:pPr>
      <w:rPr>
        <w:rFonts w:hint="default"/>
        <w:lang w:val="cs-CZ" w:eastAsia="cs-CZ" w:bidi="cs-CZ"/>
      </w:rPr>
    </w:lvl>
  </w:abstractNum>
  <w:abstractNum w:abstractNumId="9" w15:restartNumberingAfterBreak="0">
    <w:nsid w:val="6D116D33"/>
    <w:multiLevelType w:val="hybridMultilevel"/>
    <w:tmpl w:val="6A70D14C"/>
    <w:lvl w:ilvl="0" w:tplc="EF5AFD64">
      <w:start w:val="1"/>
      <w:numFmt w:val="upperRoman"/>
      <w:lvlText w:val="%1."/>
      <w:lvlJc w:val="left"/>
      <w:pPr>
        <w:ind w:left="14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6" w:hanging="360"/>
      </w:pPr>
    </w:lvl>
    <w:lvl w:ilvl="2" w:tplc="0405001B" w:tentative="1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DB"/>
    <w:rsid w:val="000932E9"/>
    <w:rsid w:val="000A061F"/>
    <w:rsid w:val="000D7893"/>
    <w:rsid w:val="000E2149"/>
    <w:rsid w:val="002A45C2"/>
    <w:rsid w:val="00367484"/>
    <w:rsid w:val="00392E21"/>
    <w:rsid w:val="003D3312"/>
    <w:rsid w:val="00417BF1"/>
    <w:rsid w:val="004D58BA"/>
    <w:rsid w:val="004D5C77"/>
    <w:rsid w:val="00535CCE"/>
    <w:rsid w:val="00541C39"/>
    <w:rsid w:val="005605CC"/>
    <w:rsid w:val="00567BB4"/>
    <w:rsid w:val="006068CF"/>
    <w:rsid w:val="006C7147"/>
    <w:rsid w:val="00770C52"/>
    <w:rsid w:val="008A7B72"/>
    <w:rsid w:val="009038A0"/>
    <w:rsid w:val="009930F8"/>
    <w:rsid w:val="009B26B5"/>
    <w:rsid w:val="009B4229"/>
    <w:rsid w:val="009D33DB"/>
    <w:rsid w:val="00A15FD1"/>
    <w:rsid w:val="00A52F5E"/>
    <w:rsid w:val="00A6256F"/>
    <w:rsid w:val="00AA0C0C"/>
    <w:rsid w:val="00AF4F61"/>
    <w:rsid w:val="00B137F7"/>
    <w:rsid w:val="00B33DDF"/>
    <w:rsid w:val="00B53C53"/>
    <w:rsid w:val="00B55C52"/>
    <w:rsid w:val="00C27C3E"/>
    <w:rsid w:val="00C32DC6"/>
    <w:rsid w:val="00C72D93"/>
    <w:rsid w:val="00CA3899"/>
    <w:rsid w:val="00D662E1"/>
    <w:rsid w:val="00E7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E2B6"/>
  <w15:docId w15:val="{21D9A343-DA51-42F9-AAE5-68164C51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038A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6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6B5"/>
    <w:rPr>
      <w:rFonts w:ascii="Segoe UI" w:eastAsia="Times New Roman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79DDA-6318-4F62-9B96-52FFB63E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993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JUDr., Ph.D.Eva Částková</dc:creator>
  <cp:lastModifiedBy>Groholova</cp:lastModifiedBy>
  <cp:revision>3</cp:revision>
  <cp:lastPrinted>2024-05-06T08:29:00Z</cp:lastPrinted>
  <dcterms:created xsi:type="dcterms:W3CDTF">2024-06-17T07:02:00Z</dcterms:created>
  <dcterms:modified xsi:type="dcterms:W3CDTF">2024-06-17T08:05:00Z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2023-10-06T00:00:00Z</vt:filetime>
  </property>
</Properties>
</file>