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65" w:rsidRDefault="00A01AE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1435735</wp:posOffset>
                </wp:positionV>
                <wp:extent cx="6193790" cy="0"/>
                <wp:effectExtent l="13970" t="16510" r="21590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937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101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35pt;margin-top:113.05pt;width:487.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70C65" w:rsidRDefault="00002449">
      <w:pPr>
        <w:pStyle w:val="Zkladntext30"/>
        <w:framePr w:w="1642" w:h="931" w:hRule="exact" w:wrap="none" w:vAnchor="page" w:hAnchor="page" w:x="1033" w:y="1100"/>
        <w:shd w:val="clear" w:color="auto" w:fill="auto"/>
      </w:pPr>
      <w:r>
        <w:t xml:space="preserve">F1 facility CZ s. r. o. 17. listopadu 119 28401 Kutná Hora - Š </w:t>
      </w:r>
      <w:hyperlink r:id="rId7" w:history="1">
        <w:r>
          <w:rPr>
            <w:rStyle w:val="Hypertextovodkaz"/>
            <w:lang w:val="en-US" w:eastAsia="en-US" w:bidi="en-US"/>
          </w:rPr>
          <w:t>www.f1facility.com</w:t>
        </w:r>
      </w:hyperlink>
    </w:p>
    <w:p w:rsidR="00A70C65" w:rsidRDefault="00002449">
      <w:pPr>
        <w:pStyle w:val="Nadpis20"/>
        <w:framePr w:wrap="none" w:vAnchor="page" w:hAnchor="page" w:x="4715" w:y="1614"/>
        <w:shd w:val="clear" w:color="auto" w:fill="auto"/>
        <w:spacing w:line="240" w:lineRule="exact"/>
      </w:pPr>
      <w:bookmarkStart w:id="0" w:name="bookmark0"/>
      <w:r>
        <w:t>CENOVÁ NABÍDKA</w:t>
      </w:r>
      <w:bookmarkEnd w:id="0"/>
    </w:p>
    <w:p w:rsidR="00A70C65" w:rsidRDefault="00002449">
      <w:pPr>
        <w:pStyle w:val="Nadpis10"/>
        <w:framePr w:w="538" w:h="446" w:hRule="exact" w:wrap="none" w:vAnchor="page" w:hAnchor="page" w:x="10023" w:y="1436"/>
        <w:shd w:val="clear" w:color="auto" w:fill="auto"/>
        <w:spacing w:line="340" w:lineRule="exact"/>
      </w:pPr>
      <w:bookmarkStart w:id="1" w:name="bookmark1"/>
      <w:r>
        <w:rPr>
          <w:rStyle w:val="Nadpis11"/>
          <w:i/>
          <w:iCs/>
        </w:rPr>
        <w:t>Fl</w:t>
      </w:r>
      <w:bookmarkEnd w:id="1"/>
    </w:p>
    <w:p w:rsidR="00A70C65" w:rsidRDefault="00002449">
      <w:pPr>
        <w:pStyle w:val="Zkladntext40"/>
        <w:framePr w:w="538" w:h="446" w:hRule="exact" w:wrap="none" w:vAnchor="page" w:hAnchor="page" w:x="10023" w:y="1436"/>
        <w:shd w:val="clear" w:color="auto" w:fill="auto"/>
        <w:spacing w:line="80" w:lineRule="exact"/>
      </w:pPr>
      <w:r>
        <w:rPr>
          <w:rStyle w:val="Zkladntext41"/>
          <w:i/>
          <w:iCs/>
        </w:rPr>
        <w:t>facility CZ</w:t>
      </w:r>
    </w:p>
    <w:p w:rsidR="00A70C65" w:rsidRDefault="00002449">
      <w:pPr>
        <w:pStyle w:val="Nadpis30"/>
        <w:framePr w:w="9811" w:h="322" w:hRule="exact" w:wrap="none" w:vAnchor="page" w:hAnchor="page" w:x="999" w:y="2502"/>
        <w:shd w:val="clear" w:color="auto" w:fill="auto"/>
        <w:spacing w:after="0" w:line="220" w:lineRule="exact"/>
        <w:ind w:right="20"/>
      </w:pPr>
      <w:bookmarkStart w:id="2" w:name="bookmark2"/>
      <w:r>
        <w:t>ZAKÁZKA</w:t>
      </w:r>
      <w:bookmarkEnd w:id="2"/>
    </w:p>
    <w:p w:rsidR="00A70C65" w:rsidRDefault="00002449">
      <w:pPr>
        <w:pStyle w:val="Zkladntext20"/>
        <w:framePr w:w="9811" w:h="1056" w:hRule="exact" w:wrap="none" w:vAnchor="page" w:hAnchor="page" w:x="999" w:y="2931"/>
        <w:shd w:val="clear" w:color="auto" w:fill="auto"/>
        <w:spacing w:before="0"/>
        <w:ind w:left="2700" w:firstLine="0"/>
      </w:pPr>
      <w:r>
        <w:rPr>
          <w:rStyle w:val="Zkladntext210ptTun"/>
        </w:rPr>
        <w:t xml:space="preserve">Číslo: </w:t>
      </w:r>
      <w:r>
        <w:t>2023-331</w:t>
      </w:r>
    </w:p>
    <w:p w:rsidR="00A70C65" w:rsidRDefault="00002449">
      <w:pPr>
        <w:pStyle w:val="Zkladntext20"/>
        <w:framePr w:w="9811" w:h="1056" w:hRule="exact" w:wrap="none" w:vAnchor="page" w:hAnchor="page" w:x="999" w:y="2931"/>
        <w:shd w:val="clear" w:color="auto" w:fill="auto"/>
        <w:spacing w:before="0"/>
        <w:ind w:left="3320"/>
      </w:pPr>
      <w:r>
        <w:rPr>
          <w:rStyle w:val="Zkladntext210ptTun"/>
        </w:rPr>
        <w:t xml:space="preserve">Zakázka: </w:t>
      </w:r>
      <w:r>
        <w:t xml:space="preserve">2023-331 Hřbitovy a pohřební služby hl. m. Prahy - NOS - </w:t>
      </w:r>
      <w:r>
        <w:t>rekonstrukce záchodů</w:t>
      </w:r>
    </w:p>
    <w:p w:rsidR="00A70C65" w:rsidRDefault="00002449">
      <w:pPr>
        <w:pStyle w:val="Zkladntext50"/>
        <w:framePr w:w="9811" w:h="1056" w:hRule="exact" w:wrap="none" w:vAnchor="page" w:hAnchor="page" w:x="999" w:y="2931"/>
        <w:shd w:val="clear" w:color="auto" w:fill="auto"/>
        <w:spacing w:after="0"/>
        <w:ind w:left="2240"/>
      </w:pPr>
      <w:r>
        <w:t>Komentář:</w:t>
      </w:r>
    </w:p>
    <w:p w:rsidR="00A70C65" w:rsidRDefault="00002449">
      <w:pPr>
        <w:pStyle w:val="Nadpis30"/>
        <w:framePr w:w="9811" w:h="705" w:hRule="exact" w:wrap="none" w:vAnchor="page" w:hAnchor="page" w:x="999" w:y="4294"/>
        <w:shd w:val="clear" w:color="auto" w:fill="auto"/>
        <w:spacing w:after="125" w:line="220" w:lineRule="exact"/>
        <w:ind w:right="20"/>
      </w:pPr>
      <w:bookmarkStart w:id="3" w:name="bookmark3"/>
      <w:r>
        <w:t>FIRMY</w:t>
      </w:r>
      <w:bookmarkEnd w:id="3"/>
    </w:p>
    <w:p w:rsidR="00A70C65" w:rsidRDefault="00002449">
      <w:pPr>
        <w:pStyle w:val="Zkladntext20"/>
        <w:framePr w:w="9811" w:h="705" w:hRule="exact" w:wrap="none" w:vAnchor="page" w:hAnchor="page" w:x="999" w:y="4294"/>
        <w:shd w:val="clear" w:color="auto" w:fill="auto"/>
        <w:spacing w:before="0" w:line="200" w:lineRule="exact"/>
        <w:ind w:left="2240" w:firstLine="0"/>
      </w:pPr>
      <w:r>
        <w:rPr>
          <w:rStyle w:val="Zkladntext210ptTun"/>
        </w:rPr>
        <w:t xml:space="preserve">Zhotovitel: </w:t>
      </w:r>
      <w:r>
        <w:t>F1 facility CZ s. r. o.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6533"/>
      </w:tblGrid>
      <w:tr w:rsidR="00A70C6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9811" w:h="2578" w:wrap="none" w:vAnchor="page" w:hAnchor="page" w:x="999" w:y="5127"/>
              <w:rPr>
                <w:sz w:val="10"/>
                <w:szCs w:val="10"/>
              </w:rPr>
            </w:pPr>
          </w:p>
        </w:tc>
        <w:tc>
          <w:tcPr>
            <w:tcW w:w="6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0C65" w:rsidRDefault="00002449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20" w:lineRule="exact"/>
              <w:ind w:left="640" w:firstLine="0"/>
            </w:pPr>
            <w:r>
              <w:rPr>
                <w:rStyle w:val="Zkladntext211ptTun"/>
              </w:rPr>
              <w:t>REALIZAČNÍ TÝM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278" w:type="dxa"/>
            <w:shd w:val="clear" w:color="auto" w:fill="FFFFFF"/>
            <w:vAlign w:val="center"/>
          </w:tcPr>
          <w:p w:rsidR="00A70C65" w:rsidRDefault="00002449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Zkladntext210ptTun0"/>
              </w:rPr>
              <w:t>Rozpočtář:</w:t>
            </w:r>
          </w:p>
        </w:tc>
        <w:tc>
          <w:tcPr>
            <w:tcW w:w="6533" w:type="dxa"/>
            <w:shd w:val="clear" w:color="auto" w:fill="FFFFFF"/>
            <w:vAlign w:val="center"/>
          </w:tcPr>
          <w:p w:rsidR="00A70C65" w:rsidRDefault="00A01AE9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1"/>
              </w:rPr>
              <w:t>XXXXXXXXXXX</w:t>
            </w:r>
            <w:bookmarkStart w:id="4" w:name="_GoBack"/>
            <w:bookmarkEnd w:id="4"/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9811" w:h="2578" w:wrap="none" w:vAnchor="page" w:hAnchor="page" w:x="999" w:y="5127"/>
              <w:rPr>
                <w:sz w:val="10"/>
                <w:szCs w:val="10"/>
              </w:rPr>
            </w:pPr>
          </w:p>
        </w:tc>
        <w:tc>
          <w:tcPr>
            <w:tcW w:w="6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0C65" w:rsidRDefault="00002449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20" w:lineRule="exact"/>
              <w:ind w:left="940" w:firstLine="0"/>
            </w:pPr>
            <w:r>
              <w:rPr>
                <w:rStyle w:val="Zkladntext211ptTun"/>
              </w:rPr>
              <w:t>ROZPOČET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278" w:type="dxa"/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Zkladntext210ptTun0"/>
              </w:rPr>
              <w:t>Celkem (bez DPH):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00" w:lineRule="exact"/>
              <w:ind w:right="4640" w:firstLine="0"/>
              <w:jc w:val="right"/>
            </w:pPr>
            <w:r>
              <w:rPr>
                <w:rStyle w:val="Zkladntext210ptTun1"/>
              </w:rPr>
              <w:t xml:space="preserve">- 20 976 </w:t>
            </w:r>
            <w:r>
              <w:rPr>
                <w:rStyle w:val="Zkladntext210ptTun0"/>
              </w:rPr>
              <w:t>Kč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278" w:type="dxa"/>
            <w:shd w:val="clear" w:color="auto" w:fill="FFFFFF"/>
          </w:tcPr>
          <w:p w:rsidR="00A70C65" w:rsidRDefault="00002449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Zkladntext210ptTun0"/>
              </w:rPr>
              <w:t>DPH:</w:t>
            </w:r>
          </w:p>
        </w:tc>
        <w:tc>
          <w:tcPr>
            <w:tcW w:w="6533" w:type="dxa"/>
            <w:shd w:val="clear" w:color="auto" w:fill="FFFFFF"/>
          </w:tcPr>
          <w:p w:rsidR="00A70C65" w:rsidRDefault="00002449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190" w:lineRule="exact"/>
              <w:ind w:left="940" w:firstLine="0"/>
            </w:pPr>
            <w:r>
              <w:rPr>
                <w:rStyle w:val="Zkladntext22"/>
              </w:rPr>
              <w:t xml:space="preserve">- 4 405 </w:t>
            </w:r>
            <w:r>
              <w:rPr>
                <w:rStyle w:val="Zkladntext21"/>
              </w:rPr>
              <w:t>Kč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78" w:type="dxa"/>
            <w:tcBorders>
              <w:bottom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Zkladntext210ptTun0"/>
              </w:rPr>
              <w:t>Celkem včetně DPH: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190" w:lineRule="exact"/>
              <w:ind w:right="4640" w:firstLine="0"/>
              <w:jc w:val="right"/>
            </w:pPr>
            <w:r>
              <w:rPr>
                <w:rStyle w:val="Zkladntext22"/>
              </w:rPr>
              <w:t xml:space="preserve">- 25 381 </w:t>
            </w:r>
            <w:r>
              <w:rPr>
                <w:rStyle w:val="Zkladntext21"/>
              </w:rPr>
              <w:t>Kč</w:t>
            </w:r>
          </w:p>
        </w:tc>
      </w:tr>
    </w:tbl>
    <w:p w:rsidR="00A70C65" w:rsidRDefault="00002449">
      <w:pPr>
        <w:pStyle w:val="ZhlavneboZpat20"/>
        <w:framePr w:wrap="none" w:vAnchor="page" w:hAnchor="page" w:x="1014" w:y="15156"/>
        <w:shd w:val="clear" w:color="auto" w:fill="auto"/>
        <w:spacing w:line="160" w:lineRule="exact"/>
      </w:pPr>
      <w:r>
        <w:t>Vytvořeno systémem euroCALC4</w:t>
      </w:r>
    </w:p>
    <w:p w:rsidR="00A70C65" w:rsidRDefault="00002449">
      <w:pPr>
        <w:pStyle w:val="ZhlavneboZpat20"/>
        <w:framePr w:wrap="none" w:vAnchor="page" w:hAnchor="page" w:x="5963" w:y="15135"/>
        <w:shd w:val="clear" w:color="auto" w:fill="auto"/>
        <w:spacing w:line="160" w:lineRule="exact"/>
      </w:pPr>
      <w:r>
        <w:t>1/3</w:t>
      </w:r>
    </w:p>
    <w:p w:rsidR="00A70C65" w:rsidRDefault="00A70C65">
      <w:pPr>
        <w:rPr>
          <w:sz w:val="2"/>
          <w:szCs w:val="2"/>
        </w:rPr>
        <w:sectPr w:rsidR="00A70C6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0C65" w:rsidRDefault="00002449">
      <w:pPr>
        <w:pStyle w:val="Nadpis30"/>
        <w:framePr w:wrap="none" w:vAnchor="page" w:hAnchor="page" w:x="908" w:y="1169"/>
        <w:shd w:val="clear" w:color="auto" w:fill="auto"/>
        <w:spacing w:after="0" w:line="220" w:lineRule="exact"/>
        <w:jc w:val="left"/>
      </w:pPr>
      <w:bookmarkStart w:id="5" w:name="bookmark4"/>
      <w:r>
        <w:lastRenderedPageBreak/>
        <w:t>&gt;1 Hřbitovy a pohřební služby hl. m. Prahy - NOS - rekonstrukce záchodů - Méněpráce</w:t>
      </w:r>
      <w:bookmarkEnd w:id="5"/>
    </w:p>
    <w:p w:rsidR="00A70C65" w:rsidRDefault="00002449">
      <w:pPr>
        <w:pStyle w:val="Titulektabulky0"/>
        <w:framePr w:wrap="none" w:vAnchor="page" w:hAnchor="page" w:x="4955" w:y="1878"/>
        <w:shd w:val="clear" w:color="auto" w:fill="auto"/>
        <w:tabs>
          <w:tab w:val="left" w:pos="5069"/>
        </w:tabs>
        <w:spacing w:line="130" w:lineRule="exact"/>
      </w:pPr>
      <w:r>
        <w:t>Popis</w:t>
      </w:r>
      <w:r>
        <w:tab/>
        <w:t>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3523"/>
      </w:tblGrid>
      <w:tr w:rsidR="00A70C65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6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0C65" w:rsidRDefault="00002449">
            <w:pPr>
              <w:pStyle w:val="Zkladntext20"/>
              <w:framePr w:w="10176" w:h="2544" w:wrap="none" w:vAnchor="page" w:hAnchor="page" w:x="908" w:y="2055"/>
              <w:shd w:val="clear" w:color="auto" w:fill="auto"/>
              <w:spacing w:before="0" w:line="206" w:lineRule="exact"/>
              <w:ind w:firstLine="0"/>
            </w:pPr>
            <w:r>
              <w:rPr>
                <w:rStyle w:val="Zkladntext285ptTun"/>
              </w:rPr>
              <w:t>S: Stavba</w:t>
            </w:r>
          </w:p>
          <w:p w:rsidR="00A70C65" w:rsidRDefault="00002449">
            <w:pPr>
              <w:pStyle w:val="Zkladntext20"/>
              <w:framePr w:w="10176" w:h="2544" w:wrap="none" w:vAnchor="page" w:hAnchor="page" w:x="908" w:y="2055"/>
              <w:shd w:val="clear" w:color="auto" w:fill="auto"/>
              <w:spacing w:before="0" w:line="206" w:lineRule="exact"/>
              <w:ind w:left="400" w:hanging="160"/>
            </w:pPr>
            <w:r>
              <w:rPr>
                <w:rStyle w:val="Zkladntext285ptTun"/>
              </w:rPr>
              <w:t xml:space="preserve">SO </w:t>
            </w:r>
            <w:r>
              <w:rPr>
                <w:rStyle w:val="Zkladntext28ptTunKurzva"/>
              </w:rPr>
              <w:t xml:space="preserve">01: Stavební objekt 01 </w:t>
            </w:r>
            <w:r>
              <w:rPr>
                <w:rStyle w:val="Zkladntext265ptTun"/>
              </w:rPr>
              <w:t>766: Konstrukce truhlářské 767: Konstrukce zámečnické 89: Ostatní konstrukce a práce na trubním vedení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0C65" w:rsidRDefault="00002449">
            <w:pPr>
              <w:pStyle w:val="Zkladntext20"/>
              <w:framePr w:w="10176" w:h="2544" w:wrap="none" w:vAnchor="page" w:hAnchor="page" w:x="908" w:y="2055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before="0" w:line="206" w:lineRule="exact"/>
              <w:ind w:firstLine="0"/>
              <w:jc w:val="both"/>
            </w:pPr>
            <w:r>
              <w:rPr>
                <w:rStyle w:val="Zkladntext285ptTun0"/>
              </w:rPr>
              <w:t>20 976</w:t>
            </w:r>
          </w:p>
          <w:p w:rsidR="00A70C65" w:rsidRDefault="00002449">
            <w:pPr>
              <w:pStyle w:val="Zkladntext20"/>
              <w:framePr w:w="10176" w:h="2544" w:wrap="none" w:vAnchor="page" w:hAnchor="page" w:x="908" w:y="2055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  <w:spacing w:before="0" w:line="206" w:lineRule="exact"/>
              <w:ind w:firstLine="0"/>
              <w:jc w:val="both"/>
            </w:pPr>
            <w:r>
              <w:rPr>
                <w:rStyle w:val="Zkladntext285ptTun0"/>
              </w:rPr>
              <w:t>20 976</w:t>
            </w:r>
          </w:p>
          <w:p w:rsidR="00A70C65" w:rsidRDefault="00002449">
            <w:pPr>
              <w:pStyle w:val="Zkladntext20"/>
              <w:framePr w:w="10176" w:h="2544" w:wrap="none" w:vAnchor="page" w:hAnchor="page" w:x="908" w:y="2055"/>
              <w:shd w:val="clear" w:color="auto" w:fill="auto"/>
              <w:spacing w:before="0" w:line="206" w:lineRule="exact"/>
              <w:ind w:firstLine="0"/>
              <w:jc w:val="right"/>
            </w:pPr>
            <w:r>
              <w:rPr>
                <w:rStyle w:val="Zkladntext265ptTun0"/>
              </w:rPr>
              <w:t xml:space="preserve">- 13 </w:t>
            </w:r>
            <w:r>
              <w:rPr>
                <w:rStyle w:val="Zkladntext265ptTun0"/>
              </w:rPr>
              <w:t>929</w:t>
            </w:r>
          </w:p>
          <w:p w:rsidR="00A70C65" w:rsidRDefault="00002449">
            <w:pPr>
              <w:pStyle w:val="Zkladntext20"/>
              <w:framePr w:w="10176" w:h="2544" w:wrap="none" w:vAnchor="page" w:hAnchor="page" w:x="908" w:y="2055"/>
              <w:numPr>
                <w:ilvl w:val="0"/>
                <w:numId w:val="1"/>
              </w:numPr>
              <w:shd w:val="clear" w:color="auto" w:fill="auto"/>
              <w:tabs>
                <w:tab w:val="left" w:pos="91"/>
              </w:tabs>
              <w:spacing w:before="0" w:line="206" w:lineRule="exact"/>
              <w:ind w:firstLine="0"/>
              <w:jc w:val="both"/>
            </w:pPr>
            <w:r>
              <w:rPr>
                <w:rStyle w:val="Zkladntext265ptTun0"/>
              </w:rPr>
              <w:t>2 468</w:t>
            </w:r>
          </w:p>
          <w:p w:rsidR="00A70C65" w:rsidRDefault="00002449">
            <w:pPr>
              <w:pStyle w:val="Zkladntext20"/>
              <w:framePr w:w="10176" w:h="2544" w:wrap="none" w:vAnchor="page" w:hAnchor="page" w:x="908" w:y="2055"/>
              <w:numPr>
                <w:ilvl w:val="0"/>
                <w:numId w:val="1"/>
              </w:numPr>
              <w:shd w:val="clear" w:color="auto" w:fill="auto"/>
              <w:tabs>
                <w:tab w:val="left" w:pos="86"/>
              </w:tabs>
              <w:spacing w:before="0" w:line="206" w:lineRule="exact"/>
              <w:ind w:firstLine="0"/>
              <w:jc w:val="both"/>
            </w:pPr>
            <w:r>
              <w:rPr>
                <w:rStyle w:val="Zkladntext265ptTun0"/>
              </w:rPr>
              <w:t>4 580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0176" w:h="2544" w:wrap="none" w:vAnchor="page" w:hAnchor="page" w:x="908" w:y="2055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85ptTun"/>
              </w:rPr>
              <w:t>Celkem (bez DPH)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0176" w:h="2544" w:wrap="none" w:vAnchor="page" w:hAnchor="page" w:x="908" w:y="2055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Zkladntext285ptTun0"/>
              </w:rPr>
              <w:t>- 20 976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653" w:type="dxa"/>
            <w:shd w:val="clear" w:color="auto" w:fill="FFFFFF"/>
          </w:tcPr>
          <w:p w:rsidR="00A70C65" w:rsidRDefault="00002449">
            <w:pPr>
              <w:pStyle w:val="Zkladntext20"/>
              <w:framePr w:w="10176" w:h="2544" w:wrap="none" w:vAnchor="page" w:hAnchor="page" w:x="908" w:y="2055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85ptTun"/>
              </w:rPr>
              <w:t>DPH</w:t>
            </w:r>
          </w:p>
        </w:tc>
        <w:tc>
          <w:tcPr>
            <w:tcW w:w="3523" w:type="dxa"/>
            <w:shd w:val="clear" w:color="auto" w:fill="FFFFFF"/>
          </w:tcPr>
          <w:p w:rsidR="00A70C65" w:rsidRDefault="00002449">
            <w:pPr>
              <w:pStyle w:val="Zkladntext20"/>
              <w:framePr w:w="10176" w:h="2544" w:wrap="none" w:vAnchor="page" w:hAnchor="page" w:x="908" w:y="2055"/>
              <w:shd w:val="clear" w:color="auto" w:fill="auto"/>
              <w:spacing w:before="0" w:line="170" w:lineRule="exact"/>
              <w:ind w:firstLine="0"/>
              <w:jc w:val="both"/>
            </w:pPr>
            <w:r>
              <w:rPr>
                <w:rStyle w:val="Zkladntext285ptTun0"/>
              </w:rPr>
              <w:t>- 4 405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653" w:type="dxa"/>
            <w:shd w:val="clear" w:color="auto" w:fill="FFFFFF"/>
          </w:tcPr>
          <w:p w:rsidR="00A70C65" w:rsidRDefault="00002449">
            <w:pPr>
              <w:pStyle w:val="Zkladntext20"/>
              <w:framePr w:w="10176" w:h="2544" w:wrap="none" w:vAnchor="page" w:hAnchor="page" w:x="908" w:y="2055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85pt"/>
              </w:rPr>
              <w:t>DPH 21 % ze základny: -20 976</w:t>
            </w:r>
          </w:p>
        </w:tc>
        <w:tc>
          <w:tcPr>
            <w:tcW w:w="3523" w:type="dxa"/>
            <w:shd w:val="clear" w:color="auto" w:fill="FFFFFF"/>
          </w:tcPr>
          <w:p w:rsidR="00A70C65" w:rsidRDefault="00002449">
            <w:pPr>
              <w:pStyle w:val="Zkladntext20"/>
              <w:framePr w:w="10176" w:h="2544" w:wrap="none" w:vAnchor="page" w:hAnchor="page" w:x="908" w:y="2055"/>
              <w:shd w:val="clear" w:color="auto" w:fill="auto"/>
              <w:spacing w:before="0" w:line="170" w:lineRule="exact"/>
              <w:ind w:firstLine="0"/>
              <w:jc w:val="both"/>
            </w:pPr>
            <w:r>
              <w:rPr>
                <w:rStyle w:val="Zkladntext285pt0"/>
              </w:rPr>
              <w:t>- 4 405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0176" w:h="2544" w:wrap="none" w:vAnchor="page" w:hAnchor="page" w:x="908" w:y="2055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85ptTun"/>
              </w:rPr>
              <w:t>Celkem (včetně DPH)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0176" w:h="2544" w:wrap="none" w:vAnchor="page" w:hAnchor="page" w:x="908" w:y="2055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Zkladntext285ptTun0"/>
              </w:rPr>
              <w:t>- 25 381</w:t>
            </w:r>
          </w:p>
        </w:tc>
      </w:tr>
    </w:tbl>
    <w:p w:rsidR="00A70C65" w:rsidRDefault="00002449">
      <w:pPr>
        <w:pStyle w:val="ZhlavneboZpat0"/>
        <w:framePr w:wrap="none" w:vAnchor="page" w:hAnchor="page" w:x="918" w:y="15183"/>
        <w:shd w:val="clear" w:color="auto" w:fill="auto"/>
        <w:spacing w:line="130" w:lineRule="exact"/>
      </w:pPr>
      <w:r>
        <w:t>Vytvořeno systémem euroCALC4</w:t>
      </w:r>
    </w:p>
    <w:p w:rsidR="00A70C65" w:rsidRDefault="00002449">
      <w:pPr>
        <w:pStyle w:val="ZhlavneboZpat20"/>
        <w:framePr w:wrap="none" w:vAnchor="page" w:hAnchor="page" w:x="5862" w:y="15145"/>
        <w:shd w:val="clear" w:color="auto" w:fill="auto"/>
        <w:spacing w:line="160" w:lineRule="exact"/>
      </w:pPr>
      <w:r>
        <w:t>2/3</w:t>
      </w:r>
    </w:p>
    <w:p w:rsidR="00A70C65" w:rsidRDefault="00A70C65">
      <w:pPr>
        <w:rPr>
          <w:sz w:val="2"/>
          <w:szCs w:val="2"/>
        </w:rPr>
        <w:sectPr w:rsidR="00A70C6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0C65" w:rsidRDefault="00002449">
      <w:pPr>
        <w:pStyle w:val="Zkladntext50"/>
        <w:framePr w:wrap="none" w:vAnchor="page" w:hAnchor="page" w:x="999" w:y="1165"/>
        <w:shd w:val="clear" w:color="auto" w:fill="auto"/>
        <w:spacing w:after="0" w:line="200" w:lineRule="exact"/>
        <w:ind w:left="1300"/>
      </w:pPr>
      <w:r>
        <w:lastRenderedPageBreak/>
        <w:t>2023-331 Hřbitovy a pohřební služby hl. m. Prahy - NOS - rekonstrukce záchodů</w:t>
      </w:r>
      <w:r>
        <w:t xml:space="preserve"> - Méněpráce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42"/>
        <w:gridCol w:w="331"/>
        <w:gridCol w:w="1051"/>
        <w:gridCol w:w="6821"/>
        <w:gridCol w:w="442"/>
        <w:gridCol w:w="1382"/>
        <w:gridCol w:w="1190"/>
        <w:gridCol w:w="1512"/>
      </w:tblGrid>
      <w:tr w:rsidR="00A70C6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left="200" w:firstLine="0"/>
            </w:pPr>
            <w:r>
              <w:rPr>
                <w:rStyle w:val="Zkladntext265pt"/>
              </w:rPr>
              <w:t>Poř.</w:t>
            </w:r>
          </w:p>
        </w:tc>
        <w:tc>
          <w:tcPr>
            <w:tcW w:w="442" w:type="dxa"/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Typ</w:t>
            </w:r>
          </w:p>
        </w:tc>
        <w:tc>
          <w:tcPr>
            <w:tcW w:w="331" w:type="dxa"/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left="240" w:firstLine="0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6821" w:type="dxa"/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442" w:type="dxa"/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MJ</w:t>
            </w:r>
          </w:p>
        </w:tc>
        <w:tc>
          <w:tcPr>
            <w:tcW w:w="1382" w:type="dxa"/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Výměra</w:t>
            </w:r>
          </w:p>
        </w:tc>
        <w:tc>
          <w:tcPr>
            <w:tcW w:w="1190" w:type="dxa"/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Jedn. Cena</w:t>
            </w:r>
          </w:p>
        </w:tc>
        <w:tc>
          <w:tcPr>
            <w:tcW w:w="1512" w:type="dxa"/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Cena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87" w:lineRule="exact"/>
              <w:ind w:firstLine="0"/>
            </w:pPr>
            <w:r>
              <w:rPr>
                <w:rStyle w:val="Zkladntext265pt"/>
              </w:rPr>
              <w:t>Stavba</w:t>
            </w:r>
          </w:p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87" w:lineRule="exact"/>
              <w:ind w:firstLine="0"/>
            </w:pPr>
            <w:r>
              <w:rPr>
                <w:rStyle w:val="Zkladntext265ptTunKurzva"/>
              </w:rPr>
              <w:t>Objekt</w:t>
            </w:r>
          </w:p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87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87" w:lineRule="exact"/>
              <w:ind w:firstLine="0"/>
            </w:pPr>
            <w:r>
              <w:rPr>
                <w:rStyle w:val="Zkladntext265pt"/>
              </w:rPr>
              <w:t>S: Stavba</w:t>
            </w:r>
          </w:p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87" w:lineRule="exact"/>
              <w:ind w:firstLine="0"/>
            </w:pPr>
            <w:r>
              <w:rPr>
                <w:rStyle w:val="Zkladntext265pt"/>
              </w:rPr>
              <w:t xml:space="preserve">SO </w:t>
            </w:r>
            <w:r>
              <w:rPr>
                <w:rStyle w:val="Zkladntext265ptTunKurzva"/>
              </w:rPr>
              <w:t xml:space="preserve">01: Stavební objekt 01 </w:t>
            </w:r>
            <w:r>
              <w:rPr>
                <w:rStyle w:val="Zkladntext265pt"/>
              </w:rPr>
              <w:t>766: Konstrukce truhlářské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numPr>
                <w:ilvl w:val="0"/>
                <w:numId w:val="2"/>
              </w:numPr>
              <w:shd w:val="clear" w:color="auto" w:fill="auto"/>
              <w:tabs>
                <w:tab w:val="left" w:pos="91"/>
              </w:tabs>
              <w:spacing w:before="0" w:line="187" w:lineRule="exact"/>
              <w:ind w:firstLine="0"/>
              <w:jc w:val="both"/>
            </w:pPr>
            <w:r>
              <w:rPr>
                <w:rStyle w:val="Zkladntext265pt0"/>
              </w:rPr>
              <w:t>20 976</w:t>
            </w:r>
          </w:p>
          <w:p w:rsidR="00A70C65" w:rsidRDefault="00002449">
            <w:pPr>
              <w:pStyle w:val="Zkladntext20"/>
              <w:framePr w:w="13738" w:h="2635" w:wrap="none" w:vAnchor="page" w:hAnchor="page" w:x="999" w:y="1787"/>
              <w:numPr>
                <w:ilvl w:val="0"/>
                <w:numId w:val="2"/>
              </w:numPr>
              <w:shd w:val="clear" w:color="auto" w:fill="auto"/>
              <w:tabs>
                <w:tab w:val="left" w:pos="916"/>
              </w:tabs>
              <w:spacing w:before="0" w:line="187" w:lineRule="exact"/>
              <w:ind w:left="900" w:hanging="80"/>
            </w:pPr>
            <w:r>
              <w:rPr>
                <w:rStyle w:val="Zkladntext265ptTunKurzva0"/>
              </w:rPr>
              <w:t xml:space="preserve">20 976 </w:t>
            </w:r>
            <w:r>
              <w:rPr>
                <w:rStyle w:val="Zkladntext265pt0"/>
              </w:rPr>
              <w:t>- 13 929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right="140" w:firstLine="0"/>
              <w:jc w:val="right"/>
            </w:pPr>
            <w:r>
              <w:rPr>
                <w:rStyle w:val="Zkladntext265pt"/>
              </w:rPr>
              <w:t>103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SUB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766000008R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5pt"/>
              </w:rPr>
              <w:t>Dveře jednokřídlé, dřevěné, vstupní 800/2150 mm, profilované, pod</w:t>
            </w:r>
            <w:r>
              <w:rPr>
                <w:rStyle w:val="Zkladntext265pt"/>
              </w:rPr>
              <w:t xml:space="preserve"> lak (bez zárubně) dubový práh, kování bezpečnostní, štítek, klika, klika, bezpečnostní zámek, patentní vložka, stavěč, samozavírač - dodávka, montáž, osazení, povrchová úprava ozn. 01/P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0"/>
              </w:rPr>
              <w:t>- 1,000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13 928,80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0"/>
              </w:rPr>
              <w:t>- 13 929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767: Konstrukce zámečnické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0"/>
              </w:rPr>
              <w:t>- 2 468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right="140" w:firstLine="0"/>
              <w:jc w:val="right"/>
            </w:pPr>
            <w:r>
              <w:rPr>
                <w:rStyle w:val="Zkladntext265pt"/>
              </w:rPr>
              <w:t>116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SUB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767000003R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5pt"/>
              </w:rPr>
              <w:t>Ztužení zděného pilíře - na ocel úhelníky L 50/50/5 mm bude navařena plochá ocel 50/5 mm - dodávka, montáž, osazení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kg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0"/>
              </w:rPr>
              <w:t>- 37,000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66,70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0"/>
              </w:rPr>
              <w:t>- 2 468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89: Ostatní konstrukce a práce na trubním vedení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0"/>
              </w:rPr>
              <w:t>- 4 580</w:t>
            </w:r>
          </w:p>
        </w:tc>
      </w:tr>
      <w:tr w:rsidR="00A70C6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left="200" w:firstLine="0"/>
            </w:pPr>
            <w:r>
              <w:rPr>
                <w:rStyle w:val="Zkladntext265pt"/>
              </w:rPr>
              <w:t>203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0C65" w:rsidRDefault="00A70C65">
            <w:pPr>
              <w:framePr w:w="13738" w:h="2635" w:wrap="none" w:vAnchor="page" w:hAnchor="page" w:x="999" w:y="178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871393121</w:t>
            </w: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Montáž trub z plastu, gumový kroužek, DN 400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m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0"/>
              </w:rPr>
              <w:t>- 3,000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1 526,53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0C65" w:rsidRDefault="00002449">
            <w:pPr>
              <w:pStyle w:val="Zkladntext20"/>
              <w:framePr w:w="13738" w:h="2635" w:wrap="none" w:vAnchor="page" w:hAnchor="page" w:x="999" w:y="178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0"/>
              </w:rPr>
              <w:t>- 4 580</w:t>
            </w:r>
          </w:p>
        </w:tc>
      </w:tr>
    </w:tbl>
    <w:p w:rsidR="00A70C65" w:rsidRDefault="00002449">
      <w:pPr>
        <w:pStyle w:val="ZhlavneboZpat0"/>
        <w:framePr w:wrap="none" w:vAnchor="page" w:hAnchor="page" w:x="1009" w:y="11585"/>
        <w:shd w:val="clear" w:color="auto" w:fill="auto"/>
        <w:spacing w:line="130" w:lineRule="exact"/>
      </w:pPr>
      <w:r>
        <w:t>Vytvořeno systémem euroCALC4</w:t>
      </w:r>
    </w:p>
    <w:p w:rsidR="00A70C65" w:rsidRDefault="00002449">
      <w:pPr>
        <w:pStyle w:val="ZhlavneboZpat20"/>
        <w:framePr w:wrap="none" w:vAnchor="page" w:hAnchor="page" w:x="7772" w:y="11556"/>
        <w:shd w:val="clear" w:color="auto" w:fill="auto"/>
        <w:spacing w:line="160" w:lineRule="exact"/>
      </w:pPr>
      <w:r>
        <w:t>3/3</w:t>
      </w:r>
    </w:p>
    <w:p w:rsidR="00A70C65" w:rsidRDefault="00A70C65">
      <w:pPr>
        <w:rPr>
          <w:sz w:val="2"/>
          <w:szCs w:val="2"/>
        </w:rPr>
      </w:pPr>
    </w:p>
    <w:sectPr w:rsidR="00A70C65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449" w:rsidRDefault="00002449">
      <w:r>
        <w:separator/>
      </w:r>
    </w:p>
  </w:endnote>
  <w:endnote w:type="continuationSeparator" w:id="0">
    <w:p w:rsidR="00002449" w:rsidRDefault="0000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449" w:rsidRDefault="00002449"/>
  </w:footnote>
  <w:footnote w:type="continuationSeparator" w:id="0">
    <w:p w:rsidR="00002449" w:rsidRDefault="000024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692E"/>
    <w:multiLevelType w:val="multilevel"/>
    <w:tmpl w:val="8DF8EE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423C28"/>
    <w:multiLevelType w:val="multilevel"/>
    <w:tmpl w:val="2A6026F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65"/>
    <w:rsid w:val="00002449"/>
    <w:rsid w:val="00A01AE9"/>
    <w:rsid w:val="00A7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23C6"/>
  <w15:docId w15:val="{B4545784-A347-49C0-95A7-B2C2189B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41">
    <w:name w:val="Základní text (4)"/>
    <w:basedOn w:val="Zkladntext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Tun0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1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TunKurzva">
    <w:name w:val="Základní text (2) + 8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85ptTun0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5ptTun0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Kurzva">
    <w:name w:val="Základní text (2) + 6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Kurzva0">
    <w:name w:val="Základní text (2) + 6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50" w:lineRule="exact"/>
      <w:ind w:hanging="92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25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1facil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2024-06-17T07:01:00Z</dcterms:created>
  <dcterms:modified xsi:type="dcterms:W3CDTF">2024-06-17T07:01:00Z</dcterms:modified>
</cp:coreProperties>
</file>