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5" w:rsidRPr="00751DD4" w:rsidRDefault="005E1885" w:rsidP="00506CB8">
      <w:pPr>
        <w:tabs>
          <w:tab w:val="left" w:pos="2913"/>
          <w:tab w:val="center" w:pos="4535"/>
        </w:tabs>
        <w:autoSpaceDE w:val="0"/>
        <w:autoSpaceDN w:val="0"/>
        <w:adjustRightInd w:val="0"/>
        <w:spacing w:line="276" w:lineRule="auto"/>
        <w:jc w:val="left"/>
        <w:rPr>
          <w:rFonts w:ascii="Segoe UI" w:hAnsi="Segoe UI" w:cs="Segoe UI"/>
          <w:b/>
          <w:bCs/>
        </w:rPr>
      </w:pPr>
      <w:bookmarkStart w:id="0" w:name="_GoBack"/>
      <w:bookmarkEnd w:id="0"/>
    </w:p>
    <w:p w:rsidR="005E1885" w:rsidRPr="00751DD4" w:rsidRDefault="005E1885" w:rsidP="00506CB8">
      <w:pPr>
        <w:tabs>
          <w:tab w:val="left" w:pos="2913"/>
          <w:tab w:val="center" w:pos="4535"/>
        </w:tabs>
        <w:autoSpaceDE w:val="0"/>
        <w:autoSpaceDN w:val="0"/>
        <w:adjustRightInd w:val="0"/>
        <w:spacing w:line="276" w:lineRule="auto"/>
        <w:jc w:val="center"/>
        <w:rPr>
          <w:rFonts w:ascii="Segoe UI" w:hAnsi="Segoe UI" w:cs="Segoe UI"/>
          <w:b/>
          <w:bCs/>
          <w:sz w:val="24"/>
          <w:szCs w:val="24"/>
          <w:u w:val="single"/>
        </w:rPr>
      </w:pPr>
      <w:r w:rsidRPr="00751DD4">
        <w:rPr>
          <w:rFonts w:ascii="Segoe UI" w:hAnsi="Segoe UI" w:cs="Segoe UI"/>
          <w:b/>
          <w:bCs/>
          <w:sz w:val="24"/>
          <w:szCs w:val="24"/>
          <w:u w:val="single"/>
        </w:rPr>
        <w:t>KUPNÍ SMLOUVA</w:t>
      </w:r>
    </w:p>
    <w:p w:rsidR="005E1885" w:rsidRPr="00751DD4" w:rsidRDefault="005E1885" w:rsidP="00506CB8">
      <w:pPr>
        <w:pStyle w:val="AAOdstavec"/>
        <w:spacing w:before="120" w:line="276" w:lineRule="auto"/>
        <w:jc w:val="center"/>
        <w:rPr>
          <w:rFonts w:ascii="Segoe UI" w:hAnsi="Segoe UI" w:cs="Segoe UI"/>
          <w:lang w:eastAsia="cs-CZ"/>
        </w:rPr>
      </w:pPr>
      <w:r w:rsidRPr="00751DD4">
        <w:rPr>
          <w:rFonts w:ascii="Segoe UI" w:hAnsi="Segoe UI" w:cs="Segoe UI"/>
        </w:rPr>
        <w:t>uzavřená podle právního řádu České republiky v souladu s ustanovením § 2079 a násl. ve spojení s </w:t>
      </w:r>
      <w:proofErr w:type="spellStart"/>
      <w:r w:rsidRPr="00751DD4">
        <w:rPr>
          <w:rFonts w:ascii="Segoe UI" w:hAnsi="Segoe UI" w:cs="Segoe UI"/>
        </w:rPr>
        <w:t>ust</w:t>
      </w:r>
      <w:proofErr w:type="spellEnd"/>
      <w:r w:rsidRPr="00751DD4">
        <w:rPr>
          <w:rFonts w:ascii="Segoe UI" w:hAnsi="Segoe UI" w:cs="Segoe UI"/>
        </w:rPr>
        <w:t xml:space="preserve">. § 2085 zákona č. 89/2012 Sb., občanského zákoníku, v platném znění (dále též jako „Občanský zákoník“), mezi </w:t>
      </w:r>
      <w:r w:rsidRPr="00751DD4">
        <w:rPr>
          <w:rFonts w:ascii="Segoe UI" w:hAnsi="Segoe UI" w:cs="Segoe UI"/>
          <w:lang w:eastAsia="cs-CZ"/>
        </w:rPr>
        <w:t>těmito smluvními stranami:</w:t>
      </w:r>
    </w:p>
    <w:p w:rsidR="005E1885" w:rsidRPr="00751DD4" w:rsidRDefault="005E1885" w:rsidP="00751DD4">
      <w:pPr>
        <w:autoSpaceDE w:val="0"/>
        <w:autoSpaceDN w:val="0"/>
        <w:adjustRightInd w:val="0"/>
        <w:spacing w:line="276" w:lineRule="auto"/>
        <w:jc w:val="center"/>
        <w:rPr>
          <w:rFonts w:ascii="Segoe UI" w:hAnsi="Segoe UI" w:cs="Segoe UI"/>
        </w:rPr>
      </w:pPr>
    </w:p>
    <w:p w:rsidR="00751DD4" w:rsidRPr="00751DD4" w:rsidRDefault="00751DD4" w:rsidP="00751DD4">
      <w:pPr>
        <w:autoSpaceDE w:val="0"/>
        <w:autoSpaceDN w:val="0"/>
        <w:adjustRightInd w:val="0"/>
        <w:spacing w:line="276" w:lineRule="auto"/>
        <w:jc w:val="center"/>
        <w:rPr>
          <w:rFonts w:ascii="Segoe UI" w:hAnsi="Segoe UI" w:cs="Segoe UI"/>
        </w:rPr>
      </w:pPr>
      <w:r w:rsidRPr="00751DD4">
        <w:rPr>
          <w:rFonts w:ascii="Segoe UI" w:hAnsi="Segoe UI" w:cs="Segoe UI"/>
        </w:rPr>
        <w:t>č. sm</w:t>
      </w:r>
      <w:r>
        <w:rPr>
          <w:rFonts w:ascii="Segoe UI" w:hAnsi="Segoe UI" w:cs="Segoe UI"/>
        </w:rPr>
        <w:t xml:space="preserve">louvy </w:t>
      </w:r>
      <w:r w:rsidR="00AA36F0">
        <w:rPr>
          <w:rFonts w:ascii="Segoe UI" w:hAnsi="Segoe UI" w:cs="Segoe UI"/>
        </w:rPr>
        <w:t xml:space="preserve">kupujícího: </w:t>
      </w:r>
      <w:r w:rsidR="0065483E" w:rsidRPr="0065483E">
        <w:rPr>
          <w:rFonts w:ascii="Segoe UI" w:hAnsi="Segoe UI" w:cs="Segoe UI"/>
        </w:rPr>
        <w:t>S-00</w:t>
      </w:r>
      <w:r w:rsidR="000C3286">
        <w:rPr>
          <w:rFonts w:ascii="Segoe UI" w:hAnsi="Segoe UI" w:cs="Segoe UI"/>
        </w:rPr>
        <w:t>30</w:t>
      </w:r>
      <w:r w:rsidR="0065483E" w:rsidRPr="0065483E">
        <w:rPr>
          <w:rFonts w:ascii="Segoe UI" w:hAnsi="Segoe UI" w:cs="Segoe UI"/>
        </w:rPr>
        <w:t>/00069892/2024</w:t>
      </w:r>
    </w:p>
    <w:p w:rsidR="00603B27" w:rsidRPr="00751DD4" w:rsidRDefault="00603B27" w:rsidP="00603B27">
      <w:pPr>
        <w:autoSpaceDE w:val="0"/>
        <w:autoSpaceDN w:val="0"/>
        <w:adjustRightInd w:val="0"/>
        <w:spacing w:line="276" w:lineRule="auto"/>
        <w:rPr>
          <w:rFonts w:ascii="Segoe UI" w:hAnsi="Segoe UI" w:cs="Segoe UI"/>
        </w:rPr>
      </w:pPr>
    </w:p>
    <w:p w:rsidR="00B12E31" w:rsidRPr="00751DD4" w:rsidRDefault="00B12E31" w:rsidP="00603B27">
      <w:pPr>
        <w:spacing w:after="120" w:line="276" w:lineRule="auto"/>
        <w:jc w:val="center"/>
        <w:rPr>
          <w:rFonts w:ascii="Segoe UI" w:hAnsi="Segoe UI" w:cs="Segoe UI"/>
          <w:b/>
        </w:rPr>
      </w:pPr>
      <w:r w:rsidRPr="00751DD4">
        <w:rPr>
          <w:rFonts w:ascii="Segoe UI" w:hAnsi="Segoe UI" w:cs="Segoe UI"/>
          <w:b/>
        </w:rPr>
        <w:t>I. SMLUVNÍ STRANY</w:t>
      </w:r>
    </w:p>
    <w:p w:rsidR="005E1885" w:rsidRPr="00751DD4" w:rsidRDefault="005E1885" w:rsidP="00A625FF">
      <w:pPr>
        <w:numPr>
          <w:ilvl w:val="0"/>
          <w:numId w:val="14"/>
        </w:numPr>
        <w:spacing w:after="120" w:line="276" w:lineRule="auto"/>
        <w:ind w:left="357" w:hanging="357"/>
        <w:rPr>
          <w:rFonts w:ascii="Segoe UI" w:hAnsi="Segoe UI" w:cs="Segoe UI"/>
          <w:bCs/>
        </w:rPr>
      </w:pPr>
      <w:r w:rsidRPr="00751DD4">
        <w:rPr>
          <w:rFonts w:ascii="Segoe UI" w:hAnsi="Segoe UI" w:cs="Segoe UI"/>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624"/>
      </w:tblGrid>
      <w:tr w:rsidR="00D90716" w:rsidRPr="00751DD4" w:rsidTr="00AB3EA4">
        <w:tc>
          <w:tcPr>
            <w:tcW w:w="2298" w:type="dxa"/>
            <w:vAlign w:val="center"/>
          </w:tcPr>
          <w:p w:rsidR="00D90716" w:rsidRPr="00751DD4" w:rsidRDefault="00D90716" w:rsidP="00603B27">
            <w:pPr>
              <w:spacing w:line="276" w:lineRule="auto"/>
              <w:rPr>
                <w:rFonts w:ascii="Segoe UI" w:hAnsi="Segoe UI" w:cs="Segoe UI"/>
              </w:rPr>
            </w:pPr>
            <w:r w:rsidRPr="00751DD4">
              <w:rPr>
                <w:rFonts w:ascii="Segoe UI" w:hAnsi="Segoe UI" w:cs="Segoe UI"/>
              </w:rPr>
              <w:t>Název:</w:t>
            </w:r>
          </w:p>
        </w:tc>
        <w:tc>
          <w:tcPr>
            <w:tcW w:w="7624" w:type="dxa"/>
            <w:vAlign w:val="bottom"/>
          </w:tcPr>
          <w:p w:rsidR="00D90716" w:rsidRPr="00751DD4" w:rsidRDefault="00751DD4" w:rsidP="00370C09">
            <w:pPr>
              <w:spacing w:line="276" w:lineRule="auto"/>
              <w:rPr>
                <w:rFonts w:ascii="Segoe UI" w:hAnsi="Segoe UI" w:cs="Segoe UI"/>
                <w:b/>
                <w:color w:val="000000"/>
              </w:rPr>
            </w:pPr>
            <w:r>
              <w:rPr>
                <w:rFonts w:ascii="Segoe UI" w:hAnsi="Segoe UI" w:cs="Segoe UI"/>
                <w:b/>
                <w:color w:val="000000"/>
              </w:rPr>
              <w:t>Středočeská vědecká knihovna v Kladně</w:t>
            </w:r>
            <w:r w:rsidR="00A11A50" w:rsidRPr="00751DD4">
              <w:rPr>
                <w:rFonts w:ascii="Segoe UI" w:hAnsi="Segoe UI" w:cs="Segoe UI"/>
                <w:b/>
                <w:color w:val="000000"/>
              </w:rPr>
              <w:t>, příspěvková organizace</w:t>
            </w:r>
          </w:p>
        </w:tc>
      </w:tr>
      <w:tr w:rsidR="00D90716" w:rsidRPr="00751DD4" w:rsidTr="00AB3EA4">
        <w:tc>
          <w:tcPr>
            <w:tcW w:w="2298" w:type="dxa"/>
            <w:vAlign w:val="center"/>
          </w:tcPr>
          <w:p w:rsidR="00D90716" w:rsidRPr="00751DD4" w:rsidRDefault="00D90716" w:rsidP="00F22137">
            <w:pPr>
              <w:spacing w:line="276" w:lineRule="auto"/>
              <w:rPr>
                <w:rFonts w:ascii="Segoe UI" w:hAnsi="Segoe UI" w:cs="Segoe UI"/>
                <w:iCs/>
                <w:color w:val="000000"/>
              </w:rPr>
            </w:pPr>
            <w:r w:rsidRPr="00751DD4">
              <w:rPr>
                <w:rFonts w:ascii="Segoe UI" w:hAnsi="Segoe UI" w:cs="Segoe UI"/>
                <w:iCs/>
                <w:color w:val="000000"/>
              </w:rPr>
              <w:t>IČ</w:t>
            </w:r>
            <w:r w:rsidR="00F22137" w:rsidRPr="00751DD4">
              <w:rPr>
                <w:rFonts w:ascii="Segoe UI" w:hAnsi="Segoe UI" w:cs="Segoe UI"/>
                <w:iCs/>
                <w:color w:val="000000"/>
              </w:rPr>
              <w:t>O:</w:t>
            </w:r>
          </w:p>
        </w:tc>
        <w:tc>
          <w:tcPr>
            <w:tcW w:w="7624" w:type="dxa"/>
            <w:vAlign w:val="bottom"/>
          </w:tcPr>
          <w:p w:rsidR="00D90716" w:rsidRPr="00751DD4" w:rsidRDefault="00A11A50" w:rsidP="00B108CC">
            <w:pPr>
              <w:spacing w:line="276" w:lineRule="auto"/>
              <w:rPr>
                <w:rFonts w:ascii="Segoe UI" w:hAnsi="Segoe UI" w:cs="Segoe UI"/>
                <w:color w:val="000000"/>
              </w:rPr>
            </w:pPr>
            <w:r w:rsidRPr="00751DD4">
              <w:rPr>
                <w:rFonts w:ascii="Segoe UI" w:hAnsi="Segoe UI" w:cs="Segoe UI"/>
                <w:color w:val="000000"/>
              </w:rPr>
              <w:t>000</w:t>
            </w:r>
            <w:r w:rsidR="00B108CC">
              <w:rPr>
                <w:rFonts w:ascii="Segoe UI" w:hAnsi="Segoe UI" w:cs="Segoe UI"/>
                <w:color w:val="000000"/>
              </w:rPr>
              <w:t>69892</w:t>
            </w:r>
          </w:p>
        </w:tc>
      </w:tr>
      <w:tr w:rsidR="00D90716" w:rsidRPr="00751DD4" w:rsidTr="00AB3EA4">
        <w:tc>
          <w:tcPr>
            <w:tcW w:w="2298" w:type="dxa"/>
            <w:vAlign w:val="center"/>
          </w:tcPr>
          <w:p w:rsidR="00D90716" w:rsidRPr="00751DD4" w:rsidRDefault="00D90716" w:rsidP="00603B27">
            <w:pPr>
              <w:spacing w:line="276" w:lineRule="auto"/>
              <w:rPr>
                <w:rFonts w:ascii="Segoe UI" w:hAnsi="Segoe UI" w:cs="Segoe UI"/>
                <w:iCs/>
                <w:color w:val="000000"/>
              </w:rPr>
            </w:pPr>
            <w:r w:rsidRPr="00751DD4">
              <w:rPr>
                <w:rFonts w:ascii="Segoe UI" w:hAnsi="Segoe UI" w:cs="Segoe UI"/>
                <w:iCs/>
                <w:color w:val="000000"/>
              </w:rPr>
              <w:t>Sídlo:</w:t>
            </w:r>
          </w:p>
        </w:tc>
        <w:tc>
          <w:tcPr>
            <w:tcW w:w="7624" w:type="dxa"/>
            <w:vAlign w:val="bottom"/>
          </w:tcPr>
          <w:p w:rsidR="00D90716" w:rsidRPr="00751DD4" w:rsidRDefault="00751DD4" w:rsidP="00885BA3">
            <w:pPr>
              <w:spacing w:line="276" w:lineRule="auto"/>
              <w:rPr>
                <w:rFonts w:ascii="Segoe UI" w:hAnsi="Segoe UI" w:cs="Segoe UI"/>
                <w:color w:val="000000"/>
              </w:rPr>
            </w:pPr>
            <w:r>
              <w:rPr>
                <w:rFonts w:ascii="Segoe UI" w:hAnsi="Segoe UI" w:cs="Segoe UI"/>
                <w:color w:val="000000"/>
              </w:rPr>
              <w:t>Gen. Klapálka 1641, 272 01 Kladno</w:t>
            </w:r>
          </w:p>
        </w:tc>
      </w:tr>
      <w:tr w:rsidR="00D90716" w:rsidRPr="00751DD4" w:rsidTr="00AB3EA4">
        <w:trPr>
          <w:trHeight w:val="57"/>
        </w:trPr>
        <w:tc>
          <w:tcPr>
            <w:tcW w:w="2298" w:type="dxa"/>
            <w:vAlign w:val="center"/>
          </w:tcPr>
          <w:p w:rsidR="00D90716" w:rsidRPr="00751DD4" w:rsidRDefault="00D90716" w:rsidP="00603B27">
            <w:pPr>
              <w:spacing w:line="276" w:lineRule="auto"/>
              <w:rPr>
                <w:rFonts w:ascii="Segoe UI" w:hAnsi="Segoe UI" w:cs="Segoe UI"/>
                <w:iCs/>
                <w:color w:val="000000"/>
              </w:rPr>
            </w:pPr>
            <w:r w:rsidRPr="00751DD4">
              <w:rPr>
                <w:rFonts w:ascii="Segoe UI" w:hAnsi="Segoe UI" w:cs="Segoe UI"/>
                <w:iCs/>
                <w:color w:val="000000"/>
              </w:rPr>
              <w:t>Statutární zástupce:</w:t>
            </w:r>
          </w:p>
        </w:tc>
        <w:tc>
          <w:tcPr>
            <w:tcW w:w="7624" w:type="dxa"/>
            <w:vAlign w:val="bottom"/>
          </w:tcPr>
          <w:p w:rsidR="00D90716" w:rsidRPr="00751DD4" w:rsidRDefault="00A11A50" w:rsidP="00751DD4">
            <w:pPr>
              <w:spacing w:line="276" w:lineRule="auto"/>
              <w:rPr>
                <w:rFonts w:ascii="Segoe UI" w:hAnsi="Segoe UI" w:cs="Segoe UI"/>
                <w:color w:val="000000"/>
              </w:rPr>
            </w:pPr>
            <w:r w:rsidRPr="00751DD4">
              <w:rPr>
                <w:rFonts w:ascii="Segoe UI" w:hAnsi="Segoe UI" w:cs="Segoe UI"/>
                <w:color w:val="000000"/>
              </w:rPr>
              <w:t xml:space="preserve">Mgr. </w:t>
            </w:r>
            <w:r w:rsidR="00751DD4">
              <w:rPr>
                <w:rFonts w:ascii="Segoe UI" w:hAnsi="Segoe UI" w:cs="Segoe UI"/>
                <w:color w:val="000000"/>
              </w:rPr>
              <w:t>Roman Hájek</w:t>
            </w:r>
            <w:r w:rsidRPr="00751DD4">
              <w:rPr>
                <w:rFonts w:ascii="Segoe UI" w:hAnsi="Segoe UI" w:cs="Segoe UI"/>
                <w:color w:val="000000"/>
              </w:rPr>
              <w:t>, ředitel</w:t>
            </w:r>
          </w:p>
        </w:tc>
      </w:tr>
      <w:tr w:rsidR="008F7E77" w:rsidRPr="00751DD4" w:rsidTr="00AB3EA4">
        <w:trPr>
          <w:trHeight w:val="57"/>
        </w:trPr>
        <w:tc>
          <w:tcPr>
            <w:tcW w:w="2298" w:type="dxa"/>
            <w:vAlign w:val="center"/>
          </w:tcPr>
          <w:p w:rsidR="008F7E77" w:rsidRPr="00751DD4" w:rsidRDefault="008F7E77" w:rsidP="00603B27">
            <w:pPr>
              <w:spacing w:line="276" w:lineRule="auto"/>
              <w:rPr>
                <w:rFonts w:ascii="Segoe UI" w:hAnsi="Segoe UI" w:cs="Segoe UI"/>
                <w:iCs/>
                <w:color w:val="000000"/>
              </w:rPr>
            </w:pPr>
            <w:r w:rsidRPr="00751DD4">
              <w:rPr>
                <w:rFonts w:ascii="Segoe UI" w:hAnsi="Segoe UI" w:cs="Segoe UI"/>
                <w:iCs/>
                <w:color w:val="000000"/>
              </w:rPr>
              <w:t>Kontaktní osoba:</w:t>
            </w:r>
          </w:p>
        </w:tc>
        <w:tc>
          <w:tcPr>
            <w:tcW w:w="7624" w:type="dxa"/>
            <w:vAlign w:val="center"/>
          </w:tcPr>
          <w:p w:rsidR="008F7E77" w:rsidRPr="00751DD4" w:rsidRDefault="000C3286" w:rsidP="00603B27">
            <w:pPr>
              <w:widowControl w:val="0"/>
              <w:spacing w:line="276" w:lineRule="auto"/>
              <w:ind w:right="-2"/>
              <w:rPr>
                <w:rFonts w:ascii="Segoe UI" w:hAnsi="Segoe UI" w:cs="Segoe UI"/>
              </w:rPr>
            </w:pPr>
            <w:r w:rsidRPr="00751DD4">
              <w:rPr>
                <w:rFonts w:ascii="Segoe UI" w:hAnsi="Segoe UI" w:cs="Segoe UI"/>
                <w:color w:val="000000"/>
              </w:rPr>
              <w:t xml:space="preserve">Mgr. </w:t>
            </w:r>
            <w:r>
              <w:rPr>
                <w:rFonts w:ascii="Segoe UI" w:hAnsi="Segoe UI" w:cs="Segoe UI"/>
                <w:color w:val="000000"/>
              </w:rPr>
              <w:t>Roman Hájek</w:t>
            </w:r>
          </w:p>
        </w:tc>
      </w:tr>
      <w:tr w:rsidR="008F7E77" w:rsidRPr="00751DD4" w:rsidTr="00AB3EA4">
        <w:trPr>
          <w:trHeight w:val="57"/>
        </w:trPr>
        <w:tc>
          <w:tcPr>
            <w:tcW w:w="2298" w:type="dxa"/>
            <w:vAlign w:val="center"/>
          </w:tcPr>
          <w:p w:rsidR="008F7E77" w:rsidRPr="00751DD4" w:rsidRDefault="008F7E77" w:rsidP="00603B27">
            <w:pPr>
              <w:spacing w:line="276" w:lineRule="auto"/>
              <w:rPr>
                <w:rFonts w:ascii="Segoe UI" w:hAnsi="Segoe UI" w:cs="Segoe UI"/>
                <w:iCs/>
                <w:color w:val="000000"/>
              </w:rPr>
            </w:pPr>
            <w:r w:rsidRPr="00751DD4">
              <w:rPr>
                <w:rFonts w:ascii="Segoe UI" w:hAnsi="Segoe UI" w:cs="Segoe UI"/>
                <w:iCs/>
                <w:color w:val="000000"/>
              </w:rPr>
              <w:t>Tel. na kontaktní osobu:</w:t>
            </w:r>
          </w:p>
        </w:tc>
        <w:tc>
          <w:tcPr>
            <w:tcW w:w="7624" w:type="dxa"/>
            <w:vAlign w:val="center"/>
          </w:tcPr>
          <w:p w:rsidR="008F7E77" w:rsidRPr="00751DD4" w:rsidRDefault="00014B66" w:rsidP="000C3286">
            <w:pPr>
              <w:widowControl w:val="0"/>
              <w:spacing w:line="276" w:lineRule="auto"/>
              <w:ind w:right="-2"/>
              <w:rPr>
                <w:rFonts w:ascii="Segoe UI" w:hAnsi="Segoe UI" w:cs="Segoe UI"/>
              </w:rPr>
            </w:pPr>
            <w:r>
              <w:rPr>
                <w:rFonts w:ascii="Segoe UI" w:hAnsi="Segoe UI" w:cs="Segoe UI"/>
              </w:rPr>
              <w:t>XXXXXXXXX</w:t>
            </w:r>
          </w:p>
        </w:tc>
      </w:tr>
      <w:tr w:rsidR="008F7E77" w:rsidRPr="00751DD4" w:rsidTr="00AB3EA4">
        <w:trPr>
          <w:trHeight w:val="57"/>
        </w:trPr>
        <w:tc>
          <w:tcPr>
            <w:tcW w:w="2298" w:type="dxa"/>
            <w:vAlign w:val="center"/>
          </w:tcPr>
          <w:p w:rsidR="008F7E77" w:rsidRPr="00751DD4" w:rsidRDefault="008F7E77" w:rsidP="00603B27">
            <w:pPr>
              <w:spacing w:line="276" w:lineRule="auto"/>
              <w:rPr>
                <w:rFonts w:ascii="Segoe UI" w:hAnsi="Segoe UI" w:cs="Segoe UI"/>
                <w:iCs/>
                <w:color w:val="000000"/>
              </w:rPr>
            </w:pPr>
            <w:r w:rsidRPr="00751DD4">
              <w:rPr>
                <w:rFonts w:ascii="Segoe UI" w:hAnsi="Segoe UI" w:cs="Segoe UI"/>
                <w:iCs/>
                <w:color w:val="000000"/>
              </w:rPr>
              <w:t>E-mail kontaktní osoby:</w:t>
            </w:r>
          </w:p>
        </w:tc>
        <w:tc>
          <w:tcPr>
            <w:tcW w:w="7624" w:type="dxa"/>
            <w:vAlign w:val="center"/>
          </w:tcPr>
          <w:p w:rsidR="008F7E77" w:rsidRPr="004843FA" w:rsidRDefault="00014B66" w:rsidP="00506CB8">
            <w:pPr>
              <w:widowControl w:val="0"/>
              <w:spacing w:line="276" w:lineRule="auto"/>
              <w:ind w:right="-2"/>
              <w:rPr>
                <w:rFonts w:ascii="Segoe UI" w:hAnsi="Segoe UI" w:cs="Segoe UI"/>
              </w:rPr>
            </w:pPr>
            <w:r>
              <w:rPr>
                <w:rFonts w:ascii="Segoe UI" w:hAnsi="Segoe UI" w:cs="Segoe UI"/>
              </w:rPr>
              <w:t>XXXXXXXXXXXX</w:t>
            </w:r>
          </w:p>
        </w:tc>
      </w:tr>
      <w:tr w:rsidR="00D72C54" w:rsidRPr="00751DD4" w:rsidTr="00AB3EA4">
        <w:trPr>
          <w:trHeight w:val="57"/>
        </w:trPr>
        <w:tc>
          <w:tcPr>
            <w:tcW w:w="2298" w:type="dxa"/>
            <w:vAlign w:val="center"/>
          </w:tcPr>
          <w:p w:rsidR="00D72C54" w:rsidRPr="00751DD4" w:rsidRDefault="00D72C54" w:rsidP="00603B27">
            <w:pPr>
              <w:spacing w:line="276" w:lineRule="auto"/>
              <w:rPr>
                <w:rFonts w:ascii="Segoe UI" w:hAnsi="Segoe UI" w:cs="Segoe UI"/>
                <w:iCs/>
                <w:color w:val="000000"/>
              </w:rPr>
            </w:pPr>
            <w:r w:rsidRPr="00751DD4">
              <w:rPr>
                <w:rFonts w:ascii="Segoe UI" w:hAnsi="Segoe UI" w:cs="Segoe UI"/>
                <w:iCs/>
                <w:color w:val="000000"/>
              </w:rPr>
              <w:t>Banka:</w:t>
            </w:r>
          </w:p>
        </w:tc>
        <w:tc>
          <w:tcPr>
            <w:tcW w:w="7624" w:type="dxa"/>
            <w:vAlign w:val="center"/>
          </w:tcPr>
          <w:p w:rsidR="00D72C54" w:rsidRPr="00751DD4" w:rsidRDefault="004843FA" w:rsidP="00506CB8">
            <w:pPr>
              <w:widowControl w:val="0"/>
              <w:spacing w:line="276" w:lineRule="auto"/>
              <w:ind w:right="-2"/>
              <w:rPr>
                <w:rFonts w:ascii="Segoe UI" w:hAnsi="Segoe UI" w:cs="Segoe UI"/>
              </w:rPr>
            </w:pPr>
            <w:r>
              <w:rPr>
                <w:rFonts w:ascii="Segoe UI" w:hAnsi="Segoe UI" w:cs="Segoe UI"/>
              </w:rPr>
              <w:t>Československá obchodní banka</w:t>
            </w:r>
            <w:r w:rsidR="00D57C8D" w:rsidRPr="00751DD4">
              <w:rPr>
                <w:rFonts w:ascii="Segoe UI" w:hAnsi="Segoe UI" w:cs="Segoe UI"/>
              </w:rPr>
              <w:t>, a. s.</w:t>
            </w:r>
          </w:p>
        </w:tc>
      </w:tr>
      <w:tr w:rsidR="00D72C54" w:rsidRPr="00751DD4" w:rsidTr="00AB3EA4">
        <w:trPr>
          <w:trHeight w:val="57"/>
        </w:trPr>
        <w:tc>
          <w:tcPr>
            <w:tcW w:w="2298" w:type="dxa"/>
            <w:vAlign w:val="center"/>
          </w:tcPr>
          <w:p w:rsidR="00D72C54" w:rsidRPr="00751DD4" w:rsidRDefault="00D72C54" w:rsidP="00603B27">
            <w:pPr>
              <w:spacing w:line="276" w:lineRule="auto"/>
              <w:rPr>
                <w:rFonts w:ascii="Segoe UI" w:hAnsi="Segoe UI" w:cs="Segoe UI"/>
                <w:iCs/>
                <w:color w:val="000000"/>
              </w:rPr>
            </w:pPr>
            <w:r w:rsidRPr="00751DD4">
              <w:rPr>
                <w:rFonts w:ascii="Segoe UI" w:hAnsi="Segoe UI" w:cs="Segoe UI"/>
                <w:iCs/>
                <w:color w:val="000000"/>
              </w:rPr>
              <w:t>Číslo účtu:</w:t>
            </w:r>
          </w:p>
        </w:tc>
        <w:tc>
          <w:tcPr>
            <w:tcW w:w="7624" w:type="dxa"/>
            <w:vAlign w:val="center"/>
          </w:tcPr>
          <w:p w:rsidR="00D72C54" w:rsidRPr="00751DD4" w:rsidRDefault="004843FA" w:rsidP="00506CB8">
            <w:pPr>
              <w:widowControl w:val="0"/>
              <w:spacing w:line="276" w:lineRule="auto"/>
              <w:ind w:right="-2"/>
              <w:rPr>
                <w:rFonts w:ascii="Segoe UI" w:hAnsi="Segoe UI" w:cs="Segoe UI"/>
              </w:rPr>
            </w:pPr>
            <w:r w:rsidRPr="004843FA">
              <w:rPr>
                <w:rFonts w:ascii="Segoe UI" w:hAnsi="Segoe UI" w:cs="Segoe UI"/>
              </w:rPr>
              <w:t>274341910/0300</w:t>
            </w:r>
          </w:p>
        </w:tc>
      </w:tr>
    </w:tbl>
    <w:p w:rsidR="005E1885" w:rsidRPr="00751DD4" w:rsidRDefault="005E1885" w:rsidP="00603B27">
      <w:pPr>
        <w:pStyle w:val="Bezmezer"/>
        <w:spacing w:before="120" w:line="276" w:lineRule="auto"/>
        <w:rPr>
          <w:rFonts w:ascii="Segoe UI" w:hAnsi="Segoe UI" w:cs="Segoe UI"/>
          <w:sz w:val="20"/>
          <w:szCs w:val="20"/>
        </w:rPr>
      </w:pPr>
      <w:r w:rsidRPr="00751DD4">
        <w:rPr>
          <w:rFonts w:ascii="Segoe UI" w:hAnsi="Segoe UI" w:cs="Segoe UI"/>
          <w:sz w:val="20"/>
          <w:szCs w:val="20"/>
        </w:rPr>
        <w:t xml:space="preserve">(dále jen </w:t>
      </w:r>
      <w:r w:rsidR="00B12E31" w:rsidRPr="00751DD4">
        <w:rPr>
          <w:rFonts w:ascii="Segoe UI" w:hAnsi="Segoe UI" w:cs="Segoe UI"/>
          <w:sz w:val="20"/>
          <w:szCs w:val="20"/>
        </w:rPr>
        <w:t>„</w:t>
      </w:r>
      <w:r w:rsidRPr="00751DD4">
        <w:rPr>
          <w:rFonts w:ascii="Segoe UI" w:hAnsi="Segoe UI" w:cs="Segoe UI"/>
          <w:b/>
          <w:sz w:val="20"/>
          <w:szCs w:val="20"/>
        </w:rPr>
        <w:t>Kupující</w:t>
      </w:r>
      <w:r w:rsidR="00B12E31" w:rsidRPr="00751DD4">
        <w:rPr>
          <w:rFonts w:ascii="Segoe UI" w:hAnsi="Segoe UI" w:cs="Segoe UI"/>
          <w:b/>
          <w:sz w:val="20"/>
          <w:szCs w:val="20"/>
        </w:rPr>
        <w:t>“</w:t>
      </w:r>
      <w:r w:rsidRPr="00751DD4">
        <w:rPr>
          <w:rFonts w:ascii="Segoe UI" w:hAnsi="Segoe UI" w:cs="Segoe UI"/>
          <w:sz w:val="20"/>
          <w:szCs w:val="20"/>
        </w:rPr>
        <w:t>)</w:t>
      </w:r>
    </w:p>
    <w:p w:rsidR="005E1885" w:rsidRPr="00751DD4" w:rsidRDefault="00024300" w:rsidP="00A625FF">
      <w:pPr>
        <w:numPr>
          <w:ilvl w:val="0"/>
          <w:numId w:val="14"/>
        </w:numPr>
        <w:spacing w:before="120" w:after="120" w:line="276" w:lineRule="auto"/>
        <w:ind w:left="357" w:hanging="357"/>
        <w:rPr>
          <w:rFonts w:ascii="Segoe UI" w:hAnsi="Segoe UI" w:cs="Segoe UI"/>
          <w:bCs/>
        </w:rPr>
      </w:pPr>
      <w:r w:rsidRPr="00751DD4">
        <w:rPr>
          <w:rFonts w:ascii="Segoe UI" w:hAnsi="Segoe UI" w:cs="Segoe UI"/>
          <w:bCs/>
        </w:rPr>
        <w:t>Prodá</w:t>
      </w:r>
      <w:r w:rsidR="005E1885" w:rsidRPr="00751DD4">
        <w:rPr>
          <w:rFonts w:ascii="Segoe UI" w:hAnsi="Segoe UI" w:cs="Segoe UI"/>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625"/>
      </w:tblGrid>
      <w:tr w:rsidR="00CA03AE" w:rsidRPr="00751DD4" w:rsidTr="00AB3EA4">
        <w:tc>
          <w:tcPr>
            <w:tcW w:w="2298" w:type="dxa"/>
            <w:vAlign w:val="center"/>
          </w:tcPr>
          <w:p w:rsidR="00CA03AE" w:rsidRPr="00751DD4" w:rsidRDefault="00CA03AE" w:rsidP="00603B27">
            <w:pPr>
              <w:widowControl w:val="0"/>
              <w:spacing w:line="276" w:lineRule="auto"/>
              <w:ind w:right="-2"/>
              <w:rPr>
                <w:rFonts w:ascii="Segoe UI" w:hAnsi="Segoe UI" w:cs="Segoe UI"/>
                <w:bCs/>
                <w:color w:val="000000"/>
              </w:rPr>
            </w:pPr>
            <w:r w:rsidRPr="00751DD4">
              <w:rPr>
                <w:rFonts w:ascii="Segoe UI" w:hAnsi="Segoe UI" w:cs="Segoe UI"/>
                <w:color w:val="000000"/>
              </w:rPr>
              <w:t>N</w:t>
            </w:r>
            <w:r w:rsidRPr="00751DD4">
              <w:rPr>
                <w:rFonts w:ascii="Segoe UI" w:hAnsi="Segoe UI" w:cs="Segoe UI"/>
                <w:color w:val="000000"/>
                <w:spacing w:val="-7"/>
              </w:rPr>
              <w:t>á</w:t>
            </w:r>
            <w:r w:rsidRPr="00751DD4">
              <w:rPr>
                <w:rFonts w:ascii="Segoe UI" w:hAnsi="Segoe UI" w:cs="Segoe UI"/>
                <w:color w:val="000000"/>
              </w:rPr>
              <w:t>zev:</w:t>
            </w:r>
          </w:p>
        </w:tc>
        <w:tc>
          <w:tcPr>
            <w:tcW w:w="7625" w:type="dxa"/>
          </w:tcPr>
          <w:p w:rsidR="00CA03AE" w:rsidRPr="00E04F58" w:rsidRDefault="0035214B" w:rsidP="00603B27">
            <w:pPr>
              <w:spacing w:line="276" w:lineRule="auto"/>
              <w:rPr>
                <w:rFonts w:ascii="Segoe UI" w:hAnsi="Segoe UI" w:cs="Segoe UI"/>
              </w:rPr>
            </w:pPr>
            <w:r w:rsidRPr="0035214B">
              <w:rPr>
                <w:rFonts w:ascii="Segoe UI" w:hAnsi="Segoe UI" w:cs="Segoe UI"/>
                <w:b/>
                <w:bCs/>
              </w:rPr>
              <w:t>atelier Emil s.r.o.</w:t>
            </w:r>
          </w:p>
        </w:tc>
      </w:tr>
      <w:tr w:rsidR="00CA03AE" w:rsidRPr="00751DD4" w:rsidTr="00AB3EA4">
        <w:tc>
          <w:tcPr>
            <w:tcW w:w="2298" w:type="dxa"/>
            <w:vAlign w:val="center"/>
          </w:tcPr>
          <w:p w:rsidR="00CA03AE" w:rsidRPr="00751DD4" w:rsidRDefault="00CA03AE" w:rsidP="00603B27">
            <w:pPr>
              <w:widowControl w:val="0"/>
              <w:spacing w:line="276" w:lineRule="auto"/>
              <w:ind w:right="-2"/>
              <w:rPr>
                <w:rFonts w:ascii="Segoe UI" w:hAnsi="Segoe UI" w:cs="Segoe UI"/>
                <w:bCs/>
                <w:color w:val="000000"/>
              </w:rPr>
            </w:pPr>
            <w:r w:rsidRPr="00751DD4">
              <w:rPr>
                <w:rFonts w:ascii="Segoe UI" w:hAnsi="Segoe UI" w:cs="Segoe UI"/>
                <w:bCs/>
                <w:color w:val="000000"/>
              </w:rPr>
              <w:t>IČ</w:t>
            </w:r>
            <w:r w:rsidR="00F22137" w:rsidRPr="00751DD4">
              <w:rPr>
                <w:rFonts w:ascii="Segoe UI" w:hAnsi="Segoe UI" w:cs="Segoe UI"/>
                <w:bCs/>
                <w:color w:val="000000"/>
              </w:rPr>
              <w:t>O</w:t>
            </w:r>
            <w:r w:rsidRPr="00751DD4">
              <w:rPr>
                <w:rFonts w:ascii="Segoe UI" w:hAnsi="Segoe UI" w:cs="Segoe UI"/>
                <w:bCs/>
                <w:color w:val="000000"/>
              </w:rPr>
              <w:t>/DIČ:</w:t>
            </w:r>
          </w:p>
        </w:tc>
        <w:tc>
          <w:tcPr>
            <w:tcW w:w="7625" w:type="dxa"/>
          </w:tcPr>
          <w:p w:rsidR="00CA03AE" w:rsidRPr="00E04F58" w:rsidRDefault="0035214B" w:rsidP="00603B27">
            <w:pPr>
              <w:spacing w:line="276" w:lineRule="auto"/>
              <w:rPr>
                <w:rFonts w:ascii="Segoe UI" w:hAnsi="Segoe UI" w:cs="Segoe UI"/>
              </w:rPr>
            </w:pPr>
            <w:r w:rsidRPr="0035214B">
              <w:rPr>
                <w:rFonts w:ascii="Segoe UI" w:hAnsi="Segoe UI" w:cs="Segoe UI"/>
                <w:bCs/>
              </w:rPr>
              <w:t>19202393</w:t>
            </w:r>
            <w:r>
              <w:rPr>
                <w:rFonts w:ascii="Segoe UI" w:hAnsi="Segoe UI" w:cs="Segoe UI"/>
                <w:bCs/>
              </w:rPr>
              <w:t xml:space="preserve"> </w:t>
            </w:r>
            <w:r w:rsidR="005D0D1A" w:rsidRPr="00E04F58">
              <w:rPr>
                <w:rFonts w:ascii="Segoe UI" w:hAnsi="Segoe UI" w:cs="Segoe UI"/>
                <w:bCs/>
              </w:rPr>
              <w:t>/ CZ</w:t>
            </w:r>
            <w:r w:rsidRPr="0035214B">
              <w:rPr>
                <w:rFonts w:ascii="Segoe UI" w:hAnsi="Segoe UI" w:cs="Segoe UI"/>
                <w:bCs/>
              </w:rPr>
              <w:t>19202393</w:t>
            </w:r>
          </w:p>
        </w:tc>
      </w:tr>
      <w:tr w:rsidR="00CA03AE" w:rsidRPr="00751DD4" w:rsidTr="00AB3EA4">
        <w:tc>
          <w:tcPr>
            <w:tcW w:w="2298" w:type="dxa"/>
            <w:vAlign w:val="center"/>
          </w:tcPr>
          <w:p w:rsidR="00CA03AE" w:rsidRPr="00751DD4" w:rsidRDefault="00CA03AE" w:rsidP="00603B27">
            <w:pPr>
              <w:widowControl w:val="0"/>
              <w:spacing w:line="276" w:lineRule="auto"/>
              <w:ind w:right="-2"/>
              <w:rPr>
                <w:rFonts w:ascii="Segoe UI" w:hAnsi="Segoe UI" w:cs="Segoe UI"/>
                <w:bCs/>
                <w:color w:val="000000"/>
              </w:rPr>
            </w:pPr>
            <w:r w:rsidRPr="00751DD4">
              <w:rPr>
                <w:rFonts w:ascii="Segoe UI" w:hAnsi="Segoe UI" w:cs="Segoe UI"/>
                <w:bCs/>
                <w:color w:val="000000"/>
              </w:rPr>
              <w:t>Sídlo:</w:t>
            </w:r>
          </w:p>
        </w:tc>
        <w:tc>
          <w:tcPr>
            <w:tcW w:w="7625" w:type="dxa"/>
          </w:tcPr>
          <w:p w:rsidR="00CA03AE" w:rsidRPr="00E04F58" w:rsidRDefault="0035214B" w:rsidP="00603B27">
            <w:pPr>
              <w:spacing w:line="276" w:lineRule="auto"/>
              <w:rPr>
                <w:rFonts w:ascii="Segoe UI" w:hAnsi="Segoe UI" w:cs="Segoe UI"/>
              </w:rPr>
            </w:pPr>
            <w:r w:rsidRPr="0035214B">
              <w:rPr>
                <w:rFonts w:ascii="Segoe UI" w:hAnsi="Segoe UI" w:cs="Segoe UI"/>
                <w:bCs/>
              </w:rPr>
              <w:t>Bořivojova 390/59</w:t>
            </w:r>
            <w:r>
              <w:rPr>
                <w:rFonts w:ascii="Segoe UI" w:hAnsi="Segoe UI" w:cs="Segoe UI"/>
                <w:bCs/>
              </w:rPr>
              <w:t>, 13</w:t>
            </w:r>
            <w:r w:rsidR="005D0D1A" w:rsidRPr="00E04F58">
              <w:rPr>
                <w:rFonts w:ascii="Segoe UI" w:hAnsi="Segoe UI" w:cs="Segoe UI"/>
                <w:bCs/>
              </w:rPr>
              <w:t>0 00 Praha</w:t>
            </w:r>
          </w:p>
        </w:tc>
      </w:tr>
      <w:tr w:rsidR="00457737" w:rsidRPr="00751DD4" w:rsidTr="00AB3EA4">
        <w:tc>
          <w:tcPr>
            <w:tcW w:w="2298" w:type="dxa"/>
            <w:vAlign w:val="center"/>
          </w:tcPr>
          <w:p w:rsidR="00457737" w:rsidRPr="00751DD4" w:rsidRDefault="00457737" w:rsidP="00603B27">
            <w:pPr>
              <w:widowControl w:val="0"/>
              <w:spacing w:line="276" w:lineRule="auto"/>
              <w:ind w:right="-2"/>
              <w:rPr>
                <w:rFonts w:ascii="Segoe UI" w:hAnsi="Segoe UI" w:cs="Segoe UI"/>
                <w:bCs/>
                <w:color w:val="000000"/>
              </w:rPr>
            </w:pPr>
            <w:r w:rsidRPr="00751DD4">
              <w:rPr>
                <w:rFonts w:ascii="Segoe UI" w:hAnsi="Segoe UI" w:cs="Segoe UI"/>
                <w:bCs/>
                <w:color w:val="000000"/>
              </w:rPr>
              <w:t>Plátce DPH:</w:t>
            </w:r>
          </w:p>
        </w:tc>
        <w:tc>
          <w:tcPr>
            <w:tcW w:w="7625" w:type="dxa"/>
          </w:tcPr>
          <w:p w:rsidR="00457737" w:rsidRPr="00E04F58" w:rsidRDefault="005D0D1A" w:rsidP="00603B27">
            <w:pPr>
              <w:spacing w:line="276" w:lineRule="auto"/>
              <w:rPr>
                <w:rFonts w:ascii="Segoe UI" w:hAnsi="Segoe UI" w:cs="Segoe UI"/>
                <w:bCs/>
              </w:rPr>
            </w:pPr>
            <w:r w:rsidRPr="00E04F58">
              <w:rPr>
                <w:rFonts w:ascii="Segoe UI" w:hAnsi="Segoe UI" w:cs="Segoe UI"/>
                <w:bCs/>
              </w:rPr>
              <w:t>ano</w:t>
            </w:r>
          </w:p>
        </w:tc>
      </w:tr>
      <w:tr w:rsidR="0011519E" w:rsidRPr="00751DD4" w:rsidTr="00AB3EA4">
        <w:tc>
          <w:tcPr>
            <w:tcW w:w="2298" w:type="dxa"/>
            <w:vAlign w:val="center"/>
          </w:tcPr>
          <w:p w:rsidR="0011519E" w:rsidRPr="00751DD4" w:rsidRDefault="0011519E" w:rsidP="0011519E">
            <w:pPr>
              <w:widowControl w:val="0"/>
              <w:spacing w:line="276" w:lineRule="auto"/>
              <w:ind w:right="-2"/>
              <w:rPr>
                <w:rFonts w:ascii="Segoe UI" w:hAnsi="Segoe UI" w:cs="Segoe UI"/>
                <w:bCs/>
              </w:rPr>
            </w:pPr>
            <w:r w:rsidRPr="00751DD4">
              <w:rPr>
                <w:rFonts w:ascii="Segoe UI" w:hAnsi="Segoe UI" w:cs="Segoe UI"/>
                <w:bCs/>
              </w:rPr>
              <w:t>Adresa pro doručování:</w:t>
            </w:r>
          </w:p>
          <w:p w:rsidR="0011519E" w:rsidRPr="00751DD4" w:rsidRDefault="0011519E" w:rsidP="0011519E">
            <w:pPr>
              <w:widowControl w:val="0"/>
              <w:spacing w:line="276" w:lineRule="auto"/>
              <w:ind w:right="-2"/>
              <w:rPr>
                <w:rFonts w:ascii="Segoe UI" w:hAnsi="Segoe UI" w:cs="Segoe UI"/>
                <w:bCs/>
                <w:color w:val="000000"/>
              </w:rPr>
            </w:pPr>
            <w:r w:rsidRPr="00751DD4">
              <w:rPr>
                <w:rFonts w:ascii="Segoe UI" w:hAnsi="Segoe UI" w:cs="Segoe UI"/>
                <w:bCs/>
              </w:rPr>
              <w:t xml:space="preserve">(pokud </w:t>
            </w:r>
            <w:r w:rsidRPr="00751DD4">
              <w:rPr>
                <w:rFonts w:ascii="Segoe UI" w:hAnsi="Segoe UI" w:cs="Segoe UI"/>
              </w:rPr>
              <w:t>se liší od sídla)</w:t>
            </w:r>
          </w:p>
        </w:tc>
        <w:tc>
          <w:tcPr>
            <w:tcW w:w="7625" w:type="dxa"/>
          </w:tcPr>
          <w:p w:rsidR="0011519E" w:rsidRPr="00E04F58" w:rsidRDefault="005D0D1A" w:rsidP="0011519E">
            <w:pPr>
              <w:spacing w:line="276" w:lineRule="auto"/>
              <w:rPr>
                <w:rFonts w:ascii="Segoe UI" w:hAnsi="Segoe UI" w:cs="Segoe UI"/>
              </w:rPr>
            </w:pPr>
            <w:r w:rsidRPr="00E04F58">
              <w:rPr>
                <w:rFonts w:ascii="Segoe UI" w:hAnsi="Segoe UI" w:cs="Segoe UI"/>
                <w:bCs/>
              </w:rPr>
              <w:t>---</w:t>
            </w:r>
          </w:p>
        </w:tc>
      </w:tr>
      <w:tr w:rsidR="0011519E" w:rsidRPr="00751DD4" w:rsidTr="00AB3EA4">
        <w:tc>
          <w:tcPr>
            <w:tcW w:w="2298" w:type="dxa"/>
            <w:vAlign w:val="center"/>
          </w:tcPr>
          <w:p w:rsidR="0011519E" w:rsidRPr="00751DD4" w:rsidRDefault="0035214B" w:rsidP="0011519E">
            <w:pPr>
              <w:widowControl w:val="0"/>
              <w:spacing w:line="276" w:lineRule="auto"/>
              <w:ind w:right="-2"/>
              <w:rPr>
                <w:rFonts w:ascii="Segoe UI" w:hAnsi="Segoe UI" w:cs="Segoe UI"/>
                <w:bCs/>
                <w:color w:val="000000"/>
              </w:rPr>
            </w:pPr>
            <w:r>
              <w:rPr>
                <w:rFonts w:ascii="Segoe UI" w:hAnsi="Segoe UI" w:cs="Segoe UI"/>
                <w:color w:val="000000"/>
              </w:rPr>
              <w:t>Jednatel</w:t>
            </w:r>
            <w:r w:rsidR="0011519E" w:rsidRPr="00751DD4">
              <w:rPr>
                <w:rFonts w:ascii="Segoe UI" w:hAnsi="Segoe UI" w:cs="Segoe UI"/>
                <w:bCs/>
                <w:color w:val="000000"/>
              </w:rPr>
              <w:t>:</w:t>
            </w:r>
          </w:p>
        </w:tc>
        <w:tc>
          <w:tcPr>
            <w:tcW w:w="7625" w:type="dxa"/>
          </w:tcPr>
          <w:p w:rsidR="0011519E" w:rsidRPr="00751DD4" w:rsidRDefault="0035214B" w:rsidP="0035214B">
            <w:pPr>
              <w:spacing w:line="276" w:lineRule="auto"/>
              <w:rPr>
                <w:rFonts w:ascii="Segoe UI" w:hAnsi="Segoe UI" w:cs="Segoe UI"/>
              </w:rPr>
            </w:pPr>
            <w:r w:rsidRPr="00EF5B76">
              <w:rPr>
                <w:rFonts w:ascii="Segoe UI" w:hAnsi="Segoe UI" w:cs="Segoe UI"/>
                <w:bCs/>
              </w:rPr>
              <w:t>Ing. arch. MgA. Jan Žalský</w:t>
            </w:r>
          </w:p>
        </w:tc>
      </w:tr>
      <w:tr w:rsidR="0011519E" w:rsidRPr="00751DD4" w:rsidTr="00AB3EA4">
        <w:tc>
          <w:tcPr>
            <w:tcW w:w="2298" w:type="dxa"/>
            <w:vAlign w:val="center"/>
          </w:tcPr>
          <w:p w:rsidR="0011519E" w:rsidRPr="00751DD4" w:rsidRDefault="0011519E" w:rsidP="0011519E">
            <w:pPr>
              <w:widowControl w:val="0"/>
              <w:spacing w:line="276" w:lineRule="auto"/>
              <w:ind w:right="-2"/>
              <w:rPr>
                <w:rFonts w:ascii="Segoe UI" w:hAnsi="Segoe UI" w:cs="Segoe UI"/>
                <w:bCs/>
                <w:color w:val="000000"/>
              </w:rPr>
            </w:pPr>
            <w:r w:rsidRPr="00751DD4">
              <w:rPr>
                <w:rFonts w:ascii="Segoe UI" w:hAnsi="Segoe UI" w:cs="Segoe UI"/>
                <w:bCs/>
                <w:color w:val="000000"/>
              </w:rPr>
              <w:t>Kontaktní osoba:</w:t>
            </w:r>
          </w:p>
        </w:tc>
        <w:tc>
          <w:tcPr>
            <w:tcW w:w="7625" w:type="dxa"/>
          </w:tcPr>
          <w:p w:rsidR="0011519E" w:rsidRPr="00751DD4" w:rsidRDefault="00EF5B76" w:rsidP="0011519E">
            <w:pPr>
              <w:spacing w:line="276" w:lineRule="auto"/>
              <w:rPr>
                <w:rFonts w:ascii="Segoe UI" w:hAnsi="Segoe UI" w:cs="Segoe UI"/>
                <w:bCs/>
                <w:color w:val="FF0000"/>
              </w:rPr>
            </w:pPr>
            <w:r w:rsidRPr="00EF5B76">
              <w:rPr>
                <w:rFonts w:ascii="Segoe UI" w:hAnsi="Segoe UI" w:cs="Segoe UI"/>
                <w:bCs/>
              </w:rPr>
              <w:t>Ing. arch. MgA. Jan Žalský</w:t>
            </w:r>
          </w:p>
        </w:tc>
      </w:tr>
      <w:tr w:rsidR="0011519E" w:rsidRPr="00751DD4" w:rsidTr="00AB3EA4">
        <w:tc>
          <w:tcPr>
            <w:tcW w:w="2298" w:type="dxa"/>
            <w:vAlign w:val="center"/>
          </w:tcPr>
          <w:p w:rsidR="0011519E" w:rsidRPr="00751DD4" w:rsidRDefault="0011519E" w:rsidP="0011519E">
            <w:pPr>
              <w:widowControl w:val="0"/>
              <w:spacing w:line="276" w:lineRule="auto"/>
              <w:ind w:right="-2"/>
              <w:rPr>
                <w:rFonts w:ascii="Segoe UI" w:hAnsi="Segoe UI" w:cs="Segoe UI"/>
                <w:bCs/>
                <w:color w:val="000000"/>
              </w:rPr>
            </w:pPr>
            <w:r w:rsidRPr="00751DD4">
              <w:rPr>
                <w:rFonts w:ascii="Segoe UI" w:hAnsi="Segoe UI" w:cs="Segoe UI"/>
                <w:bCs/>
                <w:color w:val="000000"/>
              </w:rPr>
              <w:t>Tel. na kontaktní osobu:</w:t>
            </w:r>
          </w:p>
        </w:tc>
        <w:tc>
          <w:tcPr>
            <w:tcW w:w="7625" w:type="dxa"/>
          </w:tcPr>
          <w:p w:rsidR="0011519E" w:rsidRPr="00751DD4" w:rsidRDefault="00014B66" w:rsidP="0011519E">
            <w:pPr>
              <w:spacing w:line="276" w:lineRule="auto"/>
              <w:rPr>
                <w:rFonts w:ascii="Segoe UI" w:hAnsi="Segoe UI" w:cs="Segoe UI"/>
              </w:rPr>
            </w:pPr>
            <w:r>
              <w:rPr>
                <w:rFonts w:ascii="Segoe UI" w:hAnsi="Segoe UI" w:cs="Segoe UI"/>
                <w:bCs/>
              </w:rPr>
              <w:t>XXXXXXXXXXXX</w:t>
            </w:r>
          </w:p>
        </w:tc>
      </w:tr>
      <w:tr w:rsidR="0011519E" w:rsidRPr="00751DD4" w:rsidTr="00AB3EA4">
        <w:tc>
          <w:tcPr>
            <w:tcW w:w="2298" w:type="dxa"/>
            <w:vAlign w:val="center"/>
          </w:tcPr>
          <w:p w:rsidR="0011519E" w:rsidRPr="00751DD4" w:rsidRDefault="0011519E" w:rsidP="0011519E">
            <w:pPr>
              <w:widowControl w:val="0"/>
              <w:spacing w:line="276" w:lineRule="auto"/>
              <w:ind w:right="-2"/>
              <w:rPr>
                <w:rFonts w:ascii="Segoe UI" w:hAnsi="Segoe UI" w:cs="Segoe UI"/>
                <w:bCs/>
                <w:color w:val="000000"/>
              </w:rPr>
            </w:pPr>
            <w:r w:rsidRPr="00751DD4">
              <w:rPr>
                <w:rFonts w:ascii="Segoe UI" w:hAnsi="Segoe UI" w:cs="Segoe UI"/>
                <w:bCs/>
                <w:color w:val="000000"/>
              </w:rPr>
              <w:t>E-mail kontaktní osoby:</w:t>
            </w:r>
          </w:p>
        </w:tc>
        <w:tc>
          <w:tcPr>
            <w:tcW w:w="7625" w:type="dxa"/>
          </w:tcPr>
          <w:p w:rsidR="0011519E" w:rsidRPr="00751DD4" w:rsidRDefault="00014B66" w:rsidP="0011519E">
            <w:pPr>
              <w:spacing w:line="276" w:lineRule="auto"/>
              <w:rPr>
                <w:rFonts w:ascii="Segoe UI" w:hAnsi="Segoe UI" w:cs="Segoe UI"/>
              </w:rPr>
            </w:pPr>
            <w:r>
              <w:rPr>
                <w:rFonts w:ascii="Segoe UI" w:hAnsi="Segoe UI" w:cs="Segoe UI"/>
                <w:bCs/>
              </w:rPr>
              <w:t>XXXXXXXXXXXX</w:t>
            </w:r>
          </w:p>
        </w:tc>
      </w:tr>
      <w:tr w:rsidR="0011519E" w:rsidRPr="00751DD4" w:rsidTr="00AB3EA4">
        <w:tc>
          <w:tcPr>
            <w:tcW w:w="2298" w:type="dxa"/>
          </w:tcPr>
          <w:p w:rsidR="0011519E" w:rsidRPr="00751DD4" w:rsidRDefault="0011519E" w:rsidP="0011519E">
            <w:pPr>
              <w:spacing w:line="276" w:lineRule="auto"/>
              <w:rPr>
                <w:rFonts w:ascii="Segoe UI" w:hAnsi="Segoe UI" w:cs="Segoe UI"/>
              </w:rPr>
            </w:pPr>
            <w:r w:rsidRPr="00751DD4">
              <w:rPr>
                <w:rFonts w:ascii="Segoe UI" w:hAnsi="Segoe UI" w:cs="Segoe UI"/>
              </w:rPr>
              <w:t>Banka:</w:t>
            </w:r>
          </w:p>
        </w:tc>
        <w:tc>
          <w:tcPr>
            <w:tcW w:w="7625" w:type="dxa"/>
          </w:tcPr>
          <w:p w:rsidR="0011519E" w:rsidRPr="00751DD4" w:rsidRDefault="00094BCA" w:rsidP="0011519E">
            <w:pPr>
              <w:spacing w:line="276" w:lineRule="auto"/>
              <w:rPr>
                <w:rFonts w:ascii="Segoe UI" w:hAnsi="Segoe UI" w:cs="Segoe UI"/>
                <w:bCs/>
                <w:color w:val="FF0000"/>
              </w:rPr>
            </w:pPr>
            <w:proofErr w:type="spellStart"/>
            <w:r w:rsidRPr="00094BCA">
              <w:rPr>
                <w:rFonts w:ascii="Segoe UI" w:hAnsi="Segoe UI" w:cs="Segoe UI"/>
                <w:bCs/>
              </w:rPr>
              <w:t>Fio</w:t>
            </w:r>
            <w:proofErr w:type="spellEnd"/>
            <w:r w:rsidRPr="00094BCA">
              <w:rPr>
                <w:rFonts w:ascii="Segoe UI" w:hAnsi="Segoe UI" w:cs="Segoe UI"/>
                <w:bCs/>
              </w:rPr>
              <w:t xml:space="preserve"> banka</w:t>
            </w:r>
          </w:p>
        </w:tc>
      </w:tr>
      <w:tr w:rsidR="0011519E" w:rsidRPr="00751DD4" w:rsidTr="00AB3EA4">
        <w:tc>
          <w:tcPr>
            <w:tcW w:w="2298" w:type="dxa"/>
          </w:tcPr>
          <w:p w:rsidR="0011519E" w:rsidRPr="00751DD4" w:rsidRDefault="0011519E" w:rsidP="0011519E">
            <w:pPr>
              <w:spacing w:line="276" w:lineRule="auto"/>
              <w:rPr>
                <w:rFonts w:ascii="Segoe UI" w:hAnsi="Segoe UI" w:cs="Segoe UI"/>
              </w:rPr>
            </w:pPr>
            <w:r w:rsidRPr="00751DD4">
              <w:rPr>
                <w:rFonts w:ascii="Segoe UI" w:hAnsi="Segoe UI" w:cs="Segoe UI"/>
              </w:rPr>
              <w:t>Číslo účtu:</w:t>
            </w:r>
          </w:p>
        </w:tc>
        <w:tc>
          <w:tcPr>
            <w:tcW w:w="7625" w:type="dxa"/>
          </w:tcPr>
          <w:p w:rsidR="0011519E" w:rsidRPr="00751DD4" w:rsidRDefault="00094BCA" w:rsidP="0011519E">
            <w:pPr>
              <w:spacing w:line="276" w:lineRule="auto"/>
              <w:rPr>
                <w:rFonts w:ascii="Segoe UI" w:hAnsi="Segoe UI" w:cs="Segoe UI"/>
                <w:bCs/>
                <w:color w:val="FF0000"/>
              </w:rPr>
            </w:pPr>
            <w:r w:rsidRPr="00094BCA">
              <w:rPr>
                <w:rFonts w:ascii="Segoe UI" w:hAnsi="Segoe UI" w:cs="Segoe UI"/>
                <w:bCs/>
              </w:rPr>
              <w:t>2202602295/2010</w:t>
            </w:r>
          </w:p>
        </w:tc>
      </w:tr>
    </w:tbl>
    <w:p w:rsidR="005E1885" w:rsidRPr="00751DD4" w:rsidRDefault="005E1885" w:rsidP="00603B27">
      <w:pPr>
        <w:pStyle w:val="Bezmezer"/>
        <w:spacing w:before="120" w:after="120" w:line="276" w:lineRule="auto"/>
        <w:rPr>
          <w:rFonts w:ascii="Segoe UI" w:hAnsi="Segoe UI" w:cs="Segoe UI"/>
          <w:sz w:val="20"/>
          <w:szCs w:val="20"/>
        </w:rPr>
      </w:pPr>
      <w:r w:rsidRPr="00751DD4">
        <w:rPr>
          <w:rFonts w:ascii="Segoe UI" w:hAnsi="Segoe UI" w:cs="Segoe UI"/>
          <w:sz w:val="20"/>
          <w:szCs w:val="20"/>
        </w:rPr>
        <w:t xml:space="preserve">(dále jen </w:t>
      </w:r>
      <w:r w:rsidR="00B12E31" w:rsidRPr="00751DD4">
        <w:rPr>
          <w:rFonts w:ascii="Segoe UI" w:hAnsi="Segoe UI" w:cs="Segoe UI"/>
          <w:sz w:val="20"/>
          <w:szCs w:val="20"/>
        </w:rPr>
        <w:t>„</w:t>
      </w:r>
      <w:r w:rsidR="00024300" w:rsidRPr="00751DD4">
        <w:rPr>
          <w:rFonts w:ascii="Segoe UI" w:hAnsi="Segoe UI" w:cs="Segoe UI"/>
          <w:b/>
          <w:sz w:val="20"/>
          <w:szCs w:val="20"/>
        </w:rPr>
        <w:t>Prodá</w:t>
      </w:r>
      <w:r w:rsidRPr="00751DD4">
        <w:rPr>
          <w:rFonts w:ascii="Segoe UI" w:hAnsi="Segoe UI" w:cs="Segoe UI"/>
          <w:b/>
          <w:sz w:val="20"/>
          <w:szCs w:val="20"/>
        </w:rPr>
        <w:t>vající</w:t>
      </w:r>
      <w:r w:rsidR="00B12E31" w:rsidRPr="00751DD4">
        <w:rPr>
          <w:rFonts w:ascii="Segoe UI" w:hAnsi="Segoe UI" w:cs="Segoe UI"/>
          <w:sz w:val="20"/>
          <w:szCs w:val="20"/>
        </w:rPr>
        <w:t>“</w:t>
      </w:r>
      <w:r w:rsidRPr="00751DD4">
        <w:rPr>
          <w:rFonts w:ascii="Segoe UI" w:hAnsi="Segoe UI" w:cs="Segoe UI"/>
          <w:sz w:val="20"/>
          <w:szCs w:val="20"/>
        </w:rPr>
        <w:t>)</w:t>
      </w:r>
    </w:p>
    <w:p w:rsidR="005E1885" w:rsidRPr="00751DD4" w:rsidRDefault="005E1885" w:rsidP="00603B27">
      <w:pPr>
        <w:spacing w:line="276" w:lineRule="auto"/>
        <w:rPr>
          <w:rFonts w:ascii="Segoe UI" w:hAnsi="Segoe UI" w:cs="Segoe UI"/>
        </w:rPr>
      </w:pPr>
      <w:r w:rsidRPr="00751DD4">
        <w:rPr>
          <w:rFonts w:ascii="Segoe UI" w:hAnsi="Segoe UI" w:cs="Segoe UI"/>
        </w:rPr>
        <w:t>uzavřeli níže uvedeného dne, měsíce a roku tuto smlouvu:</w:t>
      </w:r>
    </w:p>
    <w:p w:rsidR="00603B27" w:rsidRPr="00751DD4" w:rsidRDefault="00603B27" w:rsidP="00603B27">
      <w:pPr>
        <w:spacing w:line="276" w:lineRule="auto"/>
        <w:jc w:val="center"/>
        <w:rPr>
          <w:rFonts w:ascii="Segoe UI" w:hAnsi="Segoe UI" w:cs="Segoe UI"/>
          <w:b/>
          <w:bCs/>
          <w:highlight w:val="yellow"/>
        </w:rPr>
      </w:pPr>
    </w:p>
    <w:p w:rsidR="008F0B2F" w:rsidRDefault="008F0B2F">
      <w:pPr>
        <w:suppressAutoHyphens w:val="0"/>
        <w:jc w:val="left"/>
        <w:rPr>
          <w:rFonts w:ascii="Segoe UI" w:hAnsi="Segoe UI" w:cs="Segoe UI"/>
          <w:b/>
          <w:bCs/>
        </w:rPr>
      </w:pPr>
      <w:r>
        <w:rPr>
          <w:rFonts w:ascii="Segoe UI" w:hAnsi="Segoe UI" w:cs="Segoe UI"/>
          <w:b/>
          <w:bCs/>
        </w:rPr>
        <w:br w:type="page"/>
      </w:r>
    </w:p>
    <w:p w:rsidR="005E1885" w:rsidRPr="00751DD4" w:rsidRDefault="00B12E31" w:rsidP="00603B27">
      <w:pPr>
        <w:spacing w:after="120" w:line="276" w:lineRule="auto"/>
        <w:jc w:val="center"/>
        <w:rPr>
          <w:rFonts w:ascii="Segoe UI" w:hAnsi="Segoe UI" w:cs="Segoe UI"/>
          <w:b/>
          <w:bCs/>
        </w:rPr>
      </w:pPr>
      <w:r w:rsidRPr="00751DD4">
        <w:rPr>
          <w:rFonts w:ascii="Segoe UI" w:hAnsi="Segoe UI" w:cs="Segoe UI"/>
          <w:b/>
          <w:bCs/>
        </w:rPr>
        <w:lastRenderedPageBreak/>
        <w:t>I</w:t>
      </w:r>
      <w:r w:rsidR="005E1885" w:rsidRPr="00751DD4">
        <w:rPr>
          <w:rFonts w:ascii="Segoe UI" w:hAnsi="Segoe UI" w:cs="Segoe UI"/>
          <w:b/>
          <w:bCs/>
        </w:rPr>
        <w:t>I. PŘEDMĚT SMLOUVY</w:t>
      </w:r>
    </w:p>
    <w:p w:rsidR="00D45355" w:rsidRPr="00D45355" w:rsidRDefault="005E1885" w:rsidP="00F36F2F">
      <w:pPr>
        <w:pStyle w:val="Odstavecseseznamem"/>
        <w:numPr>
          <w:ilvl w:val="0"/>
          <w:numId w:val="1"/>
        </w:numPr>
        <w:spacing w:after="0"/>
        <w:contextualSpacing w:val="0"/>
        <w:jc w:val="both"/>
        <w:rPr>
          <w:rFonts w:ascii="Segoe UI" w:hAnsi="Segoe UI" w:cs="Segoe UI"/>
          <w:sz w:val="20"/>
          <w:szCs w:val="20"/>
        </w:rPr>
      </w:pPr>
      <w:r w:rsidRPr="00751DD4">
        <w:rPr>
          <w:rFonts w:ascii="Segoe UI" w:hAnsi="Segoe UI" w:cs="Segoe UI"/>
          <w:sz w:val="20"/>
          <w:szCs w:val="20"/>
        </w:rPr>
        <w:t xml:space="preserve">Předmětem této </w:t>
      </w:r>
      <w:r w:rsidR="001458E3" w:rsidRPr="00751DD4">
        <w:rPr>
          <w:rFonts w:ascii="Segoe UI" w:hAnsi="Segoe UI" w:cs="Segoe UI"/>
          <w:sz w:val="20"/>
          <w:szCs w:val="20"/>
        </w:rPr>
        <w:t>S</w:t>
      </w:r>
      <w:r w:rsidRPr="00751DD4">
        <w:rPr>
          <w:rFonts w:ascii="Segoe UI" w:hAnsi="Segoe UI" w:cs="Segoe UI"/>
          <w:sz w:val="20"/>
          <w:szCs w:val="20"/>
        </w:rPr>
        <w:t xml:space="preserve">mlouvy </w:t>
      </w:r>
      <w:r w:rsidR="00C30480" w:rsidRPr="00751DD4">
        <w:rPr>
          <w:rFonts w:ascii="Segoe UI" w:hAnsi="Segoe UI" w:cs="Segoe UI"/>
          <w:b/>
          <w:sz w:val="20"/>
          <w:szCs w:val="20"/>
        </w:rPr>
        <w:t>je</w:t>
      </w:r>
      <w:r w:rsidR="002C177B" w:rsidRPr="00751DD4">
        <w:rPr>
          <w:rFonts w:ascii="Segoe UI" w:hAnsi="Segoe UI" w:cs="Segoe UI"/>
          <w:sz w:val="20"/>
          <w:szCs w:val="20"/>
        </w:rPr>
        <w:t xml:space="preserve"> </w:t>
      </w:r>
      <w:r w:rsidR="00E04F58" w:rsidRPr="00E04F58">
        <w:rPr>
          <w:rFonts w:ascii="Segoe UI" w:hAnsi="Segoe UI" w:cs="Segoe UI"/>
          <w:b/>
          <w:sz w:val="20"/>
          <w:szCs w:val="20"/>
        </w:rPr>
        <w:t xml:space="preserve">dodávka </w:t>
      </w:r>
      <w:r w:rsidR="00F36F2F" w:rsidRPr="00F36F2F">
        <w:rPr>
          <w:rFonts w:ascii="Segoe UI" w:hAnsi="Segoe UI" w:cs="Segoe UI"/>
          <w:b/>
          <w:sz w:val="20"/>
          <w:szCs w:val="20"/>
        </w:rPr>
        <w:t>mobiliáře a dalšího vybavení pro prostory čítárny ve Středočeské vědecké knihovně v Kladně</w:t>
      </w:r>
      <w:r w:rsidR="00C66FAD" w:rsidRPr="00751DD4">
        <w:rPr>
          <w:rFonts w:ascii="Segoe UI" w:hAnsi="Segoe UI" w:cs="Segoe UI"/>
          <w:b/>
          <w:sz w:val="20"/>
          <w:szCs w:val="20"/>
        </w:rPr>
        <w:t>.</w:t>
      </w:r>
      <w:r w:rsidR="00D45355">
        <w:rPr>
          <w:rFonts w:ascii="Segoe UI" w:hAnsi="Segoe UI" w:cs="Segoe UI"/>
          <w:b/>
          <w:sz w:val="20"/>
          <w:szCs w:val="20"/>
        </w:rPr>
        <w:t xml:space="preserve"> </w:t>
      </w:r>
    </w:p>
    <w:p w:rsidR="00AF3685" w:rsidRPr="00D45355" w:rsidRDefault="005464CB" w:rsidP="00F36F2F">
      <w:pPr>
        <w:pStyle w:val="Odstavecseseznamem"/>
        <w:numPr>
          <w:ilvl w:val="0"/>
          <w:numId w:val="1"/>
        </w:numPr>
        <w:spacing w:before="120" w:after="0" w:line="240" w:lineRule="auto"/>
        <w:contextualSpacing w:val="0"/>
        <w:jc w:val="both"/>
        <w:rPr>
          <w:rFonts w:ascii="Segoe UI" w:hAnsi="Segoe UI" w:cs="Segoe UI"/>
          <w:sz w:val="20"/>
          <w:szCs w:val="20"/>
        </w:rPr>
      </w:pPr>
      <w:r w:rsidRPr="00751DD4">
        <w:rPr>
          <w:rFonts w:ascii="Segoe UI" w:hAnsi="Segoe UI" w:cs="Segoe UI"/>
          <w:sz w:val="20"/>
          <w:szCs w:val="20"/>
        </w:rPr>
        <w:t xml:space="preserve">Tato Smlouva byla uzavřena na základě </w:t>
      </w:r>
      <w:r w:rsidR="008F0B2F">
        <w:rPr>
          <w:rFonts w:ascii="Segoe UI" w:hAnsi="Segoe UI" w:cs="Segoe UI"/>
          <w:sz w:val="20"/>
          <w:szCs w:val="20"/>
        </w:rPr>
        <w:t>zadávacího řízení veřejné zakázky</w:t>
      </w:r>
      <w:r w:rsidR="00D45355">
        <w:rPr>
          <w:rFonts w:ascii="Segoe UI" w:hAnsi="Segoe UI" w:cs="Segoe UI"/>
          <w:sz w:val="20"/>
          <w:szCs w:val="20"/>
        </w:rPr>
        <w:t xml:space="preserve"> malého rozsahu</w:t>
      </w:r>
      <w:r w:rsidR="008F0B2F">
        <w:rPr>
          <w:rFonts w:ascii="Segoe UI" w:hAnsi="Segoe UI" w:cs="Segoe UI"/>
          <w:sz w:val="20"/>
          <w:szCs w:val="20"/>
        </w:rPr>
        <w:t xml:space="preserve"> </w:t>
      </w:r>
      <w:r w:rsidRPr="00751DD4">
        <w:rPr>
          <w:rFonts w:ascii="Segoe UI" w:hAnsi="Segoe UI" w:cs="Segoe UI"/>
          <w:sz w:val="20"/>
          <w:szCs w:val="20"/>
        </w:rPr>
        <w:t>s názvem</w:t>
      </w:r>
      <w:r w:rsidRPr="00751DD4">
        <w:rPr>
          <w:rFonts w:ascii="Segoe UI" w:hAnsi="Segoe UI" w:cs="Segoe UI"/>
          <w:b/>
          <w:sz w:val="20"/>
          <w:szCs w:val="20"/>
        </w:rPr>
        <w:t xml:space="preserve"> </w:t>
      </w:r>
      <w:r w:rsidR="002C177B" w:rsidRPr="00751DD4">
        <w:rPr>
          <w:rFonts w:ascii="Segoe UI" w:hAnsi="Segoe UI" w:cs="Segoe UI"/>
          <w:b/>
          <w:sz w:val="20"/>
          <w:szCs w:val="20"/>
        </w:rPr>
        <w:t>„</w:t>
      </w:r>
      <w:r w:rsidR="00F36F2F" w:rsidRPr="00F36F2F">
        <w:rPr>
          <w:rFonts w:ascii="Segoe UI" w:hAnsi="Segoe UI" w:cs="Segoe UI"/>
          <w:b/>
        </w:rPr>
        <w:t>Dodávky mobiliáře a dalšího vybavení pro prostory čítárny ve Středočeské vědecké knihovně v Kladně</w:t>
      </w:r>
      <w:r w:rsidR="00D45355">
        <w:rPr>
          <w:rFonts w:ascii="Segoe UI" w:hAnsi="Segoe UI" w:cs="Segoe UI"/>
          <w:b/>
        </w:rPr>
        <w:t>“</w:t>
      </w:r>
      <w:r w:rsidR="00D45355" w:rsidRPr="00D45355">
        <w:rPr>
          <w:rFonts w:ascii="Segoe UI" w:hAnsi="Segoe UI" w:cs="Segoe UI"/>
          <w:b/>
        </w:rPr>
        <w:t xml:space="preserve"> </w:t>
      </w:r>
      <w:r w:rsidR="008F0B2F" w:rsidRPr="00D45355">
        <w:rPr>
          <w:rFonts w:ascii="Segoe UI" w:hAnsi="Segoe UI" w:cs="Segoe UI"/>
          <w:sz w:val="20"/>
          <w:szCs w:val="20"/>
        </w:rPr>
        <w:t xml:space="preserve">realizovaného </w:t>
      </w:r>
      <w:r w:rsidR="00C64F20" w:rsidRPr="00D45355">
        <w:rPr>
          <w:rFonts w:ascii="Segoe UI" w:hAnsi="Segoe UI" w:cs="Segoe UI"/>
          <w:sz w:val="20"/>
          <w:szCs w:val="20"/>
        </w:rPr>
        <w:t xml:space="preserve">Kupujícím jako zadavatelem </w:t>
      </w:r>
      <w:r w:rsidR="00D45355">
        <w:rPr>
          <w:rFonts w:ascii="Segoe UI" w:hAnsi="Segoe UI" w:cs="Segoe UI"/>
          <w:sz w:val="20"/>
          <w:szCs w:val="20"/>
        </w:rPr>
        <w:t xml:space="preserve">mimo režim </w:t>
      </w:r>
      <w:r w:rsidR="008F0B2F" w:rsidRPr="00D45355">
        <w:rPr>
          <w:rFonts w:ascii="Segoe UI" w:hAnsi="Segoe UI" w:cs="Segoe UI"/>
          <w:bCs/>
          <w:color w:val="010000"/>
          <w:sz w:val="20"/>
          <w:szCs w:val="20"/>
        </w:rPr>
        <w:t>zákon</w:t>
      </w:r>
      <w:r w:rsidR="00D45355">
        <w:rPr>
          <w:rFonts w:ascii="Segoe UI" w:hAnsi="Segoe UI" w:cs="Segoe UI"/>
          <w:bCs/>
          <w:color w:val="010000"/>
          <w:sz w:val="20"/>
          <w:szCs w:val="20"/>
        </w:rPr>
        <w:t>a</w:t>
      </w:r>
      <w:r w:rsidR="00C64F20" w:rsidRPr="00D45355">
        <w:rPr>
          <w:rFonts w:ascii="Segoe UI" w:hAnsi="Segoe UI" w:cs="Segoe UI"/>
          <w:bCs/>
          <w:color w:val="010000"/>
          <w:sz w:val="20"/>
          <w:szCs w:val="20"/>
        </w:rPr>
        <w:t xml:space="preserve"> č. 134/2016 Sb., o zadávání veřejných zakáz</w:t>
      </w:r>
      <w:r w:rsidR="00370C09" w:rsidRPr="00D45355">
        <w:rPr>
          <w:rFonts w:ascii="Segoe UI" w:hAnsi="Segoe UI" w:cs="Segoe UI"/>
          <w:bCs/>
          <w:color w:val="010000"/>
          <w:sz w:val="20"/>
          <w:szCs w:val="20"/>
        </w:rPr>
        <w:t>e</w:t>
      </w:r>
      <w:r w:rsidR="00C64F20" w:rsidRPr="00D45355">
        <w:rPr>
          <w:rFonts w:ascii="Segoe UI" w:hAnsi="Segoe UI" w:cs="Segoe UI"/>
          <w:bCs/>
          <w:color w:val="010000"/>
          <w:sz w:val="20"/>
          <w:szCs w:val="20"/>
        </w:rPr>
        <w:t xml:space="preserve">k, </w:t>
      </w:r>
      <w:r w:rsidR="002C177B" w:rsidRPr="00D45355">
        <w:rPr>
          <w:rFonts w:ascii="Segoe UI" w:hAnsi="Segoe UI" w:cs="Segoe UI"/>
          <w:sz w:val="20"/>
          <w:szCs w:val="20"/>
        </w:rPr>
        <w:t>a to dle nabídky Prodávajícího podané na předmětnou veřejnou zakázku</w:t>
      </w:r>
      <w:r w:rsidR="00506CB8" w:rsidRPr="00D45355">
        <w:rPr>
          <w:rFonts w:ascii="Segoe UI" w:hAnsi="Segoe UI" w:cs="Segoe UI"/>
          <w:sz w:val="20"/>
          <w:szCs w:val="20"/>
        </w:rPr>
        <w:t>,</w:t>
      </w:r>
      <w:r w:rsidR="002C177B" w:rsidRPr="00D45355">
        <w:rPr>
          <w:rFonts w:ascii="Segoe UI" w:hAnsi="Segoe UI" w:cs="Segoe UI"/>
          <w:sz w:val="20"/>
          <w:szCs w:val="20"/>
        </w:rPr>
        <w:t xml:space="preserve"> v souladu se zadávacími podmínkami k této veřejné zakázce</w:t>
      </w:r>
      <w:r w:rsidR="00506CB8" w:rsidRPr="00D45355">
        <w:rPr>
          <w:rFonts w:ascii="Segoe UI" w:hAnsi="Segoe UI" w:cs="Segoe UI"/>
          <w:sz w:val="20"/>
          <w:szCs w:val="20"/>
        </w:rPr>
        <w:t>.</w:t>
      </w:r>
    </w:p>
    <w:p w:rsidR="005F2E28" w:rsidRPr="008F0B2F" w:rsidRDefault="005F2E28" w:rsidP="008F0B2F">
      <w:pPr>
        <w:pStyle w:val="Nadpis2"/>
        <w:numPr>
          <w:ilvl w:val="0"/>
          <w:numId w:val="1"/>
        </w:numPr>
        <w:spacing w:before="120" w:after="120" w:line="276" w:lineRule="auto"/>
        <w:ind w:left="357" w:hanging="357"/>
        <w:rPr>
          <w:rFonts w:ascii="Segoe UI" w:hAnsi="Segoe UI" w:cs="Segoe UI"/>
          <w:sz w:val="20"/>
          <w:szCs w:val="20"/>
        </w:rPr>
      </w:pPr>
      <w:r w:rsidRPr="00751DD4">
        <w:rPr>
          <w:rFonts w:ascii="Segoe UI" w:hAnsi="Segoe UI" w:cs="Segoe UI"/>
          <w:sz w:val="20"/>
          <w:szCs w:val="20"/>
        </w:rPr>
        <w:t xml:space="preserve">Specifikace </w:t>
      </w:r>
      <w:r w:rsidR="00280024" w:rsidRPr="00751DD4">
        <w:rPr>
          <w:rFonts w:ascii="Segoe UI" w:hAnsi="Segoe UI" w:cs="Segoe UI"/>
          <w:sz w:val="20"/>
          <w:szCs w:val="20"/>
        </w:rPr>
        <w:t>D</w:t>
      </w:r>
      <w:r w:rsidR="00924A9B" w:rsidRPr="00751DD4">
        <w:rPr>
          <w:rFonts w:ascii="Segoe UI" w:hAnsi="Segoe UI" w:cs="Segoe UI"/>
          <w:sz w:val="20"/>
          <w:szCs w:val="20"/>
        </w:rPr>
        <w:t>odávaného zboží (dále jen „Zboží“)</w:t>
      </w:r>
      <w:r w:rsidRPr="00751DD4">
        <w:rPr>
          <w:rFonts w:ascii="Segoe UI" w:hAnsi="Segoe UI" w:cs="Segoe UI"/>
          <w:sz w:val="20"/>
          <w:szCs w:val="20"/>
        </w:rPr>
        <w:t xml:space="preserve"> a podmínky této </w:t>
      </w:r>
      <w:r w:rsidR="00950F48" w:rsidRPr="00751DD4">
        <w:rPr>
          <w:rFonts w:ascii="Segoe UI" w:hAnsi="Segoe UI" w:cs="Segoe UI"/>
          <w:sz w:val="20"/>
          <w:szCs w:val="20"/>
        </w:rPr>
        <w:t>S</w:t>
      </w:r>
      <w:r w:rsidRPr="00751DD4">
        <w:rPr>
          <w:rFonts w:ascii="Segoe UI" w:hAnsi="Segoe UI" w:cs="Segoe UI"/>
          <w:sz w:val="20"/>
          <w:szCs w:val="20"/>
        </w:rPr>
        <w:t xml:space="preserve">mlouvy vycházejí ze zadávacích podmínek </w:t>
      </w:r>
      <w:r w:rsidR="00024300" w:rsidRPr="00751DD4">
        <w:rPr>
          <w:rFonts w:ascii="Segoe UI" w:hAnsi="Segoe UI" w:cs="Segoe UI"/>
          <w:sz w:val="20"/>
          <w:szCs w:val="20"/>
        </w:rPr>
        <w:t>K</w:t>
      </w:r>
      <w:r w:rsidRPr="00751DD4">
        <w:rPr>
          <w:rFonts w:ascii="Segoe UI" w:hAnsi="Segoe UI" w:cs="Segoe UI"/>
          <w:sz w:val="20"/>
          <w:szCs w:val="20"/>
        </w:rPr>
        <w:t xml:space="preserve">upujícího jako zadavatele výše uvedené veřejné zakázky a nabídky </w:t>
      </w:r>
      <w:r w:rsidR="00024300" w:rsidRPr="00751DD4">
        <w:rPr>
          <w:rFonts w:ascii="Segoe UI" w:hAnsi="Segoe UI" w:cs="Segoe UI"/>
          <w:sz w:val="20"/>
          <w:szCs w:val="20"/>
        </w:rPr>
        <w:t>Prodá</w:t>
      </w:r>
      <w:r w:rsidRPr="00751DD4">
        <w:rPr>
          <w:rFonts w:ascii="Segoe UI" w:hAnsi="Segoe UI" w:cs="Segoe UI"/>
          <w:sz w:val="20"/>
          <w:szCs w:val="20"/>
        </w:rPr>
        <w:t xml:space="preserve">vajícího jako vybraného </w:t>
      </w:r>
      <w:r w:rsidR="00214D01" w:rsidRPr="00751DD4">
        <w:rPr>
          <w:rFonts w:ascii="Segoe UI" w:hAnsi="Segoe UI" w:cs="Segoe UI"/>
          <w:sz w:val="20"/>
          <w:szCs w:val="20"/>
        </w:rPr>
        <w:t>dodavatele</w:t>
      </w:r>
      <w:r w:rsidRPr="00751DD4">
        <w:rPr>
          <w:rFonts w:ascii="Segoe UI" w:hAnsi="Segoe UI" w:cs="Segoe UI"/>
          <w:sz w:val="20"/>
          <w:szCs w:val="20"/>
        </w:rPr>
        <w:t xml:space="preserve"> v</w:t>
      </w:r>
      <w:r w:rsidR="008F0B2F">
        <w:rPr>
          <w:rFonts w:ascii="Segoe UI" w:hAnsi="Segoe UI" w:cs="Segoe UI"/>
          <w:sz w:val="20"/>
          <w:szCs w:val="20"/>
        </w:rPr>
        <w:t> </w:t>
      </w:r>
      <w:r w:rsidRPr="00751DD4">
        <w:rPr>
          <w:rFonts w:ascii="Segoe UI" w:hAnsi="Segoe UI" w:cs="Segoe UI"/>
          <w:sz w:val="20"/>
          <w:szCs w:val="20"/>
        </w:rPr>
        <w:t>to</w:t>
      </w:r>
      <w:r w:rsidRPr="008F0B2F">
        <w:rPr>
          <w:rFonts w:ascii="Segoe UI" w:hAnsi="Segoe UI" w:cs="Segoe UI"/>
          <w:sz w:val="20"/>
          <w:szCs w:val="20"/>
        </w:rPr>
        <w:t xml:space="preserve">mto </w:t>
      </w:r>
      <w:r w:rsidR="00214D01" w:rsidRPr="008F0B2F">
        <w:rPr>
          <w:rFonts w:ascii="Segoe UI" w:hAnsi="Segoe UI" w:cs="Segoe UI"/>
          <w:sz w:val="20"/>
          <w:szCs w:val="20"/>
        </w:rPr>
        <w:t>zadávacím</w:t>
      </w:r>
      <w:r w:rsidRPr="008F0B2F">
        <w:rPr>
          <w:rFonts w:ascii="Segoe UI" w:hAnsi="Segoe UI" w:cs="Segoe UI"/>
          <w:sz w:val="20"/>
          <w:szCs w:val="20"/>
        </w:rPr>
        <w:t xml:space="preserve"> řízení. </w:t>
      </w:r>
      <w:r w:rsidR="00024300" w:rsidRPr="00D45355">
        <w:rPr>
          <w:rFonts w:ascii="Segoe UI" w:hAnsi="Segoe UI" w:cs="Segoe UI"/>
          <w:b/>
          <w:sz w:val="20"/>
          <w:szCs w:val="20"/>
        </w:rPr>
        <w:t>Zboží</w:t>
      </w:r>
      <w:r w:rsidRPr="00D45355">
        <w:rPr>
          <w:rFonts w:ascii="Segoe UI" w:hAnsi="Segoe UI" w:cs="Segoe UI"/>
          <w:b/>
          <w:sz w:val="20"/>
          <w:szCs w:val="20"/>
        </w:rPr>
        <w:t xml:space="preserve"> bude dodáno dle specifikace uved</w:t>
      </w:r>
      <w:r w:rsidR="00AB50A3">
        <w:rPr>
          <w:rFonts w:ascii="Segoe UI" w:hAnsi="Segoe UI" w:cs="Segoe UI"/>
          <w:b/>
          <w:sz w:val="20"/>
          <w:szCs w:val="20"/>
        </w:rPr>
        <w:t>ené v Příloze č. </w:t>
      </w:r>
      <w:r w:rsidR="008F0B2F" w:rsidRPr="00D45355">
        <w:rPr>
          <w:rFonts w:ascii="Segoe UI" w:hAnsi="Segoe UI" w:cs="Segoe UI"/>
          <w:b/>
          <w:sz w:val="20"/>
          <w:szCs w:val="20"/>
        </w:rPr>
        <w:t>1</w:t>
      </w:r>
      <w:r w:rsidRPr="00D45355">
        <w:rPr>
          <w:rFonts w:ascii="Segoe UI" w:hAnsi="Segoe UI" w:cs="Segoe UI"/>
          <w:b/>
          <w:sz w:val="20"/>
          <w:szCs w:val="20"/>
        </w:rPr>
        <w:t xml:space="preserve"> této Smlouvy</w:t>
      </w:r>
      <w:r w:rsidRPr="008F0B2F">
        <w:rPr>
          <w:rFonts w:ascii="Segoe UI" w:hAnsi="Segoe UI" w:cs="Segoe UI"/>
          <w:sz w:val="20"/>
          <w:szCs w:val="20"/>
        </w:rPr>
        <w:t>.</w:t>
      </w:r>
    </w:p>
    <w:p w:rsidR="005F2E28" w:rsidRPr="00751DD4" w:rsidRDefault="00024300"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Zboží</w:t>
      </w:r>
      <w:r w:rsidR="005E1885" w:rsidRPr="00751DD4">
        <w:rPr>
          <w:rFonts w:ascii="Segoe UI" w:hAnsi="Segoe UI" w:cs="Segoe UI"/>
          <w:sz w:val="20"/>
          <w:szCs w:val="20"/>
        </w:rPr>
        <w:t xml:space="preserve"> musí přesně odpovídat sjednané kvalitě a technickým požadavkům uvedeným v zad</w:t>
      </w:r>
      <w:r w:rsidR="00214D01" w:rsidRPr="00751DD4">
        <w:rPr>
          <w:rFonts w:ascii="Segoe UI" w:hAnsi="Segoe UI" w:cs="Segoe UI"/>
          <w:sz w:val="20"/>
          <w:szCs w:val="20"/>
        </w:rPr>
        <w:t>ávacích podmínkách a v nabídce dodavatele</w:t>
      </w:r>
      <w:r w:rsidR="005E1885" w:rsidRPr="00751DD4">
        <w:rPr>
          <w:rFonts w:ascii="Segoe UI" w:hAnsi="Segoe UI" w:cs="Segoe UI"/>
          <w:sz w:val="20"/>
          <w:szCs w:val="20"/>
        </w:rPr>
        <w:t>, a příp. příslušným technickým normám. Bude plně vyhovovat účelu, pro který je určeno.</w:t>
      </w:r>
      <w:r w:rsidR="00E04F58">
        <w:rPr>
          <w:rFonts w:ascii="Segoe UI" w:hAnsi="Segoe UI" w:cs="Segoe UI"/>
          <w:sz w:val="20"/>
          <w:szCs w:val="20"/>
        </w:rPr>
        <w:t xml:space="preserve"> </w:t>
      </w:r>
    </w:p>
    <w:p w:rsidR="005E1885" w:rsidRDefault="005E1885"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Kupující je oprávněn před podpisem této Smlouvy požadovat po </w:t>
      </w:r>
      <w:r w:rsidR="00024300" w:rsidRPr="00751DD4">
        <w:rPr>
          <w:rFonts w:ascii="Segoe UI" w:hAnsi="Segoe UI" w:cs="Segoe UI"/>
          <w:sz w:val="20"/>
          <w:szCs w:val="20"/>
        </w:rPr>
        <w:t>Prodá</w:t>
      </w:r>
      <w:r w:rsidRPr="00751DD4">
        <w:rPr>
          <w:rFonts w:ascii="Segoe UI" w:hAnsi="Segoe UI" w:cs="Segoe UI"/>
          <w:sz w:val="20"/>
          <w:szCs w:val="20"/>
        </w:rPr>
        <w:t xml:space="preserve">vajícím předložení dokladů prokazujících technické vlastnosti a parametry dodávaného </w:t>
      </w:r>
      <w:r w:rsidR="00024300" w:rsidRPr="00751DD4">
        <w:rPr>
          <w:rFonts w:ascii="Segoe UI" w:hAnsi="Segoe UI" w:cs="Segoe UI"/>
          <w:sz w:val="20"/>
          <w:szCs w:val="20"/>
        </w:rPr>
        <w:t>Zboží</w:t>
      </w:r>
      <w:r w:rsidRPr="00751DD4">
        <w:rPr>
          <w:rFonts w:ascii="Segoe UI" w:hAnsi="Segoe UI" w:cs="Segoe UI"/>
          <w:sz w:val="20"/>
          <w:szCs w:val="20"/>
        </w:rPr>
        <w:t>, např. technické</w:t>
      </w:r>
      <w:r w:rsidR="00024300" w:rsidRPr="00751DD4">
        <w:rPr>
          <w:rFonts w:ascii="Segoe UI" w:hAnsi="Segoe UI" w:cs="Segoe UI"/>
          <w:sz w:val="20"/>
          <w:szCs w:val="20"/>
        </w:rPr>
        <w:t>/produktové</w:t>
      </w:r>
      <w:r w:rsidRPr="00751DD4">
        <w:rPr>
          <w:rFonts w:ascii="Segoe UI" w:hAnsi="Segoe UI" w:cs="Segoe UI"/>
          <w:sz w:val="20"/>
          <w:szCs w:val="20"/>
        </w:rPr>
        <w:t xml:space="preserve"> listy výrobců, katalogy, </w:t>
      </w:r>
      <w:r w:rsidR="00841AA6" w:rsidRPr="00751DD4">
        <w:rPr>
          <w:rFonts w:ascii="Segoe UI" w:hAnsi="Segoe UI" w:cs="Segoe UI"/>
          <w:sz w:val="20"/>
          <w:szCs w:val="20"/>
        </w:rPr>
        <w:t xml:space="preserve">certifikáty a </w:t>
      </w:r>
      <w:r w:rsidRPr="00751DD4">
        <w:rPr>
          <w:rFonts w:ascii="Segoe UI" w:hAnsi="Segoe UI" w:cs="Segoe UI"/>
          <w:sz w:val="20"/>
          <w:szCs w:val="20"/>
        </w:rPr>
        <w:t>příslušná prohlášení o shodě atd.</w:t>
      </w:r>
    </w:p>
    <w:p w:rsidR="005E1885" w:rsidRPr="00751DD4" w:rsidRDefault="00024300"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napToGrid w:val="0"/>
          <w:sz w:val="20"/>
          <w:szCs w:val="20"/>
        </w:rPr>
        <w:t>Prodá</w:t>
      </w:r>
      <w:r w:rsidR="005E1885" w:rsidRPr="00751DD4">
        <w:rPr>
          <w:rFonts w:ascii="Segoe UI" w:hAnsi="Segoe UI" w:cs="Segoe UI"/>
          <w:snapToGrid w:val="0"/>
          <w:sz w:val="20"/>
          <w:szCs w:val="20"/>
        </w:rPr>
        <w:t xml:space="preserve">vající potvrzuje, že se v plném rozsahu seznámil s rozsahem a povahou dodávaného </w:t>
      </w:r>
      <w:r w:rsidRPr="00751DD4">
        <w:rPr>
          <w:rFonts w:ascii="Segoe UI" w:hAnsi="Segoe UI" w:cs="Segoe UI"/>
          <w:snapToGrid w:val="0"/>
          <w:sz w:val="20"/>
          <w:szCs w:val="20"/>
        </w:rPr>
        <w:t>Zboží</w:t>
      </w:r>
      <w:r w:rsidR="005E1885" w:rsidRPr="00751DD4">
        <w:rPr>
          <w:rFonts w:ascii="Segoe UI" w:hAnsi="Segoe UI" w:cs="Segoe UI"/>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751DD4">
        <w:rPr>
          <w:rFonts w:ascii="Segoe UI" w:hAnsi="Segoe UI" w:cs="Segoe UI"/>
          <w:sz w:val="20"/>
          <w:szCs w:val="20"/>
        </w:rPr>
        <w:t xml:space="preserve">. </w:t>
      </w:r>
      <w:r w:rsidRPr="00751DD4">
        <w:rPr>
          <w:rFonts w:ascii="Segoe UI" w:hAnsi="Segoe UI" w:cs="Segoe UI"/>
          <w:snapToGrid w:val="0"/>
          <w:sz w:val="20"/>
          <w:szCs w:val="20"/>
        </w:rPr>
        <w:t>Prodá</w:t>
      </w:r>
      <w:r w:rsidR="005E1885" w:rsidRPr="00751DD4">
        <w:rPr>
          <w:rFonts w:ascii="Segoe UI" w:hAnsi="Segoe UI" w:cs="Segoe UI"/>
          <w:snapToGrid w:val="0"/>
          <w:sz w:val="20"/>
          <w:szCs w:val="20"/>
        </w:rPr>
        <w:t>vající prohlašuje, že je odborně způsobilý k zajištění předmětu Smlouvy.</w:t>
      </w:r>
    </w:p>
    <w:p w:rsidR="005E1885" w:rsidRPr="00751DD4" w:rsidRDefault="00024300"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Prodá</w:t>
      </w:r>
      <w:r w:rsidR="005E1885" w:rsidRPr="00751DD4">
        <w:rPr>
          <w:rFonts w:ascii="Segoe UI" w:hAnsi="Segoe UI" w:cs="Segoe UI"/>
          <w:sz w:val="20"/>
          <w:szCs w:val="20"/>
        </w:rPr>
        <w:t xml:space="preserve">vající se zavazuje odevzdat Kupujícímu kompletní </w:t>
      </w:r>
      <w:r w:rsidRPr="00751DD4">
        <w:rPr>
          <w:rFonts w:ascii="Segoe UI" w:hAnsi="Segoe UI" w:cs="Segoe UI"/>
          <w:sz w:val="20"/>
          <w:szCs w:val="20"/>
        </w:rPr>
        <w:t>Zboží</w:t>
      </w:r>
      <w:r w:rsidR="005E1885" w:rsidRPr="00751DD4">
        <w:rPr>
          <w:rFonts w:ascii="Segoe UI" w:hAnsi="Segoe UI" w:cs="Segoe UI"/>
          <w:sz w:val="20"/>
          <w:szCs w:val="20"/>
        </w:rPr>
        <w:t xml:space="preserve">, a to včetně příslušenství a umožnit Kupujícímu nabýt vlastnické právo k tomuto </w:t>
      </w:r>
      <w:r w:rsidRPr="00751DD4">
        <w:rPr>
          <w:rFonts w:ascii="Segoe UI" w:hAnsi="Segoe UI" w:cs="Segoe UI"/>
          <w:sz w:val="20"/>
          <w:szCs w:val="20"/>
        </w:rPr>
        <w:t>Zboží</w:t>
      </w:r>
      <w:r w:rsidR="005E1885" w:rsidRPr="00751DD4">
        <w:rPr>
          <w:rFonts w:ascii="Segoe UI" w:hAnsi="Segoe UI" w:cs="Segoe UI"/>
          <w:sz w:val="20"/>
          <w:szCs w:val="20"/>
        </w:rPr>
        <w:t xml:space="preserve"> a Kupující se zavazuje, že </w:t>
      </w:r>
      <w:r w:rsidRPr="00751DD4">
        <w:rPr>
          <w:rFonts w:ascii="Segoe UI" w:hAnsi="Segoe UI" w:cs="Segoe UI"/>
          <w:sz w:val="20"/>
          <w:szCs w:val="20"/>
        </w:rPr>
        <w:t>Zboží</w:t>
      </w:r>
      <w:r w:rsidR="005E1885" w:rsidRPr="00751DD4">
        <w:rPr>
          <w:rFonts w:ascii="Segoe UI" w:hAnsi="Segoe UI" w:cs="Segoe UI"/>
          <w:sz w:val="20"/>
          <w:szCs w:val="20"/>
        </w:rPr>
        <w:t xml:space="preserve"> převezme a zaplatí </w:t>
      </w:r>
      <w:r w:rsidRPr="00751DD4">
        <w:rPr>
          <w:rFonts w:ascii="Segoe UI" w:hAnsi="Segoe UI" w:cs="Segoe UI"/>
          <w:sz w:val="20"/>
          <w:szCs w:val="20"/>
        </w:rPr>
        <w:t>Prodá</w:t>
      </w:r>
      <w:r w:rsidR="005E1885" w:rsidRPr="00751DD4">
        <w:rPr>
          <w:rFonts w:ascii="Segoe UI" w:hAnsi="Segoe UI" w:cs="Segoe UI"/>
          <w:sz w:val="20"/>
          <w:szCs w:val="20"/>
        </w:rPr>
        <w:t>vajícímu kupní cenu ve vý</w:t>
      </w:r>
      <w:r w:rsidRPr="00751DD4">
        <w:rPr>
          <w:rFonts w:ascii="Segoe UI" w:hAnsi="Segoe UI" w:cs="Segoe UI"/>
          <w:sz w:val="20"/>
          <w:szCs w:val="20"/>
        </w:rPr>
        <w:t>ši a se splatností podle čl. IV</w:t>
      </w:r>
      <w:r w:rsidR="005E1885" w:rsidRPr="00751DD4">
        <w:rPr>
          <w:rFonts w:ascii="Segoe UI" w:hAnsi="Segoe UI" w:cs="Segoe UI"/>
          <w:sz w:val="20"/>
          <w:szCs w:val="20"/>
        </w:rPr>
        <w:t xml:space="preserve">. této Smlouvy. </w:t>
      </w:r>
    </w:p>
    <w:p w:rsidR="005E1885" w:rsidRPr="00751DD4" w:rsidRDefault="005E1885"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Součástí závazku </w:t>
      </w:r>
      <w:r w:rsidR="00024300" w:rsidRPr="00751DD4">
        <w:rPr>
          <w:rFonts w:ascii="Segoe UI" w:hAnsi="Segoe UI" w:cs="Segoe UI"/>
          <w:sz w:val="20"/>
          <w:szCs w:val="20"/>
        </w:rPr>
        <w:t>Prodá</w:t>
      </w:r>
      <w:r w:rsidRPr="00751DD4">
        <w:rPr>
          <w:rFonts w:ascii="Segoe UI" w:hAnsi="Segoe UI" w:cs="Segoe UI"/>
          <w:sz w:val="20"/>
          <w:szCs w:val="20"/>
        </w:rPr>
        <w:t xml:space="preserve">vajícího dodat </w:t>
      </w:r>
      <w:r w:rsidR="00024300" w:rsidRPr="00751DD4">
        <w:rPr>
          <w:rFonts w:ascii="Segoe UI" w:hAnsi="Segoe UI" w:cs="Segoe UI"/>
          <w:sz w:val="20"/>
          <w:szCs w:val="20"/>
        </w:rPr>
        <w:t>Zboží</w:t>
      </w:r>
      <w:r w:rsidRPr="00751DD4">
        <w:rPr>
          <w:rFonts w:ascii="Segoe UI" w:hAnsi="Segoe UI" w:cs="Segoe UI"/>
          <w:sz w:val="20"/>
          <w:szCs w:val="20"/>
        </w:rPr>
        <w:t xml:space="preserve"> je rovněž doprava</w:t>
      </w:r>
      <w:r w:rsidR="00F22137" w:rsidRPr="00751DD4">
        <w:rPr>
          <w:rFonts w:ascii="Segoe UI" w:hAnsi="Segoe UI" w:cs="Segoe UI"/>
          <w:sz w:val="20"/>
          <w:szCs w:val="20"/>
        </w:rPr>
        <w:t>,</w:t>
      </w:r>
      <w:r w:rsidRPr="00751DD4">
        <w:rPr>
          <w:rFonts w:ascii="Segoe UI" w:hAnsi="Segoe UI" w:cs="Segoe UI"/>
          <w:sz w:val="20"/>
          <w:szCs w:val="20"/>
        </w:rPr>
        <w:t xml:space="preserve"> </w:t>
      </w:r>
      <w:r w:rsidR="00EC3FDE" w:rsidRPr="00751DD4">
        <w:rPr>
          <w:rFonts w:ascii="Segoe UI" w:hAnsi="Segoe UI" w:cs="Segoe UI"/>
          <w:sz w:val="20"/>
          <w:szCs w:val="20"/>
        </w:rPr>
        <w:t xml:space="preserve">vyložení </w:t>
      </w:r>
      <w:r w:rsidR="00024300" w:rsidRPr="00751DD4">
        <w:rPr>
          <w:rFonts w:ascii="Segoe UI" w:hAnsi="Segoe UI" w:cs="Segoe UI"/>
          <w:sz w:val="20"/>
          <w:szCs w:val="20"/>
        </w:rPr>
        <w:t>Zboží</w:t>
      </w:r>
      <w:r w:rsidRPr="00751DD4">
        <w:rPr>
          <w:rFonts w:ascii="Segoe UI" w:hAnsi="Segoe UI" w:cs="Segoe UI"/>
          <w:sz w:val="20"/>
          <w:szCs w:val="20"/>
        </w:rPr>
        <w:t xml:space="preserve"> do místa plnění </w:t>
      </w:r>
      <w:r w:rsidR="00214D01" w:rsidRPr="00751DD4">
        <w:rPr>
          <w:rFonts w:ascii="Segoe UI" w:hAnsi="Segoe UI" w:cs="Segoe UI"/>
          <w:sz w:val="20"/>
          <w:szCs w:val="20"/>
        </w:rPr>
        <w:t>určeného kupujícím</w:t>
      </w:r>
      <w:r w:rsidR="00F22137" w:rsidRPr="00751DD4">
        <w:rPr>
          <w:rFonts w:ascii="Segoe UI" w:hAnsi="Segoe UI" w:cs="Segoe UI"/>
          <w:sz w:val="20"/>
          <w:szCs w:val="20"/>
        </w:rPr>
        <w:t xml:space="preserve"> a likvidace odpadu</w:t>
      </w:r>
      <w:r w:rsidR="00FF1E6D" w:rsidRPr="00751DD4">
        <w:rPr>
          <w:rFonts w:ascii="Segoe UI" w:hAnsi="Segoe UI" w:cs="Segoe UI"/>
          <w:sz w:val="20"/>
          <w:szCs w:val="20"/>
        </w:rPr>
        <w:t xml:space="preserve">, stejně jako provedení dalších nezbytných činností pro </w:t>
      </w:r>
      <w:r w:rsidR="00F36F2F">
        <w:rPr>
          <w:rFonts w:ascii="Segoe UI" w:hAnsi="Segoe UI" w:cs="Segoe UI"/>
          <w:sz w:val="20"/>
          <w:szCs w:val="20"/>
        </w:rPr>
        <w:t xml:space="preserve">instalaci </w:t>
      </w:r>
      <w:r w:rsidR="00FF1E6D" w:rsidRPr="00751DD4">
        <w:rPr>
          <w:rFonts w:ascii="Segoe UI" w:hAnsi="Segoe UI" w:cs="Segoe UI"/>
          <w:sz w:val="20"/>
          <w:szCs w:val="20"/>
        </w:rPr>
        <w:t xml:space="preserve">Zboží. </w:t>
      </w:r>
      <w:r w:rsidR="000A34A6">
        <w:rPr>
          <w:rFonts w:ascii="Segoe UI" w:hAnsi="Segoe UI" w:cs="Segoe UI"/>
          <w:sz w:val="20"/>
          <w:szCs w:val="20"/>
        </w:rPr>
        <w:t xml:space="preserve">Pro </w:t>
      </w:r>
      <w:r w:rsidR="00F36F2F">
        <w:rPr>
          <w:rFonts w:ascii="Segoe UI" w:hAnsi="Segoe UI" w:cs="Segoe UI"/>
          <w:sz w:val="20"/>
          <w:szCs w:val="20"/>
        </w:rPr>
        <w:t xml:space="preserve">vyložení a instalaci Zboží </w:t>
      </w:r>
      <w:r w:rsidR="000A34A6">
        <w:rPr>
          <w:rFonts w:ascii="Segoe UI" w:hAnsi="Segoe UI" w:cs="Segoe UI"/>
          <w:sz w:val="20"/>
          <w:szCs w:val="20"/>
        </w:rPr>
        <w:t xml:space="preserve">poskytne Kupující prodávajícímu nezbytnou součinnost (vpuštění do budovy </w:t>
      </w:r>
      <w:r w:rsidR="00F36F2F">
        <w:rPr>
          <w:rFonts w:ascii="Segoe UI" w:hAnsi="Segoe UI" w:cs="Segoe UI"/>
          <w:sz w:val="20"/>
          <w:szCs w:val="20"/>
        </w:rPr>
        <w:t>po předchozí domluvě</w:t>
      </w:r>
      <w:r w:rsidR="000A34A6">
        <w:rPr>
          <w:rFonts w:ascii="Segoe UI" w:hAnsi="Segoe UI" w:cs="Segoe UI"/>
          <w:sz w:val="20"/>
          <w:szCs w:val="20"/>
        </w:rPr>
        <w:t>).</w:t>
      </w:r>
    </w:p>
    <w:p w:rsidR="005E1885" w:rsidRPr="00751DD4" w:rsidRDefault="005E1885" w:rsidP="00A625FF">
      <w:pPr>
        <w:pStyle w:val="Odstavecseseznamem"/>
        <w:numPr>
          <w:ilvl w:val="0"/>
          <w:numId w:val="1"/>
        </w:numPr>
        <w:spacing w:after="0"/>
        <w:ind w:left="357" w:hanging="357"/>
        <w:contextualSpacing w:val="0"/>
        <w:jc w:val="both"/>
        <w:rPr>
          <w:rFonts w:ascii="Segoe UI" w:hAnsi="Segoe UI" w:cs="Segoe UI"/>
          <w:sz w:val="20"/>
          <w:szCs w:val="20"/>
        </w:rPr>
      </w:pPr>
      <w:r w:rsidRPr="00751DD4">
        <w:rPr>
          <w:rFonts w:ascii="Segoe UI" w:hAnsi="Segoe UI" w:cs="Segoe UI"/>
          <w:sz w:val="20"/>
          <w:szCs w:val="20"/>
        </w:rPr>
        <w:t xml:space="preserve">Předání kompletního plnění bude protokolárně potvrzeno (viz čl. V. této Smlouvy). Předávací protokol bude sepsán poté, co bude </w:t>
      </w:r>
      <w:r w:rsidR="00024300" w:rsidRPr="00751DD4">
        <w:rPr>
          <w:rFonts w:ascii="Segoe UI" w:hAnsi="Segoe UI" w:cs="Segoe UI"/>
          <w:sz w:val="20"/>
          <w:szCs w:val="20"/>
        </w:rPr>
        <w:t>Zboží</w:t>
      </w:r>
      <w:r w:rsidRPr="00751DD4">
        <w:rPr>
          <w:rFonts w:ascii="Segoe UI" w:hAnsi="Segoe UI" w:cs="Segoe UI"/>
          <w:sz w:val="20"/>
          <w:szCs w:val="20"/>
        </w:rPr>
        <w:t xml:space="preserve"> řádně předáno a budou řádně splněny závazky uvedené v tomto článku. Předávací protokol bude podepsán oběma Smluvními stranami. </w:t>
      </w:r>
    </w:p>
    <w:p w:rsidR="00083B87" w:rsidRPr="00751DD4" w:rsidRDefault="00083B87" w:rsidP="00603B27">
      <w:pPr>
        <w:pStyle w:val="Odstavecseseznamem"/>
        <w:spacing w:after="0"/>
        <w:ind w:left="357"/>
        <w:contextualSpacing w:val="0"/>
        <w:jc w:val="both"/>
        <w:rPr>
          <w:rFonts w:ascii="Segoe UI" w:hAnsi="Segoe UI" w:cs="Segoe UI"/>
          <w:sz w:val="20"/>
          <w:szCs w:val="20"/>
        </w:rPr>
      </w:pPr>
    </w:p>
    <w:p w:rsidR="005E1885" w:rsidRPr="00751DD4" w:rsidRDefault="005E1885" w:rsidP="00603B27">
      <w:pPr>
        <w:spacing w:after="120" w:line="276" w:lineRule="auto"/>
        <w:jc w:val="center"/>
        <w:rPr>
          <w:rFonts w:ascii="Segoe UI" w:hAnsi="Segoe UI" w:cs="Segoe UI"/>
          <w:b/>
          <w:bCs/>
        </w:rPr>
      </w:pPr>
      <w:r w:rsidRPr="00751DD4">
        <w:rPr>
          <w:rFonts w:ascii="Segoe UI" w:hAnsi="Segoe UI" w:cs="Segoe UI"/>
          <w:b/>
          <w:bCs/>
        </w:rPr>
        <w:t>I</w:t>
      </w:r>
      <w:r w:rsidR="00B12E31" w:rsidRPr="00751DD4">
        <w:rPr>
          <w:rFonts w:ascii="Segoe UI" w:hAnsi="Segoe UI" w:cs="Segoe UI"/>
          <w:b/>
          <w:bCs/>
        </w:rPr>
        <w:t>I</w:t>
      </w:r>
      <w:r w:rsidRPr="00751DD4">
        <w:rPr>
          <w:rFonts w:ascii="Segoe UI" w:hAnsi="Segoe UI" w:cs="Segoe UI"/>
          <w:b/>
          <w:bCs/>
        </w:rPr>
        <w:t>I. DOBA, MÍSTO A ZPŮSOB PLNĚNÍ</w:t>
      </w:r>
    </w:p>
    <w:p w:rsidR="000B3070" w:rsidRPr="00751DD4" w:rsidRDefault="00F94B94" w:rsidP="00A625FF">
      <w:pPr>
        <w:pStyle w:val="Odstavecseseznamem"/>
        <w:numPr>
          <w:ilvl w:val="0"/>
          <w:numId w:val="3"/>
        </w:numPr>
        <w:autoSpaceDE w:val="0"/>
        <w:autoSpaceDN w:val="0"/>
        <w:adjustRightInd w:val="0"/>
        <w:spacing w:after="120"/>
        <w:ind w:left="357" w:hanging="357"/>
        <w:contextualSpacing w:val="0"/>
        <w:jc w:val="both"/>
        <w:rPr>
          <w:rFonts w:ascii="Segoe UI" w:hAnsi="Segoe UI" w:cs="Segoe UI"/>
          <w:b/>
          <w:sz w:val="20"/>
          <w:szCs w:val="20"/>
        </w:rPr>
      </w:pPr>
      <w:r w:rsidRPr="00751DD4">
        <w:rPr>
          <w:rFonts w:ascii="Segoe UI" w:hAnsi="Segoe UI" w:cs="Segoe UI"/>
          <w:sz w:val="20"/>
          <w:szCs w:val="20"/>
        </w:rPr>
        <w:t xml:space="preserve">Termín </w:t>
      </w:r>
      <w:r w:rsidR="000A34A6">
        <w:rPr>
          <w:rFonts w:ascii="Segoe UI" w:hAnsi="Segoe UI" w:cs="Segoe UI"/>
          <w:sz w:val="20"/>
          <w:szCs w:val="20"/>
        </w:rPr>
        <w:t xml:space="preserve">plnění předmětu smlouvy (dodávka včetně instalace) je </w:t>
      </w:r>
      <w:r w:rsidR="000A34A6" w:rsidRPr="007D16D2">
        <w:rPr>
          <w:rFonts w:ascii="Segoe UI" w:hAnsi="Segoe UI" w:cs="Segoe UI"/>
          <w:b/>
          <w:sz w:val="20"/>
          <w:szCs w:val="20"/>
        </w:rPr>
        <w:t xml:space="preserve">do </w:t>
      </w:r>
      <w:r w:rsidR="00F36F2F">
        <w:rPr>
          <w:rFonts w:ascii="Segoe UI" w:hAnsi="Segoe UI" w:cs="Segoe UI"/>
          <w:b/>
          <w:sz w:val="20"/>
          <w:szCs w:val="20"/>
        </w:rPr>
        <w:t>11</w:t>
      </w:r>
      <w:r w:rsidR="007D16D2" w:rsidRPr="007D16D2">
        <w:rPr>
          <w:rFonts w:ascii="Segoe UI" w:hAnsi="Segoe UI" w:cs="Segoe UI"/>
          <w:b/>
          <w:sz w:val="20"/>
          <w:szCs w:val="20"/>
        </w:rPr>
        <w:t xml:space="preserve"> kalendářních </w:t>
      </w:r>
      <w:r w:rsidR="00F36F2F">
        <w:rPr>
          <w:rFonts w:ascii="Segoe UI" w:hAnsi="Segoe UI" w:cs="Segoe UI"/>
          <w:b/>
          <w:sz w:val="20"/>
          <w:szCs w:val="20"/>
        </w:rPr>
        <w:t xml:space="preserve">týdnů </w:t>
      </w:r>
      <w:r w:rsidR="007D16D2" w:rsidRPr="007D16D2">
        <w:rPr>
          <w:rFonts w:ascii="Segoe UI" w:hAnsi="Segoe UI" w:cs="Segoe UI"/>
          <w:b/>
          <w:sz w:val="20"/>
          <w:szCs w:val="20"/>
        </w:rPr>
        <w:t>od data podpisu Smlouvy.</w:t>
      </w:r>
    </w:p>
    <w:p w:rsidR="001458E3" w:rsidRPr="00751DD4" w:rsidRDefault="00024300" w:rsidP="00A625FF">
      <w:pPr>
        <w:pStyle w:val="Odstavecseseznamem"/>
        <w:numPr>
          <w:ilvl w:val="0"/>
          <w:numId w:val="3"/>
        </w:numPr>
        <w:autoSpaceDE w:val="0"/>
        <w:autoSpaceDN w:val="0"/>
        <w:adjustRightInd w:val="0"/>
        <w:spacing w:after="120"/>
        <w:ind w:left="357" w:hanging="357"/>
        <w:contextualSpacing w:val="0"/>
        <w:jc w:val="both"/>
        <w:rPr>
          <w:rFonts w:ascii="Segoe UI" w:hAnsi="Segoe UI" w:cs="Segoe UI"/>
          <w:b/>
          <w:sz w:val="20"/>
          <w:szCs w:val="20"/>
        </w:rPr>
      </w:pPr>
      <w:r w:rsidRPr="00751DD4">
        <w:rPr>
          <w:rFonts w:ascii="Segoe UI" w:hAnsi="Segoe UI" w:cs="Segoe UI"/>
          <w:sz w:val="20"/>
          <w:szCs w:val="20"/>
        </w:rPr>
        <w:t>Prodá</w:t>
      </w:r>
      <w:r w:rsidR="001458E3" w:rsidRPr="00751DD4">
        <w:rPr>
          <w:rFonts w:ascii="Segoe UI" w:hAnsi="Segoe UI" w:cs="Segoe UI"/>
          <w:sz w:val="20"/>
          <w:szCs w:val="20"/>
        </w:rPr>
        <w:t xml:space="preserve">vající vyrozumí </w:t>
      </w:r>
      <w:r w:rsidRPr="00751DD4">
        <w:rPr>
          <w:rFonts w:ascii="Segoe UI" w:hAnsi="Segoe UI" w:cs="Segoe UI"/>
          <w:sz w:val="20"/>
          <w:szCs w:val="20"/>
        </w:rPr>
        <w:t>Kup</w:t>
      </w:r>
      <w:r w:rsidR="001458E3" w:rsidRPr="00751DD4">
        <w:rPr>
          <w:rFonts w:ascii="Segoe UI" w:hAnsi="Segoe UI" w:cs="Segoe UI"/>
          <w:sz w:val="20"/>
          <w:szCs w:val="20"/>
        </w:rPr>
        <w:t xml:space="preserve">ujícího </w:t>
      </w:r>
      <w:r w:rsidR="007D16D2">
        <w:rPr>
          <w:rFonts w:ascii="Segoe UI" w:hAnsi="Segoe UI" w:cs="Segoe UI"/>
          <w:sz w:val="20"/>
          <w:szCs w:val="20"/>
        </w:rPr>
        <w:t xml:space="preserve">v dostatečném předstihu, nejméně 48 hodin předem, o </w:t>
      </w:r>
      <w:r w:rsidR="00F36F2F">
        <w:rPr>
          <w:rFonts w:ascii="Segoe UI" w:hAnsi="Segoe UI" w:cs="Segoe UI"/>
          <w:sz w:val="20"/>
          <w:szCs w:val="20"/>
        </w:rPr>
        <w:t xml:space="preserve">dodávce a instalaci Zboží </w:t>
      </w:r>
      <w:r w:rsidR="007D16D2">
        <w:rPr>
          <w:rFonts w:ascii="Segoe UI" w:hAnsi="Segoe UI" w:cs="Segoe UI"/>
          <w:sz w:val="20"/>
          <w:szCs w:val="20"/>
        </w:rPr>
        <w:t xml:space="preserve">tak, </w:t>
      </w:r>
      <w:r w:rsidR="001458E3" w:rsidRPr="00751DD4">
        <w:rPr>
          <w:rFonts w:ascii="Segoe UI" w:hAnsi="Segoe UI" w:cs="Segoe UI"/>
          <w:sz w:val="20"/>
          <w:szCs w:val="20"/>
        </w:rPr>
        <w:t xml:space="preserve">aby byl </w:t>
      </w:r>
      <w:r w:rsidRPr="00751DD4">
        <w:rPr>
          <w:rFonts w:ascii="Segoe UI" w:hAnsi="Segoe UI" w:cs="Segoe UI"/>
          <w:sz w:val="20"/>
          <w:szCs w:val="20"/>
        </w:rPr>
        <w:t>Kupu</w:t>
      </w:r>
      <w:r w:rsidR="001458E3" w:rsidRPr="00751DD4">
        <w:rPr>
          <w:rFonts w:ascii="Segoe UI" w:hAnsi="Segoe UI" w:cs="Segoe UI"/>
          <w:sz w:val="20"/>
          <w:szCs w:val="20"/>
        </w:rPr>
        <w:t xml:space="preserve">jící připraven potřebnou součinnost </w:t>
      </w:r>
      <w:r w:rsidR="007D16D2" w:rsidRPr="00751DD4">
        <w:rPr>
          <w:rFonts w:ascii="Segoe UI" w:hAnsi="Segoe UI" w:cs="Segoe UI"/>
          <w:sz w:val="20"/>
          <w:szCs w:val="20"/>
        </w:rPr>
        <w:t>poskytnout</w:t>
      </w:r>
      <w:r w:rsidR="001458E3" w:rsidRPr="00751DD4">
        <w:rPr>
          <w:rFonts w:ascii="Segoe UI" w:hAnsi="Segoe UI" w:cs="Segoe UI"/>
          <w:sz w:val="20"/>
          <w:szCs w:val="20"/>
        </w:rPr>
        <w:t>.</w:t>
      </w:r>
    </w:p>
    <w:p w:rsidR="005E1885" w:rsidRPr="00B73C15" w:rsidRDefault="005E1885" w:rsidP="00A625FF">
      <w:pPr>
        <w:pStyle w:val="Odstavecseseznamem"/>
        <w:numPr>
          <w:ilvl w:val="0"/>
          <w:numId w:val="3"/>
        </w:numPr>
        <w:autoSpaceDE w:val="0"/>
        <w:autoSpaceDN w:val="0"/>
        <w:adjustRightInd w:val="0"/>
        <w:spacing w:after="0"/>
        <w:ind w:left="357" w:hanging="357"/>
        <w:contextualSpacing w:val="0"/>
        <w:jc w:val="both"/>
        <w:rPr>
          <w:rFonts w:ascii="Segoe UI" w:hAnsi="Segoe UI" w:cs="Segoe UI"/>
          <w:b/>
          <w:sz w:val="20"/>
          <w:szCs w:val="20"/>
        </w:rPr>
      </w:pPr>
      <w:r w:rsidRPr="00B73C15">
        <w:rPr>
          <w:rFonts w:ascii="Segoe UI" w:hAnsi="Segoe UI" w:cs="Segoe UI"/>
          <w:b/>
          <w:sz w:val="20"/>
          <w:szCs w:val="20"/>
        </w:rPr>
        <w:t xml:space="preserve">Místo plnění: </w:t>
      </w:r>
      <w:r w:rsidR="00A11A50" w:rsidRPr="00B73C15">
        <w:rPr>
          <w:rFonts w:ascii="Segoe UI" w:hAnsi="Segoe UI" w:cs="Segoe UI"/>
          <w:b/>
          <w:color w:val="000000"/>
          <w:sz w:val="20"/>
        </w:rPr>
        <w:t>St</w:t>
      </w:r>
      <w:r w:rsidR="00DC298E" w:rsidRPr="00B73C15">
        <w:rPr>
          <w:rFonts w:ascii="Segoe UI" w:hAnsi="Segoe UI" w:cs="Segoe UI"/>
          <w:b/>
          <w:color w:val="000000"/>
          <w:sz w:val="20"/>
        </w:rPr>
        <w:t>ředočeská vědecká knihovna v Kladně, budov</w:t>
      </w:r>
      <w:r w:rsidR="00C34BDF">
        <w:rPr>
          <w:rFonts w:ascii="Segoe UI" w:hAnsi="Segoe UI" w:cs="Segoe UI"/>
          <w:b/>
          <w:color w:val="000000"/>
          <w:sz w:val="20"/>
        </w:rPr>
        <w:t>y Gen. Klapálka 1641.</w:t>
      </w:r>
    </w:p>
    <w:p w:rsidR="00B73C15" w:rsidRDefault="00B73C15" w:rsidP="00B73C15">
      <w:pPr>
        <w:autoSpaceDE w:val="0"/>
        <w:autoSpaceDN w:val="0"/>
        <w:adjustRightInd w:val="0"/>
        <w:rPr>
          <w:rFonts w:ascii="Segoe UI" w:hAnsi="Segoe UI" w:cs="Segoe UI"/>
          <w:b/>
        </w:rPr>
      </w:pPr>
    </w:p>
    <w:p w:rsidR="00B73C15" w:rsidRPr="00B73C15" w:rsidRDefault="00B73C15" w:rsidP="00B73C15">
      <w:pPr>
        <w:autoSpaceDE w:val="0"/>
        <w:autoSpaceDN w:val="0"/>
        <w:adjustRightInd w:val="0"/>
        <w:rPr>
          <w:rFonts w:ascii="Segoe UI" w:hAnsi="Segoe UI" w:cs="Segoe UI"/>
          <w:b/>
        </w:rPr>
      </w:pPr>
    </w:p>
    <w:p w:rsidR="005A075A" w:rsidRPr="00751DD4" w:rsidRDefault="005A075A">
      <w:pPr>
        <w:suppressAutoHyphens w:val="0"/>
        <w:jc w:val="left"/>
        <w:rPr>
          <w:rFonts w:ascii="Segoe UI" w:hAnsi="Segoe UI" w:cs="Segoe UI"/>
          <w:b/>
          <w:bCs/>
        </w:rPr>
      </w:pPr>
    </w:p>
    <w:p w:rsidR="005E1885" w:rsidRPr="00751DD4" w:rsidRDefault="00B12E31" w:rsidP="00603B27">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IV</w:t>
      </w:r>
      <w:r w:rsidR="005E1885" w:rsidRPr="00751DD4">
        <w:rPr>
          <w:rFonts w:ascii="Segoe UI" w:hAnsi="Segoe UI" w:cs="Segoe UI"/>
          <w:b/>
          <w:bCs/>
        </w:rPr>
        <w:t>. KUPNÍ CENA, SPLATNOST, PLATEBNÍ PODMÍNKY</w:t>
      </w:r>
    </w:p>
    <w:p w:rsidR="005E1885" w:rsidRPr="00751DD4" w:rsidRDefault="005E1885"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Kupní cena </w:t>
      </w:r>
      <w:r w:rsidR="00024300" w:rsidRPr="00751DD4">
        <w:rPr>
          <w:rFonts w:ascii="Segoe UI" w:hAnsi="Segoe UI" w:cs="Segoe UI"/>
          <w:sz w:val="20"/>
          <w:szCs w:val="20"/>
        </w:rPr>
        <w:t>Zboží</w:t>
      </w:r>
      <w:r w:rsidRPr="00751DD4">
        <w:rPr>
          <w:rFonts w:ascii="Segoe UI" w:hAnsi="Segoe UI" w:cs="Segoe UI"/>
          <w:sz w:val="20"/>
          <w:szCs w:val="20"/>
        </w:rPr>
        <w:t xml:space="preserve"> je stanovena dohodou Smluvních stran a vychází z cenové nabídky </w:t>
      </w:r>
      <w:r w:rsidR="00024300" w:rsidRPr="00751DD4">
        <w:rPr>
          <w:rFonts w:ascii="Segoe UI" w:hAnsi="Segoe UI" w:cs="Segoe UI"/>
          <w:sz w:val="20"/>
          <w:szCs w:val="20"/>
        </w:rPr>
        <w:t>Prodá</w:t>
      </w:r>
      <w:r w:rsidRPr="00751DD4">
        <w:rPr>
          <w:rFonts w:ascii="Segoe UI" w:hAnsi="Segoe UI" w:cs="Segoe UI"/>
          <w:sz w:val="20"/>
          <w:szCs w:val="20"/>
        </w:rPr>
        <w:t xml:space="preserve">vajícího, kalkulované v rámci </w:t>
      </w:r>
      <w:r w:rsidR="00C44CD3" w:rsidRPr="00751DD4">
        <w:rPr>
          <w:rFonts w:ascii="Segoe UI" w:hAnsi="Segoe UI" w:cs="Segoe UI"/>
          <w:sz w:val="20"/>
          <w:szCs w:val="20"/>
        </w:rPr>
        <w:t>poptávkového</w:t>
      </w:r>
      <w:r w:rsidRPr="00751DD4">
        <w:rPr>
          <w:rFonts w:ascii="Segoe UI" w:hAnsi="Segoe UI" w:cs="Segoe UI"/>
          <w:sz w:val="20"/>
          <w:szCs w:val="20"/>
        </w:rPr>
        <w:t xml:space="preserve"> řízení na předmět plnění této Smlouvy</w:t>
      </w:r>
      <w:r w:rsidR="0063045A" w:rsidRPr="00751DD4">
        <w:rPr>
          <w:rFonts w:ascii="Segoe UI" w:hAnsi="Segoe UI" w:cs="Segoe UI"/>
          <w:sz w:val="20"/>
          <w:szCs w:val="20"/>
        </w:rPr>
        <w:t>.</w:t>
      </w:r>
    </w:p>
    <w:p w:rsidR="005E1885" w:rsidRPr="00751DD4" w:rsidRDefault="005E1885"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Kupující se zavazuje zaplatit </w:t>
      </w:r>
      <w:r w:rsidR="00024300" w:rsidRPr="00751DD4">
        <w:rPr>
          <w:rFonts w:ascii="Segoe UI" w:hAnsi="Segoe UI" w:cs="Segoe UI"/>
          <w:sz w:val="20"/>
          <w:szCs w:val="20"/>
        </w:rPr>
        <w:t>Prodá</w:t>
      </w:r>
      <w:r w:rsidRPr="00751DD4">
        <w:rPr>
          <w:rFonts w:ascii="Segoe UI" w:hAnsi="Segoe UI" w:cs="Segoe UI"/>
          <w:sz w:val="20"/>
          <w:szCs w:val="20"/>
        </w:rPr>
        <w:t xml:space="preserve">vajícímu za předmětnou dodávku </w:t>
      </w:r>
      <w:r w:rsidRPr="00751DD4">
        <w:rPr>
          <w:rFonts w:ascii="Segoe UI" w:hAnsi="Segoe UI" w:cs="Segoe UI"/>
          <w:b/>
          <w:bCs/>
          <w:sz w:val="20"/>
          <w:szCs w:val="20"/>
        </w:rPr>
        <w:t>celkovou</w:t>
      </w:r>
      <w:r w:rsidRPr="00751DD4">
        <w:rPr>
          <w:rFonts w:ascii="Segoe UI" w:hAnsi="Segoe UI" w:cs="Segoe UI"/>
          <w:sz w:val="20"/>
          <w:szCs w:val="20"/>
        </w:rPr>
        <w:t xml:space="preserve"> nejvýše přípustnou kupní cenu </w:t>
      </w:r>
      <w:r w:rsidR="00603B27" w:rsidRPr="00751DD4">
        <w:rPr>
          <w:rFonts w:ascii="Segoe UI" w:hAnsi="Segoe UI" w:cs="Segoe UI"/>
          <w:sz w:val="20"/>
          <w:szCs w:val="20"/>
        </w:rPr>
        <w:t xml:space="preserve">za celý předmět plnění </w:t>
      </w:r>
      <w:r w:rsidRPr="00751DD4">
        <w:rPr>
          <w:rFonts w:ascii="Segoe UI" w:hAnsi="Segoe UI" w:cs="Segoe UI"/>
          <w:sz w:val="20"/>
          <w:szCs w:val="20"/>
        </w:rPr>
        <w:t>ve výši:</w:t>
      </w:r>
    </w:p>
    <w:tbl>
      <w:tblPr>
        <w:tblW w:w="921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3118"/>
        <w:gridCol w:w="2031"/>
        <w:gridCol w:w="2032"/>
        <w:gridCol w:w="2032"/>
      </w:tblGrid>
      <w:tr w:rsidR="00595B0F" w:rsidRPr="00751DD4" w:rsidTr="00DB5DE4">
        <w:tc>
          <w:tcPr>
            <w:tcW w:w="3118"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Položka</w:t>
            </w:r>
          </w:p>
        </w:tc>
        <w:tc>
          <w:tcPr>
            <w:tcW w:w="2031"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Cena v Kč bez DPH</w:t>
            </w:r>
          </w:p>
        </w:tc>
        <w:tc>
          <w:tcPr>
            <w:tcW w:w="2032"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DPH samostatně</w:t>
            </w:r>
          </w:p>
        </w:tc>
        <w:tc>
          <w:tcPr>
            <w:tcW w:w="2032"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Cena v Kč vč. DPH</w:t>
            </w:r>
          </w:p>
        </w:tc>
      </w:tr>
      <w:tr w:rsidR="00595B0F" w:rsidRPr="00751DD4" w:rsidTr="00DB5DE4">
        <w:trPr>
          <w:trHeight w:val="28"/>
        </w:trPr>
        <w:tc>
          <w:tcPr>
            <w:tcW w:w="3118" w:type="dxa"/>
            <w:vAlign w:val="center"/>
          </w:tcPr>
          <w:p w:rsidR="00595B0F" w:rsidRPr="00751DD4" w:rsidRDefault="00595B0F" w:rsidP="00603B27">
            <w:pPr>
              <w:pStyle w:val="slovn1"/>
              <w:numPr>
                <w:ilvl w:val="0"/>
                <w:numId w:val="0"/>
              </w:numPr>
              <w:spacing w:before="20" w:after="20" w:line="276" w:lineRule="auto"/>
              <w:jc w:val="center"/>
              <w:rPr>
                <w:rFonts w:ascii="Segoe UI" w:hAnsi="Segoe UI" w:cs="Segoe UI"/>
                <w:b/>
                <w:sz w:val="20"/>
                <w:szCs w:val="20"/>
              </w:rPr>
            </w:pPr>
            <w:r w:rsidRPr="00751DD4">
              <w:rPr>
                <w:rFonts w:ascii="Segoe UI" w:hAnsi="Segoe UI" w:cs="Segoe UI"/>
                <w:b/>
                <w:sz w:val="20"/>
                <w:szCs w:val="20"/>
              </w:rPr>
              <w:t xml:space="preserve">Celková kupní cena </w:t>
            </w:r>
          </w:p>
        </w:tc>
        <w:tc>
          <w:tcPr>
            <w:tcW w:w="2031" w:type="dxa"/>
            <w:vAlign w:val="center"/>
          </w:tcPr>
          <w:p w:rsidR="00595B0F" w:rsidRPr="00745109" w:rsidRDefault="00F36F2F" w:rsidP="00A86208">
            <w:pPr>
              <w:pStyle w:val="slovn1"/>
              <w:widowControl/>
              <w:numPr>
                <w:ilvl w:val="0"/>
                <w:numId w:val="0"/>
              </w:numPr>
              <w:spacing w:after="0" w:line="276" w:lineRule="auto"/>
              <w:jc w:val="center"/>
              <w:rPr>
                <w:rFonts w:ascii="Segoe UI" w:hAnsi="Segoe UI" w:cs="Segoe UI"/>
                <w:sz w:val="20"/>
                <w:szCs w:val="20"/>
              </w:rPr>
            </w:pPr>
            <w:r>
              <w:rPr>
                <w:rFonts w:ascii="Segoe UI" w:hAnsi="Segoe UI" w:cs="Segoe UI"/>
                <w:b/>
                <w:bCs/>
                <w:sz w:val="20"/>
                <w:szCs w:val="20"/>
              </w:rPr>
              <w:t xml:space="preserve">428 000 </w:t>
            </w:r>
            <w:r w:rsidR="00745109" w:rsidRPr="00745109">
              <w:rPr>
                <w:rFonts w:ascii="Segoe UI" w:hAnsi="Segoe UI" w:cs="Segoe UI"/>
                <w:b/>
                <w:bCs/>
                <w:sz w:val="20"/>
                <w:szCs w:val="20"/>
              </w:rPr>
              <w:t>Kč</w:t>
            </w:r>
          </w:p>
        </w:tc>
        <w:tc>
          <w:tcPr>
            <w:tcW w:w="2032" w:type="dxa"/>
            <w:vAlign w:val="center"/>
          </w:tcPr>
          <w:p w:rsidR="00595B0F" w:rsidRPr="00745109" w:rsidRDefault="00F36F2F" w:rsidP="00F36F2F">
            <w:pPr>
              <w:pStyle w:val="slovn1"/>
              <w:widowControl/>
              <w:numPr>
                <w:ilvl w:val="0"/>
                <w:numId w:val="0"/>
              </w:numPr>
              <w:spacing w:after="0" w:line="276" w:lineRule="auto"/>
              <w:jc w:val="center"/>
              <w:rPr>
                <w:rFonts w:ascii="Segoe UI" w:hAnsi="Segoe UI" w:cs="Segoe UI"/>
                <w:sz w:val="20"/>
                <w:szCs w:val="20"/>
              </w:rPr>
            </w:pPr>
            <w:r>
              <w:rPr>
                <w:rFonts w:ascii="Segoe UI" w:hAnsi="Segoe UI" w:cs="Segoe UI"/>
                <w:b/>
                <w:bCs/>
                <w:sz w:val="20"/>
                <w:szCs w:val="20"/>
              </w:rPr>
              <w:t>89 880</w:t>
            </w:r>
            <w:r w:rsidR="00745109" w:rsidRPr="00745109">
              <w:rPr>
                <w:rFonts w:ascii="Segoe UI" w:hAnsi="Segoe UI" w:cs="Segoe UI"/>
                <w:b/>
                <w:bCs/>
                <w:sz w:val="20"/>
                <w:szCs w:val="20"/>
              </w:rPr>
              <w:t xml:space="preserve"> Kč</w:t>
            </w:r>
          </w:p>
        </w:tc>
        <w:tc>
          <w:tcPr>
            <w:tcW w:w="2032" w:type="dxa"/>
            <w:vAlign w:val="center"/>
          </w:tcPr>
          <w:p w:rsidR="00595B0F" w:rsidRPr="00745109" w:rsidRDefault="00F36F2F" w:rsidP="00A86208">
            <w:pPr>
              <w:pStyle w:val="slovn1"/>
              <w:widowControl/>
              <w:numPr>
                <w:ilvl w:val="0"/>
                <w:numId w:val="0"/>
              </w:numPr>
              <w:spacing w:after="0" w:line="276" w:lineRule="auto"/>
              <w:jc w:val="center"/>
              <w:rPr>
                <w:rFonts w:ascii="Segoe UI" w:hAnsi="Segoe UI" w:cs="Segoe UI"/>
                <w:sz w:val="20"/>
                <w:szCs w:val="20"/>
              </w:rPr>
            </w:pPr>
            <w:r>
              <w:rPr>
                <w:rFonts w:ascii="Segoe UI" w:hAnsi="Segoe UI" w:cs="Segoe UI"/>
                <w:b/>
                <w:bCs/>
                <w:sz w:val="20"/>
                <w:szCs w:val="20"/>
              </w:rPr>
              <w:t>517 880</w:t>
            </w:r>
            <w:r w:rsidR="00745109" w:rsidRPr="00745109">
              <w:rPr>
                <w:rFonts w:ascii="Segoe UI" w:hAnsi="Segoe UI" w:cs="Segoe UI"/>
                <w:b/>
                <w:bCs/>
                <w:sz w:val="20"/>
                <w:szCs w:val="20"/>
              </w:rPr>
              <w:t xml:space="preserve"> Kč</w:t>
            </w:r>
          </w:p>
        </w:tc>
      </w:tr>
    </w:tbl>
    <w:p w:rsidR="005E1885" w:rsidRPr="00751DD4" w:rsidRDefault="005E1885" w:rsidP="00A625FF">
      <w:pPr>
        <w:pStyle w:val="Odstavecseseznamem"/>
        <w:numPr>
          <w:ilvl w:val="0"/>
          <w:numId w:val="4"/>
        </w:numPr>
        <w:autoSpaceDE w:val="0"/>
        <w:autoSpaceDN w:val="0"/>
        <w:adjustRightInd w:val="0"/>
        <w:spacing w:before="120"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Platby budou probíhat výhradně v českých korunách. Rovněž veškeré cenové údaje a platební doklady budou uváděny v této měně. </w:t>
      </w:r>
    </w:p>
    <w:p w:rsidR="00924FBB" w:rsidRPr="00751DD4" w:rsidRDefault="001458E3" w:rsidP="00A625FF">
      <w:pPr>
        <w:pStyle w:val="Odstavecseseznamem"/>
        <w:numPr>
          <w:ilvl w:val="0"/>
          <w:numId w:val="4"/>
        </w:numPr>
        <w:autoSpaceDE w:val="0"/>
        <w:autoSpaceDN w:val="0"/>
        <w:adjustRightInd w:val="0"/>
        <w:spacing w:before="120" w:after="120"/>
        <w:contextualSpacing w:val="0"/>
        <w:jc w:val="both"/>
        <w:rPr>
          <w:rFonts w:ascii="Segoe UI" w:hAnsi="Segoe UI" w:cs="Segoe UI"/>
          <w:sz w:val="20"/>
          <w:szCs w:val="20"/>
        </w:rPr>
      </w:pPr>
      <w:r w:rsidRPr="00751DD4">
        <w:rPr>
          <w:rFonts w:ascii="Segoe UI" w:hAnsi="Segoe UI" w:cs="Segoe UI"/>
          <w:sz w:val="20"/>
          <w:szCs w:val="20"/>
        </w:rPr>
        <w:t xml:space="preserve">Kupní cena </w:t>
      </w:r>
      <w:r w:rsidR="005E1885" w:rsidRPr="00751DD4">
        <w:rPr>
          <w:rFonts w:ascii="Segoe UI" w:hAnsi="Segoe UI" w:cs="Segoe UI"/>
          <w:sz w:val="20"/>
          <w:szCs w:val="20"/>
        </w:rPr>
        <w:t xml:space="preserve">je úplná, konečná a neměnná a zahrnuje veškeré náklady a poplatky spojené s dodáním </w:t>
      </w:r>
      <w:r w:rsidR="00024300" w:rsidRPr="00751DD4">
        <w:rPr>
          <w:rFonts w:ascii="Segoe UI" w:hAnsi="Segoe UI" w:cs="Segoe UI"/>
          <w:sz w:val="20"/>
          <w:szCs w:val="20"/>
        </w:rPr>
        <w:t>Zboží</w:t>
      </w:r>
      <w:r w:rsidR="005E1885" w:rsidRPr="00751DD4">
        <w:rPr>
          <w:rFonts w:ascii="Segoe UI" w:hAnsi="Segoe UI" w:cs="Segoe UI"/>
          <w:sz w:val="20"/>
          <w:szCs w:val="20"/>
        </w:rPr>
        <w:t xml:space="preserve"> a se splněním povinností </w:t>
      </w:r>
      <w:r w:rsidR="00024300" w:rsidRPr="00751DD4">
        <w:rPr>
          <w:rFonts w:ascii="Segoe UI" w:hAnsi="Segoe UI" w:cs="Segoe UI"/>
          <w:sz w:val="20"/>
          <w:szCs w:val="20"/>
        </w:rPr>
        <w:t>Prodá</w:t>
      </w:r>
      <w:r w:rsidR="005E1885" w:rsidRPr="00751DD4">
        <w:rPr>
          <w:rFonts w:ascii="Segoe UI" w:hAnsi="Segoe UI" w:cs="Segoe UI"/>
          <w:sz w:val="20"/>
          <w:szCs w:val="20"/>
        </w:rPr>
        <w:t xml:space="preserve">vajícího dle Smlouvy včetně balení, přepravy a vykládky </w:t>
      </w:r>
      <w:r w:rsidR="00024300" w:rsidRPr="00751DD4">
        <w:rPr>
          <w:rFonts w:ascii="Segoe UI" w:hAnsi="Segoe UI" w:cs="Segoe UI"/>
          <w:sz w:val="20"/>
          <w:szCs w:val="20"/>
        </w:rPr>
        <w:t>Zboží</w:t>
      </w:r>
      <w:r w:rsidR="005E1885" w:rsidRPr="00751DD4">
        <w:rPr>
          <w:rFonts w:ascii="Segoe UI" w:hAnsi="Segoe UI" w:cs="Segoe UI"/>
          <w:sz w:val="20"/>
          <w:szCs w:val="20"/>
        </w:rPr>
        <w:t xml:space="preserve"> a dodání dokumentace k </w:t>
      </w:r>
      <w:r w:rsidR="00024300" w:rsidRPr="00751DD4">
        <w:rPr>
          <w:rFonts w:ascii="Segoe UI" w:hAnsi="Segoe UI" w:cs="Segoe UI"/>
          <w:sz w:val="20"/>
          <w:szCs w:val="20"/>
        </w:rPr>
        <w:t>Zboží</w:t>
      </w:r>
      <w:r w:rsidR="005E1885" w:rsidRPr="00751DD4">
        <w:rPr>
          <w:rFonts w:ascii="Segoe UI" w:hAnsi="Segoe UI" w:cs="Segoe UI"/>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751DD4">
        <w:rPr>
          <w:rFonts w:ascii="Segoe UI" w:hAnsi="Segoe UI" w:cs="Segoe UI"/>
          <w:sz w:val="20"/>
          <w:szCs w:val="20"/>
        </w:rPr>
        <w:t>Prodá</w:t>
      </w:r>
      <w:r w:rsidR="005E1885" w:rsidRPr="00751DD4">
        <w:rPr>
          <w:rFonts w:ascii="Segoe UI" w:hAnsi="Segoe UI" w:cs="Segoe UI"/>
          <w:sz w:val="20"/>
          <w:szCs w:val="20"/>
        </w:rPr>
        <w:t xml:space="preserve">vající odpovídá za to, že sazba daně z přidané hodnoty je stanovena v souladu s platnými právními předpisy. V případě, že dojde ke změně zákonné sazby DPH, je </w:t>
      </w:r>
      <w:r w:rsidR="00024300" w:rsidRPr="00751DD4">
        <w:rPr>
          <w:rFonts w:ascii="Segoe UI" w:hAnsi="Segoe UI" w:cs="Segoe UI"/>
          <w:sz w:val="20"/>
          <w:szCs w:val="20"/>
        </w:rPr>
        <w:t>Prodá</w:t>
      </w:r>
      <w:r w:rsidR="005E1885" w:rsidRPr="00751DD4">
        <w:rPr>
          <w:rFonts w:ascii="Segoe UI" w:hAnsi="Segoe UI" w:cs="Segoe UI"/>
          <w:sz w:val="20"/>
          <w:szCs w:val="20"/>
        </w:rPr>
        <w:t xml:space="preserve">vající ke kupní ceně bez DPH povinen účtovat DPH v platné výši. </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Kupující neposkytne Prodávajícímu žádnou zálohu na plnění předmětu této Smlouvy. </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Nárok na vystavení faktury vznikne až po realizaci předmětu Smlouvy, přičemž podkladem pro fakturaci bude Předávací protokol podepsaný Kupujícím i Prodávajícím (viz čl. </w:t>
      </w:r>
      <w:proofErr w:type="gramStart"/>
      <w:r w:rsidRPr="00751DD4">
        <w:rPr>
          <w:rFonts w:ascii="Segoe UI" w:hAnsi="Segoe UI" w:cs="Segoe UI"/>
          <w:sz w:val="20"/>
          <w:szCs w:val="20"/>
        </w:rPr>
        <w:t>II.9 a V.4 této</w:t>
      </w:r>
      <w:proofErr w:type="gramEnd"/>
      <w:r w:rsidRPr="00751DD4">
        <w:rPr>
          <w:rFonts w:ascii="Segoe UI" w:hAnsi="Segoe UI" w:cs="Segoe UI"/>
          <w:sz w:val="20"/>
          <w:szCs w:val="20"/>
        </w:rPr>
        <w:t xml:space="preserve"> Smlouvy). </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Daňový doklad musí být vystaven </w:t>
      </w:r>
      <w:r w:rsidRPr="00751DD4">
        <w:rPr>
          <w:rFonts w:ascii="Segoe UI" w:hAnsi="Segoe UI" w:cs="Segoe UI"/>
          <w:b/>
          <w:sz w:val="20"/>
          <w:szCs w:val="20"/>
        </w:rPr>
        <w:t>do 1</w:t>
      </w:r>
      <w:r w:rsidR="00DC298E">
        <w:rPr>
          <w:rFonts w:ascii="Segoe UI" w:hAnsi="Segoe UI" w:cs="Segoe UI"/>
          <w:b/>
          <w:sz w:val="20"/>
          <w:szCs w:val="20"/>
        </w:rPr>
        <w:t>0</w:t>
      </w:r>
      <w:r w:rsidRPr="00751DD4">
        <w:rPr>
          <w:rFonts w:ascii="Segoe UI" w:hAnsi="Segoe UI" w:cs="Segoe UI"/>
          <w:b/>
          <w:sz w:val="20"/>
          <w:szCs w:val="20"/>
        </w:rPr>
        <w:t xml:space="preserve"> dnů</w:t>
      </w:r>
      <w:r w:rsidRPr="00751DD4">
        <w:rPr>
          <w:rFonts w:ascii="Segoe UI" w:hAnsi="Segoe UI" w:cs="Segoe UI"/>
          <w:sz w:val="20"/>
          <w:szCs w:val="20"/>
        </w:rPr>
        <w:t xml:space="preserve"> ode dne, kdy došlo k protokolárnímu převzetí Zboží.</w:t>
      </w:r>
    </w:p>
    <w:p w:rsidR="00851A28" w:rsidRPr="00751DD4" w:rsidRDefault="00CE6A15" w:rsidP="00A625FF">
      <w:pPr>
        <w:pStyle w:val="Odstavecseseznamem"/>
        <w:numPr>
          <w:ilvl w:val="0"/>
          <w:numId w:val="4"/>
        </w:numPr>
        <w:spacing w:after="0"/>
        <w:ind w:left="357" w:hanging="357"/>
        <w:jc w:val="both"/>
        <w:rPr>
          <w:rFonts w:ascii="Segoe UI" w:hAnsi="Segoe UI" w:cs="Segoe UI"/>
          <w:b/>
          <w:bCs/>
          <w:sz w:val="20"/>
          <w:szCs w:val="20"/>
        </w:rPr>
      </w:pPr>
      <w:r>
        <w:rPr>
          <w:rFonts w:ascii="Segoe UI" w:hAnsi="Segoe UI" w:cs="Segoe UI"/>
          <w:b/>
          <w:bCs/>
          <w:sz w:val="20"/>
          <w:szCs w:val="20"/>
        </w:rPr>
        <w:t>Splatnost faktur je 3</w:t>
      </w:r>
      <w:r w:rsidR="00851A28" w:rsidRPr="00751DD4">
        <w:rPr>
          <w:rFonts w:ascii="Segoe UI" w:hAnsi="Segoe UI" w:cs="Segoe UI"/>
          <w:b/>
          <w:bCs/>
          <w:sz w:val="20"/>
          <w:szCs w:val="20"/>
        </w:rPr>
        <w:t xml:space="preserve">0 dní. </w:t>
      </w:r>
    </w:p>
    <w:p w:rsidR="00851A28" w:rsidRPr="00751DD4" w:rsidRDefault="00851A28" w:rsidP="00851A28">
      <w:pPr>
        <w:spacing w:line="276" w:lineRule="auto"/>
        <w:rPr>
          <w:rFonts w:ascii="Segoe UI" w:hAnsi="Segoe UI" w:cs="Segoe UI"/>
          <w:b/>
          <w:bCs/>
          <w:highlight w:val="yellow"/>
        </w:rPr>
      </w:pPr>
    </w:p>
    <w:p w:rsidR="00851A28" w:rsidRPr="00751DD4" w:rsidRDefault="00851A28" w:rsidP="00851A28">
      <w:pPr>
        <w:spacing w:after="120" w:line="276" w:lineRule="auto"/>
        <w:jc w:val="center"/>
        <w:rPr>
          <w:rFonts w:ascii="Segoe UI" w:hAnsi="Segoe UI" w:cs="Segoe UI"/>
          <w:b/>
          <w:bCs/>
        </w:rPr>
      </w:pPr>
      <w:r w:rsidRPr="00751DD4">
        <w:rPr>
          <w:rFonts w:ascii="Segoe UI" w:hAnsi="Segoe UI" w:cs="Segoe UI"/>
          <w:b/>
          <w:bCs/>
        </w:rPr>
        <w:t>V. PŘEDÁNÍ A PŘEVZETÍ ZBOŽÍ</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Prodávající je povinen spolu se Zbožím dodat Kupujícímu kompletní technickou a další dokumentaci nezbytnou k užívání Zboží (</w:t>
      </w:r>
      <w:r w:rsidR="00BA553C" w:rsidRPr="00751DD4">
        <w:rPr>
          <w:rFonts w:ascii="Segoe UI" w:hAnsi="Segoe UI" w:cs="Segoe UI"/>
          <w:sz w:val="20"/>
          <w:szCs w:val="20"/>
        </w:rPr>
        <w:t xml:space="preserve">např.: </w:t>
      </w:r>
      <w:r w:rsidRPr="00751DD4">
        <w:rPr>
          <w:rFonts w:ascii="Segoe UI" w:hAnsi="Segoe UI" w:cs="Segoe UI"/>
          <w:sz w:val="20"/>
          <w:szCs w:val="20"/>
        </w:rPr>
        <w:t>certifikáty, záruční listy, osvědčení atd.).</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lastRenderedPageBreak/>
        <w:t xml:space="preserve">O předání a převzetí Zboží Prodávající vyhotoví </w:t>
      </w:r>
      <w:r w:rsidRPr="00751DD4">
        <w:rPr>
          <w:rFonts w:ascii="Segoe UI" w:hAnsi="Segoe UI" w:cs="Segoe UI"/>
          <w:b/>
          <w:bCs/>
          <w:sz w:val="20"/>
          <w:szCs w:val="20"/>
        </w:rPr>
        <w:t xml:space="preserve">Předávací protokol </w:t>
      </w:r>
      <w:r w:rsidRPr="00751DD4">
        <w:rPr>
          <w:rFonts w:ascii="Segoe UI" w:hAnsi="Segoe UI" w:cs="Segoe UI"/>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Prodávající se zavazuje zajistit vlastním nákladem provedení všech zkoušek potřebných pro užívání Zboží, pokud je jejich provedení obecně závaznými právními předpisy nebo touto Smlouvou požadováno.</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Podpisem předávacího protokolu přechází na Kupujícího vlastnické právo ke Zboží a všem hmotným výstupům, které jsou součástí plnění Prodávajícího, jakož i nebezpečí škody na Zboží.</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V případě zjištění vad Zboží může Kupující odmítnout převzetí Zboží, což musí Prodávajícímu řádně písemně odůvodnit.</w:t>
      </w:r>
    </w:p>
    <w:p w:rsidR="00851A28" w:rsidRDefault="00851A28" w:rsidP="00A625FF">
      <w:pPr>
        <w:pStyle w:val="Odstavecseseznamem1"/>
        <w:numPr>
          <w:ilvl w:val="0"/>
          <w:numId w:val="11"/>
        </w:numPr>
        <w:suppressAutoHyphens w:val="0"/>
        <w:autoSpaceDE w:val="0"/>
        <w:autoSpaceDN w:val="0"/>
        <w:adjustRightInd w:val="0"/>
        <w:spacing w:after="0"/>
        <w:jc w:val="both"/>
        <w:rPr>
          <w:rFonts w:ascii="Segoe UI" w:hAnsi="Segoe UI" w:cs="Segoe UI"/>
          <w:sz w:val="20"/>
          <w:szCs w:val="20"/>
        </w:rPr>
      </w:pPr>
      <w:r w:rsidRPr="00751DD4">
        <w:rPr>
          <w:rFonts w:ascii="Segoe UI" w:hAnsi="Segoe UI" w:cs="Segoe UI"/>
          <w:sz w:val="20"/>
          <w:szCs w:val="20"/>
        </w:rPr>
        <w:t>Prodávající odpovídá Kupujícímu za škodu způsobenou porušením povinností podle této Smlouvy nebo povinnosti stanovené obecně závazným právním předpisem.</w:t>
      </w:r>
    </w:p>
    <w:p w:rsidR="00AA36F0" w:rsidRPr="00751DD4" w:rsidRDefault="00AA36F0" w:rsidP="00AA36F0">
      <w:pPr>
        <w:pStyle w:val="Odstavecseseznamem1"/>
        <w:suppressAutoHyphens w:val="0"/>
        <w:autoSpaceDE w:val="0"/>
        <w:autoSpaceDN w:val="0"/>
        <w:adjustRightInd w:val="0"/>
        <w:spacing w:after="0"/>
        <w:jc w:val="both"/>
        <w:rPr>
          <w:rFonts w:ascii="Segoe UI" w:hAnsi="Segoe UI" w:cs="Segoe UI"/>
          <w:sz w:val="20"/>
          <w:szCs w:val="20"/>
        </w:rPr>
      </w:pPr>
    </w:p>
    <w:p w:rsidR="00851A28" w:rsidRPr="00751DD4" w:rsidRDefault="00851A28" w:rsidP="00851A28">
      <w:pPr>
        <w:spacing w:line="276" w:lineRule="auto"/>
        <w:rPr>
          <w:rFonts w:ascii="Segoe UI" w:hAnsi="Segoe UI" w:cs="Segoe UI"/>
          <w:b/>
          <w:bCs/>
          <w:highlight w:val="yellow"/>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VI. ZÁRUKA, ZÁRUČNÍ PODMÍNKY, SERVISNÍ PODMÍNKY</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sz w:val="20"/>
          <w:szCs w:val="20"/>
        </w:rPr>
      </w:pPr>
      <w:r w:rsidRPr="00751DD4">
        <w:rPr>
          <w:rFonts w:ascii="Segoe UI" w:hAnsi="Segoe UI" w:cs="Segoe UI"/>
          <w:b w:val="0"/>
          <w:bCs w:val="0"/>
          <w:sz w:val="20"/>
          <w:szCs w:val="20"/>
        </w:rPr>
        <w:t>Prodávající poskytuje Kupujícímu na dodávané Zboží záruku v délce trvání</w:t>
      </w:r>
      <w:r w:rsidR="00745109">
        <w:rPr>
          <w:rFonts w:ascii="Segoe UI" w:hAnsi="Segoe UI" w:cs="Segoe UI"/>
          <w:b w:val="0"/>
          <w:bCs w:val="0"/>
          <w:sz w:val="20"/>
          <w:szCs w:val="20"/>
        </w:rPr>
        <w:t xml:space="preserve"> 24 měsíců</w:t>
      </w:r>
      <w:r w:rsidRPr="00745109">
        <w:rPr>
          <w:rFonts w:ascii="Segoe UI" w:hAnsi="Segoe UI" w:cs="Segoe UI"/>
          <w:b w:val="0"/>
          <w:bCs w:val="0"/>
          <w:sz w:val="20"/>
          <w:szCs w:val="20"/>
        </w:rPr>
        <w:t>.</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Zboží má vady, jestliže neodpovídá výsledku určenému ve Smlouvě, tj. především není dodáno v množství, jakosti a provedení, jež je stanoveno v této Smlouvě.</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Prodávající odpovídá za vady, jež má Zboží v době jeho předání.</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Kupující je oprávněn zadržet kupní cenu nebo její část v případě, že Zboží při předání vykazuje vady, popřípadě lze důvodně předpokládat, že vady bude vykazovat.</w:t>
      </w:r>
    </w:p>
    <w:p w:rsidR="00851A28" w:rsidRPr="00745109" w:rsidRDefault="00851A28" w:rsidP="00745109">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Prodávající přejímá závazek (záruku za jakost), že Zboží bude po dobu záruční doby způsobilé pro použití k</w:t>
      </w:r>
      <w:r w:rsidR="00745109">
        <w:rPr>
          <w:rFonts w:ascii="Segoe UI" w:hAnsi="Segoe UI" w:cs="Segoe UI"/>
          <w:b w:val="0"/>
          <w:sz w:val="20"/>
          <w:szCs w:val="20"/>
        </w:rPr>
        <w:t> </w:t>
      </w:r>
      <w:r w:rsidRPr="00751DD4">
        <w:rPr>
          <w:rFonts w:ascii="Segoe UI" w:hAnsi="Segoe UI" w:cs="Segoe UI"/>
          <w:b w:val="0"/>
          <w:sz w:val="20"/>
          <w:szCs w:val="20"/>
        </w:rPr>
        <w:t>obvyklé</w:t>
      </w:r>
      <w:r w:rsidRPr="00745109">
        <w:rPr>
          <w:rFonts w:ascii="Segoe UI" w:hAnsi="Segoe UI" w:cs="Segoe UI"/>
          <w:b w:val="0"/>
          <w:sz w:val="20"/>
          <w:szCs w:val="20"/>
        </w:rPr>
        <w:t>mu</w:t>
      </w:r>
      <w:r w:rsidRPr="00745109" w:rsidDel="00914672">
        <w:rPr>
          <w:rFonts w:ascii="Segoe UI" w:hAnsi="Segoe UI" w:cs="Segoe UI"/>
          <w:b w:val="0"/>
          <w:sz w:val="20"/>
          <w:szCs w:val="20"/>
        </w:rPr>
        <w:t xml:space="preserve"> </w:t>
      </w:r>
      <w:r w:rsidRPr="00745109">
        <w:rPr>
          <w:rFonts w:ascii="Segoe UI" w:hAnsi="Segoe UI" w:cs="Segoe UI"/>
          <w:b w:val="0"/>
          <w:sz w:val="20"/>
          <w:szCs w:val="20"/>
        </w:rPr>
        <w:t>účelu.</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V průběhu záruční doby se Prodávající zavazuje zajišťovat odstraňov</w:t>
      </w:r>
      <w:r w:rsidR="00DC298E">
        <w:rPr>
          <w:rFonts w:ascii="Segoe UI" w:hAnsi="Segoe UI" w:cs="Segoe UI"/>
          <w:b w:val="0"/>
          <w:bCs w:val="0"/>
          <w:sz w:val="20"/>
          <w:szCs w:val="20"/>
        </w:rPr>
        <w:t xml:space="preserve">ání vad nahlášených Kupujícím. </w:t>
      </w:r>
      <w:r w:rsidRPr="00751DD4">
        <w:rPr>
          <w:rFonts w:ascii="Segoe UI" w:hAnsi="Segoe UI" w:cs="Segoe UI"/>
          <w:b w:val="0"/>
          <w:bCs w:val="0"/>
          <w:sz w:val="20"/>
          <w:szCs w:val="20"/>
        </w:rPr>
        <w:t>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rsidR="00B33014" w:rsidRPr="00751DD4" w:rsidRDefault="00B33014"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Zahájení záruční opravy do 24 hodin po nahlášení poruchy. Nahlášení bude provedeno e</w:t>
      </w:r>
      <w:r w:rsidR="00DC298E">
        <w:rPr>
          <w:rFonts w:ascii="Segoe UI" w:hAnsi="Segoe UI" w:cs="Segoe UI"/>
          <w:b w:val="0"/>
          <w:bCs w:val="0"/>
          <w:sz w:val="20"/>
          <w:szCs w:val="20"/>
        </w:rPr>
        <w:t>-</w:t>
      </w:r>
      <w:r w:rsidRPr="00751DD4">
        <w:rPr>
          <w:rFonts w:ascii="Segoe UI" w:hAnsi="Segoe UI" w:cs="Segoe UI"/>
          <w:b w:val="0"/>
          <w:bCs w:val="0"/>
          <w:sz w:val="20"/>
          <w:szCs w:val="20"/>
        </w:rPr>
        <w:t>mailem nebo telefonicky na kontaktní osobu uvedenou v čl.</w:t>
      </w:r>
      <w:r w:rsidR="00F94B94" w:rsidRPr="00751DD4">
        <w:rPr>
          <w:rFonts w:ascii="Segoe UI" w:hAnsi="Segoe UI" w:cs="Segoe UI"/>
          <w:b w:val="0"/>
          <w:bCs w:val="0"/>
          <w:sz w:val="20"/>
          <w:szCs w:val="20"/>
        </w:rPr>
        <w:t xml:space="preserve"> </w:t>
      </w:r>
      <w:r w:rsidRPr="00751DD4">
        <w:rPr>
          <w:rFonts w:ascii="Segoe UI" w:hAnsi="Segoe UI" w:cs="Segoe UI"/>
          <w:b w:val="0"/>
          <w:bCs w:val="0"/>
          <w:sz w:val="20"/>
          <w:szCs w:val="20"/>
        </w:rPr>
        <w:t>I této smlouvy.</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lastRenderedPageBreak/>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rsidR="00851A28"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rsidR="00E11D86" w:rsidRPr="00751DD4" w:rsidRDefault="00E11D86" w:rsidP="00E11D86">
      <w:pPr>
        <w:pStyle w:val="Nadpis11doobsahu"/>
        <w:keepNext w:val="0"/>
        <w:numPr>
          <w:ilvl w:val="0"/>
          <w:numId w:val="0"/>
        </w:numPr>
        <w:spacing w:before="0" w:line="276" w:lineRule="auto"/>
        <w:ind w:left="1427" w:hanging="576"/>
        <w:rPr>
          <w:rFonts w:ascii="Segoe UI" w:hAnsi="Segoe UI" w:cs="Segoe UI"/>
          <w:b w:val="0"/>
          <w:bCs w:val="0"/>
          <w:sz w:val="20"/>
          <w:szCs w:val="20"/>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VII. ODPOVĚDNOST ZA VADY A ŠKODU</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Práva z vadného plnění se řídí ustanovením § 2099 a násl. Občanského zákoníku.</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Věc je vadná, nemá-li všechny smluvené náležitosti a vlastnosti. Za vadu se považuje také plnění jiné věci. Vadou je také vada v dokladech nutných pro užívání věci.</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 xml:space="preserve">Prodávající dále odpovídá za veškeré vady, které mělo Zboží v okamžiku, kdy přechází nebezpečí škody na Zboží na Kupujícího, i když se vada stala zjevnou až po uplynutí záruční doby. </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Jestliže dodatečně vyjde najevo vada nebo vady, na které Prodávající Kupujícího neupozornil, má Kupující právo na bezplatnou výměnu provedenou nejpozději do 10 dnů ode dne oznámení vady.</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Kupující má právo na úhradu nutných nákladů, které mu vznikly v souvislosti s uplatněním práv z odpovědnosti za vady.</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Vady musí Kupující uplatnit u Prodávajícího bez zbytečného odkladu poté, co se o nich dozví.</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Uplatněním práv z odpovědnosti za vady není dotčeno právo na náhradu škody.</w:t>
      </w:r>
    </w:p>
    <w:p w:rsidR="00851A28" w:rsidRPr="00751DD4" w:rsidRDefault="00851A28" w:rsidP="00851A28">
      <w:pPr>
        <w:autoSpaceDE w:val="0"/>
        <w:autoSpaceDN w:val="0"/>
        <w:adjustRightInd w:val="0"/>
        <w:spacing w:line="276" w:lineRule="auto"/>
        <w:jc w:val="center"/>
        <w:rPr>
          <w:rFonts w:ascii="Segoe UI" w:hAnsi="Segoe UI" w:cs="Segoe UI"/>
          <w:b/>
          <w:bCs/>
          <w:highlight w:val="yellow"/>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VIII. SMLUVNÍ POKUTY</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sz w:val="20"/>
          <w:szCs w:val="20"/>
        </w:rPr>
        <w:t xml:space="preserve">Dostane-li se Prodávající do prodlení se splněním dodací lhůty dle bodu </w:t>
      </w:r>
      <w:proofErr w:type="gramStart"/>
      <w:r w:rsidRPr="00751DD4">
        <w:rPr>
          <w:rFonts w:ascii="Segoe UI" w:hAnsi="Segoe UI" w:cs="Segoe UI"/>
          <w:b w:val="0"/>
          <w:sz w:val="20"/>
          <w:szCs w:val="20"/>
        </w:rPr>
        <w:t>III.1 této</w:t>
      </w:r>
      <w:proofErr w:type="gramEnd"/>
      <w:r w:rsidRPr="00751DD4">
        <w:rPr>
          <w:rFonts w:ascii="Segoe UI" w:hAnsi="Segoe UI" w:cs="Segoe UI"/>
          <w:b w:val="0"/>
          <w:sz w:val="20"/>
          <w:szCs w:val="20"/>
        </w:rPr>
        <w:t xml:space="preserve"> Smlouvy, je povinen zaplatit Kup</w:t>
      </w:r>
      <w:r w:rsidR="00DC298E">
        <w:rPr>
          <w:rFonts w:ascii="Segoe UI" w:hAnsi="Segoe UI" w:cs="Segoe UI"/>
          <w:b w:val="0"/>
          <w:sz w:val="20"/>
          <w:szCs w:val="20"/>
        </w:rPr>
        <w:t>u</w:t>
      </w:r>
      <w:r w:rsidR="00104D3B">
        <w:rPr>
          <w:rFonts w:ascii="Segoe UI" w:hAnsi="Segoe UI" w:cs="Segoe UI"/>
          <w:b w:val="0"/>
          <w:sz w:val="20"/>
          <w:szCs w:val="20"/>
        </w:rPr>
        <w:t>jícímu smluvní pokutu ve výši 5</w:t>
      </w:r>
      <w:r w:rsidRPr="00751DD4">
        <w:rPr>
          <w:rFonts w:ascii="Segoe UI" w:hAnsi="Segoe UI" w:cs="Segoe UI"/>
          <w:b w:val="0"/>
          <w:sz w:val="20"/>
          <w:szCs w:val="20"/>
        </w:rPr>
        <w:t xml:space="preserve">00,- Kč bez DPH za každý i započatý den prodlení za každý takto včas nedodaný předmět této Smlouvy. </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sz w:val="20"/>
          <w:szCs w:val="20"/>
        </w:rPr>
        <w:t>V případě nedodržení lhůty pro vyřízení opravy, a zároveň neposkytnutí Kupujícímu za vadné Zboží zdarma náhradní řešení o stejných nebo vyšších technických parametrech</w:t>
      </w:r>
      <w:r w:rsidRPr="00751DD4">
        <w:rPr>
          <w:rFonts w:ascii="Segoe UI" w:eastAsia="HiddenHorzOCR" w:hAnsi="Segoe UI" w:cs="Segoe UI"/>
          <w:b w:val="0"/>
          <w:sz w:val="20"/>
          <w:szCs w:val="20"/>
        </w:rPr>
        <w:t xml:space="preserve"> dle čl. VI. 9 této Smlouvy</w:t>
      </w:r>
      <w:r w:rsidRPr="00751DD4">
        <w:rPr>
          <w:rFonts w:ascii="Segoe UI" w:hAnsi="Segoe UI" w:cs="Segoe UI"/>
          <w:b w:val="0"/>
          <w:sz w:val="20"/>
          <w:szCs w:val="20"/>
        </w:rPr>
        <w:t xml:space="preserve">, bude Kupující uplatňovat vůči Prodávajícímu smluvní pokutu ve výši 500,- Kč bez DPH za každý i započatý den prodlení Prodávajícího s odstraněním nahlášené závady, maximálně však do výše 100 % pořizovací ceny Zboží.  </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sz w:val="20"/>
          <w:szCs w:val="20"/>
        </w:rPr>
        <w:lastRenderedPageBreak/>
        <w:t>Při prodlení Kupujícího se zaplacením kupní ceny se sjednává úrok z prodlení ve výši 0,05% z fakturované částky (bez DPH) za každý i započatý den prodlení.</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EA664D"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rsidR="00AA36F0" w:rsidRDefault="00AA36F0" w:rsidP="00AA36F0">
      <w:pPr>
        <w:suppressAutoHyphens w:val="0"/>
        <w:jc w:val="left"/>
        <w:rPr>
          <w:rFonts w:ascii="Segoe UI" w:hAnsi="Segoe UI" w:cs="Segoe UI"/>
          <w:b/>
          <w:bCs/>
        </w:rPr>
      </w:pPr>
    </w:p>
    <w:p w:rsidR="00851A28" w:rsidRPr="00751DD4" w:rsidRDefault="00851A28" w:rsidP="00AA36F0">
      <w:pPr>
        <w:suppressAutoHyphens w:val="0"/>
        <w:spacing w:after="120"/>
        <w:jc w:val="center"/>
        <w:rPr>
          <w:rFonts w:ascii="Segoe UI" w:hAnsi="Segoe UI" w:cs="Segoe UI"/>
          <w:b/>
          <w:bCs/>
        </w:rPr>
      </w:pPr>
      <w:r w:rsidRPr="00751DD4">
        <w:rPr>
          <w:rFonts w:ascii="Segoe UI" w:hAnsi="Segoe UI" w:cs="Segoe UI"/>
          <w:b/>
          <w:bCs/>
        </w:rPr>
        <w:t>IX. ODSTOUPENÍ OD SMLOUVY, ZÁNIK ZÁVAZKU</w:t>
      </w:r>
      <w:r w:rsidR="00E11D86">
        <w:rPr>
          <w:rFonts w:ascii="Segoe UI" w:hAnsi="Segoe UI" w:cs="Segoe UI"/>
          <w:b/>
          <w:bCs/>
        </w:rPr>
        <w:t>, PŘEKÁŽKA V PLNĚNÍ SMLOUVY</w:t>
      </w:r>
    </w:p>
    <w:p w:rsidR="00851A28" w:rsidRPr="00751DD4" w:rsidRDefault="00851A28" w:rsidP="00A625FF">
      <w:pPr>
        <w:pStyle w:val="Odstavecseseznamem1"/>
        <w:numPr>
          <w:ilvl w:val="1"/>
          <w:numId w:val="12"/>
        </w:numPr>
        <w:suppressAutoHyphens w:val="0"/>
        <w:spacing w:after="120"/>
        <w:ind w:left="426" w:hanging="426"/>
        <w:jc w:val="both"/>
        <w:rPr>
          <w:rFonts w:ascii="Segoe UI" w:hAnsi="Segoe UI" w:cs="Segoe UI"/>
          <w:sz w:val="20"/>
          <w:szCs w:val="20"/>
        </w:rPr>
      </w:pPr>
      <w:r w:rsidRPr="00751DD4">
        <w:rPr>
          <w:rFonts w:ascii="Segoe UI" w:hAnsi="Segoe UI" w:cs="Segoe UI"/>
          <w:sz w:val="20"/>
          <w:szCs w:val="20"/>
        </w:rPr>
        <w:t>Odstoupit od Smlouvy lze pouze z důvodů stanovených ve Smlouvě nebo zákonem.</w:t>
      </w:r>
    </w:p>
    <w:p w:rsidR="00851A28" w:rsidRPr="00751DD4" w:rsidRDefault="00851A28" w:rsidP="00A625FF">
      <w:pPr>
        <w:pStyle w:val="Odstavecseseznamem1"/>
        <w:numPr>
          <w:ilvl w:val="1"/>
          <w:numId w:val="12"/>
        </w:numPr>
        <w:suppressAutoHyphens w:val="0"/>
        <w:spacing w:after="120"/>
        <w:ind w:left="426" w:hanging="426"/>
        <w:jc w:val="both"/>
        <w:rPr>
          <w:rFonts w:ascii="Segoe UI" w:hAnsi="Segoe UI" w:cs="Segoe UI"/>
          <w:sz w:val="20"/>
          <w:szCs w:val="20"/>
        </w:rPr>
      </w:pPr>
      <w:r w:rsidRPr="00751DD4">
        <w:rPr>
          <w:rFonts w:ascii="Segoe UI" w:hAnsi="Segoe UI" w:cs="Segoe UI"/>
          <w:color w:val="000000"/>
          <w:sz w:val="20"/>
          <w:szCs w:val="20"/>
        </w:rPr>
        <w:t xml:space="preserve">Závazek z této Smlouvy zaniká </w:t>
      </w:r>
      <w:r w:rsidRPr="00751DD4">
        <w:rPr>
          <w:rFonts w:ascii="Segoe UI" w:hAnsi="Segoe UI" w:cs="Segoe UI"/>
          <w:sz w:val="20"/>
          <w:szCs w:val="20"/>
          <w:lang w:eastAsia="en-US"/>
        </w:rPr>
        <w:t>písemnou dohodou Smluvních stran.</w:t>
      </w:r>
      <w:r w:rsidRPr="00751DD4">
        <w:rPr>
          <w:rFonts w:ascii="Segoe UI" w:hAnsi="Segoe UI" w:cs="Segoe UI"/>
          <w:sz w:val="20"/>
          <w:szCs w:val="20"/>
        </w:rPr>
        <w:t xml:space="preserve"> </w:t>
      </w:r>
    </w:p>
    <w:p w:rsidR="00851A28" w:rsidRPr="00751DD4" w:rsidRDefault="00851A28" w:rsidP="00A625FF">
      <w:pPr>
        <w:pStyle w:val="Odstavecseseznamem1"/>
        <w:numPr>
          <w:ilvl w:val="1"/>
          <w:numId w:val="12"/>
        </w:numPr>
        <w:suppressAutoHyphens w:val="0"/>
        <w:spacing w:after="0"/>
        <w:ind w:left="426" w:hanging="426"/>
        <w:jc w:val="both"/>
        <w:rPr>
          <w:rFonts w:ascii="Segoe UI" w:hAnsi="Segoe UI" w:cs="Segoe UI"/>
          <w:sz w:val="20"/>
          <w:szCs w:val="20"/>
        </w:rPr>
      </w:pPr>
      <w:r w:rsidRPr="00751DD4">
        <w:rPr>
          <w:rFonts w:ascii="Segoe UI" w:hAnsi="Segoe UI" w:cs="Segoe UI"/>
          <w:sz w:val="20"/>
          <w:szCs w:val="20"/>
        </w:rPr>
        <w:t>Od této Smlouvy může Smluvní strana dotčená porušením povinnosti jednostranně odstoupit pro podstatné porušení této Smlouvy, přičemž za podstatné porušení této Smlouvy se zejména považuje:</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 xml:space="preserve">na straně Kupujícího nezaplacení kupní ceny podle této Smlouvy ve lhůtě delší 60 dní po dni splatnosti příslušné faktury, </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na straně Prodávajícího, jestliže byť i část dodávky Zboží nebude řádně dodána v dohodnutém termínu,</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na straně Prodávajícího, jestliže Zboží nebude mít vlastnosti deklarované Prodávajícím v této Smlouvě,</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lang w:eastAsia="en-US"/>
        </w:rPr>
        <w:t xml:space="preserve">pokud má </w:t>
      </w:r>
      <w:r w:rsidRPr="00751DD4">
        <w:rPr>
          <w:rFonts w:ascii="Segoe UI" w:hAnsi="Segoe UI" w:cs="Segoe UI"/>
        </w:rPr>
        <w:t xml:space="preserve">Zboží </w:t>
      </w:r>
      <w:r w:rsidRPr="00751DD4">
        <w:rPr>
          <w:rFonts w:ascii="Segoe UI" w:hAnsi="Segoe UI" w:cs="Segoe UI"/>
          <w:lang w:eastAsia="en-US"/>
        </w:rPr>
        <w:t xml:space="preserve">vady, které jej činí neupotřebitelným nebo nemá vlastnosti, které si Kupující vymínil nebo o kterých ho Prodávající ujistil, </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lang w:eastAsia="en-US"/>
        </w:rPr>
        <w:t>nedodržení smluvních ujednání o záruce za jakost a nezajištění nápravy ani po výzvě Kupujícího,</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na straně Prodávajícího, jestliže Prodávající neodstraní vady ve lhůtě stanovené Smlouvou od písemného nahlášení vady Kupujícím nebo v případě opakující se závady,</w:t>
      </w:r>
    </w:p>
    <w:p w:rsidR="00851A28" w:rsidRPr="00751DD4" w:rsidRDefault="00851A28" w:rsidP="00A625FF">
      <w:pPr>
        <w:numPr>
          <w:ilvl w:val="1"/>
          <w:numId w:val="13"/>
        </w:numPr>
        <w:suppressAutoHyphens w:val="0"/>
        <w:spacing w:after="120" w:line="276" w:lineRule="auto"/>
        <w:ind w:hanging="294"/>
        <w:rPr>
          <w:rFonts w:ascii="Segoe UI" w:hAnsi="Segoe UI" w:cs="Segoe UI"/>
        </w:rPr>
      </w:pPr>
      <w:r w:rsidRPr="00751DD4">
        <w:rPr>
          <w:rFonts w:ascii="Segoe UI" w:hAnsi="Segoe UI" w:cs="Segoe UI"/>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751DD4">
        <w:rPr>
          <w:rFonts w:ascii="Segoe UI" w:hAnsi="Segoe UI" w:cs="Segoe UI"/>
        </w:rPr>
        <w:t>poptávkovéh</w:t>
      </w:r>
      <w:r w:rsidRPr="00751DD4">
        <w:rPr>
          <w:rFonts w:ascii="Segoe UI" w:hAnsi="Segoe UI" w:cs="Segoe UI"/>
        </w:rPr>
        <w:t>o řízení.</w:t>
      </w:r>
    </w:p>
    <w:p w:rsidR="00851A28" w:rsidRPr="00751DD4" w:rsidRDefault="00851A28" w:rsidP="00A625FF">
      <w:pPr>
        <w:widowControl w:val="0"/>
        <w:numPr>
          <w:ilvl w:val="1"/>
          <w:numId w:val="12"/>
        </w:numPr>
        <w:suppressAutoHyphens w:val="0"/>
        <w:spacing w:after="120" w:line="276" w:lineRule="auto"/>
        <w:ind w:left="426" w:hanging="426"/>
        <w:rPr>
          <w:rFonts w:ascii="Segoe UI" w:hAnsi="Segoe UI" w:cs="Segoe UI"/>
          <w:lang w:eastAsia="en-US"/>
        </w:rPr>
      </w:pPr>
      <w:r w:rsidRPr="00751DD4">
        <w:rPr>
          <w:rFonts w:ascii="Segoe UI" w:hAnsi="Segoe UI" w:cs="Segoe UI"/>
        </w:rPr>
        <w:t xml:space="preserve">Předčasným ukončením závazku dle této Smlouvy nejsou dotčena ustanovení o odpovědnosti za škodu (škoda může spočívat i v nákladech vynaložených Kupujícím na realizaci nového </w:t>
      </w:r>
      <w:r w:rsidR="00C44CD3" w:rsidRPr="00751DD4">
        <w:rPr>
          <w:rFonts w:ascii="Segoe UI" w:hAnsi="Segoe UI" w:cs="Segoe UI"/>
        </w:rPr>
        <w:t>poptávkového</w:t>
      </w:r>
      <w:r w:rsidRPr="00751DD4">
        <w:rPr>
          <w:rFonts w:ascii="Segoe UI" w:hAnsi="Segoe UI" w:cs="Segoe UI"/>
        </w:rPr>
        <w:t xml:space="preserve"> řízení), nároky na uplatnění smluvních pokut, o mlčenlivosti a ostatních práv a povinností založených touto Smlouvou.</w:t>
      </w:r>
    </w:p>
    <w:p w:rsidR="00851A28" w:rsidRDefault="00851A28" w:rsidP="00E11D86">
      <w:pPr>
        <w:pStyle w:val="Odstavecseseznamem1"/>
        <w:numPr>
          <w:ilvl w:val="1"/>
          <w:numId w:val="12"/>
        </w:numPr>
        <w:suppressAutoHyphens w:val="0"/>
        <w:spacing w:after="120"/>
        <w:ind w:left="425" w:hanging="425"/>
        <w:jc w:val="both"/>
        <w:rPr>
          <w:rFonts w:ascii="Segoe UI" w:hAnsi="Segoe UI" w:cs="Segoe UI"/>
          <w:sz w:val="20"/>
          <w:szCs w:val="20"/>
        </w:rPr>
      </w:pPr>
      <w:r w:rsidRPr="00751DD4">
        <w:rPr>
          <w:rFonts w:ascii="Segoe UI" w:hAnsi="Segoe UI" w:cs="Segoe UI"/>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E11D86" w:rsidRPr="00751DD4" w:rsidRDefault="00E11D86" w:rsidP="00E11D86">
      <w:pPr>
        <w:pStyle w:val="Odstavecseseznamem1"/>
        <w:numPr>
          <w:ilvl w:val="1"/>
          <w:numId w:val="12"/>
        </w:numPr>
        <w:suppressAutoHyphens w:val="0"/>
        <w:spacing w:after="120"/>
        <w:ind w:left="425" w:hanging="425"/>
        <w:jc w:val="both"/>
        <w:rPr>
          <w:rFonts w:ascii="Segoe UI" w:hAnsi="Segoe UI" w:cs="Segoe UI"/>
          <w:sz w:val="20"/>
          <w:szCs w:val="20"/>
        </w:rPr>
      </w:pPr>
      <w:r>
        <w:rPr>
          <w:rFonts w:ascii="Segoe UI" w:hAnsi="Segoe UI" w:cs="Segoe UI"/>
          <w:sz w:val="20"/>
          <w:szCs w:val="20"/>
        </w:rPr>
        <w:t>Pokud v důsledku postupu</w:t>
      </w:r>
      <w:r w:rsidRPr="00E11D86">
        <w:rPr>
          <w:rFonts w:ascii="Segoe UI" w:hAnsi="Segoe UI" w:cs="Segoe UI"/>
          <w:sz w:val="20"/>
          <w:szCs w:val="20"/>
        </w:rPr>
        <w:t xml:space="preserve"> správních orgánů, </w:t>
      </w:r>
      <w:r>
        <w:rPr>
          <w:rFonts w:ascii="Segoe UI" w:hAnsi="Segoe UI" w:cs="Segoe UI"/>
          <w:sz w:val="20"/>
          <w:szCs w:val="20"/>
        </w:rPr>
        <w:t>nouzového</w:t>
      </w:r>
      <w:r w:rsidRPr="00E11D86">
        <w:rPr>
          <w:rFonts w:ascii="Segoe UI" w:hAnsi="Segoe UI" w:cs="Segoe UI"/>
          <w:sz w:val="20"/>
          <w:szCs w:val="20"/>
        </w:rPr>
        <w:t xml:space="preserve"> stav</w:t>
      </w:r>
      <w:r>
        <w:rPr>
          <w:rFonts w:ascii="Segoe UI" w:hAnsi="Segoe UI" w:cs="Segoe UI"/>
          <w:sz w:val="20"/>
          <w:szCs w:val="20"/>
        </w:rPr>
        <w:t>u, havárie</w:t>
      </w:r>
      <w:r w:rsidRPr="00E11D86">
        <w:rPr>
          <w:rFonts w:ascii="Segoe UI" w:hAnsi="Segoe UI" w:cs="Segoe UI"/>
          <w:sz w:val="20"/>
          <w:szCs w:val="20"/>
        </w:rPr>
        <w:t>, živelní katastrof</w:t>
      </w:r>
      <w:r>
        <w:rPr>
          <w:rFonts w:ascii="Segoe UI" w:hAnsi="Segoe UI" w:cs="Segoe UI"/>
          <w:sz w:val="20"/>
          <w:szCs w:val="20"/>
        </w:rPr>
        <w:t>y či jiné mimořádné</w:t>
      </w:r>
      <w:r w:rsidRPr="00E11D86">
        <w:rPr>
          <w:rFonts w:ascii="Segoe UI" w:hAnsi="Segoe UI" w:cs="Segoe UI"/>
          <w:sz w:val="20"/>
          <w:szCs w:val="20"/>
        </w:rPr>
        <w:t xml:space="preserve"> situace</w:t>
      </w:r>
      <w:r>
        <w:rPr>
          <w:rFonts w:ascii="Segoe UI" w:hAnsi="Segoe UI" w:cs="Segoe UI"/>
          <w:sz w:val="20"/>
          <w:szCs w:val="20"/>
        </w:rPr>
        <w:t xml:space="preserve"> dojde k překážce v plnění </w:t>
      </w:r>
      <w:r w:rsidRPr="00E11D86">
        <w:rPr>
          <w:rFonts w:ascii="Segoe UI" w:hAnsi="Segoe UI" w:cs="Segoe UI"/>
          <w:sz w:val="20"/>
          <w:szCs w:val="20"/>
        </w:rPr>
        <w:t>ze strany dodavatele,</w:t>
      </w:r>
      <w:r>
        <w:rPr>
          <w:rFonts w:ascii="Segoe UI" w:hAnsi="Segoe UI" w:cs="Segoe UI"/>
          <w:sz w:val="20"/>
          <w:szCs w:val="20"/>
        </w:rPr>
        <w:t xml:space="preserve"> je možné prodloužit termín dodání</w:t>
      </w:r>
      <w:r w:rsidRPr="00E11D86">
        <w:rPr>
          <w:rFonts w:ascii="Segoe UI" w:hAnsi="Segoe UI" w:cs="Segoe UI"/>
          <w:sz w:val="20"/>
          <w:szCs w:val="20"/>
        </w:rPr>
        <w:t>. Dodavatel musí předem objektivně odůvodnit, že překážka brání plnění smlouvy, prokazatelně doložit okamžik vzniku překážky a její předpokládané trvání. Následně bude uzavřen dodatek ke smlouvě. Dodací lhůta bude prodloužena o dobu trvání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rsidR="00851A28" w:rsidRPr="00751DD4" w:rsidRDefault="00851A28" w:rsidP="00851A28">
      <w:pPr>
        <w:autoSpaceDE w:val="0"/>
        <w:autoSpaceDN w:val="0"/>
        <w:adjustRightInd w:val="0"/>
        <w:spacing w:line="276" w:lineRule="auto"/>
        <w:rPr>
          <w:rFonts w:ascii="Segoe UI" w:hAnsi="Segoe UI" w:cs="Segoe UI"/>
          <w:highlight w:val="yellow"/>
        </w:rPr>
      </w:pPr>
    </w:p>
    <w:p w:rsidR="00851A28" w:rsidRPr="00751DD4" w:rsidRDefault="00851A28" w:rsidP="00532999">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X. ZÁVĚREČNÁ USTANOVENÍ</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Nastanou-li u některé ze stran skutečnosti bránící řádnému plnění této Smlouvy, je povinna to ihned bez zbytečného odkladu oznámit druhé straně a vyvolat jednání zástupců Kupujícího a Prodávajícího.</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Prodávající prohlašuje, že je schopen doložit legální původ dodaného Zboží.</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851A28" w:rsidRPr="00751DD4" w:rsidRDefault="00851A28" w:rsidP="00A625FF">
      <w:pPr>
        <w:pStyle w:val="Odstavecseseznamem"/>
        <w:numPr>
          <w:ilvl w:val="0"/>
          <w:numId w:val="10"/>
        </w:numPr>
        <w:spacing w:after="120"/>
        <w:contextualSpacing w:val="0"/>
        <w:jc w:val="both"/>
        <w:rPr>
          <w:rFonts w:ascii="Segoe UI" w:hAnsi="Segoe UI" w:cs="Segoe UI"/>
          <w:sz w:val="20"/>
          <w:szCs w:val="20"/>
        </w:rPr>
      </w:pPr>
      <w:r w:rsidRPr="00751DD4">
        <w:rPr>
          <w:rFonts w:ascii="Segoe UI" w:hAnsi="Segoe UI" w:cs="Segoe UI"/>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851A28" w:rsidRPr="00751DD4" w:rsidRDefault="00851A28" w:rsidP="00A625FF">
      <w:pPr>
        <w:pStyle w:val="Odstavecseseznamem"/>
        <w:numPr>
          <w:ilvl w:val="0"/>
          <w:numId w:val="10"/>
        </w:numPr>
        <w:spacing w:after="120"/>
        <w:contextualSpacing w:val="0"/>
        <w:jc w:val="both"/>
        <w:rPr>
          <w:rFonts w:ascii="Segoe UI" w:hAnsi="Segoe UI" w:cs="Segoe UI"/>
          <w:sz w:val="20"/>
          <w:szCs w:val="20"/>
        </w:rPr>
      </w:pPr>
      <w:r w:rsidRPr="00751DD4">
        <w:rPr>
          <w:rFonts w:ascii="Segoe UI" w:hAnsi="Segoe UI" w:cs="Segoe UI"/>
          <w:sz w:val="20"/>
          <w:szCs w:val="20"/>
        </w:rPr>
        <w:t>Obě Smluvní strany souhlasí se všemi ujednáními, která jsou obsažena v této Smlouvě. Veškeré dodatky a změny Smlouvy mohou být provedeny pouze po dohodě obou stran, a to písemnou formou.</w:t>
      </w:r>
    </w:p>
    <w:p w:rsidR="00851A28" w:rsidRPr="00751DD4" w:rsidRDefault="00851A28" w:rsidP="00A625FF">
      <w:pPr>
        <w:pStyle w:val="Nadpis11doobsahu"/>
        <w:numPr>
          <w:ilvl w:val="0"/>
          <w:numId w:val="10"/>
        </w:numPr>
        <w:spacing w:before="0" w:line="276" w:lineRule="auto"/>
        <w:rPr>
          <w:rFonts w:ascii="Segoe UI" w:hAnsi="Segoe UI" w:cs="Segoe UI"/>
          <w:b w:val="0"/>
          <w:bCs w:val="0"/>
          <w:sz w:val="20"/>
          <w:szCs w:val="20"/>
        </w:rPr>
      </w:pPr>
      <w:r w:rsidRPr="00751DD4">
        <w:rPr>
          <w:rFonts w:ascii="Segoe UI" w:hAnsi="Segoe UI" w:cs="Segoe UI"/>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751DD4">
        <w:rPr>
          <w:rFonts w:ascii="Segoe UI" w:hAnsi="Segoe UI" w:cs="Segoe UI"/>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rsidR="00851A28" w:rsidRPr="00104D3B" w:rsidRDefault="00851A28" w:rsidP="00A625FF">
      <w:pPr>
        <w:pStyle w:val="Default"/>
        <w:numPr>
          <w:ilvl w:val="0"/>
          <w:numId w:val="10"/>
        </w:numPr>
        <w:spacing w:after="120" w:line="276" w:lineRule="auto"/>
        <w:jc w:val="both"/>
        <w:rPr>
          <w:rFonts w:ascii="Segoe UI" w:hAnsi="Segoe UI" w:cs="Segoe UI"/>
          <w:b/>
          <w:sz w:val="20"/>
          <w:szCs w:val="20"/>
        </w:rPr>
      </w:pPr>
      <w:r w:rsidRPr="00104D3B">
        <w:rPr>
          <w:rFonts w:ascii="Segoe UI" w:hAnsi="Segoe UI" w:cs="Segoe UI"/>
          <w:b/>
          <w:sz w:val="20"/>
          <w:szCs w:val="20"/>
        </w:rPr>
        <w:t>Tato smlouva je vyhotovena v </w:t>
      </w:r>
      <w:r w:rsidR="00AA36F0" w:rsidRPr="00104D3B">
        <w:rPr>
          <w:rFonts w:ascii="Segoe UI" w:hAnsi="Segoe UI" w:cs="Segoe UI"/>
          <w:b/>
          <w:color w:val="auto"/>
          <w:sz w:val="20"/>
          <w:szCs w:val="20"/>
        </w:rPr>
        <w:t>elektronické</w:t>
      </w:r>
      <w:r w:rsidRPr="00104D3B">
        <w:rPr>
          <w:rFonts w:ascii="Segoe UI" w:hAnsi="Segoe UI" w:cs="Segoe UI"/>
          <w:b/>
          <w:color w:val="auto"/>
          <w:sz w:val="20"/>
          <w:szCs w:val="20"/>
        </w:rPr>
        <w:t xml:space="preserve"> </w:t>
      </w:r>
      <w:r w:rsidRPr="00104D3B">
        <w:rPr>
          <w:rFonts w:ascii="Segoe UI" w:hAnsi="Segoe UI" w:cs="Segoe UI"/>
          <w:b/>
          <w:sz w:val="20"/>
          <w:szCs w:val="20"/>
        </w:rPr>
        <w:t>podobě</w:t>
      </w:r>
      <w:r w:rsidR="00AA36F0" w:rsidRPr="00104D3B">
        <w:rPr>
          <w:rFonts w:ascii="Segoe UI" w:hAnsi="Segoe UI" w:cs="Segoe UI"/>
          <w:b/>
          <w:sz w:val="20"/>
          <w:szCs w:val="20"/>
        </w:rPr>
        <w:t xml:space="preserve"> a je opatřena platnými certifikovanými digitálními podpisy.</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t>Smlouva nabývá platnosti dnem podpisu obou smluvních stran. Smlouva nabývá účinnosti dnem uveřejnění v registru smluv vedeným Ministerstvem vnitra ČR.</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lastRenderedPageBreak/>
        <w:t xml:space="preserve">Smluvní strany prohlašují, že se řádně seznámily s textem Smlouvy, která je výrazem jejich pravé a svobodné vůle, učiněným nikoli v tísni za nápadně nevýhodných podmínek a na důkaz toho připojují své podpisy. </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rsidR="00851A28" w:rsidRPr="00751DD4" w:rsidRDefault="00851A28" w:rsidP="00851A28">
      <w:pPr>
        <w:suppressAutoHyphens w:val="0"/>
        <w:jc w:val="left"/>
        <w:rPr>
          <w:rFonts w:ascii="Segoe UI" w:hAnsi="Segoe UI" w:cs="Segoe UI"/>
          <w:color w:val="000000"/>
          <w:lang w:eastAsia="cs-CZ"/>
        </w:rPr>
      </w:pPr>
    </w:p>
    <w:p w:rsidR="00851A28" w:rsidRPr="00751DD4" w:rsidRDefault="00851A28" w:rsidP="00851A28">
      <w:pPr>
        <w:pStyle w:val="Default"/>
        <w:spacing w:line="276" w:lineRule="auto"/>
        <w:jc w:val="center"/>
        <w:rPr>
          <w:rFonts w:ascii="Segoe UI" w:hAnsi="Segoe UI" w:cs="Segoe UI"/>
          <w:b/>
          <w:bCs/>
          <w:sz w:val="20"/>
          <w:szCs w:val="20"/>
        </w:rPr>
      </w:pPr>
      <w:r w:rsidRPr="00751DD4">
        <w:rPr>
          <w:rFonts w:ascii="Segoe UI" w:hAnsi="Segoe UI" w:cs="Segoe UI"/>
          <w:b/>
          <w:bCs/>
          <w:sz w:val="20"/>
          <w:szCs w:val="20"/>
        </w:rPr>
        <w:t>XI. PŘÍLOHY, KTERÉ TVOŘÍ NEDÍLNOU SOUČÁST SMLOUVY</w:t>
      </w:r>
    </w:p>
    <w:p w:rsidR="00851A28" w:rsidRPr="00751DD4" w:rsidRDefault="00851A28" w:rsidP="00851A28">
      <w:pPr>
        <w:pStyle w:val="Default"/>
        <w:spacing w:line="276" w:lineRule="auto"/>
        <w:jc w:val="center"/>
        <w:rPr>
          <w:rFonts w:ascii="Segoe UI" w:hAnsi="Segoe UI" w:cs="Segoe UI"/>
          <w:b/>
          <w:bCs/>
          <w:sz w:val="20"/>
          <w:szCs w:val="20"/>
          <w:highlight w:val="yellow"/>
        </w:rPr>
      </w:pPr>
    </w:p>
    <w:p w:rsidR="00851A28" w:rsidRPr="00751DD4" w:rsidRDefault="00745109" w:rsidP="00A625FF">
      <w:pPr>
        <w:pStyle w:val="Default"/>
        <w:numPr>
          <w:ilvl w:val="0"/>
          <w:numId w:val="2"/>
        </w:numPr>
        <w:spacing w:line="276" w:lineRule="auto"/>
        <w:ind w:left="426" w:hanging="426"/>
        <w:jc w:val="both"/>
        <w:rPr>
          <w:rFonts w:ascii="Segoe UI" w:hAnsi="Segoe UI" w:cs="Segoe UI"/>
          <w:sz w:val="20"/>
          <w:szCs w:val="20"/>
        </w:rPr>
      </w:pPr>
      <w:r>
        <w:rPr>
          <w:rFonts w:ascii="Segoe UI" w:hAnsi="Segoe UI" w:cs="Segoe UI"/>
          <w:sz w:val="20"/>
          <w:szCs w:val="20"/>
        </w:rPr>
        <w:t>Cenová nabídka specifikující předmět</w:t>
      </w:r>
      <w:r w:rsidR="005C7F3C" w:rsidRPr="00751DD4">
        <w:rPr>
          <w:rFonts w:ascii="Segoe UI" w:hAnsi="Segoe UI" w:cs="Segoe UI"/>
          <w:sz w:val="20"/>
          <w:szCs w:val="20"/>
        </w:rPr>
        <w:t xml:space="preserve"> plnění</w:t>
      </w:r>
    </w:p>
    <w:p w:rsidR="00851A28" w:rsidRDefault="00851A28" w:rsidP="00851A28">
      <w:pPr>
        <w:pStyle w:val="Default"/>
        <w:spacing w:line="276" w:lineRule="auto"/>
        <w:ind w:left="426"/>
        <w:jc w:val="both"/>
        <w:rPr>
          <w:rFonts w:ascii="Segoe UI" w:hAnsi="Segoe UI" w:cs="Segoe UI"/>
          <w:i/>
          <w:iCs/>
          <w:color w:val="FF0000"/>
          <w:sz w:val="20"/>
          <w:szCs w:val="20"/>
        </w:rPr>
      </w:pPr>
    </w:p>
    <w:p w:rsidR="00104D3B" w:rsidRPr="00751DD4" w:rsidRDefault="00104D3B" w:rsidP="00851A28">
      <w:pPr>
        <w:pStyle w:val="Default"/>
        <w:spacing w:line="276" w:lineRule="auto"/>
        <w:ind w:left="426"/>
        <w:jc w:val="both"/>
        <w:rPr>
          <w:rFonts w:ascii="Segoe UI" w:hAnsi="Segoe UI" w:cs="Segoe UI"/>
          <w:i/>
          <w:iCs/>
          <w:color w:val="FF0000"/>
          <w:sz w:val="20"/>
          <w:szCs w:val="20"/>
        </w:rPr>
      </w:pPr>
    </w:p>
    <w:tbl>
      <w:tblPr>
        <w:tblW w:w="0" w:type="auto"/>
        <w:tblLook w:val="00A0"/>
      </w:tblPr>
      <w:tblGrid>
        <w:gridCol w:w="4889"/>
        <w:gridCol w:w="4889"/>
      </w:tblGrid>
      <w:tr w:rsidR="00851A28" w:rsidRPr="00751DD4" w:rsidTr="00AC2AB9">
        <w:trPr>
          <w:trHeight w:val="85"/>
        </w:trPr>
        <w:tc>
          <w:tcPr>
            <w:tcW w:w="4889" w:type="dxa"/>
            <w:vAlign w:val="bottom"/>
          </w:tcPr>
          <w:p w:rsidR="00851A28" w:rsidRPr="00751DD4" w:rsidRDefault="00851A28" w:rsidP="00E11D86">
            <w:pPr>
              <w:tabs>
                <w:tab w:val="left" w:pos="6285"/>
                <w:tab w:val="right" w:pos="9638"/>
              </w:tabs>
              <w:spacing w:line="276" w:lineRule="auto"/>
              <w:rPr>
                <w:rFonts w:ascii="Segoe UI" w:hAnsi="Segoe UI" w:cs="Segoe UI"/>
              </w:rPr>
            </w:pPr>
            <w:r w:rsidRPr="00751DD4">
              <w:rPr>
                <w:rFonts w:ascii="Segoe UI" w:hAnsi="Segoe UI" w:cs="Segoe UI"/>
              </w:rPr>
              <w:t>V </w:t>
            </w:r>
            <w:r w:rsidR="00E11D86">
              <w:rPr>
                <w:rFonts w:ascii="Segoe UI" w:hAnsi="Segoe UI" w:cs="Segoe UI"/>
              </w:rPr>
              <w:t>Kladně</w:t>
            </w:r>
            <w:r w:rsidRPr="00751DD4">
              <w:rPr>
                <w:rFonts w:ascii="Segoe UI" w:hAnsi="Segoe UI" w:cs="Segoe UI"/>
              </w:rPr>
              <w:t xml:space="preserve"> </w:t>
            </w:r>
          </w:p>
        </w:tc>
        <w:tc>
          <w:tcPr>
            <w:tcW w:w="4889" w:type="dxa"/>
            <w:vAlign w:val="bottom"/>
          </w:tcPr>
          <w:p w:rsidR="00851A28" w:rsidRPr="00751DD4" w:rsidRDefault="00851A28" w:rsidP="00532999">
            <w:pPr>
              <w:tabs>
                <w:tab w:val="left" w:pos="6285"/>
                <w:tab w:val="right" w:pos="9638"/>
              </w:tabs>
              <w:spacing w:line="276" w:lineRule="auto"/>
              <w:rPr>
                <w:rFonts w:ascii="Segoe UI" w:hAnsi="Segoe UI" w:cs="Segoe UI"/>
              </w:rPr>
            </w:pPr>
            <w:r w:rsidRPr="00751DD4">
              <w:rPr>
                <w:rFonts w:ascii="Segoe UI" w:hAnsi="Segoe UI" w:cs="Segoe UI"/>
              </w:rPr>
              <w:t xml:space="preserve">V </w:t>
            </w:r>
            <w:r w:rsidR="00532999" w:rsidRPr="00532999">
              <w:rPr>
                <w:rFonts w:ascii="Segoe UI" w:hAnsi="Segoe UI" w:cs="Segoe UI"/>
                <w:bCs/>
              </w:rPr>
              <w:t>Praze</w:t>
            </w:r>
          </w:p>
        </w:tc>
      </w:tr>
      <w:tr w:rsidR="00851A28" w:rsidRPr="00751DD4" w:rsidTr="00AC2AB9">
        <w:trPr>
          <w:trHeight w:val="1425"/>
        </w:trPr>
        <w:tc>
          <w:tcPr>
            <w:tcW w:w="4889" w:type="dxa"/>
            <w:vAlign w:val="bottom"/>
          </w:tcPr>
          <w:p w:rsidR="00851A28" w:rsidRPr="00751DD4" w:rsidRDefault="00851A28" w:rsidP="0099068B">
            <w:pPr>
              <w:tabs>
                <w:tab w:val="left" w:pos="6285"/>
                <w:tab w:val="right" w:pos="9638"/>
              </w:tabs>
              <w:spacing w:line="276" w:lineRule="auto"/>
              <w:jc w:val="left"/>
              <w:rPr>
                <w:rFonts w:ascii="Segoe UI" w:hAnsi="Segoe UI" w:cs="Segoe UI"/>
              </w:rPr>
            </w:pPr>
            <w:r w:rsidRPr="00751DD4">
              <w:rPr>
                <w:rFonts w:ascii="Segoe UI" w:hAnsi="Segoe UI" w:cs="Segoe UI"/>
              </w:rPr>
              <w:t>..............................................................................</w:t>
            </w:r>
          </w:p>
        </w:tc>
        <w:tc>
          <w:tcPr>
            <w:tcW w:w="4889" w:type="dxa"/>
            <w:vAlign w:val="bottom"/>
          </w:tcPr>
          <w:p w:rsidR="00851A28" w:rsidRPr="00751DD4" w:rsidRDefault="00851A28" w:rsidP="0099068B">
            <w:pPr>
              <w:tabs>
                <w:tab w:val="left" w:pos="6285"/>
                <w:tab w:val="right" w:pos="9638"/>
              </w:tabs>
              <w:spacing w:line="276" w:lineRule="auto"/>
              <w:jc w:val="left"/>
              <w:rPr>
                <w:rFonts w:ascii="Segoe UI" w:hAnsi="Segoe UI" w:cs="Segoe UI"/>
              </w:rPr>
            </w:pPr>
            <w:r w:rsidRPr="00751DD4">
              <w:rPr>
                <w:rFonts w:ascii="Segoe UI" w:hAnsi="Segoe UI" w:cs="Segoe UI"/>
              </w:rPr>
              <w:t>..............................................................................</w:t>
            </w:r>
          </w:p>
        </w:tc>
      </w:tr>
      <w:tr w:rsidR="00851A28" w:rsidRPr="00751DD4" w:rsidTr="00AC2AB9">
        <w:tc>
          <w:tcPr>
            <w:tcW w:w="4889" w:type="dxa"/>
            <w:vAlign w:val="center"/>
          </w:tcPr>
          <w:p w:rsidR="00851A28" w:rsidRPr="00751DD4" w:rsidRDefault="00851A28" w:rsidP="0099068B">
            <w:pPr>
              <w:tabs>
                <w:tab w:val="left" w:pos="6285"/>
                <w:tab w:val="right" w:pos="9638"/>
              </w:tabs>
              <w:spacing w:line="276" w:lineRule="auto"/>
              <w:jc w:val="left"/>
              <w:rPr>
                <w:rFonts w:ascii="Segoe UI" w:hAnsi="Segoe UI" w:cs="Segoe UI"/>
              </w:rPr>
            </w:pPr>
            <w:r w:rsidRPr="00751DD4">
              <w:rPr>
                <w:rFonts w:ascii="Segoe UI" w:hAnsi="Segoe UI" w:cs="Segoe UI"/>
              </w:rPr>
              <w:t>Za Kupujícího</w:t>
            </w:r>
          </w:p>
        </w:tc>
        <w:tc>
          <w:tcPr>
            <w:tcW w:w="4889" w:type="dxa"/>
            <w:vAlign w:val="center"/>
          </w:tcPr>
          <w:p w:rsidR="00851A28" w:rsidRPr="00751DD4" w:rsidRDefault="00851A28" w:rsidP="0099068B">
            <w:pPr>
              <w:tabs>
                <w:tab w:val="left" w:pos="6285"/>
                <w:tab w:val="right" w:pos="9638"/>
              </w:tabs>
              <w:spacing w:line="276" w:lineRule="auto"/>
              <w:jc w:val="left"/>
              <w:rPr>
                <w:rFonts w:ascii="Segoe UI" w:hAnsi="Segoe UI" w:cs="Segoe UI"/>
              </w:rPr>
            </w:pPr>
            <w:r w:rsidRPr="00751DD4">
              <w:rPr>
                <w:rFonts w:ascii="Segoe UI" w:hAnsi="Segoe UI" w:cs="Segoe UI"/>
              </w:rPr>
              <w:t>Za Prodávajícího</w:t>
            </w:r>
          </w:p>
        </w:tc>
      </w:tr>
      <w:tr w:rsidR="00851A28" w:rsidRPr="00751DD4" w:rsidTr="00AC2AB9">
        <w:tc>
          <w:tcPr>
            <w:tcW w:w="4889" w:type="dxa"/>
            <w:vAlign w:val="center"/>
          </w:tcPr>
          <w:p w:rsidR="00851A28" w:rsidRPr="00532999" w:rsidRDefault="0099068B" w:rsidP="008F0B2F">
            <w:pPr>
              <w:tabs>
                <w:tab w:val="left" w:pos="6285"/>
                <w:tab w:val="right" w:pos="9638"/>
              </w:tabs>
              <w:spacing w:line="276" w:lineRule="auto"/>
              <w:jc w:val="left"/>
              <w:rPr>
                <w:rFonts w:ascii="Segoe UI" w:hAnsi="Segoe UI" w:cs="Segoe UI"/>
                <w:b/>
              </w:rPr>
            </w:pPr>
            <w:r w:rsidRPr="00532999">
              <w:rPr>
                <w:rFonts w:ascii="Segoe UI" w:hAnsi="Segoe UI" w:cs="Segoe UI"/>
                <w:b/>
              </w:rPr>
              <w:t xml:space="preserve">Mgr. </w:t>
            </w:r>
            <w:r w:rsidR="008F0B2F" w:rsidRPr="00532999">
              <w:rPr>
                <w:rFonts w:ascii="Segoe UI" w:hAnsi="Segoe UI" w:cs="Segoe UI"/>
                <w:b/>
              </w:rPr>
              <w:t>Roman Hájek</w:t>
            </w:r>
          </w:p>
        </w:tc>
        <w:tc>
          <w:tcPr>
            <w:tcW w:w="4889" w:type="dxa"/>
            <w:vAlign w:val="center"/>
          </w:tcPr>
          <w:p w:rsidR="00851A28" w:rsidRPr="00532999" w:rsidRDefault="00532999" w:rsidP="0099068B">
            <w:pPr>
              <w:tabs>
                <w:tab w:val="left" w:pos="6285"/>
                <w:tab w:val="right" w:pos="9638"/>
              </w:tabs>
              <w:spacing w:line="276" w:lineRule="auto"/>
              <w:jc w:val="left"/>
              <w:rPr>
                <w:rFonts w:ascii="Segoe UI" w:hAnsi="Segoe UI" w:cs="Segoe UI"/>
                <w:b/>
                <w:iCs/>
              </w:rPr>
            </w:pPr>
            <w:r w:rsidRPr="00532999">
              <w:rPr>
                <w:rFonts w:ascii="Segoe UI" w:hAnsi="Segoe UI" w:cs="Segoe UI"/>
                <w:b/>
                <w:iCs/>
              </w:rPr>
              <w:t>Ing. arch. MgA. Jan Žalský</w:t>
            </w:r>
          </w:p>
        </w:tc>
      </w:tr>
      <w:tr w:rsidR="00851A28" w:rsidRPr="00751DD4" w:rsidTr="00AC2AB9">
        <w:trPr>
          <w:trHeight w:val="106"/>
        </w:trPr>
        <w:tc>
          <w:tcPr>
            <w:tcW w:w="4889" w:type="dxa"/>
            <w:vAlign w:val="center"/>
          </w:tcPr>
          <w:p w:rsidR="00851A28" w:rsidRPr="00532999" w:rsidRDefault="0099068B" w:rsidP="0099068B">
            <w:pPr>
              <w:spacing w:line="276" w:lineRule="auto"/>
              <w:jc w:val="left"/>
              <w:rPr>
                <w:rFonts w:ascii="Segoe UI" w:hAnsi="Segoe UI" w:cs="Segoe UI"/>
              </w:rPr>
            </w:pPr>
            <w:r w:rsidRPr="00532999">
              <w:rPr>
                <w:rFonts w:ascii="Segoe UI" w:hAnsi="Segoe UI" w:cs="Segoe UI"/>
              </w:rPr>
              <w:t>ředitel</w:t>
            </w:r>
          </w:p>
        </w:tc>
        <w:tc>
          <w:tcPr>
            <w:tcW w:w="4889" w:type="dxa"/>
            <w:vAlign w:val="center"/>
          </w:tcPr>
          <w:p w:rsidR="00851A28" w:rsidRPr="00532999" w:rsidRDefault="00532999" w:rsidP="0099068B">
            <w:pPr>
              <w:tabs>
                <w:tab w:val="left" w:pos="6285"/>
                <w:tab w:val="right" w:pos="9638"/>
              </w:tabs>
              <w:spacing w:line="276" w:lineRule="auto"/>
              <w:jc w:val="left"/>
              <w:rPr>
                <w:rFonts w:ascii="Segoe UI" w:hAnsi="Segoe UI" w:cs="Segoe UI"/>
                <w:iCs/>
              </w:rPr>
            </w:pPr>
            <w:r w:rsidRPr="00532999">
              <w:rPr>
                <w:rFonts w:ascii="Segoe UI" w:hAnsi="Segoe UI" w:cs="Segoe UI"/>
                <w:iCs/>
              </w:rPr>
              <w:t>jednatel</w:t>
            </w:r>
          </w:p>
        </w:tc>
      </w:tr>
      <w:tr w:rsidR="00851A28" w:rsidRPr="00751DD4" w:rsidTr="00AC2AB9">
        <w:tc>
          <w:tcPr>
            <w:tcW w:w="4889" w:type="dxa"/>
            <w:vAlign w:val="center"/>
          </w:tcPr>
          <w:p w:rsidR="00851A28" w:rsidRPr="00532999" w:rsidRDefault="008F0B2F" w:rsidP="0099068B">
            <w:pPr>
              <w:tabs>
                <w:tab w:val="left" w:pos="6285"/>
                <w:tab w:val="right" w:pos="9638"/>
              </w:tabs>
              <w:spacing w:line="276" w:lineRule="auto"/>
              <w:jc w:val="left"/>
              <w:rPr>
                <w:rFonts w:ascii="Segoe UI" w:hAnsi="Segoe UI" w:cs="Segoe UI"/>
              </w:rPr>
            </w:pPr>
            <w:r w:rsidRPr="00532999">
              <w:rPr>
                <w:rFonts w:ascii="Segoe UI" w:hAnsi="Segoe UI" w:cs="Segoe UI"/>
              </w:rPr>
              <w:t xml:space="preserve">Středočeská vědecká knihovna v Kladně, </w:t>
            </w:r>
            <w:proofErr w:type="gramStart"/>
            <w:r w:rsidRPr="00532999">
              <w:rPr>
                <w:rFonts w:ascii="Segoe UI" w:hAnsi="Segoe UI" w:cs="Segoe UI"/>
              </w:rPr>
              <w:t>p.o.</w:t>
            </w:r>
            <w:proofErr w:type="gramEnd"/>
          </w:p>
        </w:tc>
        <w:tc>
          <w:tcPr>
            <w:tcW w:w="4889" w:type="dxa"/>
            <w:vAlign w:val="center"/>
          </w:tcPr>
          <w:p w:rsidR="00851A28" w:rsidRPr="00532999" w:rsidRDefault="00532999" w:rsidP="0099068B">
            <w:pPr>
              <w:spacing w:line="276" w:lineRule="auto"/>
              <w:jc w:val="left"/>
              <w:rPr>
                <w:rFonts w:ascii="Segoe UI" w:hAnsi="Segoe UI" w:cs="Segoe UI"/>
                <w:iCs/>
              </w:rPr>
            </w:pPr>
            <w:r w:rsidRPr="00532999">
              <w:rPr>
                <w:rFonts w:ascii="Segoe UI" w:hAnsi="Segoe UI" w:cs="Segoe UI"/>
                <w:iCs/>
              </w:rPr>
              <w:t>atelier Emil s.r.o.</w:t>
            </w:r>
          </w:p>
        </w:tc>
      </w:tr>
    </w:tbl>
    <w:p w:rsidR="005E1885" w:rsidRPr="00751DD4" w:rsidRDefault="005E1885" w:rsidP="00851A28">
      <w:pPr>
        <w:autoSpaceDE w:val="0"/>
        <w:autoSpaceDN w:val="0"/>
        <w:adjustRightInd w:val="0"/>
        <w:spacing w:after="120"/>
        <w:rPr>
          <w:rFonts w:ascii="Segoe UI" w:hAnsi="Segoe UI" w:cs="Segoe UI"/>
        </w:rPr>
      </w:pPr>
    </w:p>
    <w:sectPr w:rsidR="005E1885" w:rsidRPr="00751DD4" w:rsidSect="00AA36F0">
      <w:footerReference w:type="default" r:id="rId8"/>
      <w:footerReference w:type="first" r:id="rId9"/>
      <w:pgSz w:w="11906" w:h="16838" w:code="9"/>
      <w:pgMar w:top="1440" w:right="1080" w:bottom="1440" w:left="1080" w:header="284"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2ED" w:rsidRDefault="008942ED" w:rsidP="004D61C0">
      <w:r>
        <w:separator/>
      </w:r>
    </w:p>
  </w:endnote>
  <w:endnote w:type="continuationSeparator" w:id="0">
    <w:p w:rsidR="008942ED" w:rsidRDefault="008942ED" w:rsidP="004D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7" w:rsidRDefault="00083B87" w:rsidP="00AA36F0">
    <w:pPr>
      <w:pStyle w:val="Zpat"/>
      <w:jc w:val="center"/>
      <w:rPr>
        <w:iCs/>
        <w:color w:val="7F7F7F"/>
        <w:sz w:val="18"/>
        <w:szCs w:val="18"/>
      </w:rPr>
    </w:pPr>
    <w:r w:rsidRPr="00E11D86">
      <w:rPr>
        <w:iCs/>
        <w:color w:val="7F7F7F"/>
        <w:sz w:val="18"/>
        <w:szCs w:val="18"/>
      </w:rPr>
      <w:t xml:space="preserve">Stránka </w:t>
    </w:r>
    <w:r w:rsidR="00B05DA2" w:rsidRPr="00E11D86">
      <w:rPr>
        <w:iCs/>
        <w:color w:val="7F7F7F"/>
        <w:sz w:val="18"/>
        <w:szCs w:val="18"/>
      </w:rPr>
      <w:fldChar w:fldCharType="begin"/>
    </w:r>
    <w:r w:rsidRPr="00E11D86">
      <w:rPr>
        <w:iCs/>
        <w:color w:val="7F7F7F"/>
        <w:sz w:val="18"/>
        <w:szCs w:val="18"/>
      </w:rPr>
      <w:instrText xml:space="preserve"> PAGE </w:instrText>
    </w:r>
    <w:r w:rsidR="00B05DA2" w:rsidRPr="00E11D86">
      <w:rPr>
        <w:iCs/>
        <w:color w:val="7F7F7F"/>
        <w:sz w:val="18"/>
        <w:szCs w:val="18"/>
      </w:rPr>
      <w:fldChar w:fldCharType="separate"/>
    </w:r>
    <w:r w:rsidR="00014B66">
      <w:rPr>
        <w:iCs/>
        <w:noProof/>
        <w:color w:val="7F7F7F"/>
        <w:sz w:val="18"/>
        <w:szCs w:val="18"/>
      </w:rPr>
      <w:t>8</w:t>
    </w:r>
    <w:r w:rsidR="00B05DA2" w:rsidRPr="00E11D86">
      <w:rPr>
        <w:iCs/>
        <w:color w:val="7F7F7F"/>
        <w:sz w:val="18"/>
        <w:szCs w:val="18"/>
      </w:rPr>
      <w:fldChar w:fldCharType="end"/>
    </w:r>
    <w:r w:rsidRPr="00E11D86">
      <w:rPr>
        <w:iCs/>
        <w:color w:val="7F7F7F"/>
        <w:sz w:val="18"/>
        <w:szCs w:val="18"/>
      </w:rPr>
      <w:t xml:space="preserve"> z </w:t>
    </w:r>
    <w:r w:rsidR="00B05DA2" w:rsidRPr="00E11D86">
      <w:rPr>
        <w:iCs/>
        <w:color w:val="7F7F7F"/>
        <w:sz w:val="18"/>
        <w:szCs w:val="18"/>
      </w:rPr>
      <w:fldChar w:fldCharType="begin"/>
    </w:r>
    <w:r w:rsidRPr="00E11D86">
      <w:rPr>
        <w:iCs/>
        <w:color w:val="7F7F7F"/>
        <w:sz w:val="18"/>
        <w:szCs w:val="18"/>
      </w:rPr>
      <w:instrText xml:space="preserve"> NUMPAGES  </w:instrText>
    </w:r>
    <w:r w:rsidR="00B05DA2" w:rsidRPr="00E11D86">
      <w:rPr>
        <w:iCs/>
        <w:color w:val="7F7F7F"/>
        <w:sz w:val="18"/>
        <w:szCs w:val="18"/>
      </w:rPr>
      <w:fldChar w:fldCharType="separate"/>
    </w:r>
    <w:r w:rsidR="00014B66">
      <w:rPr>
        <w:iCs/>
        <w:noProof/>
        <w:color w:val="7F7F7F"/>
        <w:sz w:val="18"/>
        <w:szCs w:val="18"/>
      </w:rPr>
      <w:t>8</w:t>
    </w:r>
    <w:r w:rsidR="00B05DA2" w:rsidRPr="00E11D86">
      <w:rPr>
        <w:iCs/>
        <w:color w:val="7F7F7F"/>
        <w:sz w:val="18"/>
        <w:szCs w:val="18"/>
      </w:rPr>
      <w:fldChar w:fldCharType="end"/>
    </w:r>
  </w:p>
  <w:p w:rsidR="00E11D86" w:rsidRPr="00E11D86" w:rsidRDefault="00E11D86" w:rsidP="00E11D86">
    <w:pPr>
      <w:pStyle w:val="Zpat"/>
      <w:jc w:val="center"/>
      <w:rPr>
        <w:iCs/>
        <w:color w:val="7F7F7F"/>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B05DA2" w:rsidRPr="005C0F97">
      <w:rPr>
        <w:i/>
        <w:iCs/>
        <w:color w:val="7F7F7F"/>
        <w:sz w:val="18"/>
        <w:szCs w:val="18"/>
      </w:rPr>
      <w:fldChar w:fldCharType="begin"/>
    </w:r>
    <w:r w:rsidRPr="005C0F97">
      <w:rPr>
        <w:i/>
        <w:iCs/>
        <w:color w:val="7F7F7F"/>
        <w:sz w:val="18"/>
        <w:szCs w:val="18"/>
      </w:rPr>
      <w:instrText xml:space="preserve"> PAGE </w:instrText>
    </w:r>
    <w:r w:rsidR="00B05DA2" w:rsidRPr="005C0F97">
      <w:rPr>
        <w:i/>
        <w:iCs/>
        <w:color w:val="7F7F7F"/>
        <w:sz w:val="18"/>
        <w:szCs w:val="18"/>
      </w:rPr>
      <w:fldChar w:fldCharType="separate"/>
    </w:r>
    <w:r w:rsidR="00014B66">
      <w:rPr>
        <w:i/>
        <w:iCs/>
        <w:noProof/>
        <w:color w:val="7F7F7F"/>
        <w:sz w:val="18"/>
        <w:szCs w:val="18"/>
      </w:rPr>
      <w:t>1</w:t>
    </w:r>
    <w:r w:rsidR="00B05DA2" w:rsidRPr="005C0F97">
      <w:rPr>
        <w:i/>
        <w:iCs/>
        <w:color w:val="7F7F7F"/>
        <w:sz w:val="18"/>
        <w:szCs w:val="18"/>
      </w:rPr>
      <w:fldChar w:fldCharType="end"/>
    </w:r>
    <w:r w:rsidRPr="005C0F97">
      <w:rPr>
        <w:i/>
        <w:iCs/>
        <w:color w:val="7F7F7F"/>
        <w:sz w:val="18"/>
        <w:szCs w:val="18"/>
      </w:rPr>
      <w:t xml:space="preserve"> z </w:t>
    </w:r>
    <w:r w:rsidR="00B05DA2" w:rsidRPr="005C0F97">
      <w:rPr>
        <w:i/>
        <w:iCs/>
        <w:color w:val="7F7F7F"/>
        <w:sz w:val="18"/>
        <w:szCs w:val="18"/>
      </w:rPr>
      <w:fldChar w:fldCharType="begin"/>
    </w:r>
    <w:r w:rsidRPr="005C0F97">
      <w:rPr>
        <w:i/>
        <w:iCs/>
        <w:color w:val="7F7F7F"/>
        <w:sz w:val="18"/>
        <w:szCs w:val="18"/>
      </w:rPr>
      <w:instrText xml:space="preserve"> NUMPAGES  </w:instrText>
    </w:r>
    <w:r w:rsidR="00B05DA2" w:rsidRPr="005C0F97">
      <w:rPr>
        <w:i/>
        <w:iCs/>
        <w:color w:val="7F7F7F"/>
        <w:sz w:val="18"/>
        <w:szCs w:val="18"/>
      </w:rPr>
      <w:fldChar w:fldCharType="separate"/>
    </w:r>
    <w:r w:rsidR="00014B66">
      <w:rPr>
        <w:i/>
        <w:iCs/>
        <w:noProof/>
        <w:color w:val="7F7F7F"/>
        <w:sz w:val="18"/>
        <w:szCs w:val="18"/>
      </w:rPr>
      <w:t>8</w:t>
    </w:r>
    <w:r w:rsidR="00B05DA2" w:rsidRPr="005C0F97">
      <w:rPr>
        <w:i/>
        <w:iCs/>
        <w:color w:val="7F7F7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2ED" w:rsidRDefault="008942ED" w:rsidP="004D61C0">
      <w:r>
        <w:separator/>
      </w:r>
    </w:p>
  </w:footnote>
  <w:footnote w:type="continuationSeparator" w:id="0">
    <w:p w:rsidR="008942ED" w:rsidRDefault="008942ED" w:rsidP="004D6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9">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3">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num>
  <w:num w:numId="9">
    <w:abstractNumId w:val="12"/>
  </w:num>
  <w:num w:numId="10">
    <w:abstractNumId w:val="16"/>
  </w:num>
  <w:num w:numId="11">
    <w:abstractNumId w:val="15"/>
  </w:num>
  <w:num w:numId="12">
    <w:abstractNumId w:val="8"/>
  </w:num>
  <w:num w:numId="13">
    <w:abstractNumId w:val="11"/>
  </w:num>
  <w:num w:numId="14">
    <w:abstractNumId w:val="6"/>
  </w:num>
  <w:num w:numId="15">
    <w:abstractNumId w:val="1"/>
  </w:num>
  <w:num w:numId="16">
    <w:abstractNumId w:val="0"/>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44034"/>
  </w:hdrShapeDefaults>
  <w:footnotePr>
    <w:footnote w:id="-1"/>
    <w:footnote w:id="0"/>
  </w:footnotePr>
  <w:endnotePr>
    <w:endnote w:id="-1"/>
    <w:endnote w:id="0"/>
  </w:endnotePr>
  <w:compat/>
  <w:rsids>
    <w:rsidRoot w:val="00294B8B"/>
    <w:rsid w:val="00000950"/>
    <w:rsid w:val="00011EDC"/>
    <w:rsid w:val="00014B66"/>
    <w:rsid w:val="00024300"/>
    <w:rsid w:val="000457A6"/>
    <w:rsid w:val="00050E6A"/>
    <w:rsid w:val="00055356"/>
    <w:rsid w:val="00056FD5"/>
    <w:rsid w:val="00057013"/>
    <w:rsid w:val="000609AA"/>
    <w:rsid w:val="0006322A"/>
    <w:rsid w:val="00065720"/>
    <w:rsid w:val="00070B6D"/>
    <w:rsid w:val="00070E73"/>
    <w:rsid w:val="00072878"/>
    <w:rsid w:val="00083B87"/>
    <w:rsid w:val="00084235"/>
    <w:rsid w:val="00094BCA"/>
    <w:rsid w:val="000A34A6"/>
    <w:rsid w:val="000A35B3"/>
    <w:rsid w:val="000A6BC6"/>
    <w:rsid w:val="000A6D16"/>
    <w:rsid w:val="000B0F61"/>
    <w:rsid w:val="000B3070"/>
    <w:rsid w:val="000B58E7"/>
    <w:rsid w:val="000C1CBB"/>
    <w:rsid w:val="000C3286"/>
    <w:rsid w:val="000C5EF0"/>
    <w:rsid w:val="000D2F3E"/>
    <w:rsid w:val="000E2AF9"/>
    <w:rsid w:val="000E67AC"/>
    <w:rsid w:val="000F22D0"/>
    <w:rsid w:val="000F2DF9"/>
    <w:rsid w:val="0010223A"/>
    <w:rsid w:val="00104D3B"/>
    <w:rsid w:val="001107FA"/>
    <w:rsid w:val="001142C5"/>
    <w:rsid w:val="0011496D"/>
    <w:rsid w:val="0011519E"/>
    <w:rsid w:val="00121F9B"/>
    <w:rsid w:val="001247B0"/>
    <w:rsid w:val="00136377"/>
    <w:rsid w:val="001458E3"/>
    <w:rsid w:val="00156780"/>
    <w:rsid w:val="0016429A"/>
    <w:rsid w:val="00170A60"/>
    <w:rsid w:val="0017383A"/>
    <w:rsid w:val="00193316"/>
    <w:rsid w:val="00194AFC"/>
    <w:rsid w:val="001A385C"/>
    <w:rsid w:val="001A57F7"/>
    <w:rsid w:val="001A7BE6"/>
    <w:rsid w:val="001B5057"/>
    <w:rsid w:val="001C0C0C"/>
    <w:rsid w:val="001C1A26"/>
    <w:rsid w:val="001C4C5F"/>
    <w:rsid w:val="001D2625"/>
    <w:rsid w:val="001D7718"/>
    <w:rsid w:val="001E3CA1"/>
    <w:rsid w:val="001E79AE"/>
    <w:rsid w:val="001F6EB1"/>
    <w:rsid w:val="00207C2D"/>
    <w:rsid w:val="0021162D"/>
    <w:rsid w:val="00212677"/>
    <w:rsid w:val="00214D01"/>
    <w:rsid w:val="00217B31"/>
    <w:rsid w:val="00220C6A"/>
    <w:rsid w:val="002407D0"/>
    <w:rsid w:val="00252636"/>
    <w:rsid w:val="00261085"/>
    <w:rsid w:val="00266CD4"/>
    <w:rsid w:val="00271464"/>
    <w:rsid w:val="00275EA0"/>
    <w:rsid w:val="00280024"/>
    <w:rsid w:val="0028262A"/>
    <w:rsid w:val="002841C9"/>
    <w:rsid w:val="00285B7E"/>
    <w:rsid w:val="002866A6"/>
    <w:rsid w:val="00293147"/>
    <w:rsid w:val="00293DAB"/>
    <w:rsid w:val="00294B8B"/>
    <w:rsid w:val="002B0902"/>
    <w:rsid w:val="002B12C1"/>
    <w:rsid w:val="002C097B"/>
    <w:rsid w:val="002C177B"/>
    <w:rsid w:val="002C2233"/>
    <w:rsid w:val="002C3D43"/>
    <w:rsid w:val="002D035E"/>
    <w:rsid w:val="002D49BD"/>
    <w:rsid w:val="002D54CA"/>
    <w:rsid w:val="002D57E8"/>
    <w:rsid w:val="002E7965"/>
    <w:rsid w:val="002F6FE1"/>
    <w:rsid w:val="003052FE"/>
    <w:rsid w:val="003079D9"/>
    <w:rsid w:val="00320392"/>
    <w:rsid w:val="00321A52"/>
    <w:rsid w:val="003223F3"/>
    <w:rsid w:val="00324748"/>
    <w:rsid w:val="003448D7"/>
    <w:rsid w:val="0035214B"/>
    <w:rsid w:val="00356DB9"/>
    <w:rsid w:val="003654D8"/>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402AB5"/>
    <w:rsid w:val="004046FE"/>
    <w:rsid w:val="00415537"/>
    <w:rsid w:val="0043659E"/>
    <w:rsid w:val="0044035E"/>
    <w:rsid w:val="00441619"/>
    <w:rsid w:val="00444694"/>
    <w:rsid w:val="00457737"/>
    <w:rsid w:val="00461D94"/>
    <w:rsid w:val="00462337"/>
    <w:rsid w:val="00463C47"/>
    <w:rsid w:val="00465325"/>
    <w:rsid w:val="0046680B"/>
    <w:rsid w:val="00471C87"/>
    <w:rsid w:val="004732DC"/>
    <w:rsid w:val="00481B3B"/>
    <w:rsid w:val="004822E1"/>
    <w:rsid w:val="004843FA"/>
    <w:rsid w:val="0048450E"/>
    <w:rsid w:val="00484FD6"/>
    <w:rsid w:val="0049128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7A0F"/>
    <w:rsid w:val="004F7D1A"/>
    <w:rsid w:val="005015C5"/>
    <w:rsid w:val="00506CB8"/>
    <w:rsid w:val="00514FE2"/>
    <w:rsid w:val="00520E65"/>
    <w:rsid w:val="00522128"/>
    <w:rsid w:val="00526794"/>
    <w:rsid w:val="00532999"/>
    <w:rsid w:val="005464CB"/>
    <w:rsid w:val="0055137D"/>
    <w:rsid w:val="00576ABB"/>
    <w:rsid w:val="00584E9D"/>
    <w:rsid w:val="005876EB"/>
    <w:rsid w:val="005930A4"/>
    <w:rsid w:val="00595B0F"/>
    <w:rsid w:val="00597FE9"/>
    <w:rsid w:val="005A075A"/>
    <w:rsid w:val="005A4967"/>
    <w:rsid w:val="005A525B"/>
    <w:rsid w:val="005A5DDE"/>
    <w:rsid w:val="005A5E5C"/>
    <w:rsid w:val="005B10A3"/>
    <w:rsid w:val="005B39A6"/>
    <w:rsid w:val="005C0F97"/>
    <w:rsid w:val="005C43F6"/>
    <w:rsid w:val="005C7F3C"/>
    <w:rsid w:val="005D0D1A"/>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1605"/>
    <w:rsid w:val="00646A3B"/>
    <w:rsid w:val="0065483E"/>
    <w:rsid w:val="00660F1A"/>
    <w:rsid w:val="00675AA5"/>
    <w:rsid w:val="00675FFC"/>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F0FA8"/>
    <w:rsid w:val="006F2901"/>
    <w:rsid w:val="006F6AEE"/>
    <w:rsid w:val="0071333D"/>
    <w:rsid w:val="0071411F"/>
    <w:rsid w:val="00716AB6"/>
    <w:rsid w:val="0072014C"/>
    <w:rsid w:val="007204E2"/>
    <w:rsid w:val="00721C94"/>
    <w:rsid w:val="00727D1E"/>
    <w:rsid w:val="00735033"/>
    <w:rsid w:val="00745109"/>
    <w:rsid w:val="00746923"/>
    <w:rsid w:val="00751DD4"/>
    <w:rsid w:val="007529E9"/>
    <w:rsid w:val="00773DAE"/>
    <w:rsid w:val="00780A11"/>
    <w:rsid w:val="007826CE"/>
    <w:rsid w:val="00793743"/>
    <w:rsid w:val="00795B84"/>
    <w:rsid w:val="00796886"/>
    <w:rsid w:val="007A1006"/>
    <w:rsid w:val="007A3A8A"/>
    <w:rsid w:val="007D16D2"/>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1A28"/>
    <w:rsid w:val="00856379"/>
    <w:rsid w:val="0087113F"/>
    <w:rsid w:val="00880584"/>
    <w:rsid w:val="00884F82"/>
    <w:rsid w:val="00885BA3"/>
    <w:rsid w:val="008942ED"/>
    <w:rsid w:val="008964D5"/>
    <w:rsid w:val="008A3192"/>
    <w:rsid w:val="008B0AC0"/>
    <w:rsid w:val="008C2D47"/>
    <w:rsid w:val="008C59A6"/>
    <w:rsid w:val="008D4348"/>
    <w:rsid w:val="008D6AEF"/>
    <w:rsid w:val="008E0E7A"/>
    <w:rsid w:val="008E423A"/>
    <w:rsid w:val="008F0B2F"/>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4CCF"/>
    <w:rsid w:val="00945039"/>
    <w:rsid w:val="0094652D"/>
    <w:rsid w:val="00947041"/>
    <w:rsid w:val="00947812"/>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A156C"/>
    <w:rsid w:val="009A7138"/>
    <w:rsid w:val="009C0C06"/>
    <w:rsid w:val="009C4FF0"/>
    <w:rsid w:val="009D7B7B"/>
    <w:rsid w:val="009F226B"/>
    <w:rsid w:val="009F317D"/>
    <w:rsid w:val="00A00607"/>
    <w:rsid w:val="00A04CBF"/>
    <w:rsid w:val="00A11A50"/>
    <w:rsid w:val="00A15558"/>
    <w:rsid w:val="00A22AD8"/>
    <w:rsid w:val="00A32892"/>
    <w:rsid w:val="00A37EE9"/>
    <w:rsid w:val="00A4515E"/>
    <w:rsid w:val="00A52249"/>
    <w:rsid w:val="00A576CF"/>
    <w:rsid w:val="00A625FF"/>
    <w:rsid w:val="00A67570"/>
    <w:rsid w:val="00A7246C"/>
    <w:rsid w:val="00A7666E"/>
    <w:rsid w:val="00A86208"/>
    <w:rsid w:val="00A86467"/>
    <w:rsid w:val="00A93899"/>
    <w:rsid w:val="00A97D02"/>
    <w:rsid w:val="00AA36F0"/>
    <w:rsid w:val="00AB0C32"/>
    <w:rsid w:val="00AB3EA4"/>
    <w:rsid w:val="00AB50A3"/>
    <w:rsid w:val="00AB5C44"/>
    <w:rsid w:val="00AC3704"/>
    <w:rsid w:val="00AC77BE"/>
    <w:rsid w:val="00AD1AF0"/>
    <w:rsid w:val="00AD6EED"/>
    <w:rsid w:val="00AE0273"/>
    <w:rsid w:val="00AE1988"/>
    <w:rsid w:val="00AE2A6D"/>
    <w:rsid w:val="00AE4C19"/>
    <w:rsid w:val="00AF28F7"/>
    <w:rsid w:val="00AF2EDC"/>
    <w:rsid w:val="00AF3685"/>
    <w:rsid w:val="00AF6A39"/>
    <w:rsid w:val="00B05DA2"/>
    <w:rsid w:val="00B06021"/>
    <w:rsid w:val="00B061E1"/>
    <w:rsid w:val="00B1080F"/>
    <w:rsid w:val="00B108CC"/>
    <w:rsid w:val="00B12E31"/>
    <w:rsid w:val="00B24C55"/>
    <w:rsid w:val="00B2535D"/>
    <w:rsid w:val="00B25603"/>
    <w:rsid w:val="00B33014"/>
    <w:rsid w:val="00B346C2"/>
    <w:rsid w:val="00B43D0A"/>
    <w:rsid w:val="00B46365"/>
    <w:rsid w:val="00B505BB"/>
    <w:rsid w:val="00B573AF"/>
    <w:rsid w:val="00B6308C"/>
    <w:rsid w:val="00B70108"/>
    <w:rsid w:val="00B72AB3"/>
    <w:rsid w:val="00B73C15"/>
    <w:rsid w:val="00BA0E05"/>
    <w:rsid w:val="00BA2E2E"/>
    <w:rsid w:val="00BA553C"/>
    <w:rsid w:val="00BA5BB1"/>
    <w:rsid w:val="00BA5E21"/>
    <w:rsid w:val="00BA6336"/>
    <w:rsid w:val="00BB3771"/>
    <w:rsid w:val="00BB4663"/>
    <w:rsid w:val="00BC3C17"/>
    <w:rsid w:val="00BC3C1C"/>
    <w:rsid w:val="00BD144E"/>
    <w:rsid w:val="00BD26FE"/>
    <w:rsid w:val="00BD4F05"/>
    <w:rsid w:val="00BE60B5"/>
    <w:rsid w:val="00BF1684"/>
    <w:rsid w:val="00C070CA"/>
    <w:rsid w:val="00C17B16"/>
    <w:rsid w:val="00C21011"/>
    <w:rsid w:val="00C21AFE"/>
    <w:rsid w:val="00C2659A"/>
    <w:rsid w:val="00C30480"/>
    <w:rsid w:val="00C34BDF"/>
    <w:rsid w:val="00C36A12"/>
    <w:rsid w:val="00C44570"/>
    <w:rsid w:val="00C44CD3"/>
    <w:rsid w:val="00C47EE2"/>
    <w:rsid w:val="00C54226"/>
    <w:rsid w:val="00C564D8"/>
    <w:rsid w:val="00C602F7"/>
    <w:rsid w:val="00C61248"/>
    <w:rsid w:val="00C6408A"/>
    <w:rsid w:val="00C64F20"/>
    <w:rsid w:val="00C66FAD"/>
    <w:rsid w:val="00C678F0"/>
    <w:rsid w:val="00C75B24"/>
    <w:rsid w:val="00C8591A"/>
    <w:rsid w:val="00CA03AE"/>
    <w:rsid w:val="00CA39BF"/>
    <w:rsid w:val="00CA488B"/>
    <w:rsid w:val="00CB5C64"/>
    <w:rsid w:val="00CC723D"/>
    <w:rsid w:val="00CD0698"/>
    <w:rsid w:val="00CE6A15"/>
    <w:rsid w:val="00CF45B3"/>
    <w:rsid w:val="00CF6975"/>
    <w:rsid w:val="00D00557"/>
    <w:rsid w:val="00D0357B"/>
    <w:rsid w:val="00D12561"/>
    <w:rsid w:val="00D2117D"/>
    <w:rsid w:val="00D327AD"/>
    <w:rsid w:val="00D34E85"/>
    <w:rsid w:val="00D45355"/>
    <w:rsid w:val="00D52E1F"/>
    <w:rsid w:val="00D57C8D"/>
    <w:rsid w:val="00D64518"/>
    <w:rsid w:val="00D72C54"/>
    <w:rsid w:val="00D73635"/>
    <w:rsid w:val="00D82C85"/>
    <w:rsid w:val="00D84C56"/>
    <w:rsid w:val="00D90716"/>
    <w:rsid w:val="00DA3A08"/>
    <w:rsid w:val="00DB5DE4"/>
    <w:rsid w:val="00DC03A7"/>
    <w:rsid w:val="00DC0F9D"/>
    <w:rsid w:val="00DC298E"/>
    <w:rsid w:val="00DE78A0"/>
    <w:rsid w:val="00DE7A30"/>
    <w:rsid w:val="00DF1446"/>
    <w:rsid w:val="00DF17E4"/>
    <w:rsid w:val="00DF5794"/>
    <w:rsid w:val="00E02C8F"/>
    <w:rsid w:val="00E04F58"/>
    <w:rsid w:val="00E11D86"/>
    <w:rsid w:val="00E13AC8"/>
    <w:rsid w:val="00E22655"/>
    <w:rsid w:val="00E34904"/>
    <w:rsid w:val="00E37628"/>
    <w:rsid w:val="00E41846"/>
    <w:rsid w:val="00E42632"/>
    <w:rsid w:val="00E4275C"/>
    <w:rsid w:val="00E65A1A"/>
    <w:rsid w:val="00E70691"/>
    <w:rsid w:val="00E72D87"/>
    <w:rsid w:val="00E74BBC"/>
    <w:rsid w:val="00E756AE"/>
    <w:rsid w:val="00E7670B"/>
    <w:rsid w:val="00E90BFE"/>
    <w:rsid w:val="00E97D5B"/>
    <w:rsid w:val="00EA52D1"/>
    <w:rsid w:val="00EA664D"/>
    <w:rsid w:val="00EB4A6A"/>
    <w:rsid w:val="00EC3FDE"/>
    <w:rsid w:val="00EC5BCE"/>
    <w:rsid w:val="00EC66B3"/>
    <w:rsid w:val="00EE31E4"/>
    <w:rsid w:val="00EE5F52"/>
    <w:rsid w:val="00EF2DF2"/>
    <w:rsid w:val="00EF5B76"/>
    <w:rsid w:val="00EF7C9F"/>
    <w:rsid w:val="00F0790D"/>
    <w:rsid w:val="00F13341"/>
    <w:rsid w:val="00F20162"/>
    <w:rsid w:val="00F22137"/>
    <w:rsid w:val="00F24847"/>
    <w:rsid w:val="00F264C1"/>
    <w:rsid w:val="00F36F2F"/>
    <w:rsid w:val="00F42256"/>
    <w:rsid w:val="00F4528C"/>
    <w:rsid w:val="00F608B9"/>
    <w:rsid w:val="00F63BD1"/>
    <w:rsid w:val="00F70E94"/>
    <w:rsid w:val="00F723D1"/>
    <w:rsid w:val="00F72CD6"/>
    <w:rsid w:val="00F75180"/>
    <w:rsid w:val="00F87FD0"/>
    <w:rsid w:val="00F90FE7"/>
    <w:rsid w:val="00F94B94"/>
    <w:rsid w:val="00FA1E98"/>
    <w:rsid w:val="00FA5777"/>
    <w:rsid w:val="00FA5D3C"/>
    <w:rsid w:val="00FB1D0D"/>
    <w:rsid w:val="00FD0D61"/>
    <w:rsid w:val="00FD78F6"/>
    <w:rsid w:val="00FE09D3"/>
    <w:rsid w:val="00FE27B8"/>
    <w:rsid w:val="00FE5FAB"/>
    <w:rsid w:val="00FF1693"/>
    <w:rsid w:val="00FF16CF"/>
    <w:rsid w:val="00FF1CF0"/>
    <w:rsid w:val="00FF1E6D"/>
    <w:rsid w:val="00FF3729"/>
    <w:rsid w:val="00FF4664"/>
    <w:rsid w:val="00FF59F2"/>
    <w:rsid w:val="00FF61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F30C-9E69-4DDB-AE77-3B3FD2E3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2986</Words>
  <Characters>17622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dubecka</cp:lastModifiedBy>
  <cp:revision>60</cp:revision>
  <cp:lastPrinted>2024-06-12T19:09:00Z</cp:lastPrinted>
  <dcterms:created xsi:type="dcterms:W3CDTF">2019-12-04T09:07:00Z</dcterms:created>
  <dcterms:modified xsi:type="dcterms:W3CDTF">2024-06-17T06:50:00Z</dcterms:modified>
</cp:coreProperties>
</file>