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36" w:rsidRDefault="007B5436" w:rsidP="007B54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</w:t>
      </w:r>
      <w:r w:rsidR="00A57610">
        <w:rPr>
          <w:b/>
          <w:sz w:val="32"/>
          <w:szCs w:val="32"/>
        </w:rPr>
        <w:t>ACÍCH A STRAVOVACÍCH SLUŽEB</w:t>
      </w:r>
    </w:p>
    <w:p w:rsidR="007B5436" w:rsidRDefault="007B5436" w:rsidP="007B5436">
      <w:pPr>
        <w:spacing w:after="0"/>
        <w:jc w:val="both"/>
      </w:pP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A57610" w:rsidTr="00A57610">
        <w:tc>
          <w:tcPr>
            <w:tcW w:w="1413" w:type="dxa"/>
          </w:tcPr>
          <w:p w:rsidR="00A57610" w:rsidRPr="00A57610" w:rsidRDefault="00A57610" w:rsidP="00A57610">
            <w:pPr>
              <w:pStyle w:val="Default"/>
              <w:spacing w:line="276" w:lineRule="auto"/>
              <w:rPr>
                <w:b/>
                <w:sz w:val="22"/>
              </w:rPr>
            </w:pPr>
            <w:r w:rsidRPr="00A57610">
              <w:rPr>
                <w:b/>
                <w:sz w:val="22"/>
              </w:rPr>
              <w:t>Dodavatel:</w:t>
            </w:r>
          </w:p>
        </w:tc>
        <w:tc>
          <w:tcPr>
            <w:tcW w:w="7938" w:type="dxa"/>
          </w:tcPr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A57610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ATANERŠ HOTELS s.r.o.</w:t>
            </w:r>
          </w:p>
          <w:p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A57610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Cíglerova 1088/28</w:t>
            </w:r>
          </w:p>
          <w:p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>198 00Praha 9</w:t>
            </w:r>
          </w:p>
          <w:p w:rsid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>IČ: 24217247</w:t>
            </w:r>
            <w:r w:rsidR="003E721A">
              <w:rPr>
                <w:rFonts w:asciiTheme="minorHAnsi" w:hAnsiTheme="minorHAnsi" w:cstheme="minorHAnsi"/>
                <w:sz w:val="22"/>
              </w:rPr>
              <w:t xml:space="preserve">                                  </w:t>
            </w:r>
            <w:r w:rsidRPr="00A57610">
              <w:rPr>
                <w:rFonts w:asciiTheme="minorHAnsi" w:hAnsiTheme="minorHAnsi" w:cstheme="minorHAnsi"/>
                <w:sz w:val="22"/>
              </w:rPr>
              <w:t>DIČ: CZ24217247</w:t>
            </w:r>
          </w:p>
          <w:p w:rsidR="00A57610" w:rsidRPr="00A57610" w:rsidRDefault="00A57610" w:rsidP="00890B3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7610">
              <w:rPr>
                <w:rFonts w:asciiTheme="minorHAnsi" w:hAnsiTheme="minorHAnsi" w:cstheme="minorHAnsi"/>
                <w:sz w:val="22"/>
              </w:rPr>
              <w:t xml:space="preserve">Zastoupen: </w:t>
            </w:r>
            <w:r w:rsidR="00890B38" w:rsidRPr="00890B38">
              <w:rPr>
                <w:rFonts w:asciiTheme="minorHAnsi" w:hAnsiTheme="minorHAnsi" w:cstheme="minorHAnsi"/>
                <w:sz w:val="22"/>
              </w:rPr>
              <w:t xml:space="preserve">Renáta </w:t>
            </w:r>
            <w:proofErr w:type="spellStart"/>
            <w:r w:rsidR="00890B38" w:rsidRPr="00890B38">
              <w:rPr>
                <w:rFonts w:asciiTheme="minorHAnsi" w:hAnsiTheme="minorHAnsi" w:cstheme="minorHAnsi"/>
                <w:sz w:val="22"/>
              </w:rPr>
              <w:t>Šnajberková</w:t>
            </w:r>
            <w:proofErr w:type="spellEnd"/>
            <w:r w:rsidR="00890B38">
              <w:rPr>
                <w:rFonts w:asciiTheme="minorHAnsi" w:hAnsiTheme="minorHAnsi" w:cstheme="minorHAnsi"/>
                <w:sz w:val="22"/>
              </w:rPr>
              <w:t xml:space="preserve"> - </w:t>
            </w:r>
            <w:r w:rsidRPr="00890B38">
              <w:rPr>
                <w:rFonts w:asciiTheme="minorHAnsi" w:hAnsiTheme="minorHAnsi" w:cstheme="minorHAnsi"/>
                <w:sz w:val="22"/>
              </w:rPr>
              <w:t>jednatel</w:t>
            </w:r>
            <w:r w:rsidR="00890B38">
              <w:rPr>
                <w:rFonts w:asciiTheme="minorHAnsi" w:hAnsiTheme="minorHAnsi" w:cstheme="minorHAnsi"/>
                <w:sz w:val="22"/>
              </w:rPr>
              <w:t>ka</w:t>
            </w:r>
            <w:r w:rsidRPr="00890B38">
              <w:rPr>
                <w:rFonts w:asciiTheme="minorHAnsi" w:hAnsiTheme="minorHAnsi" w:cstheme="minorHAnsi"/>
                <w:sz w:val="22"/>
              </w:rPr>
              <w:t xml:space="preserve"> společnosti</w:t>
            </w:r>
          </w:p>
        </w:tc>
      </w:tr>
      <w:tr w:rsidR="00A57610" w:rsidTr="00A57610">
        <w:tc>
          <w:tcPr>
            <w:tcW w:w="1413" w:type="dxa"/>
          </w:tcPr>
          <w:p w:rsidR="00A57610" w:rsidRDefault="00A57610" w:rsidP="00A5761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7938" w:type="dxa"/>
          </w:tcPr>
          <w:p w:rsidR="00A57610" w:rsidRDefault="00A57610" w:rsidP="00A57610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A57610" w:rsidTr="00A57610">
        <w:tc>
          <w:tcPr>
            <w:tcW w:w="1413" w:type="dxa"/>
          </w:tcPr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7610">
              <w:rPr>
                <w:rFonts w:asciiTheme="minorHAnsi" w:hAnsiTheme="minorHAnsi" w:cstheme="minorHAnsi"/>
                <w:b/>
                <w:sz w:val="22"/>
              </w:rPr>
              <w:t>Odběratel:</w:t>
            </w:r>
          </w:p>
        </w:tc>
        <w:tc>
          <w:tcPr>
            <w:tcW w:w="7938" w:type="dxa"/>
          </w:tcPr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Základní škola a Mateřská škola Ústí nad Labem, SNP 2304/6, příspěvková organizace</w:t>
            </w:r>
          </w:p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SNP 2304/6</w:t>
            </w:r>
          </w:p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400 11 Ústí nad Labem</w:t>
            </w:r>
          </w:p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IČ: 44226233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(</w:t>
            </w:r>
            <w:r w:rsidRPr="00A5761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není plátcem DPH</w:t>
            </w: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57610" w:rsidRPr="00A57610" w:rsidRDefault="00A57610" w:rsidP="00A5761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610">
              <w:rPr>
                <w:rFonts w:asciiTheme="minorHAnsi" w:hAnsiTheme="minorHAnsi" w:cstheme="minorHAnsi"/>
                <w:sz w:val="22"/>
                <w:szCs w:val="22"/>
              </w:rPr>
              <w:t>Zastoupen: Mgr. Zdeňkem Lutovským – ředitelem školy</w:t>
            </w:r>
          </w:p>
        </w:tc>
      </w:tr>
    </w:tbl>
    <w:p w:rsidR="00A57610" w:rsidRDefault="00A57610" w:rsidP="00A57610">
      <w:pPr>
        <w:pStyle w:val="Default"/>
        <w:spacing w:line="276" w:lineRule="auto"/>
        <w:rPr>
          <w:b/>
        </w:rPr>
      </w:pPr>
    </w:p>
    <w:p w:rsidR="00A57610" w:rsidRDefault="00A57610" w:rsidP="00A57610">
      <w:pPr>
        <w:pStyle w:val="Default"/>
        <w:spacing w:line="276" w:lineRule="auto"/>
        <w:rPr>
          <w:b/>
        </w:rPr>
      </w:pPr>
    </w:p>
    <w:p w:rsidR="00A57610" w:rsidRDefault="00A57610" w:rsidP="007B5436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Úvodní ustanovení</w:t>
      </w:r>
    </w:p>
    <w:p w:rsidR="00A57610" w:rsidRDefault="00A57610" w:rsidP="00A57610">
      <w:pPr>
        <w:pStyle w:val="Odstavecseseznamem"/>
        <w:spacing w:before="120"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 xml:space="preserve">Poskytovatel je osobou podnikající v oblasti cestovního ruchu zabývající se prodejem ubytovacích, stravovacích a dalších služeb cestovního ruchu. </w:t>
      </w:r>
    </w:p>
    <w:p w:rsidR="00A57610" w:rsidRDefault="00A57610" w:rsidP="00A57610">
      <w:pPr>
        <w:pStyle w:val="Odstavecseseznamem"/>
        <w:spacing w:before="120"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 xml:space="preserve">Objednatel prohlašuje, že má zájem od prodávajícího odebrat níže zmiňované služby. </w:t>
      </w:r>
    </w:p>
    <w:p w:rsidR="00A57610" w:rsidRDefault="00A57610" w:rsidP="00A57610">
      <w:pPr>
        <w:pStyle w:val="Odstavecseseznamem"/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>Obě strany se rozhodly uzavřít tuto dohodu za účelem úpravy svých práv a povinností při vzájemné obchodní činnosti.</w:t>
      </w:r>
    </w:p>
    <w:p w:rsidR="00A57610" w:rsidRPr="00A57610" w:rsidRDefault="00A57610" w:rsidP="00A57610">
      <w:pPr>
        <w:pStyle w:val="Odstavecseseznamem"/>
        <w:spacing w:after="0"/>
        <w:ind w:left="360"/>
        <w:jc w:val="both"/>
        <w:rPr>
          <w:rFonts w:asciiTheme="minorHAnsi" w:hAnsiTheme="minorHAnsi" w:cstheme="minorHAnsi"/>
          <w:b/>
          <w:sz w:val="24"/>
        </w:rPr>
      </w:pPr>
    </w:p>
    <w:p w:rsid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  <w:rPr>
          <w:b/>
        </w:rPr>
      </w:pPr>
      <w:r w:rsidRPr="007B5436">
        <w:rPr>
          <w:b/>
        </w:rPr>
        <w:t>Předmět smlouvy</w:t>
      </w:r>
    </w:p>
    <w:p w:rsidR="00A57610" w:rsidRPr="00A57610" w:rsidRDefault="007B5436" w:rsidP="00A57610">
      <w:pPr>
        <w:spacing w:after="0"/>
        <w:ind w:left="360"/>
        <w:jc w:val="both"/>
      </w:pPr>
      <w:r>
        <w:t xml:space="preserve">Předmětem této smlouvy je zajištění ubytovacích </w:t>
      </w:r>
      <w:r w:rsidR="00A57610">
        <w:t xml:space="preserve">a stravovacích </w:t>
      </w:r>
      <w:r>
        <w:t xml:space="preserve">služeb </w:t>
      </w:r>
      <w:r w:rsidRPr="00B2153E">
        <w:t>v</w:t>
      </w:r>
      <w:r w:rsidR="00A57610">
        <w:t> </w:t>
      </w:r>
      <w:r w:rsidR="00A57610" w:rsidRPr="00A57610">
        <w:rPr>
          <w:i/>
        </w:rPr>
        <w:t>Horské chatě Světlanka, Rokytno 51, 512 45 Rokytnice nad Jizerou</w:t>
      </w:r>
      <w:r w:rsidR="00143B69" w:rsidRPr="00143B69">
        <w:t>(adaptační kurz žáků 6. ročníku)</w:t>
      </w:r>
      <w:r w:rsidR="00A57610">
        <w:t>dle níže uvedených podmínek:</w:t>
      </w:r>
    </w:p>
    <w:p w:rsidR="00A57610" w:rsidRDefault="00A57610" w:rsidP="007B5436">
      <w:pPr>
        <w:spacing w:after="0"/>
        <w:ind w:left="792"/>
        <w:jc w:val="both"/>
        <w:rPr>
          <w:b/>
        </w:rPr>
      </w:pPr>
    </w:p>
    <w:p w:rsidR="007B5436" w:rsidRDefault="007B5436" w:rsidP="007B5436">
      <w:pPr>
        <w:spacing w:after="0"/>
        <w:ind w:left="792"/>
        <w:jc w:val="both"/>
      </w:pPr>
      <w:r>
        <w:rPr>
          <w:b/>
        </w:rPr>
        <w:t>Termín pobytu</w:t>
      </w:r>
      <w:r>
        <w:t xml:space="preserve">: </w:t>
      </w:r>
      <w:r w:rsidR="00A57610">
        <w:t>4</w:t>
      </w:r>
      <w:r>
        <w:t xml:space="preserve">. </w:t>
      </w:r>
      <w:r w:rsidR="00697C63">
        <w:t>9</w:t>
      </w:r>
      <w:r>
        <w:t>.–</w:t>
      </w:r>
      <w:r w:rsidR="00A57610">
        <w:t>6</w:t>
      </w:r>
      <w:r>
        <w:t xml:space="preserve">. </w:t>
      </w:r>
      <w:r w:rsidR="00697C63">
        <w:t>9</w:t>
      </w:r>
      <w:r>
        <w:t>. 202</w:t>
      </w:r>
      <w:r w:rsidR="007708F3">
        <w:t>4</w:t>
      </w:r>
    </w:p>
    <w:p w:rsidR="007B5436" w:rsidRPr="00B2153E" w:rsidRDefault="007B5436" w:rsidP="007B5436">
      <w:pPr>
        <w:spacing w:after="0"/>
        <w:ind w:left="792"/>
        <w:jc w:val="both"/>
      </w:pPr>
      <w:r w:rsidRPr="0059067F">
        <w:rPr>
          <w:b/>
        </w:rPr>
        <w:t>Počet objednaných lůžek</w:t>
      </w:r>
      <w:r w:rsidRPr="0059067F">
        <w:t>: minimáln</w:t>
      </w:r>
      <w:r w:rsidR="00143B69">
        <w:t>ě</w:t>
      </w:r>
      <w:r w:rsidR="00890B38">
        <w:t xml:space="preserve"> </w:t>
      </w:r>
      <w:r w:rsidR="00A57610">
        <w:t>67 (min</w:t>
      </w:r>
      <w:r w:rsidR="00C821B6">
        <w:t>.</w:t>
      </w:r>
      <w:r w:rsidR="00A57610">
        <w:t xml:space="preserve"> 60 dětí a 7 dospělých)</w:t>
      </w:r>
    </w:p>
    <w:p w:rsidR="007B5436" w:rsidRDefault="007B5436" w:rsidP="007B5436">
      <w:pPr>
        <w:spacing w:after="0"/>
        <w:ind w:left="792"/>
        <w:jc w:val="both"/>
      </w:pPr>
      <w:r>
        <w:rPr>
          <w:b/>
        </w:rPr>
        <w:t>Příjezd</w:t>
      </w:r>
      <w:r w:rsidR="00C821B6">
        <w:rPr>
          <w:b/>
        </w:rPr>
        <w:t>:</w:t>
      </w:r>
      <w:r w:rsidR="00C821B6">
        <w:t>4</w:t>
      </w:r>
      <w:r>
        <w:t xml:space="preserve">. </w:t>
      </w:r>
      <w:r w:rsidR="008F529C">
        <w:t>9</w:t>
      </w:r>
      <w:r>
        <w:t>. 202</w:t>
      </w:r>
      <w:r w:rsidR="007708F3">
        <w:t>4</w:t>
      </w:r>
      <w:r>
        <w:t xml:space="preserve"> mezi 10:00–11:00</w:t>
      </w:r>
      <w:r>
        <w:tab/>
      </w:r>
    </w:p>
    <w:p w:rsidR="00C821B6" w:rsidRDefault="00C821B6" w:rsidP="007B5436">
      <w:pPr>
        <w:spacing w:after="0"/>
        <w:ind w:left="792"/>
        <w:jc w:val="both"/>
      </w:pPr>
      <w:r>
        <w:rPr>
          <w:b/>
        </w:rPr>
        <w:t>Odjezd:</w:t>
      </w:r>
      <w:r>
        <w:t xml:space="preserve"> 6. 9. 2024 mezi 10:00-11:00</w:t>
      </w:r>
    </w:p>
    <w:p w:rsidR="007B5436" w:rsidRDefault="007B5436" w:rsidP="007B5436">
      <w:pPr>
        <w:spacing w:after="0"/>
        <w:ind w:left="792"/>
        <w:jc w:val="both"/>
      </w:pPr>
      <w:r>
        <w:rPr>
          <w:b/>
        </w:rPr>
        <w:t>Strava zahájena</w:t>
      </w:r>
      <w:r>
        <w:t>: obědem</w:t>
      </w:r>
      <w:r>
        <w:tab/>
      </w:r>
    </w:p>
    <w:p w:rsidR="007B5436" w:rsidRDefault="007B5436" w:rsidP="007B5436">
      <w:pPr>
        <w:spacing w:after="0"/>
        <w:ind w:left="792"/>
        <w:jc w:val="both"/>
      </w:pPr>
      <w:r>
        <w:rPr>
          <w:b/>
        </w:rPr>
        <w:t>Strava ukončena</w:t>
      </w:r>
      <w:r>
        <w:t>: snídaní</w:t>
      </w:r>
      <w:r w:rsidR="00A57610">
        <w:t xml:space="preserve"> a dopolední svačinou (ve formě balíčku na cestu) </w:t>
      </w:r>
    </w:p>
    <w:p w:rsidR="007B5436" w:rsidRDefault="007B5436" w:rsidP="007B5436">
      <w:pPr>
        <w:spacing w:after="0"/>
        <w:ind w:left="567"/>
        <w:jc w:val="both"/>
      </w:pPr>
    </w:p>
    <w:p w:rsidR="00F52F3B" w:rsidRDefault="00A57610" w:rsidP="00A57610">
      <w:pPr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 w:rsidRPr="00A57610">
        <w:rPr>
          <w:rFonts w:asciiTheme="minorHAnsi" w:eastAsiaTheme="minorHAnsi" w:hAnsiTheme="minorHAnsi" w:cstheme="minorHAnsi"/>
          <w:szCs w:val="20"/>
        </w:rPr>
        <w:t>V</w:t>
      </w:r>
      <w:r>
        <w:rPr>
          <w:rFonts w:asciiTheme="minorHAnsi" w:eastAsiaTheme="minorHAnsi" w:hAnsiTheme="minorHAnsi" w:cstheme="minorHAnsi"/>
          <w:szCs w:val="20"/>
        </w:rPr>
        <w:t> </w:t>
      </w:r>
      <w:r w:rsidRPr="00A57610">
        <w:rPr>
          <w:rFonts w:asciiTheme="minorHAnsi" w:eastAsiaTheme="minorHAnsi" w:hAnsiTheme="minorHAnsi" w:cstheme="minorHAnsi"/>
          <w:szCs w:val="20"/>
        </w:rPr>
        <w:t>ceně</w:t>
      </w:r>
      <w:r>
        <w:rPr>
          <w:rFonts w:asciiTheme="minorHAnsi" w:eastAsiaTheme="minorHAnsi" w:hAnsiTheme="minorHAnsi" w:cstheme="minorHAnsi"/>
          <w:szCs w:val="20"/>
        </w:rPr>
        <w:t xml:space="preserve"> je zahrnuto</w:t>
      </w:r>
      <w:r w:rsidRPr="00A57610">
        <w:rPr>
          <w:rFonts w:asciiTheme="minorHAnsi" w:eastAsiaTheme="minorHAnsi" w:hAnsiTheme="minorHAnsi" w:cstheme="minorHAnsi"/>
          <w:szCs w:val="20"/>
        </w:rPr>
        <w:t>: ubytování na budově „chata“, stravování (snídaně, svačina, oběd, svačina, večeře + pitný režim po celý den)</w:t>
      </w:r>
      <w:r w:rsidR="00F52F3B">
        <w:rPr>
          <w:rFonts w:asciiTheme="minorHAnsi" w:eastAsiaTheme="minorHAnsi" w:hAnsiTheme="minorHAnsi" w:cstheme="minorHAnsi"/>
          <w:szCs w:val="20"/>
        </w:rPr>
        <w:t xml:space="preserve"> a přepravu zavazadel z parkoviště do místa ubytování a při odjezdu zpět na parkoviště</w:t>
      </w:r>
      <w:r w:rsidRPr="00A57610">
        <w:rPr>
          <w:rFonts w:asciiTheme="minorHAnsi" w:eastAsiaTheme="minorHAnsi" w:hAnsiTheme="minorHAnsi" w:cstheme="minorHAnsi"/>
          <w:szCs w:val="20"/>
        </w:rPr>
        <w:t xml:space="preserve">. </w:t>
      </w:r>
      <w:r w:rsidR="00890B38" w:rsidRPr="00B43136">
        <w:rPr>
          <w:rFonts w:asciiTheme="minorHAnsi" w:eastAsiaTheme="minorHAnsi" w:hAnsiTheme="minorHAnsi" w:cstheme="minorHAnsi"/>
          <w:szCs w:val="20"/>
        </w:rPr>
        <w:t xml:space="preserve">Nutné 30 minut před příjezdem zavolat na chatu, tel.: </w:t>
      </w:r>
      <w:r w:rsidR="00890B38" w:rsidRPr="003C5536">
        <w:rPr>
          <w:rFonts w:asciiTheme="minorHAnsi" w:eastAsiaTheme="minorHAnsi" w:hAnsiTheme="minorHAnsi" w:cstheme="minorHAnsi"/>
          <w:szCs w:val="20"/>
          <w:highlight w:val="black"/>
        </w:rPr>
        <w:t>704 397 397.</w:t>
      </w:r>
    </w:p>
    <w:p w:rsidR="00A57610" w:rsidRDefault="00A57610" w:rsidP="00A57610">
      <w:pPr>
        <w:spacing w:after="0"/>
        <w:ind w:left="360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Cena nezahrnuje</w:t>
      </w:r>
      <w:r w:rsidRPr="00A57610">
        <w:rPr>
          <w:rFonts w:asciiTheme="minorHAnsi" w:eastAsiaTheme="minorHAnsi" w:hAnsiTheme="minorHAnsi" w:cstheme="minorHAnsi"/>
          <w:szCs w:val="20"/>
        </w:rPr>
        <w:t xml:space="preserve"> toaletní potřeby (šampón, sprchový gel, ručníkyapod.).</w:t>
      </w:r>
    </w:p>
    <w:p w:rsidR="00A57610" w:rsidRPr="00A57610" w:rsidRDefault="00A57610" w:rsidP="00A5761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sz w:val="24"/>
          <w:szCs w:val="24"/>
        </w:rPr>
      </w:pPr>
    </w:p>
    <w:p w:rsidR="007B5436" w:rsidRPr="007B5436" w:rsidRDefault="007B5436" w:rsidP="007B5436">
      <w:pPr>
        <w:pStyle w:val="Odstavecseseznamem"/>
        <w:numPr>
          <w:ilvl w:val="0"/>
          <w:numId w:val="3"/>
        </w:numPr>
        <w:spacing w:after="0"/>
        <w:jc w:val="both"/>
      </w:pPr>
      <w:r w:rsidRPr="007B5436">
        <w:rPr>
          <w:b/>
        </w:rPr>
        <w:t>Cena a platební podmínky</w:t>
      </w:r>
    </w:p>
    <w:p w:rsidR="00F52F3B" w:rsidRDefault="00F52F3B" w:rsidP="00F52F3B">
      <w:pPr>
        <w:spacing w:before="120" w:after="240"/>
        <w:jc w:val="both"/>
      </w:pPr>
      <w:r w:rsidRPr="00405919">
        <w:t xml:space="preserve">Cena za ubytování, stravu 5x denně a pitný režim je sjednána ve výši </w:t>
      </w:r>
      <w:r w:rsidR="005041ED">
        <w:rPr>
          <w:b/>
          <w:bCs/>
        </w:rPr>
        <w:t>702</w:t>
      </w:r>
      <w:r w:rsidRPr="00405919">
        <w:rPr>
          <w:b/>
          <w:bCs/>
        </w:rPr>
        <w:t>,00 Kč vč. DPH/osoba/den</w:t>
      </w:r>
      <w:r w:rsidRPr="00405919">
        <w:t xml:space="preserve">, </w:t>
      </w:r>
      <w:r w:rsidRPr="00405919">
        <w:rPr>
          <w:b/>
          <w:bCs/>
        </w:rPr>
        <w:t xml:space="preserve">doprovodu je poskytnut pobyt </w:t>
      </w:r>
      <w:r w:rsidRPr="00F52F3B">
        <w:rPr>
          <w:bCs/>
        </w:rPr>
        <w:t>a</w:t>
      </w:r>
      <w:r w:rsidRPr="00405919">
        <w:rPr>
          <w:b/>
          <w:bCs/>
        </w:rPr>
        <w:t xml:space="preserve"> strava zdarma </w:t>
      </w:r>
      <w:r w:rsidRPr="00405919">
        <w:t xml:space="preserve">(max. počet doprovázejících osob = </w:t>
      </w:r>
      <w:r>
        <w:t>7</w:t>
      </w:r>
      <w:r w:rsidR="00725000">
        <w:t xml:space="preserve">, </w:t>
      </w:r>
      <w:r w:rsidR="00725000" w:rsidRPr="00B43136">
        <w:t>za podmínky min. počtu 60 platících dětí, v případě nižšího počtu dětí, může vzniknout doplatek</w:t>
      </w:r>
      <w:r w:rsidRPr="00B43136">
        <w:t>)</w:t>
      </w:r>
      <w:r w:rsidRPr="00405919">
        <w:t>.</w:t>
      </w:r>
    </w:p>
    <w:p w:rsidR="00C821B6" w:rsidRPr="00405919" w:rsidRDefault="00C821B6" w:rsidP="00F52F3B">
      <w:pPr>
        <w:spacing w:before="120" w:after="240"/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7"/>
        <w:gridCol w:w="2945"/>
        <w:gridCol w:w="2835"/>
      </w:tblGrid>
      <w:tr w:rsidR="00F52F3B" w:rsidRPr="00405919" w:rsidTr="00F314C8">
        <w:trPr>
          <w:jc w:val="center"/>
        </w:trPr>
        <w:tc>
          <w:tcPr>
            <w:tcW w:w="8217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F52F3B" w:rsidRPr="00405919" w:rsidRDefault="00F52F3B" w:rsidP="00F314C8">
            <w:pPr>
              <w:jc w:val="center"/>
            </w:pPr>
            <w:r w:rsidRPr="00405919">
              <w:rPr>
                <w:b/>
                <w:bCs/>
              </w:rPr>
              <w:lastRenderedPageBreak/>
              <w:t>cenová kalkulace – pobyt včetně stravy a pitného režimu</w:t>
            </w:r>
          </w:p>
        </w:tc>
      </w:tr>
      <w:tr w:rsidR="00F52F3B" w:rsidRPr="00405919" w:rsidTr="00F314C8">
        <w:trPr>
          <w:jc w:val="center"/>
        </w:trPr>
        <w:tc>
          <w:tcPr>
            <w:tcW w:w="243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F52F3B" w:rsidRPr="00405919" w:rsidRDefault="00F52F3B" w:rsidP="00F314C8">
            <w:pPr>
              <w:jc w:val="center"/>
            </w:pPr>
            <w:r>
              <w:t xml:space="preserve">minimální </w:t>
            </w:r>
            <w:r w:rsidRPr="00405919">
              <w:t>počet osob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F52F3B" w:rsidRPr="00405919" w:rsidRDefault="00F52F3B" w:rsidP="00F314C8">
            <w:pPr>
              <w:jc w:val="center"/>
            </w:pPr>
            <w:r w:rsidRPr="00405919">
              <w:t>částka/den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F52F3B" w:rsidRPr="00405919" w:rsidRDefault="00F52F3B" w:rsidP="00F52F3B">
            <w:pPr>
              <w:jc w:val="center"/>
            </w:pPr>
            <w:r w:rsidRPr="00405919">
              <w:t>celkem za pobyt (</w:t>
            </w:r>
            <w:r>
              <w:t>2</w:t>
            </w:r>
            <w:r w:rsidRPr="00405919">
              <w:t xml:space="preserve"> noci)</w:t>
            </w:r>
          </w:p>
        </w:tc>
      </w:tr>
      <w:tr w:rsidR="00F52F3B" w:rsidRPr="00405919" w:rsidTr="00F314C8">
        <w:trPr>
          <w:jc w:val="center"/>
        </w:trPr>
        <w:tc>
          <w:tcPr>
            <w:tcW w:w="2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F3B" w:rsidRPr="00405919" w:rsidRDefault="00F52F3B" w:rsidP="00F314C8">
            <w:pPr>
              <w:jc w:val="center"/>
            </w:pPr>
            <w:r>
              <w:t>60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F3B" w:rsidRPr="00405919" w:rsidRDefault="005041ED" w:rsidP="00F314C8">
            <w:pPr>
              <w:jc w:val="center"/>
            </w:pPr>
            <w:r>
              <w:t>702</w:t>
            </w:r>
            <w:r w:rsidR="00F52F3B" w:rsidRPr="00405919">
              <w:t>,00 Kč (vč. DPH)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2F3B" w:rsidRPr="00405919" w:rsidRDefault="00F52F3B" w:rsidP="005041ED">
            <w:pPr>
              <w:jc w:val="center"/>
            </w:pPr>
            <w:r>
              <w:t>8</w:t>
            </w:r>
            <w:r w:rsidR="005041ED">
              <w:t>4240</w:t>
            </w:r>
            <w:r w:rsidRPr="00405919">
              <w:t>,00 Kč (vč. DPH)</w:t>
            </w:r>
          </w:p>
        </w:tc>
      </w:tr>
      <w:tr w:rsidR="00F52F3B" w:rsidRPr="00405919" w:rsidTr="00F314C8">
        <w:trPr>
          <w:jc w:val="center"/>
        </w:trPr>
        <w:tc>
          <w:tcPr>
            <w:tcW w:w="2437" w:type="dxa"/>
            <w:tcBorders>
              <w:top w:val="single" w:sz="2" w:space="0" w:color="auto"/>
              <w:bottom w:val="single" w:sz="4" w:space="0" w:color="auto"/>
            </w:tcBorders>
          </w:tcPr>
          <w:p w:rsidR="00F52F3B" w:rsidRPr="00405919" w:rsidRDefault="00F52F3B" w:rsidP="00F52F3B">
            <w:pPr>
              <w:jc w:val="center"/>
              <w:rPr>
                <w:sz w:val="20"/>
                <w:szCs w:val="20"/>
              </w:rPr>
            </w:pPr>
            <w:r w:rsidRPr="00405919">
              <w:rPr>
                <w:sz w:val="20"/>
                <w:szCs w:val="20"/>
              </w:rPr>
              <w:t xml:space="preserve"> max. </w:t>
            </w:r>
            <w:r>
              <w:rPr>
                <w:sz w:val="20"/>
                <w:szCs w:val="20"/>
              </w:rPr>
              <w:t>7 osob</w:t>
            </w:r>
            <w:r w:rsidRPr="00405919">
              <w:rPr>
                <w:sz w:val="20"/>
                <w:szCs w:val="20"/>
              </w:rPr>
              <w:t xml:space="preserve"> - doprovod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4" w:space="0" w:color="auto"/>
            </w:tcBorders>
          </w:tcPr>
          <w:p w:rsidR="00F52F3B" w:rsidRPr="00405919" w:rsidRDefault="00F52F3B" w:rsidP="00F314C8">
            <w:pPr>
              <w:jc w:val="center"/>
            </w:pPr>
            <w:r w:rsidRPr="00405919">
              <w:t>0,00 Kč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F52F3B" w:rsidRPr="00405919" w:rsidRDefault="00F52F3B" w:rsidP="00F314C8">
            <w:pPr>
              <w:jc w:val="center"/>
            </w:pPr>
            <w:r w:rsidRPr="00405919">
              <w:t>0,00 Kč</w:t>
            </w:r>
          </w:p>
        </w:tc>
      </w:tr>
      <w:tr w:rsidR="00F52F3B" w:rsidRPr="00405919" w:rsidTr="00F314C8">
        <w:trPr>
          <w:jc w:val="center"/>
        </w:trPr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:rsidR="00F52F3B" w:rsidRPr="00405919" w:rsidRDefault="00F52F3B" w:rsidP="00F314C8">
            <w:pPr>
              <w:jc w:val="center"/>
            </w:pPr>
          </w:p>
        </w:tc>
        <w:tc>
          <w:tcPr>
            <w:tcW w:w="2945" w:type="dxa"/>
            <w:tcBorders>
              <w:left w:val="nil"/>
              <w:bottom w:val="nil"/>
              <w:right w:val="single" w:sz="4" w:space="0" w:color="auto"/>
            </w:tcBorders>
          </w:tcPr>
          <w:p w:rsidR="00F52F3B" w:rsidRPr="00405919" w:rsidRDefault="00F52F3B" w:rsidP="00F314C8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2F3B" w:rsidRPr="00405919" w:rsidRDefault="00F52F3B" w:rsidP="00504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041ED">
              <w:rPr>
                <w:b/>
                <w:bCs/>
              </w:rPr>
              <w:t>4240</w:t>
            </w:r>
            <w:r w:rsidRPr="00405919">
              <w:rPr>
                <w:b/>
                <w:bCs/>
              </w:rPr>
              <w:t>,00 Kč (vč. DPH)</w:t>
            </w:r>
          </w:p>
        </w:tc>
      </w:tr>
    </w:tbl>
    <w:p w:rsidR="00F52F3B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</w:p>
    <w:p w:rsidR="00F52F3B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  <w:r w:rsidRPr="00F52F3B">
        <w:rPr>
          <w:rFonts w:asciiTheme="minorHAnsi" w:eastAsiaTheme="minorHAnsi" w:hAnsiTheme="minorHAnsi" w:cstheme="minorHAnsi"/>
          <w:sz w:val="22"/>
          <w:szCs w:val="20"/>
        </w:rPr>
        <w:t>Obě strany se dohodly na výši zálohy 50% z kalkulované částky, tzn.</w:t>
      </w:r>
      <w:r w:rsidRPr="00F52F3B">
        <w:rPr>
          <w:rFonts w:asciiTheme="minorHAnsi" w:eastAsiaTheme="minorHAnsi" w:hAnsiTheme="minorHAnsi" w:cstheme="minorHAnsi"/>
          <w:b/>
          <w:sz w:val="22"/>
          <w:szCs w:val="20"/>
        </w:rPr>
        <w:t xml:space="preserve"> 4</w:t>
      </w:r>
      <w:r w:rsidR="005041ED">
        <w:rPr>
          <w:rFonts w:asciiTheme="minorHAnsi" w:eastAsiaTheme="minorHAnsi" w:hAnsiTheme="minorHAnsi" w:cstheme="minorHAnsi"/>
          <w:b/>
          <w:sz w:val="22"/>
          <w:szCs w:val="20"/>
        </w:rPr>
        <w:t>2</w:t>
      </w:r>
      <w:r w:rsidRPr="00F52F3B">
        <w:rPr>
          <w:rFonts w:asciiTheme="minorHAnsi" w:eastAsiaTheme="minorHAnsi" w:hAnsiTheme="minorHAnsi" w:cstheme="minorHAnsi"/>
          <w:b/>
          <w:sz w:val="22"/>
          <w:szCs w:val="20"/>
        </w:rPr>
        <w:t> </w:t>
      </w:r>
      <w:r w:rsidR="005041ED">
        <w:rPr>
          <w:rFonts w:asciiTheme="minorHAnsi" w:eastAsiaTheme="minorHAnsi" w:hAnsiTheme="minorHAnsi" w:cstheme="minorHAnsi"/>
          <w:b/>
          <w:sz w:val="22"/>
          <w:szCs w:val="20"/>
        </w:rPr>
        <w:t>120</w:t>
      </w:r>
      <w:r w:rsidRPr="00F52F3B">
        <w:rPr>
          <w:rFonts w:asciiTheme="minorHAnsi" w:eastAsiaTheme="minorHAnsi" w:hAnsiTheme="minorHAnsi" w:cstheme="minorHAnsi"/>
          <w:b/>
          <w:sz w:val="22"/>
          <w:szCs w:val="20"/>
        </w:rPr>
        <w:t>,- Kč</w:t>
      </w:r>
      <w:r>
        <w:rPr>
          <w:rFonts w:asciiTheme="minorHAnsi" w:eastAsiaTheme="minorHAnsi" w:hAnsiTheme="minorHAnsi" w:cstheme="minorHAnsi"/>
          <w:sz w:val="22"/>
          <w:szCs w:val="20"/>
        </w:rPr>
        <w:t xml:space="preserve">, </w:t>
      </w:r>
      <w:r w:rsidRPr="00F52F3B">
        <w:rPr>
          <w:rFonts w:asciiTheme="minorHAnsi" w:eastAsiaTheme="minorHAnsi" w:hAnsiTheme="minorHAnsi" w:cstheme="minorHAnsi"/>
          <w:sz w:val="22"/>
          <w:szCs w:val="20"/>
        </w:rPr>
        <w:t xml:space="preserve">která je splatná do </w:t>
      </w:r>
      <w:r w:rsidRPr="00F52F3B">
        <w:rPr>
          <w:rFonts w:asciiTheme="minorHAnsi" w:eastAsiaTheme="minorHAnsi" w:hAnsiTheme="minorHAnsi" w:cstheme="minorHAnsi"/>
          <w:b/>
          <w:sz w:val="22"/>
          <w:szCs w:val="20"/>
        </w:rPr>
        <w:t>30. 6. 2024</w:t>
      </w:r>
      <w:r w:rsidRPr="00F52F3B">
        <w:rPr>
          <w:rFonts w:asciiTheme="minorHAnsi" w:eastAsiaTheme="minorHAnsi" w:hAnsiTheme="minorHAnsi" w:cstheme="minorHAnsi"/>
          <w:sz w:val="22"/>
          <w:szCs w:val="20"/>
        </w:rPr>
        <w:t xml:space="preserve"> včetně</w:t>
      </w:r>
      <w:r w:rsidRPr="00F52F3B">
        <w:rPr>
          <w:rFonts w:asciiTheme="minorHAnsi" w:hAnsiTheme="minorHAnsi" w:cstheme="minorHAnsi"/>
          <w:sz w:val="22"/>
          <w:szCs w:val="22"/>
        </w:rPr>
        <w:t>, a to na základě vystavené zálohové faktury.</w:t>
      </w:r>
    </w:p>
    <w:p w:rsidR="00F52F3B" w:rsidRPr="00F52F3B" w:rsidRDefault="00F52F3B" w:rsidP="00F52F3B">
      <w:pPr>
        <w:pStyle w:val="Zkladntext"/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Na konci pobytu bude vystavena faktura na doplatek, a to dle skutečného počtu účastníků </w:t>
      </w:r>
      <w:proofErr w:type="gramStart"/>
      <w:r w:rsidRPr="00F52F3B">
        <w:rPr>
          <w:rFonts w:asciiTheme="minorHAnsi" w:hAnsiTheme="minorHAnsi" w:cstheme="minorHAnsi"/>
          <w:sz w:val="22"/>
          <w:szCs w:val="22"/>
        </w:rPr>
        <w:t>pobytu.Faktura</w:t>
      </w:r>
      <w:proofErr w:type="gramEnd"/>
      <w:r w:rsidRPr="00F52F3B">
        <w:rPr>
          <w:rFonts w:asciiTheme="minorHAnsi" w:hAnsiTheme="minorHAnsi" w:cstheme="minorHAnsi"/>
          <w:sz w:val="22"/>
          <w:szCs w:val="22"/>
        </w:rPr>
        <w:t xml:space="preserve"> bude uhrazena převodem na účet </w:t>
      </w:r>
      <w:r w:rsidRPr="003C5536">
        <w:rPr>
          <w:rFonts w:asciiTheme="minorHAnsi" w:hAnsiTheme="minorHAnsi" w:cstheme="minorHAnsi"/>
          <w:sz w:val="22"/>
          <w:szCs w:val="22"/>
          <w:highlight w:val="black"/>
        </w:rPr>
        <w:t xml:space="preserve">dodavatele - </w:t>
      </w:r>
      <w:r w:rsidR="00890B38" w:rsidRPr="003C5536">
        <w:rPr>
          <w:rFonts w:ascii="Arial" w:hAnsi="Arial" w:cs="Arial"/>
          <w:color w:val="222222"/>
          <w:highlight w:val="black"/>
          <w:shd w:val="clear" w:color="auto" w:fill="FFFFFF"/>
        </w:rPr>
        <w:t>21059511/5500</w:t>
      </w:r>
      <w:r w:rsidRPr="003C5536">
        <w:rPr>
          <w:rFonts w:asciiTheme="minorHAnsi" w:hAnsiTheme="minorHAnsi" w:cstheme="minorHAnsi"/>
          <w:sz w:val="22"/>
          <w:szCs w:val="22"/>
          <w:highlight w:val="black"/>
        </w:rPr>
        <w:t>.</w:t>
      </w:r>
      <w:r w:rsidR="00890B38" w:rsidRPr="003C5536">
        <w:rPr>
          <w:rFonts w:asciiTheme="minorHAnsi" w:hAnsiTheme="minorHAnsi" w:cstheme="minorHAnsi"/>
          <w:sz w:val="22"/>
          <w:szCs w:val="22"/>
          <w:highlight w:val="black"/>
        </w:rPr>
        <w:t xml:space="preserve"> </w:t>
      </w:r>
      <w:r w:rsidRPr="003C5536">
        <w:rPr>
          <w:rFonts w:asciiTheme="minorHAnsi" w:hAnsiTheme="minorHAnsi" w:cstheme="minorHAnsi"/>
          <w:sz w:val="22"/>
          <w:highlight w:val="black"/>
        </w:rPr>
        <w:t>Splatnost faktury je 14 dní.</w:t>
      </w:r>
      <w:bookmarkStart w:id="0" w:name="_GoBack"/>
      <w:bookmarkEnd w:id="0"/>
    </w:p>
    <w:p w:rsidR="007B5436" w:rsidRDefault="007B5436" w:rsidP="007B5436">
      <w:pPr>
        <w:spacing w:after="0"/>
        <w:jc w:val="both"/>
      </w:pPr>
    </w:p>
    <w:p w:rsidR="00F52F3B" w:rsidRPr="00C60EE4" w:rsidRDefault="00F52F3B" w:rsidP="00F52F3B">
      <w:pPr>
        <w:numPr>
          <w:ilvl w:val="0"/>
          <w:numId w:val="3"/>
        </w:numPr>
        <w:suppressAutoHyphens w:val="0"/>
        <w:autoSpaceDN/>
        <w:spacing w:after="0"/>
        <w:jc w:val="both"/>
        <w:textAlignment w:val="auto"/>
        <w:rPr>
          <w:b/>
        </w:rPr>
      </w:pPr>
      <w:r w:rsidRPr="00C60EE4">
        <w:rPr>
          <w:b/>
        </w:rPr>
        <w:t xml:space="preserve">Práva a povinnosti </w:t>
      </w:r>
      <w:r>
        <w:rPr>
          <w:b/>
        </w:rPr>
        <w:t>objednatele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Objednatel má právo vyžadovat poskytnutí služeb v rozsahu dohodnutém v této smlouvě a reklamovat případné vady poskytovaných služeb včetně požadování odstranění vady, doplnění služby nebo poskytnutí slevy. Veškeré reklamace uplatňuje objednatel na místě, případně ve lhůtě 7 pracovních dnů ode dne ukončení služby. 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má právo stornovat objednávku služeb za podmínek uvedených v čl. 6 této smlouvy.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je povinen zaplatit dodavateli za poskytnuté služby způsobem a v termínech dohodnutých v této smlouvě.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>Objednatel je povinen dodržovat veškerá nařízení spojená s ubytováním a stravováním v Horské chatě Světlanka, zejména ubytovací řád a odpovídá za veškeré škody způsobené jím nebo jeho zaměstnanci a žáky v areálu ubytovacího zařízení.</w:t>
      </w:r>
    </w:p>
    <w:p w:rsidR="00F52F3B" w:rsidRPr="00C60EE4" w:rsidRDefault="00F52F3B" w:rsidP="00F52F3B">
      <w:pPr>
        <w:pStyle w:val="Zkladntext"/>
        <w:spacing w:line="276" w:lineRule="auto"/>
        <w:jc w:val="both"/>
        <w:rPr>
          <w:sz w:val="22"/>
          <w:szCs w:val="22"/>
        </w:rPr>
      </w:pPr>
    </w:p>
    <w:p w:rsidR="00F52F3B" w:rsidRPr="00C60EE4" w:rsidRDefault="00F52F3B" w:rsidP="00F52F3B">
      <w:pPr>
        <w:numPr>
          <w:ilvl w:val="0"/>
          <w:numId w:val="3"/>
        </w:numPr>
        <w:tabs>
          <w:tab w:val="num" w:pos="284"/>
        </w:tabs>
        <w:suppressAutoHyphens w:val="0"/>
        <w:autoSpaceDN/>
        <w:spacing w:after="0"/>
        <w:ind w:left="426" w:hanging="426"/>
        <w:jc w:val="both"/>
        <w:textAlignment w:val="auto"/>
        <w:rPr>
          <w:b/>
        </w:rPr>
      </w:pPr>
      <w:r w:rsidRPr="00C60EE4">
        <w:rPr>
          <w:b/>
        </w:rPr>
        <w:t>Práva a povinnosti dodavatele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Právy a povinnostmi objednatele jsou určena práva a povinnosti dodavatele. Jakékoliv jiné služby může dodavatel zajistit pouze v rámci svých možností za předpokladu vzájemné dohody a dodatečné úhrady těchto služeb. </w:t>
      </w:r>
    </w:p>
    <w:p w:rsidR="00F52F3B" w:rsidRPr="00F52F3B" w:rsidRDefault="00F52F3B" w:rsidP="00F52F3B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F3B">
        <w:rPr>
          <w:rFonts w:asciiTheme="minorHAnsi" w:hAnsiTheme="minorHAnsi" w:cstheme="minorHAnsi"/>
          <w:sz w:val="22"/>
          <w:szCs w:val="22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</w:t>
      </w:r>
      <w:r w:rsidRPr="00B43136">
        <w:rPr>
          <w:rFonts w:asciiTheme="minorHAnsi" w:hAnsiTheme="minorHAnsi" w:cstheme="minorHAnsi"/>
          <w:sz w:val="22"/>
        </w:rPr>
        <w:t>Dodavatel dále prohlašuje, že používaná voda je z vodovodu pro veřejnou potřebu. Pokud je voda získávána z jiného zdroje, dodavatel jako přílohu této smlouvy doloží protokol o kráceném rozboru jakosti pitné vody dle ustanovení § 8 zákona č. 258/2000 Sb., o ochraně veřejného zdraví a stanovisko hygienického orgánu, že voda je pitná.</w:t>
      </w:r>
    </w:p>
    <w:p w:rsidR="00F52F3B" w:rsidRDefault="00F52F3B" w:rsidP="00F52F3B">
      <w:pPr>
        <w:spacing w:after="0"/>
      </w:pPr>
    </w:p>
    <w:p w:rsidR="00F52F3B" w:rsidRPr="00F52F3B" w:rsidRDefault="00F52F3B" w:rsidP="00E23DCA">
      <w:pPr>
        <w:numPr>
          <w:ilvl w:val="0"/>
          <w:numId w:val="3"/>
        </w:numPr>
        <w:tabs>
          <w:tab w:val="num" w:pos="426"/>
        </w:tabs>
        <w:suppressAutoHyphens w:val="0"/>
        <w:autoSpaceDN/>
        <w:spacing w:before="120" w:after="0"/>
        <w:ind w:left="426" w:hanging="426"/>
        <w:jc w:val="both"/>
        <w:textAlignment w:val="auto"/>
      </w:pPr>
      <w:r w:rsidRPr="00F52F3B">
        <w:rPr>
          <w:b/>
        </w:rPr>
        <w:t xml:space="preserve">Stornovací podmínky </w:t>
      </w:r>
    </w:p>
    <w:p w:rsidR="00F52F3B" w:rsidRPr="00F52F3B" w:rsidRDefault="00D43CCE" w:rsidP="00F52F3B">
      <w:pPr>
        <w:suppressAutoHyphens w:val="0"/>
        <w:autoSpaceDN/>
        <w:spacing w:before="120" w:after="0"/>
        <w:jc w:val="both"/>
        <w:textAlignment w:val="auto"/>
      </w:pPr>
      <w:r w:rsidRPr="00D43CCE">
        <w:rPr>
          <w:rFonts w:asciiTheme="minorHAnsi" w:eastAsiaTheme="minorHAnsi" w:hAnsiTheme="minorHAnsi" w:cstheme="minorHAnsi"/>
        </w:rPr>
        <w:t xml:space="preserve">V případě zrušení pobytu po zaplacení zálohy, záloha propadá nebo může být účtováno storno ve výši: </w:t>
      </w:r>
    </w:p>
    <w:p w:rsidR="00F52F3B" w:rsidRPr="00D43CCE" w:rsidRDefault="00D43CCE" w:rsidP="00F52F3B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50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% ceny služeb - </w:t>
      </w:r>
      <w:r w:rsidRPr="00D43CCE">
        <w:rPr>
          <w:rFonts w:asciiTheme="minorHAnsi" w:hAnsiTheme="minorHAnsi" w:cstheme="minorHAnsi"/>
          <w:sz w:val="22"/>
          <w:szCs w:val="22"/>
        </w:rPr>
        <w:t>30</w:t>
      </w:r>
      <w:r w:rsidR="00F52F3B" w:rsidRPr="00D43CCE">
        <w:rPr>
          <w:rFonts w:asciiTheme="minorHAnsi" w:hAnsiTheme="minorHAnsi" w:cstheme="minorHAnsi"/>
          <w:sz w:val="22"/>
          <w:szCs w:val="22"/>
        </w:rPr>
        <w:t>–</w:t>
      </w:r>
      <w:r w:rsidRPr="00D43CCE">
        <w:rPr>
          <w:rFonts w:asciiTheme="minorHAnsi" w:hAnsiTheme="minorHAnsi" w:cstheme="minorHAnsi"/>
          <w:sz w:val="22"/>
          <w:szCs w:val="22"/>
        </w:rPr>
        <w:t>8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dní před termínem nástupu</w:t>
      </w:r>
    </w:p>
    <w:p w:rsidR="00F52F3B" w:rsidRPr="00D43CCE" w:rsidRDefault="00D43CCE" w:rsidP="00B43136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1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00 % ceny služeb - </w:t>
      </w:r>
      <w:r w:rsidRPr="00D43CCE">
        <w:rPr>
          <w:rFonts w:asciiTheme="minorHAnsi" w:hAnsiTheme="minorHAnsi" w:cstheme="minorHAnsi"/>
          <w:sz w:val="22"/>
          <w:szCs w:val="22"/>
        </w:rPr>
        <w:t>7</w:t>
      </w:r>
      <w:r w:rsidR="00F52F3B" w:rsidRPr="00D43CCE">
        <w:rPr>
          <w:rFonts w:asciiTheme="minorHAnsi" w:hAnsiTheme="minorHAnsi" w:cstheme="minorHAnsi"/>
          <w:sz w:val="22"/>
          <w:szCs w:val="22"/>
        </w:rPr>
        <w:t>–</w:t>
      </w:r>
      <w:r w:rsidRPr="00D43CCE">
        <w:rPr>
          <w:rFonts w:asciiTheme="minorHAnsi" w:hAnsiTheme="minorHAnsi" w:cstheme="minorHAnsi"/>
          <w:sz w:val="22"/>
          <w:szCs w:val="22"/>
        </w:rPr>
        <w:t>0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d</w:t>
      </w:r>
      <w:r w:rsidRPr="00D43CCE">
        <w:rPr>
          <w:rFonts w:asciiTheme="minorHAnsi" w:hAnsiTheme="minorHAnsi" w:cstheme="minorHAnsi"/>
          <w:sz w:val="22"/>
          <w:szCs w:val="22"/>
        </w:rPr>
        <w:t>ní</w:t>
      </w:r>
      <w:r w:rsidR="00F52F3B" w:rsidRPr="00D43CCE">
        <w:rPr>
          <w:rFonts w:asciiTheme="minorHAnsi" w:hAnsiTheme="minorHAnsi" w:cstheme="minorHAnsi"/>
          <w:sz w:val="22"/>
          <w:szCs w:val="22"/>
        </w:rPr>
        <w:t xml:space="preserve"> před termínem nástupu</w:t>
      </w:r>
    </w:p>
    <w:p w:rsidR="00D43CCE" w:rsidRDefault="00D43CCE" w:rsidP="00D43CCE">
      <w:pPr>
        <w:pStyle w:val="Zkladntext"/>
        <w:spacing w:before="120" w:line="276" w:lineRule="auto"/>
        <w:jc w:val="both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D43CCE">
        <w:rPr>
          <w:rFonts w:asciiTheme="minorHAnsi" w:eastAsiaTheme="minorHAnsi" w:hAnsiTheme="minorHAnsi" w:cstheme="minorHAnsi"/>
          <w:sz w:val="22"/>
          <w:szCs w:val="20"/>
          <w:lang w:eastAsia="en-US"/>
        </w:rPr>
        <w:lastRenderedPageBreak/>
        <w:t xml:space="preserve">2 dny před pobytem je Objednatel povinen v případě změny aktualizovat počty, které budou brány jako reálné. V případě snížení počtů v období kratším než 2 dny před příjezdem (poslední upřesnění), může být účtována 1. noc jako storno poplatek. </w:t>
      </w:r>
    </w:p>
    <w:p w:rsidR="00D43CCE" w:rsidRDefault="00D43CCE" w:rsidP="00D43CCE">
      <w:pPr>
        <w:pStyle w:val="Zkladntext"/>
        <w:spacing w:before="120" w:line="276" w:lineRule="auto"/>
        <w:jc w:val="both"/>
        <w:rPr>
          <w:rFonts w:asciiTheme="minorHAnsi" w:eastAsiaTheme="minorHAnsi" w:hAnsiTheme="minorHAnsi" w:cstheme="minorHAnsi"/>
          <w:sz w:val="22"/>
          <w:szCs w:val="20"/>
          <w:lang w:eastAsia="en-US"/>
        </w:rPr>
      </w:pPr>
      <w:r w:rsidRPr="00D43CCE">
        <w:rPr>
          <w:rFonts w:asciiTheme="minorHAnsi" w:eastAsiaTheme="minorHAnsi" w:hAnsiTheme="minorHAnsi" w:cstheme="minorHAnsi"/>
          <w:sz w:val="22"/>
          <w:szCs w:val="20"/>
          <w:lang w:eastAsia="en-US"/>
        </w:rPr>
        <w:t>V případě onemocnění účastníka v průběhu pobytu, se po vzájemné domluvě a na základě lékařského potvrzení vrací peníze za ubytování a stravu osob, za každý</w:t>
      </w:r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 xml:space="preserve"> nezapočatý den/</w:t>
      </w:r>
      <w:proofErr w:type="spellStart"/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>rzm</w:t>
      </w:r>
      <w:proofErr w:type="spellEnd"/>
      <w:r>
        <w:rPr>
          <w:rFonts w:asciiTheme="minorHAnsi" w:eastAsiaTheme="minorHAnsi" w:hAnsiTheme="minorHAnsi" w:cstheme="minorHAnsi"/>
          <w:sz w:val="22"/>
          <w:szCs w:val="20"/>
          <w:lang w:eastAsia="en-US"/>
        </w:rPr>
        <w:t>. noc.</w:t>
      </w:r>
    </w:p>
    <w:p w:rsidR="00D43CCE" w:rsidRPr="00D43CCE" w:rsidRDefault="00D43CCE" w:rsidP="00D43CC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eastAsiaTheme="minorHAnsi" w:hAnsiTheme="minorHAnsi" w:cstheme="minorHAnsi"/>
          <w:sz w:val="22"/>
          <w:szCs w:val="22"/>
          <w:lang w:eastAsia="en-US"/>
        </w:rPr>
        <w:t>Poskytovatel potvrzuje, že nebude účtováno jakékoliv storno v případě, že se pobyt nebude moci uskutečnit v návaznosti na nařízení KHS nebo vlády ČR. To samé platí i v případě karantény jednotlivců.</w:t>
      </w:r>
    </w:p>
    <w:p w:rsidR="007B5436" w:rsidRDefault="007B5436" w:rsidP="007B5436">
      <w:pPr>
        <w:spacing w:after="0"/>
        <w:jc w:val="both"/>
      </w:pPr>
    </w:p>
    <w:p w:rsidR="00D43CCE" w:rsidRPr="00D43CCE" w:rsidRDefault="00D43CCE" w:rsidP="00D43CCE">
      <w:pPr>
        <w:pStyle w:val="Odstavecseseznamem"/>
        <w:numPr>
          <w:ilvl w:val="0"/>
          <w:numId w:val="3"/>
        </w:numPr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b/>
          <w:color w:val="000000"/>
          <w:szCs w:val="24"/>
        </w:rPr>
      </w:pPr>
      <w:r w:rsidRPr="00D43CCE">
        <w:rPr>
          <w:rFonts w:asciiTheme="minorHAnsi" w:eastAsiaTheme="minorHAnsi" w:hAnsiTheme="minorHAnsi" w:cstheme="minorHAnsi"/>
          <w:b/>
          <w:color w:val="000000"/>
          <w:szCs w:val="24"/>
        </w:rPr>
        <w:t>Závěrečná ustanovení</w:t>
      </w:r>
    </w:p>
    <w:p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>Tato dohoda je vyhotovena ve dvou stejnopisech, z nichž po jednom obdrží každá strana dohody</w:t>
      </w:r>
      <w:r>
        <w:rPr>
          <w:rFonts w:asciiTheme="minorHAnsi" w:eastAsiaTheme="minorHAnsi" w:hAnsiTheme="minorHAnsi" w:cstheme="minorHAnsi"/>
          <w:szCs w:val="20"/>
        </w:rPr>
        <w:t>.</w:t>
      </w:r>
    </w:p>
    <w:p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hAnsiTheme="minorHAnsi" w:cstheme="minorHAnsi"/>
          <w:sz w:val="22"/>
          <w:szCs w:val="22"/>
        </w:rPr>
        <w:t>Dodavatel a odběratel souhlasí s uveřejněním této smlouvy o poskytnutí ubytování a stravování v registru smluv v souladu se záko</w:t>
      </w:r>
      <w:r>
        <w:rPr>
          <w:rFonts w:asciiTheme="minorHAnsi" w:hAnsiTheme="minorHAnsi" w:cstheme="minorHAnsi"/>
          <w:sz w:val="22"/>
          <w:szCs w:val="22"/>
        </w:rPr>
        <w:t xml:space="preserve">nem č. 340/2015 Sb., o registru </w:t>
      </w:r>
      <w:r w:rsidRPr="00D43CCE">
        <w:rPr>
          <w:rFonts w:asciiTheme="minorHAnsi" w:hAnsiTheme="minorHAnsi" w:cstheme="minorHAnsi"/>
          <w:sz w:val="22"/>
          <w:szCs w:val="22"/>
        </w:rPr>
        <w:t>smlu</w:t>
      </w: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Pr="00D43CCE">
        <w:rPr>
          <w:rFonts w:asciiTheme="minorHAnsi" w:hAnsiTheme="minorHAnsi" w:cstheme="minorHAnsi"/>
          <w:sz w:val="22"/>
          <w:szCs w:val="22"/>
        </w:rPr>
        <w:t>Tato smlouva nabývá platnosti a účinnosti dnem zveřejnění v registru smluv. Zveřejnění v registru smluv provede odběratel.</w:t>
      </w:r>
    </w:p>
    <w:p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 xml:space="preserve">Při nakládání s osobními údaji budou obě strany postupovat v souladu s právním řádem České republiky, zejména zákonem o zpracování osobních údajů (č. 110/2019 Sb.), který provádí nařízení EU 2016/679 (GDPR). </w:t>
      </w:r>
    </w:p>
    <w:p w:rsidR="00D43CCE" w:rsidRPr="00D43CCE" w:rsidRDefault="00D43CCE" w:rsidP="00D43CCE">
      <w:pPr>
        <w:pStyle w:val="Zkladn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3CCE">
        <w:rPr>
          <w:rFonts w:asciiTheme="minorHAnsi" w:eastAsiaTheme="minorHAnsi" w:hAnsiTheme="minorHAnsi" w:cstheme="minorHAnsi"/>
          <w:sz w:val="22"/>
          <w:szCs w:val="20"/>
        </w:rPr>
        <w:t>Tuto dohodu lze měnit a doplňovat pouze písemnou formou</w:t>
      </w:r>
      <w:r w:rsidRPr="00D43CCE">
        <w:rPr>
          <w:rFonts w:asciiTheme="minorHAnsi" w:hAnsiTheme="minorHAnsi" w:cstheme="minorHAnsi"/>
          <w:sz w:val="22"/>
          <w:szCs w:val="22"/>
        </w:rPr>
        <w:t xml:space="preserve"> a se souhlasem obou smluvních stran.</w:t>
      </w:r>
    </w:p>
    <w:p w:rsidR="00D43CCE" w:rsidRPr="00D43CCE" w:rsidRDefault="00D43CCE" w:rsidP="00D43CCE">
      <w:pPr>
        <w:spacing w:before="120" w:after="0"/>
        <w:jc w:val="both"/>
        <w:rPr>
          <w:rFonts w:asciiTheme="minorHAnsi" w:eastAsiaTheme="minorHAnsi" w:hAnsiTheme="minorHAnsi" w:cstheme="minorHAnsi"/>
          <w:szCs w:val="20"/>
        </w:rPr>
      </w:pPr>
      <w:r w:rsidRPr="00D43CCE">
        <w:rPr>
          <w:rFonts w:asciiTheme="minorHAnsi" w:eastAsiaTheme="minorHAnsi" w:hAnsiTheme="minorHAnsi" w:cstheme="minorHAnsi"/>
          <w:szCs w:val="20"/>
        </w:rPr>
        <w:t xml:space="preserve">Strany dohody prohlašují, že veškerá ustanovení této dohody považují za rozhodující. </w:t>
      </w:r>
    </w:p>
    <w:p w:rsidR="00D43CCE" w:rsidRPr="00D43CCE" w:rsidRDefault="00D43CCE" w:rsidP="00D43CCE">
      <w:pPr>
        <w:spacing w:before="120" w:after="0"/>
        <w:jc w:val="both"/>
        <w:rPr>
          <w:rFonts w:asciiTheme="minorHAnsi" w:hAnsiTheme="minorHAnsi" w:cstheme="minorHAnsi"/>
          <w:sz w:val="24"/>
        </w:rPr>
      </w:pPr>
      <w:r w:rsidRPr="00D43CCE">
        <w:rPr>
          <w:rFonts w:asciiTheme="minorHAnsi" w:eastAsiaTheme="minorHAnsi" w:hAnsiTheme="minorHAnsi" w:cstheme="minorHAnsi"/>
          <w:szCs w:val="20"/>
        </w:rP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143B69" w:rsidRDefault="00143B69" w:rsidP="00143B69">
      <w:r>
        <w:t> </w:t>
      </w:r>
    </w:p>
    <w:p w:rsidR="00143B69" w:rsidRPr="00C60EE4" w:rsidRDefault="00143B69" w:rsidP="00143B69">
      <w:r>
        <w:t xml:space="preserve">Praha   </w:t>
      </w:r>
      <w:r w:rsidR="00B43136">
        <w:t>5</w:t>
      </w:r>
      <w:r>
        <w:t xml:space="preserve">. 6. 2024                                                                                       Ústí nad </w:t>
      </w:r>
      <w:proofErr w:type="gramStart"/>
      <w:r>
        <w:t xml:space="preserve">Labem  </w:t>
      </w:r>
      <w:r w:rsidR="00B43136">
        <w:t>5</w:t>
      </w:r>
      <w:r>
        <w:t>.</w:t>
      </w:r>
      <w:proofErr w:type="gramEnd"/>
      <w:r>
        <w:t xml:space="preserve"> 6. 2024</w:t>
      </w:r>
      <w:r>
        <w:tab/>
      </w:r>
    </w:p>
    <w:p w:rsidR="00143B69" w:rsidRDefault="00143B69" w:rsidP="00143B69">
      <w:pPr>
        <w:spacing w:after="0"/>
      </w:pPr>
    </w:p>
    <w:p w:rsidR="00143B69" w:rsidRDefault="00143B69" w:rsidP="00143B69">
      <w:pPr>
        <w:spacing w:after="0"/>
      </w:pPr>
    </w:p>
    <w:p w:rsidR="00143B69" w:rsidRDefault="00143B69" w:rsidP="00143B69">
      <w:pPr>
        <w:spacing w:after="0"/>
      </w:pPr>
    </w:p>
    <w:p w:rsidR="00143B69" w:rsidRDefault="00143B69" w:rsidP="00143B69">
      <w:pPr>
        <w:spacing w:after="0"/>
      </w:pPr>
    </w:p>
    <w:p w:rsidR="00143B69" w:rsidRDefault="00143B69" w:rsidP="00143B69">
      <w:pPr>
        <w:spacing w:after="0"/>
      </w:pPr>
      <w:r>
        <w:t>………………………………………………….                                                            ………………………………………………….</w:t>
      </w:r>
    </w:p>
    <w:p w:rsidR="00143B69" w:rsidRPr="00143B69" w:rsidRDefault="00143B69" w:rsidP="00143B69">
      <w:pPr>
        <w:spacing w:after="0" w:line="240" w:lineRule="auto"/>
      </w:pPr>
      <w:r w:rsidRPr="00143B69">
        <w:rPr>
          <w:rFonts w:asciiTheme="minorHAnsi" w:hAnsiTheme="minorHAnsi" w:cstheme="minorHAnsi"/>
        </w:rPr>
        <w:t>ATANERŠ HOTELS s.r.o</w:t>
      </w:r>
      <w:r>
        <w:rPr>
          <w:rFonts w:asciiTheme="minorHAnsi" w:hAnsiTheme="minorHAnsi" w:cstheme="minorHAnsi"/>
        </w:rPr>
        <w:t xml:space="preserve">.                                                                             </w:t>
      </w:r>
      <w:r>
        <w:t xml:space="preserve">Základní škola a Mateřská </w:t>
      </w:r>
      <w:proofErr w:type="gramStart"/>
      <w:r>
        <w:t xml:space="preserve">škola,  </w:t>
      </w:r>
      <w:r w:rsidRPr="00143B69">
        <w:rPr>
          <w:rFonts w:asciiTheme="minorHAnsi" w:hAnsiTheme="minorHAnsi" w:cstheme="minorHAnsi"/>
        </w:rPr>
        <w:t>Cíglerova</w:t>
      </w:r>
      <w:proofErr w:type="gramEnd"/>
      <w:r w:rsidRPr="00143B69">
        <w:rPr>
          <w:rFonts w:asciiTheme="minorHAnsi" w:hAnsiTheme="minorHAnsi" w:cstheme="minorHAnsi"/>
        </w:rPr>
        <w:t xml:space="preserve"> 1088/</w:t>
      </w:r>
      <w:r>
        <w:rPr>
          <w:rFonts w:asciiTheme="minorHAnsi" w:hAnsiTheme="minorHAnsi" w:cstheme="minorHAnsi"/>
        </w:rPr>
        <w:t xml:space="preserve">28, </w:t>
      </w:r>
      <w:r w:rsidRPr="00143B69">
        <w:rPr>
          <w:rFonts w:asciiTheme="minorHAnsi" w:hAnsiTheme="minorHAnsi" w:cstheme="minorHAnsi"/>
        </w:rPr>
        <w:t>198 00 Praha 9</w:t>
      </w:r>
      <w:r>
        <w:t xml:space="preserve">                                                      </w:t>
      </w:r>
      <w:r w:rsidR="00B43136">
        <w:t xml:space="preserve"> </w:t>
      </w:r>
      <w:r>
        <w:t xml:space="preserve"> </w:t>
      </w:r>
      <w:r w:rsidR="00B43136">
        <w:t xml:space="preserve"> </w:t>
      </w:r>
      <w:r>
        <w:t>Ústí nad Labem, SNP 2304/6, p. o.</w:t>
      </w:r>
    </w:p>
    <w:p w:rsidR="00143B69" w:rsidRDefault="00890B38" w:rsidP="00143B69">
      <w:pPr>
        <w:spacing w:after="0" w:line="240" w:lineRule="auto"/>
        <w:jc w:val="both"/>
      </w:pPr>
      <w:r>
        <w:t xml:space="preserve">Renáta </w:t>
      </w:r>
      <w:proofErr w:type="spellStart"/>
      <w:r>
        <w:t>Šnajberková</w:t>
      </w:r>
      <w:proofErr w:type="spellEnd"/>
      <w:r>
        <w:tab/>
      </w:r>
      <w:r w:rsidR="00143B69">
        <w:t xml:space="preserve">                                                                           </w:t>
      </w:r>
      <w:r w:rsidR="00B43136">
        <w:t xml:space="preserve"> </w:t>
      </w:r>
      <w:r w:rsidR="00143B69">
        <w:t>Mgr. Zdeněk Lutovský</w:t>
      </w:r>
    </w:p>
    <w:p w:rsidR="00846B39" w:rsidRDefault="00143B69" w:rsidP="00143B69">
      <w:pPr>
        <w:spacing w:after="0" w:line="240" w:lineRule="auto"/>
        <w:jc w:val="both"/>
      </w:pPr>
      <w:r>
        <w:t>jednatel</w:t>
      </w:r>
      <w:r w:rsidR="00890B38">
        <w:t>ka</w:t>
      </w:r>
      <w:r>
        <w:t xml:space="preserve"> společnosti                                                  </w:t>
      </w:r>
      <w:r w:rsidR="00B43136">
        <w:t xml:space="preserve">                             </w:t>
      </w:r>
      <w:r>
        <w:t xml:space="preserve">ředitel školy                                                                       </w:t>
      </w:r>
    </w:p>
    <w:sectPr w:rsidR="00846B39" w:rsidSect="007B54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44D32A4"/>
    <w:multiLevelType w:val="multilevel"/>
    <w:tmpl w:val="716CB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AA3815"/>
    <w:multiLevelType w:val="hybridMultilevel"/>
    <w:tmpl w:val="718A1E0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792787B"/>
    <w:multiLevelType w:val="multilevel"/>
    <w:tmpl w:val="6D62A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930E4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0E4E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B160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22860"/>
    <w:multiLevelType w:val="multilevel"/>
    <w:tmpl w:val="8594F3C8"/>
    <w:lvl w:ilvl="0">
      <w:start w:val="1"/>
      <w:numFmt w:val="decimal"/>
      <w:lvlText w:val="%1."/>
      <w:lvlJc w:val="left"/>
      <w:pPr>
        <w:ind w:left="615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8" w15:restartNumberingAfterBreak="0">
    <w:nsid w:val="53F76ADC"/>
    <w:multiLevelType w:val="multilevel"/>
    <w:tmpl w:val="51F0C1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65B1D70"/>
    <w:multiLevelType w:val="multilevel"/>
    <w:tmpl w:val="A4283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C042C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8D01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31173C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0B1A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C37360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7B93D71"/>
    <w:multiLevelType w:val="multilevel"/>
    <w:tmpl w:val="8E4A5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125163"/>
    <w:multiLevelType w:val="hybridMultilevel"/>
    <w:tmpl w:val="7ADCE0B6"/>
    <w:lvl w:ilvl="0" w:tplc="9B1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2F8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8A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29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E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1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C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10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6"/>
    <w:rsid w:val="00096683"/>
    <w:rsid w:val="000D27DA"/>
    <w:rsid w:val="000F4532"/>
    <w:rsid w:val="00143B69"/>
    <w:rsid w:val="001F6B38"/>
    <w:rsid w:val="00344B1E"/>
    <w:rsid w:val="00380ED6"/>
    <w:rsid w:val="003C5536"/>
    <w:rsid w:val="003D4865"/>
    <w:rsid w:val="003E721A"/>
    <w:rsid w:val="005041ED"/>
    <w:rsid w:val="00526BD2"/>
    <w:rsid w:val="0056578D"/>
    <w:rsid w:val="0059067F"/>
    <w:rsid w:val="00697C63"/>
    <w:rsid w:val="006C158A"/>
    <w:rsid w:val="006C29A4"/>
    <w:rsid w:val="00710780"/>
    <w:rsid w:val="00725000"/>
    <w:rsid w:val="00751A2E"/>
    <w:rsid w:val="007708F3"/>
    <w:rsid w:val="007B5436"/>
    <w:rsid w:val="007E7505"/>
    <w:rsid w:val="00806EA0"/>
    <w:rsid w:val="00846B39"/>
    <w:rsid w:val="00890B38"/>
    <w:rsid w:val="008B41E9"/>
    <w:rsid w:val="008F3AE8"/>
    <w:rsid w:val="008F529C"/>
    <w:rsid w:val="009D2BBE"/>
    <w:rsid w:val="00A57610"/>
    <w:rsid w:val="00A8505C"/>
    <w:rsid w:val="00A878ED"/>
    <w:rsid w:val="00AB011C"/>
    <w:rsid w:val="00B2153E"/>
    <w:rsid w:val="00B43136"/>
    <w:rsid w:val="00B52F21"/>
    <w:rsid w:val="00B535B7"/>
    <w:rsid w:val="00C052B9"/>
    <w:rsid w:val="00C541B7"/>
    <w:rsid w:val="00C60870"/>
    <w:rsid w:val="00C821B6"/>
    <w:rsid w:val="00D43CCE"/>
    <w:rsid w:val="00E12712"/>
    <w:rsid w:val="00E34C39"/>
    <w:rsid w:val="00E659E5"/>
    <w:rsid w:val="00EF6986"/>
    <w:rsid w:val="00F52F3B"/>
    <w:rsid w:val="00F612E0"/>
    <w:rsid w:val="00FC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3936-861F-440C-9916-C15C2D7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43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B5436"/>
    <w:pPr>
      <w:ind w:left="720"/>
      <w:contextualSpacing/>
    </w:pPr>
  </w:style>
  <w:style w:type="character" w:styleId="Hypertextovodkaz">
    <w:name w:val="Hyperlink"/>
    <w:rsid w:val="007B5436"/>
    <w:rPr>
      <w:color w:val="0000FF"/>
      <w:u w:val="single"/>
    </w:rPr>
  </w:style>
  <w:style w:type="table" w:styleId="Mkatabulky">
    <w:name w:val="Table Grid"/>
    <w:basedOn w:val="Normlntabulka"/>
    <w:uiPriority w:val="39"/>
    <w:rsid w:val="00F6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52F3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2F3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lutovsky</dc:creator>
  <cp:keywords/>
  <dc:description/>
  <cp:lastModifiedBy>humplova</cp:lastModifiedBy>
  <cp:revision>3</cp:revision>
  <cp:lastPrinted>2023-11-20T12:46:00Z</cp:lastPrinted>
  <dcterms:created xsi:type="dcterms:W3CDTF">2024-06-06T07:36:00Z</dcterms:created>
  <dcterms:modified xsi:type="dcterms:W3CDTF">2024-06-06T07:43:00Z</dcterms:modified>
</cp:coreProperties>
</file>