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A77A" w14:textId="77777777" w:rsidR="00884D52" w:rsidRDefault="00884D52">
      <w:pPr>
        <w:pStyle w:val="Zkladntext"/>
        <w:spacing w:before="6"/>
        <w:rPr>
          <w:rFonts w:ascii="Times New Roman"/>
        </w:rPr>
      </w:pPr>
    </w:p>
    <w:p w14:paraId="59C3EA88" w14:textId="77777777" w:rsidR="00884D52" w:rsidRDefault="00000000">
      <w:pPr>
        <w:spacing w:before="85"/>
        <w:ind w:left="2824" w:right="2825"/>
        <w:jc w:val="center"/>
        <w:rPr>
          <w:b/>
          <w:sz w:val="44"/>
        </w:rPr>
      </w:pPr>
      <w:r>
        <w:rPr>
          <w:b/>
          <w:sz w:val="44"/>
        </w:rPr>
        <w:t>Nájemní smlouva</w:t>
      </w:r>
    </w:p>
    <w:p w14:paraId="4C093CDF" w14:textId="77777777" w:rsidR="00884D52" w:rsidRDefault="00884D52">
      <w:pPr>
        <w:pStyle w:val="Zkladntext"/>
        <w:spacing w:before="4"/>
        <w:rPr>
          <w:b/>
          <w:sz w:val="58"/>
        </w:rPr>
      </w:pPr>
    </w:p>
    <w:p w14:paraId="19710C35" w14:textId="77777777" w:rsidR="00884D52" w:rsidRDefault="00000000">
      <w:pPr>
        <w:pStyle w:val="Nadpis2"/>
      </w:pPr>
      <w:r>
        <w:t>MEDISTA spol.s r.o.</w:t>
      </w:r>
    </w:p>
    <w:p w14:paraId="20EE14E3" w14:textId="77777777" w:rsidR="00884D52" w:rsidRDefault="00000000">
      <w:pPr>
        <w:pStyle w:val="Zkladntext"/>
        <w:ind w:left="116"/>
      </w:pPr>
      <w:r>
        <w:t>se sídlem Dělnická 12, 170 00 Praha 7</w:t>
      </w:r>
    </w:p>
    <w:p w14:paraId="68A414D1" w14:textId="38F99397" w:rsidR="00884D52" w:rsidRDefault="00000000">
      <w:pPr>
        <w:pStyle w:val="Zkladntext"/>
        <w:ind w:left="116" w:right="3290"/>
      </w:pPr>
      <w:r>
        <w:t xml:space="preserve">zastoupená </w:t>
      </w:r>
      <w:r w:rsidR="00C67E1B">
        <w:t>xxxx</w:t>
      </w:r>
      <w:r>
        <w:t xml:space="preserve"> jednatelkou IČO: 60199865</w:t>
      </w:r>
    </w:p>
    <w:p w14:paraId="79BF7349" w14:textId="77777777" w:rsidR="00884D52" w:rsidRDefault="00000000">
      <w:pPr>
        <w:pStyle w:val="Zkladntext"/>
        <w:ind w:left="116"/>
      </w:pPr>
      <w:r>
        <w:t>DIČ: CZ60199865</w:t>
      </w:r>
    </w:p>
    <w:p w14:paraId="40B69DCC" w14:textId="77777777" w:rsidR="00884D52" w:rsidRDefault="00000000">
      <w:pPr>
        <w:pStyle w:val="Zkladntext"/>
        <w:ind w:left="116" w:right="4705"/>
      </w:pPr>
      <w:r>
        <w:t>bankovní spojení: UniCredit Bank CZ, a.s. č. účtu: 525525555/2700</w:t>
      </w:r>
    </w:p>
    <w:p w14:paraId="38D072B4" w14:textId="77777777" w:rsidR="00884D52" w:rsidRDefault="00884D52">
      <w:pPr>
        <w:pStyle w:val="Zkladntext"/>
        <w:spacing w:before="1"/>
      </w:pPr>
    </w:p>
    <w:p w14:paraId="2FCD23D5" w14:textId="77777777" w:rsidR="00884D52" w:rsidRDefault="00000000">
      <w:pPr>
        <w:ind w:left="2824" w:right="2824"/>
        <w:jc w:val="center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„pronajímatel“</w:t>
      </w:r>
      <w:r>
        <w:rPr>
          <w:sz w:val="24"/>
        </w:rPr>
        <w:t>)</w:t>
      </w:r>
    </w:p>
    <w:p w14:paraId="6BE45DF2" w14:textId="77777777" w:rsidR="00884D52" w:rsidRDefault="00884D52">
      <w:pPr>
        <w:pStyle w:val="Zkladntext"/>
        <w:rPr>
          <w:sz w:val="26"/>
        </w:rPr>
      </w:pPr>
    </w:p>
    <w:p w14:paraId="32F4F644" w14:textId="77777777" w:rsidR="00884D52" w:rsidRDefault="00884D52">
      <w:pPr>
        <w:pStyle w:val="Zkladntext"/>
        <w:rPr>
          <w:sz w:val="22"/>
        </w:rPr>
      </w:pPr>
    </w:p>
    <w:p w14:paraId="7A985129" w14:textId="77777777" w:rsidR="00884D52" w:rsidRDefault="00000000">
      <w:pPr>
        <w:pStyle w:val="Zkladntext"/>
        <w:ind w:left="116"/>
      </w:pPr>
      <w:r>
        <w:rPr>
          <w:w w:val="99"/>
        </w:rPr>
        <w:t>a</w:t>
      </w:r>
    </w:p>
    <w:p w14:paraId="406E9685" w14:textId="77777777" w:rsidR="00884D52" w:rsidRDefault="00884D52">
      <w:pPr>
        <w:pStyle w:val="Zkladntext"/>
      </w:pPr>
    </w:p>
    <w:p w14:paraId="6D913345" w14:textId="77777777" w:rsidR="00884D52" w:rsidRDefault="00000000">
      <w:pPr>
        <w:pStyle w:val="Nadpis2"/>
      </w:pPr>
      <w:r>
        <w:t>Oblastní nemocnice Trutnov a.s.</w:t>
      </w:r>
    </w:p>
    <w:p w14:paraId="7668DECA" w14:textId="77777777" w:rsidR="00884D52" w:rsidRDefault="00000000">
      <w:pPr>
        <w:pStyle w:val="Zkladntext"/>
        <w:ind w:left="116"/>
      </w:pPr>
      <w:r>
        <w:t>se sídlem M. Gorkého 77, Kryblice, Trutnov</w:t>
      </w:r>
    </w:p>
    <w:p w14:paraId="3037EDFC" w14:textId="77777777" w:rsidR="00884D52" w:rsidRDefault="00000000">
      <w:pPr>
        <w:pStyle w:val="Zkladntext"/>
        <w:ind w:left="116" w:right="1650"/>
      </w:pPr>
      <w:r>
        <w:t>zastoupená Ing. Miroslavem Procházkou Ph.D., předseda správní rady IČO: 26000237</w:t>
      </w:r>
    </w:p>
    <w:p w14:paraId="6CB1A719" w14:textId="77777777" w:rsidR="00884D52" w:rsidRDefault="00000000">
      <w:pPr>
        <w:pStyle w:val="Zkladntext"/>
        <w:ind w:left="116"/>
      </w:pPr>
      <w:r>
        <w:t>DIČ: CZ699004900</w:t>
      </w:r>
    </w:p>
    <w:p w14:paraId="76646004" w14:textId="77777777" w:rsidR="00884D52" w:rsidRDefault="00000000">
      <w:pPr>
        <w:pStyle w:val="Zkladntext"/>
        <w:ind w:left="116" w:right="6025"/>
      </w:pPr>
      <w:r>
        <w:t>bankovní spojení: ČSOB, a.s. č. účtu: 186 345 575/0300</w:t>
      </w:r>
    </w:p>
    <w:p w14:paraId="03C47610" w14:textId="77777777" w:rsidR="00884D52" w:rsidRDefault="00884D52">
      <w:pPr>
        <w:pStyle w:val="Zkladntext"/>
      </w:pPr>
    </w:p>
    <w:p w14:paraId="22F1F9FD" w14:textId="77777777" w:rsidR="00884D52" w:rsidRDefault="00000000">
      <w:pPr>
        <w:ind w:left="2824" w:right="2824"/>
        <w:jc w:val="center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„nájemce“</w:t>
      </w:r>
      <w:r>
        <w:rPr>
          <w:sz w:val="24"/>
        </w:rPr>
        <w:t>)</w:t>
      </w:r>
    </w:p>
    <w:p w14:paraId="38101EE6" w14:textId="77777777" w:rsidR="00884D52" w:rsidRDefault="00884D52">
      <w:pPr>
        <w:pStyle w:val="Zkladntext"/>
        <w:rPr>
          <w:sz w:val="26"/>
        </w:rPr>
      </w:pPr>
    </w:p>
    <w:p w14:paraId="5D7E3C0A" w14:textId="77777777" w:rsidR="00884D52" w:rsidRDefault="00884D52">
      <w:pPr>
        <w:pStyle w:val="Zkladntext"/>
        <w:rPr>
          <w:sz w:val="26"/>
        </w:rPr>
      </w:pPr>
    </w:p>
    <w:p w14:paraId="4ED22758" w14:textId="77777777" w:rsidR="00884D52" w:rsidRDefault="00884D52">
      <w:pPr>
        <w:pStyle w:val="Zkladntext"/>
        <w:spacing w:before="6"/>
        <w:rPr>
          <w:sz w:val="30"/>
        </w:rPr>
      </w:pPr>
    </w:p>
    <w:p w14:paraId="6F3C4165" w14:textId="77777777" w:rsidR="00884D52" w:rsidRDefault="00000000">
      <w:pPr>
        <w:pStyle w:val="Nadpis1"/>
        <w:numPr>
          <w:ilvl w:val="0"/>
          <w:numId w:val="7"/>
        </w:numPr>
        <w:tabs>
          <w:tab w:val="left" w:pos="3549"/>
        </w:tabs>
        <w:jc w:val="left"/>
      </w:pPr>
      <w:r>
        <w:t>PŘEDMĚT</w:t>
      </w:r>
      <w:r>
        <w:rPr>
          <w:spacing w:val="-1"/>
        </w:rPr>
        <w:t xml:space="preserve"> </w:t>
      </w:r>
      <w:r>
        <w:t>NÁJMU</w:t>
      </w:r>
    </w:p>
    <w:p w14:paraId="75A5A524" w14:textId="77777777" w:rsidR="00884D52" w:rsidRDefault="00884D52">
      <w:pPr>
        <w:pStyle w:val="Zkladntext"/>
        <w:spacing w:before="1"/>
        <w:rPr>
          <w:b/>
          <w:sz w:val="29"/>
        </w:rPr>
      </w:pPr>
    </w:p>
    <w:p w14:paraId="6EBD542E" w14:textId="77777777" w:rsidR="00884D52" w:rsidRDefault="00000000">
      <w:pPr>
        <w:pStyle w:val="Odstavecseseznamem"/>
        <w:numPr>
          <w:ilvl w:val="0"/>
          <w:numId w:val="6"/>
        </w:numPr>
        <w:tabs>
          <w:tab w:val="left" w:pos="467"/>
        </w:tabs>
        <w:spacing w:before="1"/>
        <w:rPr>
          <w:sz w:val="24"/>
        </w:rPr>
      </w:pPr>
      <w:r>
        <w:rPr>
          <w:sz w:val="24"/>
        </w:rPr>
        <w:t>Nájemce si pronajímá</w:t>
      </w:r>
      <w:r>
        <w:rPr>
          <w:spacing w:val="-2"/>
          <w:sz w:val="24"/>
        </w:rPr>
        <w:t xml:space="preserve"> </w:t>
      </w:r>
      <w:r>
        <w:rPr>
          <w:sz w:val="24"/>
        </w:rPr>
        <w:t>přístroj:</w:t>
      </w:r>
    </w:p>
    <w:p w14:paraId="70535D86" w14:textId="77777777" w:rsidR="00884D52" w:rsidRDefault="00884D52">
      <w:pPr>
        <w:pStyle w:val="Zkladntext"/>
      </w:pPr>
    </w:p>
    <w:p w14:paraId="4937BE69" w14:textId="77777777" w:rsidR="00884D52" w:rsidRDefault="00000000">
      <w:pPr>
        <w:pStyle w:val="Zkladntext"/>
        <w:ind w:left="452"/>
      </w:pPr>
      <w:r>
        <w:t>Šokový zmrazovač plazmy MBF 21, výr. č. 3432395</w:t>
      </w:r>
    </w:p>
    <w:p w14:paraId="7A90AF29" w14:textId="77777777" w:rsidR="00884D52" w:rsidRDefault="00884D52">
      <w:pPr>
        <w:pStyle w:val="Zkladntext"/>
      </w:pPr>
    </w:p>
    <w:p w14:paraId="1B9CC31D" w14:textId="77777777" w:rsidR="00884D52" w:rsidRDefault="00000000">
      <w:pPr>
        <w:pStyle w:val="Zkladntext"/>
        <w:ind w:left="452" w:right="446"/>
      </w:pPr>
      <w:r>
        <w:t>Hodnota pronajímaného zařízení (zbytková cena přístroje) činí: 1 149.000,- Kč, bez DPH 21%)</w:t>
      </w:r>
    </w:p>
    <w:p w14:paraId="67F5F5E4" w14:textId="77777777" w:rsidR="00884D52" w:rsidRDefault="00884D52">
      <w:pPr>
        <w:pStyle w:val="Zkladntext"/>
      </w:pPr>
    </w:p>
    <w:p w14:paraId="61E71B2B" w14:textId="77777777" w:rsidR="00884D52" w:rsidRDefault="00000000">
      <w:pPr>
        <w:ind w:left="543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„předmět nájmu“</w:t>
      </w:r>
      <w:r>
        <w:rPr>
          <w:sz w:val="24"/>
        </w:rPr>
        <w:t>)</w:t>
      </w:r>
    </w:p>
    <w:p w14:paraId="7A0A3DAC" w14:textId="77777777" w:rsidR="00884D52" w:rsidRDefault="00884D52">
      <w:pPr>
        <w:pStyle w:val="Zkladntext"/>
      </w:pPr>
    </w:p>
    <w:p w14:paraId="75ECF5C1" w14:textId="77777777" w:rsidR="00884D52" w:rsidRDefault="00000000">
      <w:pPr>
        <w:pStyle w:val="Odstavecseseznamem"/>
        <w:numPr>
          <w:ilvl w:val="0"/>
          <w:numId w:val="6"/>
        </w:numPr>
        <w:tabs>
          <w:tab w:val="left" w:pos="541"/>
          <w:tab w:val="left" w:pos="542"/>
        </w:tabs>
        <w:ind w:left="541" w:right="112" w:hanging="425"/>
        <w:rPr>
          <w:sz w:val="24"/>
        </w:rPr>
      </w:pPr>
      <w:r>
        <w:rPr>
          <w:sz w:val="24"/>
        </w:rPr>
        <w:t>Pronajímatel je vlastníkem předmětu nájmu a je oprávněn jej pronajmout. Nájemce přejímá předmět nájmu včetně potřebné dokumentace k</w:t>
      </w:r>
      <w:r>
        <w:rPr>
          <w:spacing w:val="-12"/>
          <w:sz w:val="24"/>
        </w:rPr>
        <w:t xml:space="preserve"> </w:t>
      </w:r>
      <w:r>
        <w:rPr>
          <w:sz w:val="24"/>
        </w:rPr>
        <w:t>použití.</w:t>
      </w:r>
    </w:p>
    <w:p w14:paraId="1E9CDA23" w14:textId="77777777" w:rsidR="00884D52" w:rsidRDefault="00884D52">
      <w:pPr>
        <w:rPr>
          <w:sz w:val="24"/>
        </w:rPr>
        <w:sectPr w:rsidR="00884D52">
          <w:footerReference w:type="default" r:id="rId7"/>
          <w:type w:val="continuous"/>
          <w:pgSz w:w="11910" w:h="16840"/>
          <w:pgMar w:top="1580" w:right="1300" w:bottom="1520" w:left="1300" w:header="708" w:footer="1330" w:gutter="0"/>
          <w:pgNumType w:start="1"/>
          <w:cols w:space="708"/>
        </w:sectPr>
      </w:pPr>
    </w:p>
    <w:p w14:paraId="02692F49" w14:textId="77777777" w:rsidR="00884D52" w:rsidRDefault="00000000">
      <w:pPr>
        <w:pStyle w:val="Nadpis1"/>
        <w:numPr>
          <w:ilvl w:val="0"/>
          <w:numId w:val="7"/>
        </w:numPr>
        <w:tabs>
          <w:tab w:val="left" w:pos="3864"/>
        </w:tabs>
        <w:spacing w:before="74"/>
        <w:ind w:left="3863" w:hanging="315"/>
        <w:jc w:val="left"/>
      </w:pPr>
      <w:r>
        <w:lastRenderedPageBreak/>
        <w:t>DOBA</w:t>
      </w:r>
      <w:r>
        <w:rPr>
          <w:spacing w:val="-8"/>
        </w:rPr>
        <w:t xml:space="preserve"> </w:t>
      </w:r>
      <w:r>
        <w:t>NÁJMU</w:t>
      </w:r>
    </w:p>
    <w:p w14:paraId="1847AA56" w14:textId="77777777" w:rsidR="00884D52" w:rsidRDefault="00884D52">
      <w:pPr>
        <w:pStyle w:val="Zkladntext"/>
        <w:spacing w:before="4"/>
        <w:rPr>
          <w:b/>
          <w:sz w:val="29"/>
        </w:rPr>
      </w:pPr>
    </w:p>
    <w:p w14:paraId="105E5C2C" w14:textId="77777777" w:rsidR="00884D52" w:rsidRDefault="00000000">
      <w:pPr>
        <w:pStyle w:val="Odstavecseseznamem"/>
        <w:numPr>
          <w:ilvl w:val="0"/>
          <w:numId w:val="5"/>
        </w:numPr>
        <w:tabs>
          <w:tab w:val="left" w:pos="542"/>
        </w:tabs>
        <w:ind w:right="113"/>
        <w:jc w:val="both"/>
        <w:rPr>
          <w:sz w:val="24"/>
        </w:rPr>
      </w:pPr>
      <w:r>
        <w:rPr>
          <w:sz w:val="24"/>
        </w:rPr>
        <w:t>Nájemní smlouva se sjednává na dobu 6 měsíců od jejího podpisu oběma 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stranami.</w:t>
      </w:r>
    </w:p>
    <w:p w14:paraId="0F02AD93" w14:textId="77777777" w:rsidR="00884D52" w:rsidRDefault="00884D52">
      <w:pPr>
        <w:pStyle w:val="Zkladntext"/>
        <w:spacing w:before="10"/>
        <w:rPr>
          <w:sz w:val="20"/>
        </w:rPr>
      </w:pPr>
    </w:p>
    <w:p w14:paraId="74C98C9B" w14:textId="77777777" w:rsidR="00884D52" w:rsidRDefault="00000000">
      <w:pPr>
        <w:pStyle w:val="Odstavecseseznamem"/>
        <w:numPr>
          <w:ilvl w:val="0"/>
          <w:numId w:val="5"/>
        </w:numPr>
        <w:tabs>
          <w:tab w:val="left" w:pos="544"/>
        </w:tabs>
        <w:ind w:left="543" w:right="116" w:hanging="428"/>
        <w:jc w:val="both"/>
        <w:rPr>
          <w:sz w:val="24"/>
        </w:rPr>
      </w:pPr>
      <w:r>
        <w:rPr>
          <w:sz w:val="24"/>
        </w:rPr>
        <w:t>Tato smlouva může být ukončena též písemnou výpovědí kterékoliv ze smluvních stran s výpovědní dobou v délce 1 měsíce, přičemž tato počne běžet prvním dnem měsíce následujícího po měsíci, v němž byla výpověď doručena druhé 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straně.</w:t>
      </w:r>
    </w:p>
    <w:p w14:paraId="73241CF4" w14:textId="77777777" w:rsidR="00884D52" w:rsidRDefault="00884D52">
      <w:pPr>
        <w:pStyle w:val="Zkladntext"/>
        <w:rPr>
          <w:sz w:val="26"/>
        </w:rPr>
      </w:pPr>
    </w:p>
    <w:p w14:paraId="4B77A637" w14:textId="77777777" w:rsidR="00884D52" w:rsidRDefault="00884D52">
      <w:pPr>
        <w:pStyle w:val="Zkladntext"/>
        <w:rPr>
          <w:sz w:val="26"/>
        </w:rPr>
      </w:pPr>
    </w:p>
    <w:p w14:paraId="48306346" w14:textId="77777777" w:rsidR="00884D52" w:rsidRDefault="00884D52">
      <w:pPr>
        <w:pStyle w:val="Zkladntext"/>
        <w:spacing w:before="4"/>
        <w:rPr>
          <w:sz w:val="30"/>
        </w:rPr>
      </w:pPr>
    </w:p>
    <w:p w14:paraId="035D3F5D" w14:textId="77777777" w:rsidR="00884D52" w:rsidRDefault="00000000">
      <w:pPr>
        <w:pStyle w:val="Nadpis1"/>
        <w:numPr>
          <w:ilvl w:val="0"/>
          <w:numId w:val="7"/>
        </w:numPr>
        <w:tabs>
          <w:tab w:val="left" w:pos="2952"/>
        </w:tabs>
        <w:ind w:left="2951" w:hanging="393"/>
        <w:jc w:val="left"/>
      </w:pPr>
      <w:r>
        <w:t>CENA A PLATBA ZA</w:t>
      </w:r>
      <w:r>
        <w:rPr>
          <w:spacing w:val="-21"/>
        </w:rPr>
        <w:t xml:space="preserve"> </w:t>
      </w:r>
      <w:r>
        <w:t>NÁJEM</w:t>
      </w:r>
    </w:p>
    <w:p w14:paraId="2B54787A" w14:textId="77777777" w:rsidR="00884D52" w:rsidRDefault="00884D52">
      <w:pPr>
        <w:pStyle w:val="Zkladntext"/>
        <w:spacing w:before="1"/>
        <w:rPr>
          <w:b/>
        </w:rPr>
      </w:pPr>
    </w:p>
    <w:p w14:paraId="629EA1CE" w14:textId="77777777" w:rsidR="00884D52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Smluvní nájemné činí 50. 000,- Kč za měsíc (bez DPH</w:t>
      </w:r>
      <w:r>
        <w:rPr>
          <w:spacing w:val="-10"/>
          <w:sz w:val="24"/>
        </w:rPr>
        <w:t xml:space="preserve"> </w:t>
      </w:r>
      <w:r>
        <w:rPr>
          <w:sz w:val="24"/>
        </w:rPr>
        <w:t>21%).</w:t>
      </w:r>
    </w:p>
    <w:p w14:paraId="7AB25298" w14:textId="77777777" w:rsidR="00884D52" w:rsidRDefault="00884D52">
      <w:pPr>
        <w:pStyle w:val="Zkladntext"/>
      </w:pPr>
    </w:p>
    <w:p w14:paraId="26178D9A" w14:textId="77777777" w:rsidR="00884D52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Nájemné bude fakturováno vždy jednou za měsíc. Doba splatnosti faktury je 14 dní.</w:t>
      </w:r>
    </w:p>
    <w:p w14:paraId="70A01480" w14:textId="77777777" w:rsidR="00884D52" w:rsidRDefault="00884D52">
      <w:pPr>
        <w:pStyle w:val="Zkladntext"/>
        <w:rPr>
          <w:sz w:val="26"/>
        </w:rPr>
      </w:pPr>
    </w:p>
    <w:p w14:paraId="483F5E3F" w14:textId="77777777" w:rsidR="00884D52" w:rsidRDefault="00884D52">
      <w:pPr>
        <w:pStyle w:val="Zkladntext"/>
        <w:rPr>
          <w:sz w:val="26"/>
        </w:rPr>
      </w:pPr>
    </w:p>
    <w:p w14:paraId="420F7885" w14:textId="77777777" w:rsidR="00884D52" w:rsidRDefault="00884D52">
      <w:pPr>
        <w:pStyle w:val="Zkladntext"/>
        <w:spacing w:before="6"/>
        <w:rPr>
          <w:sz w:val="30"/>
        </w:rPr>
      </w:pPr>
    </w:p>
    <w:p w14:paraId="668F53CA" w14:textId="77777777" w:rsidR="00884D52" w:rsidRDefault="00000000">
      <w:pPr>
        <w:pStyle w:val="Nadpis1"/>
        <w:numPr>
          <w:ilvl w:val="0"/>
          <w:numId w:val="7"/>
        </w:numPr>
        <w:tabs>
          <w:tab w:val="left" w:pos="1941"/>
        </w:tabs>
        <w:ind w:left="1940" w:hanging="423"/>
        <w:jc w:val="left"/>
      </w:pPr>
      <w:r>
        <w:t>PRÁVA A POVINNOSTI SMLUVNÍCH</w:t>
      </w:r>
      <w:r>
        <w:rPr>
          <w:spacing w:val="-9"/>
        </w:rPr>
        <w:t xml:space="preserve"> </w:t>
      </w:r>
      <w:r>
        <w:t>STRAN</w:t>
      </w:r>
    </w:p>
    <w:p w14:paraId="238E658B" w14:textId="77777777" w:rsidR="00884D52" w:rsidRDefault="00884D52">
      <w:pPr>
        <w:pStyle w:val="Zkladntext"/>
        <w:spacing w:before="11"/>
        <w:rPr>
          <w:b/>
          <w:sz w:val="23"/>
        </w:rPr>
      </w:pPr>
    </w:p>
    <w:p w14:paraId="28DA5453" w14:textId="77777777" w:rsidR="00884D52" w:rsidRDefault="00000000">
      <w:pPr>
        <w:pStyle w:val="Zkladntext"/>
        <w:ind w:left="116" w:right="112"/>
        <w:jc w:val="both"/>
      </w:pPr>
      <w:r>
        <w:t>Pronajímatel je povinen předat nájemci předmět nájmu ve stavu způsobilém k jeho řádnému užívání. Předmět nájmu bude předán do 7 dnů od podpisu smlouvy, na transfuzním oddělení, Oblastní nemocnice Trutnov a.s., M. Gorkého 77, Kryblice, Trutnov.</w:t>
      </w:r>
    </w:p>
    <w:p w14:paraId="5AE1AAEC" w14:textId="77777777" w:rsidR="00884D52" w:rsidRDefault="00000000">
      <w:pPr>
        <w:pStyle w:val="Zkladntext"/>
        <w:ind w:left="116"/>
        <w:jc w:val="both"/>
      </w:pPr>
      <w:r>
        <w:t>O předání bude sepsán předávací protokol.</w:t>
      </w:r>
    </w:p>
    <w:p w14:paraId="1E671779" w14:textId="77777777" w:rsidR="00884D52" w:rsidRDefault="00884D52">
      <w:pPr>
        <w:pStyle w:val="Zkladntext"/>
      </w:pPr>
    </w:p>
    <w:p w14:paraId="73FC3A78" w14:textId="77777777" w:rsidR="00884D52" w:rsidRDefault="00000000">
      <w:pPr>
        <w:pStyle w:val="Odstavecseseznamem"/>
        <w:numPr>
          <w:ilvl w:val="0"/>
          <w:numId w:val="3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z w:val="24"/>
        </w:rPr>
        <w:t xml:space="preserve">Nájemce prohlašuje, že byl seznámen s technickým stavem předmětu nájmu, dále že byl seznámen s obsluhou předmětu nájmu, že obdržel </w:t>
      </w:r>
      <w:r>
        <w:rPr>
          <w:i/>
          <w:sz w:val="24"/>
        </w:rPr>
        <w:t xml:space="preserve">Prohlášení o shodě </w:t>
      </w:r>
      <w:r>
        <w:rPr>
          <w:sz w:val="24"/>
        </w:rPr>
        <w:t xml:space="preserve">pro předmět nájmu a </w:t>
      </w:r>
      <w:r>
        <w:rPr>
          <w:i/>
          <w:sz w:val="24"/>
        </w:rPr>
        <w:t>Návod 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obsluze</w:t>
      </w:r>
      <w:r>
        <w:rPr>
          <w:sz w:val="24"/>
        </w:rPr>
        <w:t>.</w:t>
      </w:r>
    </w:p>
    <w:p w14:paraId="2E5C12AB" w14:textId="77777777" w:rsidR="00884D52" w:rsidRDefault="00884D52">
      <w:pPr>
        <w:pStyle w:val="Zkladntext"/>
      </w:pPr>
    </w:p>
    <w:p w14:paraId="1D44F461" w14:textId="77777777" w:rsidR="00884D52" w:rsidRDefault="00000000">
      <w:pPr>
        <w:pStyle w:val="Odstavecseseznamem"/>
        <w:numPr>
          <w:ilvl w:val="0"/>
          <w:numId w:val="3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Nájemce se zavazuje užívat předmět nájmu pouze pro účel, ke kterému obvykle slouží, a chránit jej před poškozením nebo zničením. Nájemce není oprávněn přenechat předmět nájmu k užívání třetí</w:t>
      </w:r>
      <w:r>
        <w:rPr>
          <w:spacing w:val="-6"/>
          <w:sz w:val="24"/>
        </w:rPr>
        <w:t xml:space="preserve"> </w:t>
      </w:r>
      <w:r>
        <w:rPr>
          <w:sz w:val="24"/>
        </w:rPr>
        <w:t>osobě.</w:t>
      </w:r>
    </w:p>
    <w:p w14:paraId="795FE0F0" w14:textId="77777777" w:rsidR="00884D52" w:rsidRDefault="00884D52">
      <w:pPr>
        <w:pStyle w:val="Zkladntext"/>
        <w:rPr>
          <w:sz w:val="32"/>
        </w:rPr>
      </w:pPr>
    </w:p>
    <w:p w14:paraId="6E453DC3" w14:textId="77777777" w:rsidR="00884D52" w:rsidRDefault="00000000">
      <w:pPr>
        <w:pStyle w:val="Odstavecseseznamem"/>
        <w:numPr>
          <w:ilvl w:val="0"/>
          <w:numId w:val="3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Nájemce je povinen umožnit pronajímateli přístup k předmětu nájmu za účelem kontroly jeho technického stavu. Pronajímatel hradí veškeré náklady na opravy předmětu nájmu, včetně pravidelných kontrol</w:t>
      </w:r>
      <w:r>
        <w:rPr>
          <w:spacing w:val="-4"/>
          <w:sz w:val="24"/>
        </w:rPr>
        <w:t xml:space="preserve"> </w:t>
      </w:r>
      <w:r>
        <w:rPr>
          <w:sz w:val="24"/>
        </w:rPr>
        <w:t>(BTK).</w:t>
      </w:r>
    </w:p>
    <w:p w14:paraId="715F554D" w14:textId="77777777" w:rsidR="00884D52" w:rsidRDefault="00884D52">
      <w:pPr>
        <w:pStyle w:val="Zkladntext"/>
      </w:pPr>
    </w:p>
    <w:p w14:paraId="715867BA" w14:textId="77777777" w:rsidR="00884D52" w:rsidRDefault="00000000">
      <w:pPr>
        <w:pStyle w:val="Odstavecseseznamem"/>
        <w:numPr>
          <w:ilvl w:val="0"/>
          <w:numId w:val="3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z w:val="24"/>
        </w:rPr>
        <w:t>Nedojde-li dohodou smluvních stran k prodloužení doby nájmu, je nájemce povinen po skončení doby nájmu pronajímateli vrátit předmět nájmu a to ve stavu odpovídajícímu stavu v době podpisu předávacího protokolu s přihlédnutím k míře běžného</w:t>
      </w:r>
      <w:r>
        <w:rPr>
          <w:spacing w:val="-3"/>
          <w:sz w:val="24"/>
        </w:rPr>
        <w:t xml:space="preserve"> </w:t>
      </w:r>
      <w:r>
        <w:rPr>
          <w:sz w:val="24"/>
        </w:rPr>
        <w:t>opotřebení.</w:t>
      </w:r>
    </w:p>
    <w:p w14:paraId="6790350B" w14:textId="77777777" w:rsidR="00884D52" w:rsidRDefault="00884D52">
      <w:pPr>
        <w:pStyle w:val="Zkladntext"/>
        <w:spacing w:before="1"/>
      </w:pPr>
    </w:p>
    <w:p w14:paraId="224FC52F" w14:textId="77777777" w:rsidR="00884D52" w:rsidRDefault="00000000">
      <w:pPr>
        <w:pStyle w:val="Odstavecseseznamem"/>
        <w:numPr>
          <w:ilvl w:val="0"/>
          <w:numId w:val="3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Pronajímatel může požadovat vrácení věci i před skončením stanovené doby nájmu, jestliže nájemce věc neužívá v souladu s touto</w:t>
      </w:r>
      <w:r>
        <w:rPr>
          <w:spacing w:val="-1"/>
          <w:sz w:val="24"/>
        </w:rPr>
        <w:t xml:space="preserve"> </w:t>
      </w:r>
      <w:r>
        <w:rPr>
          <w:sz w:val="24"/>
        </w:rPr>
        <w:t>smlouvou.</w:t>
      </w:r>
    </w:p>
    <w:p w14:paraId="694C5BE9" w14:textId="77777777" w:rsidR="00884D52" w:rsidRDefault="00884D52">
      <w:pPr>
        <w:jc w:val="both"/>
        <w:rPr>
          <w:sz w:val="24"/>
        </w:rPr>
        <w:sectPr w:rsidR="00884D52">
          <w:pgSz w:w="11910" w:h="16840"/>
          <w:pgMar w:top="1320" w:right="1300" w:bottom="1520" w:left="1300" w:header="0" w:footer="1330" w:gutter="0"/>
          <w:cols w:space="708"/>
        </w:sectPr>
      </w:pPr>
    </w:p>
    <w:p w14:paraId="316EF08F" w14:textId="77777777" w:rsidR="00884D52" w:rsidRDefault="00884D52">
      <w:pPr>
        <w:pStyle w:val="Zkladntext"/>
        <w:rPr>
          <w:sz w:val="20"/>
        </w:rPr>
      </w:pPr>
    </w:p>
    <w:p w14:paraId="080F5B8B" w14:textId="77777777" w:rsidR="00884D52" w:rsidRDefault="00000000">
      <w:pPr>
        <w:pStyle w:val="Nadpis1"/>
        <w:numPr>
          <w:ilvl w:val="0"/>
          <w:numId w:val="7"/>
        </w:numPr>
        <w:tabs>
          <w:tab w:val="left" w:pos="2966"/>
        </w:tabs>
        <w:spacing w:before="256"/>
        <w:ind w:left="2965" w:hanging="344"/>
        <w:jc w:val="left"/>
      </w:pPr>
      <w:r>
        <w:t>ODPOVĚDNOST ZA</w:t>
      </w:r>
      <w:r>
        <w:rPr>
          <w:spacing w:val="-6"/>
        </w:rPr>
        <w:t xml:space="preserve"> </w:t>
      </w:r>
      <w:r>
        <w:t>ŠKODU</w:t>
      </w:r>
    </w:p>
    <w:p w14:paraId="5037A2CF" w14:textId="77777777" w:rsidR="00884D52" w:rsidRDefault="00884D52">
      <w:pPr>
        <w:pStyle w:val="Zkladntext"/>
        <w:rPr>
          <w:b/>
          <w:sz w:val="32"/>
        </w:rPr>
      </w:pPr>
    </w:p>
    <w:p w14:paraId="016DCBB3" w14:textId="77777777" w:rsidR="00884D52" w:rsidRDefault="00000000">
      <w:pPr>
        <w:pStyle w:val="Odstavecseseznamem"/>
        <w:numPr>
          <w:ilvl w:val="0"/>
          <w:numId w:val="2"/>
        </w:numPr>
        <w:tabs>
          <w:tab w:val="left" w:pos="400"/>
        </w:tabs>
        <w:spacing w:before="1"/>
        <w:rPr>
          <w:sz w:val="24"/>
        </w:rPr>
      </w:pPr>
      <w:r>
        <w:rPr>
          <w:sz w:val="24"/>
        </w:rPr>
        <w:t>Pronajímatel prohlašuje, že předmět nájmu nemá žádné skryté</w:t>
      </w:r>
      <w:r>
        <w:rPr>
          <w:spacing w:val="-7"/>
          <w:sz w:val="24"/>
        </w:rPr>
        <w:t xml:space="preserve"> </w:t>
      </w:r>
      <w:r>
        <w:rPr>
          <w:sz w:val="24"/>
        </w:rPr>
        <w:t>vady.</w:t>
      </w:r>
    </w:p>
    <w:p w14:paraId="6C2C461A" w14:textId="77777777" w:rsidR="00884D52" w:rsidRDefault="00884D52">
      <w:pPr>
        <w:pStyle w:val="Zkladntext"/>
      </w:pPr>
    </w:p>
    <w:p w14:paraId="798A3680" w14:textId="77777777" w:rsidR="00884D52" w:rsidRDefault="00000000">
      <w:pPr>
        <w:pStyle w:val="Odstavecseseznamem"/>
        <w:numPr>
          <w:ilvl w:val="0"/>
          <w:numId w:val="2"/>
        </w:numPr>
        <w:tabs>
          <w:tab w:val="left" w:pos="400"/>
        </w:tabs>
        <w:ind w:right="116"/>
        <w:jc w:val="both"/>
        <w:rPr>
          <w:sz w:val="24"/>
        </w:rPr>
      </w:pPr>
      <w:r>
        <w:rPr>
          <w:sz w:val="24"/>
        </w:rPr>
        <w:t>Dojde-li během doby nájmu ke zničení nebo ztrátě předmětu nájmu, pak za vzniklou škodu odpovídá nájemce, stejně jako za poškození, způsobené neodbornou obsluhou nebo užíváním k jinému účelu než je</w:t>
      </w:r>
      <w:r>
        <w:rPr>
          <w:spacing w:val="-12"/>
          <w:sz w:val="24"/>
        </w:rPr>
        <w:t xml:space="preserve"> </w:t>
      </w:r>
      <w:r>
        <w:rPr>
          <w:sz w:val="24"/>
        </w:rPr>
        <w:t>určeno.</w:t>
      </w:r>
    </w:p>
    <w:p w14:paraId="4659B6D3" w14:textId="77777777" w:rsidR="00884D52" w:rsidRDefault="00884D52">
      <w:pPr>
        <w:pStyle w:val="Zkladntext"/>
        <w:rPr>
          <w:sz w:val="26"/>
        </w:rPr>
      </w:pPr>
    </w:p>
    <w:p w14:paraId="7AC78CE6" w14:textId="77777777" w:rsidR="00884D52" w:rsidRDefault="00884D52">
      <w:pPr>
        <w:pStyle w:val="Zkladntext"/>
        <w:spacing w:before="6"/>
        <w:rPr>
          <w:sz w:val="32"/>
        </w:rPr>
      </w:pPr>
    </w:p>
    <w:p w14:paraId="54754200" w14:textId="77777777" w:rsidR="00884D52" w:rsidRDefault="00000000">
      <w:pPr>
        <w:pStyle w:val="Nadpis1"/>
        <w:numPr>
          <w:ilvl w:val="0"/>
          <w:numId w:val="7"/>
        </w:numPr>
        <w:tabs>
          <w:tab w:val="left" w:pos="3036"/>
        </w:tabs>
        <w:ind w:left="3035" w:hanging="423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171C9F3" w14:textId="77777777" w:rsidR="00884D52" w:rsidRDefault="00884D52">
      <w:pPr>
        <w:pStyle w:val="Zkladntext"/>
        <w:spacing w:before="10"/>
        <w:rPr>
          <w:b/>
          <w:sz w:val="23"/>
        </w:rPr>
      </w:pPr>
    </w:p>
    <w:p w14:paraId="755D41D8" w14:textId="77777777" w:rsidR="00884D52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stranami.</w:t>
      </w:r>
    </w:p>
    <w:p w14:paraId="15B4021E" w14:textId="77777777" w:rsidR="00884D52" w:rsidRDefault="00884D52">
      <w:pPr>
        <w:pStyle w:val="Zkladntext"/>
        <w:spacing w:before="11"/>
        <w:rPr>
          <w:sz w:val="23"/>
        </w:rPr>
      </w:pPr>
    </w:p>
    <w:p w14:paraId="35C1FC1C" w14:textId="77777777" w:rsidR="00884D52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25"/>
        <w:jc w:val="both"/>
        <w:rPr>
          <w:sz w:val="24"/>
        </w:rPr>
      </w:pPr>
      <w:r>
        <w:rPr>
          <w:sz w:val="24"/>
        </w:rPr>
        <w:t>Jakékoli změny nebo doplňky této smlouvy je možné přijmout po vzájemné dohodě pouze formou písemných, číslovaných</w:t>
      </w:r>
      <w:r>
        <w:rPr>
          <w:spacing w:val="-7"/>
          <w:sz w:val="24"/>
        </w:rPr>
        <w:t xml:space="preserve"> </w:t>
      </w:r>
      <w:r>
        <w:rPr>
          <w:sz w:val="24"/>
        </w:rPr>
        <w:t>dodatků.</w:t>
      </w:r>
    </w:p>
    <w:p w14:paraId="6DF19563" w14:textId="77777777" w:rsidR="00884D52" w:rsidRDefault="00884D52">
      <w:pPr>
        <w:pStyle w:val="Zkladntext"/>
      </w:pPr>
    </w:p>
    <w:p w14:paraId="67FCE149" w14:textId="77777777" w:rsidR="00884D52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Pokud v této smlouvě není stanoveno jinak, řídí se právní vztahy z ní vyplývající příslušnými ustanoveními Občanského</w:t>
      </w:r>
      <w:r>
        <w:rPr>
          <w:spacing w:val="-3"/>
          <w:sz w:val="24"/>
        </w:rPr>
        <w:t xml:space="preserve"> </w:t>
      </w:r>
      <w:r>
        <w:rPr>
          <w:sz w:val="24"/>
        </w:rPr>
        <w:t>zákoníku.</w:t>
      </w:r>
    </w:p>
    <w:p w14:paraId="6B5BA421" w14:textId="77777777" w:rsidR="00884D52" w:rsidRDefault="00884D52">
      <w:pPr>
        <w:pStyle w:val="Zkladntext"/>
        <w:spacing w:before="1"/>
      </w:pPr>
    </w:p>
    <w:p w14:paraId="35B4746F" w14:textId="77777777" w:rsidR="00884D52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 xml:space="preserve">Tato smlouva je vyhotovena ve </w:t>
      </w:r>
      <w:r>
        <w:rPr>
          <w:b/>
          <w:sz w:val="24"/>
        </w:rPr>
        <w:t>dvou stejnopisech</w:t>
      </w:r>
      <w:r>
        <w:rPr>
          <w:sz w:val="24"/>
        </w:rPr>
        <w:t>, po jednom vyhotovení pro pronajímatele a</w:t>
      </w:r>
      <w:r>
        <w:rPr>
          <w:spacing w:val="-1"/>
          <w:sz w:val="24"/>
        </w:rPr>
        <w:t xml:space="preserve"> </w:t>
      </w:r>
      <w:r>
        <w:rPr>
          <w:sz w:val="24"/>
        </w:rPr>
        <w:t>nájemce.</w:t>
      </w:r>
    </w:p>
    <w:p w14:paraId="66E39645" w14:textId="77777777" w:rsidR="00884D52" w:rsidRDefault="00884D52">
      <w:pPr>
        <w:pStyle w:val="Zkladntext"/>
      </w:pPr>
    </w:p>
    <w:p w14:paraId="4408CE00" w14:textId="77777777" w:rsidR="00884D52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8"/>
        <w:jc w:val="both"/>
        <w:rPr>
          <w:sz w:val="24"/>
        </w:rPr>
      </w:pPr>
      <w:r>
        <w:rPr>
          <w:sz w:val="24"/>
        </w:rPr>
        <w:t>Účastníci této smlouvy prohlašují, že ujednání v ní uvedená odpovídají jejich pravé a svobodné vůli a současně prohlašují,  že tato  smlouva není uzavírána    v tísni, ani za jinak nevýhodných podmínek. Na důkaz toho připojují ke smlouvě své vlastnoruční</w:t>
      </w:r>
      <w:r>
        <w:rPr>
          <w:spacing w:val="-3"/>
          <w:sz w:val="24"/>
        </w:rPr>
        <w:t xml:space="preserve"> </w:t>
      </w:r>
      <w:r>
        <w:rPr>
          <w:sz w:val="24"/>
        </w:rPr>
        <w:t>podpisy.</w:t>
      </w:r>
    </w:p>
    <w:p w14:paraId="20D3B649" w14:textId="77777777" w:rsidR="00884D52" w:rsidRDefault="00884D52">
      <w:pPr>
        <w:pStyle w:val="Zkladntext"/>
        <w:rPr>
          <w:sz w:val="26"/>
        </w:rPr>
      </w:pPr>
    </w:p>
    <w:p w14:paraId="7504D1A7" w14:textId="77777777" w:rsidR="00884D52" w:rsidRDefault="00884D52">
      <w:pPr>
        <w:pStyle w:val="Zkladntext"/>
        <w:rPr>
          <w:sz w:val="26"/>
        </w:rPr>
      </w:pPr>
    </w:p>
    <w:p w14:paraId="54EBEA47" w14:textId="77777777" w:rsidR="00884D52" w:rsidRDefault="00884D52">
      <w:pPr>
        <w:pStyle w:val="Zkladntext"/>
        <w:rPr>
          <w:sz w:val="26"/>
        </w:rPr>
      </w:pPr>
    </w:p>
    <w:p w14:paraId="7987944F" w14:textId="77777777" w:rsidR="00884D52" w:rsidRDefault="00884D52">
      <w:pPr>
        <w:pStyle w:val="Zkladntext"/>
        <w:rPr>
          <w:sz w:val="26"/>
        </w:rPr>
      </w:pPr>
    </w:p>
    <w:p w14:paraId="615197D4" w14:textId="77777777" w:rsidR="00884D52" w:rsidRDefault="00884D52">
      <w:pPr>
        <w:pStyle w:val="Zkladntext"/>
        <w:rPr>
          <w:sz w:val="26"/>
        </w:rPr>
      </w:pPr>
    </w:p>
    <w:p w14:paraId="123A870C" w14:textId="77777777" w:rsidR="00884D52" w:rsidRDefault="00000000">
      <w:pPr>
        <w:pStyle w:val="Zkladntext"/>
        <w:tabs>
          <w:tab w:val="left" w:pos="5072"/>
        </w:tabs>
        <w:spacing w:before="162"/>
        <w:ind w:left="116"/>
      </w:pPr>
      <w:r>
        <w:t>V Praze, dne</w:t>
      </w:r>
      <w:r>
        <w:rPr>
          <w:spacing w:val="-41"/>
        </w:rPr>
        <w:t xml:space="preserve"> </w:t>
      </w:r>
      <w:r>
        <w:t>……………</w:t>
      </w:r>
      <w:r>
        <w:tab/>
        <w:t>V Trutnově, dne</w:t>
      </w:r>
      <w:r>
        <w:rPr>
          <w:spacing w:val="-3"/>
        </w:rPr>
        <w:t xml:space="preserve"> </w:t>
      </w:r>
      <w:r>
        <w:t>…………………</w:t>
      </w:r>
    </w:p>
    <w:p w14:paraId="6A5B8178" w14:textId="77777777" w:rsidR="00884D52" w:rsidRDefault="00884D52">
      <w:pPr>
        <w:pStyle w:val="Zkladntext"/>
        <w:spacing w:before="11"/>
        <w:rPr>
          <w:sz w:val="27"/>
        </w:rPr>
      </w:pPr>
    </w:p>
    <w:p w14:paraId="5382B594" w14:textId="77777777" w:rsidR="00884D52" w:rsidRDefault="00884D52">
      <w:pPr>
        <w:rPr>
          <w:sz w:val="27"/>
        </w:rPr>
        <w:sectPr w:rsidR="00884D52">
          <w:pgSz w:w="11910" w:h="16840"/>
          <w:pgMar w:top="1580" w:right="1300" w:bottom="1520" w:left="1300" w:header="0" w:footer="1330" w:gutter="0"/>
          <w:cols w:space="708"/>
        </w:sectPr>
      </w:pPr>
    </w:p>
    <w:p w14:paraId="587CD890" w14:textId="2E8F2817" w:rsidR="00884D52" w:rsidRDefault="00000000">
      <w:pPr>
        <w:pStyle w:val="Zkladntext"/>
        <w:spacing w:before="105"/>
        <w:ind w:left="317"/>
        <w:rPr>
          <w:rFonts w:ascii="Calibri"/>
        </w:rPr>
      </w:pPr>
      <w:r>
        <w:pict w14:anchorId="0A63CE3E">
          <v:shape id="_x0000_s2058" style="position:absolute;left:0;text-align:left;margin-left:123.1pt;margin-top:6.25pt;width:44.15pt;height:43.8pt;z-index:-251833344;mso-position-horizontal-relative:page" coordorigin="2462,125" coordsize="883,876" o:spt="100" adj="0,,0" path="m2621,816r-77,50l2495,914r-25,42l2462,986r6,12l2473,1001r56,l2535,999r-56,l2487,966r29,-46l2562,868r59,-52xm2839,125r-17,12l2813,164r-4,31l2809,216r1,20l2811,258r3,22l2818,304r4,23l2827,352r6,24l2839,401r-6,28l2814,482r-28,70l2749,633r-42,85l2661,803r-48,76l2565,942r-45,42l2479,999r56,l2538,998r46,-40l2641,886r66,-106l2716,777r-9,l2760,681r39,-77l2826,541r18,-50l2856,450r31,l2867,398r7,-46l2856,352r-11,-39l2838,275r-4,-36l2833,207r,-14l2836,170r5,-24l2852,130r22,l2862,126r-23,-1xm3335,775r-25,l3300,784r,25l3310,818r25,l3340,813r-27,l3305,806r,-19l3313,780r27,l3335,775xm3340,780r-7,l3339,787r,19l3333,813r7,l3344,809r,-25l3340,780xm3328,782r-14,l3314,809r4,l3318,799r12,l3329,798r-3,-1l3332,795r-14,l3318,788r13,l3331,786r-3,-4xm3330,799r-6,l3326,801r,3l3327,809r5,l3331,804r,-4l3330,799xm3331,788r-6,l3326,789r,5l3324,795r8,l3332,791r-1,-3xm2887,450r-31,l2904,547r50,67l3001,656r39,25l2959,697r-84,21l2790,745r-83,32l2716,777r58,-18l2846,741r75,-16l2998,713r75,-10l3141,703r-15,-6l3187,694r139,l3303,682r-34,-7l3087,675r-21,-12l3045,650r-20,-13l3006,623r-45,-46l2923,523r-31,-61l2887,450xm3141,703r-68,l3132,730r58,20l3244,763r45,4l3307,766r14,-4l3330,756r2,-3l3308,753r-36,-4l3228,737r-50,-17l3141,703xm3335,747r-6,2l3319,753r13,l3335,747xm3326,694r-139,l3258,696r58,13l3339,737r3,-7l3344,728r,-7l3333,698r-7,-4xm3194,668r-24,1l3144,671r-57,4l3269,675r-14,-3l3194,668xm2883,198r-5,27l2872,259r-7,42l2856,352r18,l2875,346r4,-49l2881,248r2,-50xm2874,130r-22,l2862,136r9,10l2878,161r5,21l2886,149r-7,-17l2874,130xe" fillcolor="#ffd8d8" stroked="f">
            <v:stroke joinstyle="round"/>
            <v:formulas/>
            <v:path arrowok="t" o:connecttype="segments"/>
            <w10:wrap anchorx="page"/>
          </v:shape>
        </w:pict>
      </w:r>
      <w:r w:rsidR="00DC0A9D">
        <w:rPr>
          <w:rFonts w:ascii="Calibri"/>
          <w:w w:val="105"/>
        </w:rPr>
        <w:t>xxxx</w:t>
      </w:r>
      <w:r>
        <w:rPr>
          <w:rFonts w:ascii="Calibri"/>
          <w:w w:val="105"/>
        </w:rPr>
        <w:t>.</w:t>
      </w:r>
    </w:p>
    <w:p w14:paraId="488CF86F" w14:textId="4F900FC3" w:rsidR="00884D52" w:rsidRDefault="00DC0A9D">
      <w:pPr>
        <w:pStyle w:val="Zkladntext"/>
        <w:spacing w:before="1"/>
        <w:ind w:left="317" w:right="-11"/>
        <w:rPr>
          <w:rFonts w:ascii="Calibri" w:hAnsi="Calibri"/>
        </w:rPr>
      </w:pPr>
      <w:r>
        <w:rPr>
          <w:rFonts w:ascii="Calibri" w:hAnsi="Calibri"/>
          <w:w w:val="105"/>
        </w:rPr>
        <w:t>xxxx</w:t>
      </w:r>
      <w:r w:rsidR="00000000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xxx</w:t>
      </w:r>
    </w:p>
    <w:p w14:paraId="63239848" w14:textId="2A1B13DD" w:rsidR="00884D52" w:rsidRDefault="00000000">
      <w:pPr>
        <w:spacing w:before="121" w:line="242" w:lineRule="auto"/>
        <w:ind w:left="218" w:right="6555"/>
        <w:rPr>
          <w:rFonts w:ascii="Calibri" w:hAnsi="Calibri"/>
          <w:sz w:val="14"/>
        </w:rPr>
      </w:pPr>
      <w:r>
        <w:br w:type="column"/>
      </w:r>
      <w:r>
        <w:rPr>
          <w:rFonts w:ascii="Calibri" w:hAnsi="Calibri"/>
          <w:w w:val="105"/>
          <w:sz w:val="14"/>
        </w:rPr>
        <w:t xml:space="preserve">Digitálně podepsal </w:t>
      </w:r>
      <w:r w:rsidR="00C67E1B">
        <w:rPr>
          <w:rFonts w:ascii="Calibri" w:hAnsi="Calibri"/>
          <w:w w:val="105"/>
          <w:sz w:val="14"/>
        </w:rPr>
        <w:t>xxxxx</w:t>
      </w:r>
    </w:p>
    <w:p w14:paraId="6795F9D1" w14:textId="77777777" w:rsidR="00884D52" w:rsidRDefault="00000000">
      <w:pPr>
        <w:spacing w:line="169" w:lineRule="exact"/>
        <w:ind w:left="218"/>
        <w:rPr>
          <w:rFonts w:ascii="Calibri"/>
          <w:sz w:val="14"/>
        </w:rPr>
      </w:pPr>
      <w:r>
        <w:pict w14:anchorId="31EBCD8E">
          <v:group id="_x0000_s2052" style="position:absolute;left:0;text-align:left;margin-left:330pt;margin-top:-30.4pt;width:143.45pt;height:54.95pt;z-index:251662336;mso-position-horizontal-relative:page" coordorigin="6600,-608" coordsize="2869,1099">
            <v:line id="_x0000_s2057" style="position:absolute" from="6696,483" to="9468,483"/>
            <v:shape id="_x0000_s2056" style="position:absolute;left:7627;top:-581;width:1003;height:996" coordorigin="7628,-581" coordsize="1003,996" o:spt="100" adj="0,,0" path="m7808,205r-87,57l7666,316r-30,48l7628,399r6,13l7640,415r67,l7710,413r-63,l7656,376r33,-53l7741,264r67,-59xm8057,-581r-21,14l8026,-536r-4,35l8022,-476r1,22l8025,-430r3,26l8032,-377r5,26l8043,-322r6,27l8057,-267r-7,28l8033,-187r-28,68l7970,-38r-42,88l7882,138r-48,85l7784,298r-49,60l7689,399r-42,14l7710,413r34,-25l7791,338r54,-74l7906,164r10,-3l7906,161,7967,52r43,-88l8041,-107r20,-57l8075,-211r36,l8088,-270r8,-52l8075,-322r-12,-45l8055,-410r-4,-41l8049,-488r1,-15l8052,-529r6,-27l8071,-575r25,l8083,-580r-26,-1xm8620,159r-28,l8581,169r,28l8592,207r28,l8625,202r-30,l8586,194r,-22l8595,164r30,l8620,159xm8625,164r-8,l8624,172r,22l8617,202r8,l8631,197r,-28l8625,164xm8612,167r-16,l8596,197r5,l8601,185r13,l8613,184r-3,-1l8616,181r-15,l8601,173r15,l8615,171r-3,-4xm8614,185r-7,l8609,188r1,3l8611,197r5,l8615,191r,-4l8614,185xm8616,173r-8,l8610,174r,6l8607,181r9,l8616,177r,-4xm8111,-211r-36,l8130,-100r57,75l8241,23r43,29l8211,66r-76,18l8058,105r-77,26l7906,161r10,l7982,140r82,-21l8150,102r87,-14l8322,77r77,l8382,70r70,-3l8610,67,8583,52r-38,-8l8337,44,8314,31,8290,16,8267,1r-21,-16l8195,-66r-43,-62l8116,-197r-5,-14xm8399,77r-77,l8389,107r66,23l8516,145r51,5l8588,148r16,-4l8615,137r2,-4l8589,133r-41,-4l8498,116,8442,96,8399,77xm8620,126r-7,3l8602,133r15,l8620,126xm8610,67r-158,l8532,69r66,14l8624,115r3,-7l8631,105r,-7l8618,71r-8,-4xm8460,37r-27,1l8403,40r-66,4l8545,44r-16,-3l8460,37xm8106,-497r-6,30l8094,-428r-8,48l8075,-322r21,l8097,-329r4,-56l8104,-440r2,-57xm8096,-575r-25,l8082,-568r10,12l8101,-539r5,24l8109,-553r-8,-19l8096,-575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6599;top:-608;width:2844;height:335" filled="f" stroked="f">
              <v:textbox inset="0,0,0,0">
                <w:txbxContent>
                  <w:p w14:paraId="3CD45814" w14:textId="77777777" w:rsidR="00884D52" w:rsidRDefault="00000000">
                    <w:pPr>
                      <w:spacing w:line="334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w w:val="105"/>
                        <w:position w:val="-8"/>
                        <w:sz w:val="28"/>
                      </w:rPr>
                      <w:t>Ing. Miroslav</w:t>
                    </w:r>
                    <w:r>
                      <w:rPr>
                        <w:rFonts w:ascii="Calibri" w:hAnsi="Calibri"/>
                        <w:spacing w:val="-46"/>
                        <w:w w:val="105"/>
                        <w:position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6"/>
                      </w:rPr>
                      <w:t>Digitálně podepsal</w:t>
                    </w:r>
                  </w:p>
                </w:txbxContent>
              </v:textbox>
            </v:shape>
            <v:shape id="_x0000_s2054" type="#_x0000_t202" style="position:absolute;left:6599;top:-275;width:1267;height:669" filled="f" stroked="f">
              <v:textbox inset="0,0,0,0">
                <w:txbxContent>
                  <w:p w14:paraId="78C85557" w14:textId="77777777" w:rsidR="00884D52" w:rsidRDefault="00000000">
                    <w:pPr>
                      <w:spacing w:before="3" w:line="235" w:lineRule="auto"/>
                      <w:ind w:right="15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Procházka, Ph.D.</w:t>
                    </w:r>
                  </w:p>
                </w:txbxContent>
              </v:textbox>
            </v:shape>
            <v:shape id="_x0000_s2053" type="#_x0000_t202" style="position:absolute;left:8155;top:-387;width:1276;height:773" filled="f" stroked="f">
              <v:textbox inset="0,0,0,0">
                <w:txbxContent>
                  <w:p w14:paraId="7814182B" w14:textId="77777777" w:rsidR="00884D52" w:rsidRDefault="00000000">
                    <w:pPr>
                      <w:spacing w:before="2" w:line="237" w:lineRule="auto"/>
                      <w:ind w:right="6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Ing. Miroslav Procházka, Ph.D. Datum: 2024.05.30</w:t>
                    </w:r>
                  </w:p>
                  <w:p w14:paraId="35F0179E" w14:textId="77777777" w:rsidR="00884D52" w:rsidRDefault="00000000">
                    <w:pPr>
                      <w:spacing w:line="190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11:44:05 +02'00'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sz w:val="14"/>
        </w:rPr>
        <w:t>Datum: 2024.05.30</w:t>
      </w:r>
    </w:p>
    <w:p w14:paraId="7F9DA3D5" w14:textId="77777777" w:rsidR="00884D52" w:rsidRDefault="00000000">
      <w:pPr>
        <w:spacing w:line="171" w:lineRule="exact"/>
        <w:ind w:left="218"/>
        <w:rPr>
          <w:rFonts w:ascii="Calibri"/>
          <w:sz w:val="14"/>
        </w:rPr>
      </w:pPr>
      <w:r>
        <w:rPr>
          <w:rFonts w:ascii="Calibri"/>
          <w:sz w:val="14"/>
        </w:rPr>
        <w:t>12:41:52 +02'00'</w:t>
      </w:r>
    </w:p>
    <w:p w14:paraId="5DA32B92" w14:textId="77777777" w:rsidR="00884D52" w:rsidRDefault="00884D52">
      <w:pPr>
        <w:spacing w:line="171" w:lineRule="exact"/>
        <w:rPr>
          <w:rFonts w:ascii="Calibri"/>
          <w:sz w:val="14"/>
        </w:rPr>
        <w:sectPr w:rsidR="00884D52">
          <w:type w:val="continuous"/>
          <w:pgSz w:w="11910" w:h="16840"/>
          <w:pgMar w:top="1580" w:right="1300" w:bottom="1520" w:left="1300" w:header="708" w:footer="708" w:gutter="0"/>
          <w:cols w:num="2" w:space="708" w:equalWidth="0">
            <w:col w:w="1368" w:space="40"/>
            <w:col w:w="7902"/>
          </w:cols>
        </w:sectPr>
      </w:pPr>
    </w:p>
    <w:p w14:paraId="57CB705B" w14:textId="77777777" w:rsidR="00884D52" w:rsidRDefault="00884D52">
      <w:pPr>
        <w:pStyle w:val="Zkladntext"/>
        <w:spacing w:before="6" w:after="1"/>
        <w:rPr>
          <w:rFonts w:ascii="Calibri"/>
          <w:sz w:val="10"/>
        </w:rPr>
      </w:pPr>
    </w:p>
    <w:p w14:paraId="32A2379D" w14:textId="77777777" w:rsidR="00884D52" w:rsidRDefault="00000000">
      <w:pPr>
        <w:pStyle w:val="Zkladntext"/>
        <w:spacing w:line="20" w:lineRule="exact"/>
        <w:ind w:left="108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43DA6E47">
          <v:group id="_x0000_s2050" style="width:138.6pt;height:.75pt;mso-position-horizontal-relative:char;mso-position-vertical-relative:line" coordsize="2772,15">
            <v:line id="_x0000_s2051" style="position:absolute" from="0,7" to="2772,7"/>
            <w10:anchorlock/>
          </v:group>
        </w:pict>
      </w:r>
    </w:p>
    <w:p w14:paraId="143C52BC" w14:textId="77777777" w:rsidR="00884D52" w:rsidRDefault="00884D52">
      <w:pPr>
        <w:pStyle w:val="Zkladntext"/>
        <w:spacing w:before="10"/>
        <w:rPr>
          <w:rFonts w:ascii="Calibri"/>
          <w:sz w:val="8"/>
        </w:rPr>
      </w:pPr>
    </w:p>
    <w:p w14:paraId="693EC1D3" w14:textId="3D95D834" w:rsidR="00884D52" w:rsidRDefault="00C67E1B">
      <w:pPr>
        <w:pStyle w:val="Zkladntext"/>
        <w:tabs>
          <w:tab w:val="left" w:pos="5368"/>
          <w:tab w:val="left" w:pos="5848"/>
        </w:tabs>
        <w:spacing w:before="93"/>
        <w:ind w:left="891" w:right="711" w:hanging="776"/>
      </w:pPr>
      <w:r>
        <w:t>Xxxxxx</w:t>
      </w:r>
      <w:r>
        <w:tab/>
      </w:r>
      <w:r w:rsidR="00000000">
        <w:tab/>
        <w:t>Ing. Miroslav Procházka Ph.D. jednatelka</w:t>
      </w:r>
      <w:r w:rsidR="00000000">
        <w:tab/>
      </w:r>
      <w:r w:rsidR="00000000">
        <w:tab/>
        <w:t>předseda správní</w:t>
      </w:r>
      <w:r w:rsidR="00000000">
        <w:rPr>
          <w:spacing w:val="-3"/>
        </w:rPr>
        <w:t xml:space="preserve"> </w:t>
      </w:r>
      <w:r w:rsidR="00000000">
        <w:t>rady</w:t>
      </w:r>
    </w:p>
    <w:p w14:paraId="279E9917" w14:textId="77777777" w:rsidR="00884D52" w:rsidRDefault="00000000">
      <w:pPr>
        <w:pStyle w:val="Zkladntext"/>
        <w:tabs>
          <w:tab w:val="left" w:pos="6342"/>
        </w:tabs>
        <w:ind w:left="519"/>
      </w:pPr>
      <w:r>
        <w:t>za</w:t>
      </w:r>
      <w:r>
        <w:rPr>
          <w:spacing w:val="-3"/>
        </w:rPr>
        <w:t xml:space="preserve"> </w:t>
      </w:r>
      <w:r>
        <w:t>pronajímatele</w:t>
      </w:r>
      <w:r>
        <w:tab/>
        <w:t>za nájemce</w:t>
      </w:r>
    </w:p>
    <w:sectPr w:rsidR="00884D52">
      <w:type w:val="continuous"/>
      <w:pgSz w:w="11910" w:h="16840"/>
      <w:pgMar w:top="1580" w:right="1300" w:bottom="15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F1DDC" w14:textId="77777777" w:rsidR="005801F5" w:rsidRDefault="005801F5">
      <w:r>
        <w:separator/>
      </w:r>
    </w:p>
  </w:endnote>
  <w:endnote w:type="continuationSeparator" w:id="0">
    <w:p w14:paraId="7FB8F171" w14:textId="77777777" w:rsidR="005801F5" w:rsidRDefault="005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A415" w14:textId="77777777" w:rsidR="00884D52" w:rsidRDefault="00000000">
    <w:pPr>
      <w:pStyle w:val="Zkladntext"/>
      <w:spacing w:line="14" w:lineRule="auto"/>
      <w:rPr>
        <w:sz w:val="20"/>
      </w:rPr>
    </w:pPr>
    <w:r>
      <w:pict w14:anchorId="359C00B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3.65pt;margin-top:764.4pt;width:68.1pt;height:15.45pt;z-index:-251658752;mso-position-horizontal-relative:page;mso-position-vertical-relative:page" filled="f" stroked="f">
          <v:textbox inset="0,0,0,0">
            <w:txbxContent>
              <w:p w14:paraId="4003C373" w14:textId="77777777" w:rsidR="00884D52" w:rsidRDefault="00000000">
                <w:pPr>
                  <w:pStyle w:val="Zkladntext"/>
                  <w:spacing w:before="12"/>
                  <w:ind w:left="20"/>
                </w:pPr>
                <w:r>
                  <w:rPr>
                    <w:color w:val="80808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</w:rPr>
                  <w:t xml:space="preserve"> /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0C67" w14:textId="77777777" w:rsidR="005801F5" w:rsidRDefault="005801F5">
      <w:r>
        <w:separator/>
      </w:r>
    </w:p>
  </w:footnote>
  <w:footnote w:type="continuationSeparator" w:id="0">
    <w:p w14:paraId="3594807F" w14:textId="77777777" w:rsidR="005801F5" w:rsidRDefault="0058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555CB"/>
    <w:multiLevelType w:val="hybridMultilevel"/>
    <w:tmpl w:val="1286F900"/>
    <w:lvl w:ilvl="0" w:tplc="4066055A">
      <w:start w:val="2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  <w:lang w:val="cs-CZ" w:eastAsia="cs-CZ" w:bidi="cs-CZ"/>
      </w:rPr>
    </w:lvl>
    <w:lvl w:ilvl="1" w:tplc="BE5EB066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D56AD458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B83E93AC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9B3CB5C8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7270D376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116A7ED4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EF1ED5BC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0C905B3C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FB11EF0"/>
    <w:multiLevelType w:val="hybridMultilevel"/>
    <w:tmpl w:val="17EC1CF8"/>
    <w:lvl w:ilvl="0" w:tplc="BE08CE14">
      <w:start w:val="1"/>
      <w:numFmt w:val="decimal"/>
      <w:lvlText w:val="%1."/>
      <w:lvlJc w:val="left"/>
      <w:pPr>
        <w:ind w:left="466" w:hanging="35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1" w:tplc="8FB248C2">
      <w:numFmt w:val="bullet"/>
      <w:lvlText w:val="•"/>
      <w:lvlJc w:val="left"/>
      <w:pPr>
        <w:ind w:left="1344" w:hanging="351"/>
      </w:pPr>
      <w:rPr>
        <w:rFonts w:hint="default"/>
        <w:lang w:val="cs-CZ" w:eastAsia="cs-CZ" w:bidi="cs-CZ"/>
      </w:rPr>
    </w:lvl>
    <w:lvl w:ilvl="2" w:tplc="CFE0841A">
      <w:numFmt w:val="bullet"/>
      <w:lvlText w:val="•"/>
      <w:lvlJc w:val="left"/>
      <w:pPr>
        <w:ind w:left="2229" w:hanging="351"/>
      </w:pPr>
      <w:rPr>
        <w:rFonts w:hint="default"/>
        <w:lang w:val="cs-CZ" w:eastAsia="cs-CZ" w:bidi="cs-CZ"/>
      </w:rPr>
    </w:lvl>
    <w:lvl w:ilvl="3" w:tplc="4552F24A">
      <w:numFmt w:val="bullet"/>
      <w:lvlText w:val="•"/>
      <w:lvlJc w:val="left"/>
      <w:pPr>
        <w:ind w:left="3113" w:hanging="351"/>
      </w:pPr>
      <w:rPr>
        <w:rFonts w:hint="default"/>
        <w:lang w:val="cs-CZ" w:eastAsia="cs-CZ" w:bidi="cs-CZ"/>
      </w:rPr>
    </w:lvl>
    <w:lvl w:ilvl="4" w:tplc="8550B382">
      <w:numFmt w:val="bullet"/>
      <w:lvlText w:val="•"/>
      <w:lvlJc w:val="left"/>
      <w:pPr>
        <w:ind w:left="3998" w:hanging="351"/>
      </w:pPr>
      <w:rPr>
        <w:rFonts w:hint="default"/>
        <w:lang w:val="cs-CZ" w:eastAsia="cs-CZ" w:bidi="cs-CZ"/>
      </w:rPr>
    </w:lvl>
    <w:lvl w:ilvl="5" w:tplc="0C3CC51C">
      <w:numFmt w:val="bullet"/>
      <w:lvlText w:val="•"/>
      <w:lvlJc w:val="left"/>
      <w:pPr>
        <w:ind w:left="4883" w:hanging="351"/>
      </w:pPr>
      <w:rPr>
        <w:rFonts w:hint="default"/>
        <w:lang w:val="cs-CZ" w:eastAsia="cs-CZ" w:bidi="cs-CZ"/>
      </w:rPr>
    </w:lvl>
    <w:lvl w:ilvl="6" w:tplc="60ECAF72">
      <w:numFmt w:val="bullet"/>
      <w:lvlText w:val="•"/>
      <w:lvlJc w:val="left"/>
      <w:pPr>
        <w:ind w:left="5767" w:hanging="351"/>
      </w:pPr>
      <w:rPr>
        <w:rFonts w:hint="default"/>
        <w:lang w:val="cs-CZ" w:eastAsia="cs-CZ" w:bidi="cs-CZ"/>
      </w:rPr>
    </w:lvl>
    <w:lvl w:ilvl="7" w:tplc="4762F678">
      <w:numFmt w:val="bullet"/>
      <w:lvlText w:val="•"/>
      <w:lvlJc w:val="left"/>
      <w:pPr>
        <w:ind w:left="6652" w:hanging="351"/>
      </w:pPr>
      <w:rPr>
        <w:rFonts w:hint="default"/>
        <w:lang w:val="cs-CZ" w:eastAsia="cs-CZ" w:bidi="cs-CZ"/>
      </w:rPr>
    </w:lvl>
    <w:lvl w:ilvl="8" w:tplc="0CFEC186">
      <w:numFmt w:val="bullet"/>
      <w:lvlText w:val="•"/>
      <w:lvlJc w:val="left"/>
      <w:pPr>
        <w:ind w:left="7537" w:hanging="351"/>
      </w:pPr>
      <w:rPr>
        <w:rFonts w:hint="default"/>
        <w:lang w:val="cs-CZ" w:eastAsia="cs-CZ" w:bidi="cs-CZ"/>
      </w:rPr>
    </w:lvl>
  </w:abstractNum>
  <w:abstractNum w:abstractNumId="2" w15:restartNumberingAfterBreak="0">
    <w:nsid w:val="505817CE"/>
    <w:multiLevelType w:val="hybridMultilevel"/>
    <w:tmpl w:val="CD142988"/>
    <w:lvl w:ilvl="0" w:tplc="B1C6701E">
      <w:start w:val="1"/>
      <w:numFmt w:val="upperRoman"/>
      <w:lvlText w:val="%1."/>
      <w:lvlJc w:val="left"/>
      <w:pPr>
        <w:ind w:left="3549" w:hanging="236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cs-CZ" w:eastAsia="cs-CZ" w:bidi="cs-CZ"/>
      </w:rPr>
    </w:lvl>
    <w:lvl w:ilvl="1" w:tplc="99C0C36A">
      <w:numFmt w:val="bullet"/>
      <w:lvlText w:val="•"/>
      <w:lvlJc w:val="left"/>
      <w:pPr>
        <w:ind w:left="4116" w:hanging="236"/>
      </w:pPr>
      <w:rPr>
        <w:rFonts w:hint="default"/>
        <w:lang w:val="cs-CZ" w:eastAsia="cs-CZ" w:bidi="cs-CZ"/>
      </w:rPr>
    </w:lvl>
    <w:lvl w:ilvl="2" w:tplc="707CE090">
      <w:numFmt w:val="bullet"/>
      <w:lvlText w:val="•"/>
      <w:lvlJc w:val="left"/>
      <w:pPr>
        <w:ind w:left="4693" w:hanging="236"/>
      </w:pPr>
      <w:rPr>
        <w:rFonts w:hint="default"/>
        <w:lang w:val="cs-CZ" w:eastAsia="cs-CZ" w:bidi="cs-CZ"/>
      </w:rPr>
    </w:lvl>
    <w:lvl w:ilvl="3" w:tplc="85860892">
      <w:numFmt w:val="bullet"/>
      <w:lvlText w:val="•"/>
      <w:lvlJc w:val="left"/>
      <w:pPr>
        <w:ind w:left="5269" w:hanging="236"/>
      </w:pPr>
      <w:rPr>
        <w:rFonts w:hint="default"/>
        <w:lang w:val="cs-CZ" w:eastAsia="cs-CZ" w:bidi="cs-CZ"/>
      </w:rPr>
    </w:lvl>
    <w:lvl w:ilvl="4" w:tplc="11147398">
      <w:numFmt w:val="bullet"/>
      <w:lvlText w:val="•"/>
      <w:lvlJc w:val="left"/>
      <w:pPr>
        <w:ind w:left="5846" w:hanging="236"/>
      </w:pPr>
      <w:rPr>
        <w:rFonts w:hint="default"/>
        <w:lang w:val="cs-CZ" w:eastAsia="cs-CZ" w:bidi="cs-CZ"/>
      </w:rPr>
    </w:lvl>
    <w:lvl w:ilvl="5" w:tplc="E7FE908C">
      <w:numFmt w:val="bullet"/>
      <w:lvlText w:val="•"/>
      <w:lvlJc w:val="left"/>
      <w:pPr>
        <w:ind w:left="6423" w:hanging="236"/>
      </w:pPr>
      <w:rPr>
        <w:rFonts w:hint="default"/>
        <w:lang w:val="cs-CZ" w:eastAsia="cs-CZ" w:bidi="cs-CZ"/>
      </w:rPr>
    </w:lvl>
    <w:lvl w:ilvl="6" w:tplc="F05ECB6A">
      <w:numFmt w:val="bullet"/>
      <w:lvlText w:val="•"/>
      <w:lvlJc w:val="left"/>
      <w:pPr>
        <w:ind w:left="6999" w:hanging="236"/>
      </w:pPr>
      <w:rPr>
        <w:rFonts w:hint="default"/>
        <w:lang w:val="cs-CZ" w:eastAsia="cs-CZ" w:bidi="cs-CZ"/>
      </w:rPr>
    </w:lvl>
    <w:lvl w:ilvl="7" w:tplc="5554CC48">
      <w:numFmt w:val="bullet"/>
      <w:lvlText w:val="•"/>
      <w:lvlJc w:val="left"/>
      <w:pPr>
        <w:ind w:left="7576" w:hanging="236"/>
      </w:pPr>
      <w:rPr>
        <w:rFonts w:hint="default"/>
        <w:lang w:val="cs-CZ" w:eastAsia="cs-CZ" w:bidi="cs-CZ"/>
      </w:rPr>
    </w:lvl>
    <w:lvl w:ilvl="8" w:tplc="78CEDCD4">
      <w:numFmt w:val="bullet"/>
      <w:lvlText w:val="•"/>
      <w:lvlJc w:val="left"/>
      <w:pPr>
        <w:ind w:left="8153" w:hanging="236"/>
      </w:pPr>
      <w:rPr>
        <w:rFonts w:hint="default"/>
        <w:lang w:val="cs-CZ" w:eastAsia="cs-CZ" w:bidi="cs-CZ"/>
      </w:rPr>
    </w:lvl>
  </w:abstractNum>
  <w:abstractNum w:abstractNumId="3" w15:restartNumberingAfterBreak="0">
    <w:nsid w:val="55945BDC"/>
    <w:multiLevelType w:val="hybridMultilevel"/>
    <w:tmpl w:val="9FE46C4E"/>
    <w:lvl w:ilvl="0" w:tplc="6ED4493E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cs-CZ" w:eastAsia="cs-CZ" w:bidi="cs-CZ"/>
      </w:rPr>
    </w:lvl>
    <w:lvl w:ilvl="1" w:tplc="46B27AB8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494AECDC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7C16DCF8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8FBA6458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DA72F4D6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61242C6A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31585C1A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EF6A5316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EF074EC"/>
    <w:multiLevelType w:val="hybridMultilevel"/>
    <w:tmpl w:val="BC0A7BC2"/>
    <w:lvl w:ilvl="0" w:tplc="273A230E">
      <w:start w:val="1"/>
      <w:numFmt w:val="decimal"/>
      <w:lvlText w:val="%1."/>
      <w:lvlJc w:val="left"/>
      <w:pPr>
        <w:ind w:left="541" w:hanging="425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cs-CZ" w:eastAsia="cs-CZ" w:bidi="cs-CZ"/>
      </w:rPr>
    </w:lvl>
    <w:lvl w:ilvl="1" w:tplc="53DEDA7A">
      <w:numFmt w:val="bullet"/>
      <w:lvlText w:val="•"/>
      <w:lvlJc w:val="left"/>
      <w:pPr>
        <w:ind w:left="1416" w:hanging="425"/>
      </w:pPr>
      <w:rPr>
        <w:rFonts w:hint="default"/>
        <w:lang w:val="cs-CZ" w:eastAsia="cs-CZ" w:bidi="cs-CZ"/>
      </w:rPr>
    </w:lvl>
    <w:lvl w:ilvl="2" w:tplc="07E66DD2">
      <w:numFmt w:val="bullet"/>
      <w:lvlText w:val="•"/>
      <w:lvlJc w:val="left"/>
      <w:pPr>
        <w:ind w:left="2293" w:hanging="425"/>
      </w:pPr>
      <w:rPr>
        <w:rFonts w:hint="default"/>
        <w:lang w:val="cs-CZ" w:eastAsia="cs-CZ" w:bidi="cs-CZ"/>
      </w:rPr>
    </w:lvl>
    <w:lvl w:ilvl="3" w:tplc="73563E68">
      <w:numFmt w:val="bullet"/>
      <w:lvlText w:val="•"/>
      <w:lvlJc w:val="left"/>
      <w:pPr>
        <w:ind w:left="3169" w:hanging="425"/>
      </w:pPr>
      <w:rPr>
        <w:rFonts w:hint="default"/>
        <w:lang w:val="cs-CZ" w:eastAsia="cs-CZ" w:bidi="cs-CZ"/>
      </w:rPr>
    </w:lvl>
    <w:lvl w:ilvl="4" w:tplc="706E9726">
      <w:numFmt w:val="bullet"/>
      <w:lvlText w:val="•"/>
      <w:lvlJc w:val="left"/>
      <w:pPr>
        <w:ind w:left="4046" w:hanging="425"/>
      </w:pPr>
      <w:rPr>
        <w:rFonts w:hint="default"/>
        <w:lang w:val="cs-CZ" w:eastAsia="cs-CZ" w:bidi="cs-CZ"/>
      </w:rPr>
    </w:lvl>
    <w:lvl w:ilvl="5" w:tplc="1B46CE3A">
      <w:numFmt w:val="bullet"/>
      <w:lvlText w:val="•"/>
      <w:lvlJc w:val="left"/>
      <w:pPr>
        <w:ind w:left="4923" w:hanging="425"/>
      </w:pPr>
      <w:rPr>
        <w:rFonts w:hint="default"/>
        <w:lang w:val="cs-CZ" w:eastAsia="cs-CZ" w:bidi="cs-CZ"/>
      </w:rPr>
    </w:lvl>
    <w:lvl w:ilvl="6" w:tplc="210E6E80">
      <w:numFmt w:val="bullet"/>
      <w:lvlText w:val="•"/>
      <w:lvlJc w:val="left"/>
      <w:pPr>
        <w:ind w:left="5799" w:hanging="425"/>
      </w:pPr>
      <w:rPr>
        <w:rFonts w:hint="default"/>
        <w:lang w:val="cs-CZ" w:eastAsia="cs-CZ" w:bidi="cs-CZ"/>
      </w:rPr>
    </w:lvl>
    <w:lvl w:ilvl="7" w:tplc="9D044F42">
      <w:numFmt w:val="bullet"/>
      <w:lvlText w:val="•"/>
      <w:lvlJc w:val="left"/>
      <w:pPr>
        <w:ind w:left="6676" w:hanging="425"/>
      </w:pPr>
      <w:rPr>
        <w:rFonts w:hint="default"/>
        <w:lang w:val="cs-CZ" w:eastAsia="cs-CZ" w:bidi="cs-CZ"/>
      </w:rPr>
    </w:lvl>
    <w:lvl w:ilvl="8" w:tplc="10B2B80C">
      <w:numFmt w:val="bullet"/>
      <w:lvlText w:val="•"/>
      <w:lvlJc w:val="left"/>
      <w:pPr>
        <w:ind w:left="7553" w:hanging="425"/>
      </w:pPr>
      <w:rPr>
        <w:rFonts w:hint="default"/>
        <w:lang w:val="cs-CZ" w:eastAsia="cs-CZ" w:bidi="cs-CZ"/>
      </w:rPr>
    </w:lvl>
  </w:abstractNum>
  <w:abstractNum w:abstractNumId="5" w15:restartNumberingAfterBreak="0">
    <w:nsid w:val="635206EA"/>
    <w:multiLevelType w:val="hybridMultilevel"/>
    <w:tmpl w:val="EC4A4FDC"/>
    <w:lvl w:ilvl="0" w:tplc="FCCCD18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cs-CZ" w:eastAsia="cs-CZ" w:bidi="cs-CZ"/>
      </w:rPr>
    </w:lvl>
    <w:lvl w:ilvl="1" w:tplc="7B54B576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E7A400B8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EA5C7E16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8000F0F0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E8A81526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BE6E36D8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56649540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559CA1E4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729474CB"/>
    <w:multiLevelType w:val="hybridMultilevel"/>
    <w:tmpl w:val="DE027446"/>
    <w:lvl w:ilvl="0" w:tplc="3C2846A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cs-CZ" w:eastAsia="cs-CZ" w:bidi="cs-CZ"/>
      </w:rPr>
    </w:lvl>
    <w:lvl w:ilvl="1" w:tplc="E1D8D908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AA4A8386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3D90369E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B9BCEAB6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E990F098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AC6A01AA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19C26964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BF48CC1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 w16cid:durableId="1534728698">
    <w:abstractNumId w:val="5"/>
  </w:num>
  <w:num w:numId="2" w16cid:durableId="170873103">
    <w:abstractNumId w:val="3"/>
  </w:num>
  <w:num w:numId="3" w16cid:durableId="1968923762">
    <w:abstractNumId w:val="0"/>
  </w:num>
  <w:num w:numId="4" w16cid:durableId="1534420287">
    <w:abstractNumId w:val="6"/>
  </w:num>
  <w:num w:numId="5" w16cid:durableId="159084338">
    <w:abstractNumId w:val="4"/>
  </w:num>
  <w:num w:numId="6" w16cid:durableId="1159075447">
    <w:abstractNumId w:val="1"/>
  </w:num>
  <w:num w:numId="7" w16cid:durableId="74772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D52"/>
    <w:rsid w:val="005801F5"/>
    <w:rsid w:val="00884D52"/>
    <w:rsid w:val="00C67E1B"/>
    <w:rsid w:val="00D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82D7458"/>
  <w15:docId w15:val="{9404366C-59E4-41FC-BCFE-8056822F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940" w:hanging="423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Ikem</dc:creator>
  <cp:lastModifiedBy>DPO</cp:lastModifiedBy>
  <cp:revision>3</cp:revision>
  <cp:lastPrinted>2024-06-17T05:39:00Z</cp:lastPrinted>
  <dcterms:created xsi:type="dcterms:W3CDTF">2024-06-17T05:39:00Z</dcterms:created>
  <dcterms:modified xsi:type="dcterms:W3CDTF">2024-06-17T05:42:00Z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2024-06-17T00:00:00Z</vt:filetime>
  </property>
</Properties>
</file>