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9BBA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>Akceptace objednávky</w:t>
      </w:r>
    </w:p>
    <w:p w14:paraId="62F221CF" w14:textId="77777777" w:rsidR="00F15DA1" w:rsidRDefault="00F15DA1" w:rsidP="00F15DA1">
      <w:pPr>
        <w:rPr>
          <w:sz w:val="20"/>
          <w:szCs w:val="20"/>
        </w:rPr>
      </w:pPr>
    </w:p>
    <w:p w14:paraId="7E07EA1F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 xml:space="preserve">Tímto potvrzujeme přijetí (akceptaci) Vaší objednávky (letní ubytování a celodenní strava s pitným režimem </w:t>
      </w:r>
    </w:p>
    <w:p w14:paraId="10ADA4FF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>od 8.  –  17. 7. 2024  pro 25 dětí + 5 osob doprovod) č./2024 ze dne 21. 3. 2024.</w:t>
      </w:r>
    </w:p>
    <w:p w14:paraId="709F7651" w14:textId="77777777" w:rsidR="00F15DA1" w:rsidRDefault="00F15DA1" w:rsidP="00F15DA1">
      <w:pPr>
        <w:rPr>
          <w:sz w:val="20"/>
          <w:szCs w:val="20"/>
        </w:rPr>
      </w:pPr>
    </w:p>
    <w:p w14:paraId="308AFDA8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>Prohlašujeme, že jsme si vědomi povinnosti druhé smluvní strany, zveřejnit tuto smlouvu v registru smluv ve smyslu zákona č. 340/2015 Sb., o registru smluv, v platném znění, s tímto postupem výslovně souhlasíme a nemáme tak k tomuto postupu žádné výhrady anebo požadavky na anonymizaci údajů obsažených ve smlouvě.</w:t>
      </w:r>
    </w:p>
    <w:p w14:paraId="5F31F62A" w14:textId="77777777" w:rsidR="00F15DA1" w:rsidRDefault="00F15DA1" w:rsidP="00F15DA1">
      <w:pPr>
        <w:rPr>
          <w:sz w:val="20"/>
          <w:szCs w:val="20"/>
        </w:rPr>
      </w:pPr>
    </w:p>
    <w:p w14:paraId="1ABD84D3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>Jsme si vědomi, že u objednávek nad 50 000,- Kč bez DPH nastává jejich účinnost až dnem uveřejnění objednávky v registru smluv v souladu s § 6 odst. 1 zákona č. 340/2015 Sb, o registru smluv.</w:t>
      </w:r>
    </w:p>
    <w:p w14:paraId="739D44C7" w14:textId="77777777" w:rsidR="00F15DA1" w:rsidRDefault="00F15DA1" w:rsidP="00F15DA1">
      <w:pPr>
        <w:rPr>
          <w:sz w:val="20"/>
          <w:szCs w:val="20"/>
        </w:rPr>
      </w:pPr>
    </w:p>
    <w:p w14:paraId="736473FC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>S pozdravem,</w:t>
      </w:r>
    </w:p>
    <w:p w14:paraId="6FC287C0" w14:textId="77777777" w:rsidR="00F15DA1" w:rsidRDefault="00F15DA1" w:rsidP="00F15DA1">
      <w:pPr>
        <w:rPr>
          <w:sz w:val="20"/>
          <w:szCs w:val="20"/>
        </w:rPr>
      </w:pPr>
    </w:p>
    <w:p w14:paraId="14DEBEAC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>Stupka Roman ml.</w:t>
      </w:r>
    </w:p>
    <w:p w14:paraId="404591F1" w14:textId="77777777" w:rsidR="00F15DA1" w:rsidRDefault="00F15DA1" w:rsidP="00F15DA1">
      <w:pPr>
        <w:rPr>
          <w:sz w:val="20"/>
          <w:szCs w:val="20"/>
        </w:rPr>
      </w:pPr>
      <w:r>
        <w:rPr>
          <w:sz w:val="20"/>
          <w:szCs w:val="20"/>
        </w:rPr>
        <w:t>Kemp Ranč Bystřička s.r.o.</w:t>
      </w:r>
    </w:p>
    <w:p w14:paraId="47FCB300" w14:textId="77777777" w:rsidR="00F15DA1" w:rsidRDefault="00F15DA1" w:rsidP="00F15DA1">
      <w:pPr>
        <w:tabs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756 24  Bystřička č.ev. 270</w:t>
      </w:r>
    </w:p>
    <w:p w14:paraId="446BE8C8" w14:textId="77777777" w:rsidR="00F15DA1" w:rsidRDefault="00F15DA1" w:rsidP="00F15DA1"/>
    <w:p w14:paraId="3B4FB067" w14:textId="77777777" w:rsidR="00443695" w:rsidRDefault="00443695"/>
    <w:sectPr w:rsidR="0044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A1"/>
    <w:rsid w:val="00443695"/>
    <w:rsid w:val="00F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656B"/>
  <w15:chartTrackingRefBased/>
  <w15:docId w15:val="{FF6E8D61-5251-46B9-8B52-A9A97D27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Večeřová</dc:creator>
  <cp:keywords/>
  <dc:description/>
  <cp:lastModifiedBy>Marcela Večeřová</cp:lastModifiedBy>
  <cp:revision>1</cp:revision>
  <dcterms:created xsi:type="dcterms:W3CDTF">2024-03-22T06:49:00Z</dcterms:created>
  <dcterms:modified xsi:type="dcterms:W3CDTF">2024-03-22T06:50:00Z</dcterms:modified>
</cp:coreProperties>
</file>