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9331ABB" w14:textId="77777777" w:rsidR="00DC6E19" w:rsidRPr="000B5F26" w:rsidRDefault="00DC6E19" w:rsidP="00DC6E19">
      <w:pPr>
        <w:autoSpaceDE w:val="0"/>
        <w:autoSpaceDN w:val="0"/>
        <w:adjustRightInd w:val="0"/>
        <w:spacing w:after="0" w:line="240" w:lineRule="auto"/>
        <w:outlineLvl w:val="0"/>
        <w:rPr>
          <w:rFonts w:ascii="Tahoma" w:eastAsia="Times New Roman" w:hAnsi="Tahoma" w:cs="Tahoma"/>
          <w:b/>
          <w:color w:val="000000"/>
          <w:sz w:val="16"/>
          <w:szCs w:val="16"/>
          <w:lang w:eastAsia="cs-CZ"/>
        </w:rPr>
      </w:pPr>
      <w:r>
        <w:rPr>
          <w:rFonts w:ascii="Tahoma" w:eastAsia="Times New Roman" w:hAnsi="Tahoma" w:cs="Tahoma"/>
          <w:b/>
          <w:color w:val="000000"/>
          <w:sz w:val="16"/>
          <w:szCs w:val="16"/>
          <w:lang w:eastAsia="cs-CZ"/>
        </w:rPr>
        <w:t>ROCHE s.r.o.</w:t>
      </w:r>
    </w:p>
    <w:p w14:paraId="48956434" w14:textId="77777777" w:rsidR="00DC6E19" w:rsidRPr="009F7FB4" w:rsidRDefault="00DC6E19" w:rsidP="00DC6E1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zapsaná v obchodním rejstříku vedeném Městským soudem v Praze, oddíl C, vložka 13202</w:t>
      </w:r>
    </w:p>
    <w:p w14:paraId="26320ACA" w14:textId="77777777" w:rsidR="00DC6E19" w:rsidRPr="009F7FB4" w:rsidRDefault="00DC6E19" w:rsidP="00DC6E1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se sídlem: </w:t>
      </w:r>
      <w:r w:rsidRPr="009F7FB4">
        <w:rPr>
          <w:rFonts w:ascii="Tahoma" w:eastAsia="Times New Roman" w:hAnsi="Tahoma" w:cs="Tahoma"/>
          <w:color w:val="000000"/>
          <w:sz w:val="16"/>
          <w:szCs w:val="16"/>
          <w:lang w:eastAsia="cs-CZ"/>
        </w:rPr>
        <w:tab/>
      </w:r>
      <w:r w:rsidRPr="009F7FB4">
        <w:rPr>
          <w:rFonts w:ascii="Tahoma" w:hAnsi="Tahoma" w:cs="Tahoma"/>
          <w:sz w:val="16"/>
          <w:szCs w:val="16"/>
        </w:rPr>
        <w:t>Sokolovská 685/136f, 186 00 Praha 8</w:t>
      </w:r>
      <w:r w:rsidRPr="009F7FB4">
        <w:rPr>
          <w:rFonts w:ascii="Tahoma" w:eastAsia="Times New Roman" w:hAnsi="Tahoma" w:cs="Tahoma"/>
          <w:color w:val="000000"/>
          <w:sz w:val="16"/>
          <w:szCs w:val="16"/>
          <w:lang w:eastAsia="cs-CZ"/>
        </w:rPr>
        <w:tab/>
      </w:r>
      <w:r w:rsidRPr="009F7FB4">
        <w:rPr>
          <w:rFonts w:ascii="Tahoma" w:eastAsia="Times New Roman" w:hAnsi="Tahoma" w:cs="Tahoma"/>
          <w:color w:val="000000"/>
          <w:sz w:val="16"/>
          <w:szCs w:val="16"/>
          <w:lang w:eastAsia="cs-CZ"/>
        </w:rPr>
        <w:tab/>
        <w:t xml:space="preserve"> </w:t>
      </w:r>
    </w:p>
    <w:p w14:paraId="68D4B070" w14:textId="77777777" w:rsidR="00DC6E19" w:rsidRPr="009F7FB4" w:rsidRDefault="00DC6E19" w:rsidP="00DC6E1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IČ: </w:t>
      </w:r>
      <w:r w:rsidRPr="009F7FB4">
        <w:rPr>
          <w:rFonts w:ascii="Tahoma" w:hAnsi="Tahoma" w:cs="Tahoma"/>
          <w:sz w:val="16"/>
          <w:szCs w:val="16"/>
        </w:rPr>
        <w:t>49617052</w:t>
      </w:r>
      <w:r w:rsidRPr="009F7FB4">
        <w:rPr>
          <w:rFonts w:ascii="Tahoma" w:eastAsia="Times New Roman" w:hAnsi="Tahoma" w:cs="Tahoma"/>
          <w:color w:val="000000"/>
          <w:sz w:val="16"/>
          <w:szCs w:val="16"/>
          <w:lang w:eastAsia="cs-CZ"/>
        </w:rPr>
        <w:tab/>
        <w:t xml:space="preserve">DIČ: </w:t>
      </w:r>
      <w:r w:rsidRPr="009F7FB4">
        <w:rPr>
          <w:rFonts w:ascii="Tahoma" w:hAnsi="Tahoma" w:cs="Tahoma"/>
          <w:sz w:val="16"/>
          <w:szCs w:val="16"/>
        </w:rPr>
        <w:t>CZ49617052</w:t>
      </w:r>
    </w:p>
    <w:p w14:paraId="42819659" w14:textId="34064963" w:rsidR="00DC6E19" w:rsidRPr="009F7FB4" w:rsidRDefault="00DC6E19" w:rsidP="00DC6E1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zastoupená:  </w:t>
      </w:r>
      <w:r w:rsidRPr="009F7FB4">
        <w:rPr>
          <w:rFonts w:ascii="Tahoma" w:eastAsia="Times New Roman" w:hAnsi="Tahoma" w:cs="Tahoma"/>
          <w:color w:val="000000"/>
          <w:sz w:val="16"/>
          <w:szCs w:val="16"/>
          <w:lang w:eastAsia="cs-CZ"/>
        </w:rPr>
        <w:tab/>
      </w:r>
      <w:r>
        <w:rPr>
          <w:rFonts w:ascii="Tahoma" w:hAnsi="Tahoma" w:cs="Tahoma"/>
          <w:sz w:val="16"/>
          <w:szCs w:val="16"/>
        </w:rPr>
        <w:t>Claudio Jaque</w:t>
      </w:r>
      <w:r w:rsidRPr="009F7FB4">
        <w:rPr>
          <w:rFonts w:ascii="Tahoma" w:hAnsi="Tahoma" w:cs="Tahoma"/>
          <w:sz w:val="16"/>
          <w:szCs w:val="16"/>
        </w:rPr>
        <w:t xml:space="preserve">, jednatel a </w:t>
      </w:r>
      <w:r w:rsidR="00384A26">
        <w:rPr>
          <w:rFonts w:ascii="Tahoma" w:hAnsi="Tahoma" w:cs="Tahoma"/>
          <w:sz w:val="16"/>
          <w:szCs w:val="16"/>
        </w:rPr>
        <w:t>xxxxx</w:t>
      </w:r>
      <w:r w:rsidRPr="009F7FB4">
        <w:rPr>
          <w:rFonts w:ascii="Tahoma" w:hAnsi="Tahoma" w:cs="Tahoma"/>
          <w:sz w:val="16"/>
          <w:szCs w:val="16"/>
        </w:rPr>
        <w:t>, na základě plné moci</w:t>
      </w:r>
      <w:r w:rsidRPr="009F7FB4">
        <w:rPr>
          <w:rFonts w:ascii="Tahoma" w:eastAsia="Times New Roman" w:hAnsi="Tahoma" w:cs="Tahoma"/>
          <w:color w:val="000000"/>
          <w:sz w:val="16"/>
          <w:szCs w:val="16"/>
          <w:lang w:eastAsia="cs-CZ"/>
        </w:rPr>
        <w:tab/>
      </w:r>
    </w:p>
    <w:p w14:paraId="0071B020" w14:textId="77777777" w:rsidR="00DC6E19" w:rsidRPr="009F7FB4" w:rsidRDefault="00DC6E19" w:rsidP="00DC6E1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F7FB4">
        <w:rPr>
          <w:rFonts w:ascii="Tahoma" w:eastAsia="Times New Roman" w:hAnsi="Tahoma" w:cs="Tahoma"/>
          <w:color w:val="000000"/>
          <w:sz w:val="16"/>
          <w:szCs w:val="16"/>
          <w:lang w:eastAsia="cs-CZ"/>
        </w:rPr>
        <w:t xml:space="preserve">bankovní spojení: </w:t>
      </w:r>
      <w:r w:rsidRPr="009F7FB4">
        <w:rPr>
          <w:rFonts w:ascii="Tahoma" w:eastAsia="Times New Roman" w:hAnsi="Tahoma" w:cs="Tahoma"/>
          <w:color w:val="000000"/>
          <w:sz w:val="16"/>
          <w:szCs w:val="16"/>
          <w:lang w:eastAsia="cs-CZ"/>
        </w:rPr>
        <w:tab/>
        <w:t xml:space="preserve">UniCredit Bank Czech Republic and Slovakia, a.s. </w:t>
      </w:r>
    </w:p>
    <w:p w14:paraId="648F2C24" w14:textId="77777777" w:rsidR="00DC6E19" w:rsidRDefault="00DC6E19" w:rsidP="00DC6E19">
      <w:pPr>
        <w:spacing w:after="0" w:line="240" w:lineRule="auto"/>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číslo účtu:              </w:t>
      </w:r>
      <w:r w:rsidRPr="009F7FB4">
        <w:rPr>
          <w:rFonts w:ascii="Tahoma" w:eastAsia="Times New Roman" w:hAnsi="Tahoma" w:cs="Tahoma"/>
          <w:color w:val="000000"/>
          <w:sz w:val="16"/>
          <w:szCs w:val="16"/>
          <w:lang w:eastAsia="cs-CZ"/>
        </w:rPr>
        <w:t>1148043001/2700</w:t>
      </w:r>
    </w:p>
    <w:p w14:paraId="50EDBE76" w14:textId="4742B10D" w:rsidR="00FB2677" w:rsidRPr="00231BC6" w:rsidRDefault="00FB2677" w:rsidP="00DC6E1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624ACC1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r>
      <w:r w:rsidR="00307276">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U Nemocnice 499/2, 128 08 Praha 2 </w:t>
      </w:r>
    </w:p>
    <w:p w14:paraId="416895B5" w14:textId="7920480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07276">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000 64 165      </w:t>
      </w:r>
      <w:r w:rsidRPr="00231BC6">
        <w:rPr>
          <w:rFonts w:ascii="Tahoma" w:eastAsia="Times New Roman" w:hAnsi="Tahoma" w:cs="Tahoma"/>
          <w:sz w:val="16"/>
          <w:szCs w:val="16"/>
          <w:lang w:eastAsia="cs-CZ"/>
        </w:rPr>
        <w:tab/>
        <w:t>DIČ: CZ00064165</w:t>
      </w:r>
    </w:p>
    <w:p w14:paraId="6444101A" w14:textId="0CCADD4F"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307276">
        <w:rPr>
          <w:rFonts w:ascii="Tahoma" w:eastAsia="Times New Roman" w:hAnsi="Tahoma" w:cs="Tahoma"/>
          <w:sz w:val="16"/>
          <w:szCs w:val="16"/>
          <w:lang w:eastAsia="cs-CZ"/>
        </w:rPr>
        <w:tab/>
      </w:r>
      <w:r w:rsidRPr="00231BC6">
        <w:rPr>
          <w:rFonts w:ascii="Tahoma" w:eastAsia="Times New Roman" w:hAnsi="Tahoma" w:cs="Tahoma"/>
          <w:sz w:val="16"/>
          <w:szCs w:val="16"/>
          <w:lang w:eastAsia="cs-CZ"/>
        </w:rPr>
        <w:t>prof. MUDr. Davidem Feltlem, Ph.D., MBA, ředitelem</w:t>
      </w:r>
    </w:p>
    <w:p w14:paraId="222A9D00" w14:textId="1C7EB4D4"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307276">
        <w:rPr>
          <w:rFonts w:ascii="Tahoma" w:eastAsia="Times New Roman" w:hAnsi="Tahoma" w:cs="Tahoma"/>
          <w:sz w:val="16"/>
          <w:szCs w:val="16"/>
          <w:lang w:eastAsia="cs-CZ"/>
        </w:rPr>
        <w:tab/>
      </w:r>
      <w:r w:rsidRPr="00231BC6">
        <w:rPr>
          <w:rFonts w:ascii="Tahoma" w:eastAsia="Times New Roman" w:hAnsi="Tahoma" w:cs="Tahoma"/>
          <w:sz w:val="16"/>
          <w:szCs w:val="16"/>
          <w:lang w:eastAsia="cs-CZ"/>
        </w:rPr>
        <w:t>ČNB</w:t>
      </w:r>
    </w:p>
    <w:p w14:paraId="57D5BD86" w14:textId="37CAC7E3"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307276">
        <w:rPr>
          <w:rFonts w:ascii="Tahoma" w:eastAsia="Times New Roman" w:hAnsi="Tahoma" w:cs="Tahoma"/>
          <w:sz w:val="16"/>
          <w:szCs w:val="16"/>
          <w:lang w:eastAsia="cs-CZ"/>
        </w:rPr>
        <w:tab/>
      </w:r>
      <w:r w:rsidRPr="00231BC6">
        <w:rPr>
          <w:rFonts w:ascii="Tahoma" w:eastAsia="Times New Roman" w:hAnsi="Tahoma" w:cs="Tahoma"/>
          <w:sz w:val="16"/>
          <w:szCs w:val="16"/>
          <w:lang w:eastAsia="cs-CZ"/>
        </w:rPr>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3E3D78F4" w:rsidR="008F14D2" w:rsidRPr="002B28B0" w:rsidRDefault="008F14D2" w:rsidP="008F14D2">
      <w:pPr>
        <w:spacing w:after="0" w:line="240" w:lineRule="auto"/>
        <w:jc w:val="both"/>
        <w:rPr>
          <w:rFonts w:ascii="Tahoma" w:hAnsi="Tahoma" w:cs="Tahoma"/>
          <w:sz w:val="16"/>
          <w:szCs w:val="16"/>
        </w:rPr>
      </w:pPr>
      <w:r w:rsidRPr="002B28B0">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2B28B0">
          <w:rPr>
            <w:rFonts w:ascii="Tahoma" w:hAnsi="Tahoma" w:cs="Tahoma"/>
            <w:sz w:val="16"/>
            <w:szCs w:val="16"/>
          </w:rPr>
          <w:t>2 a</w:t>
        </w:r>
      </w:smartTag>
      <w:r w:rsidRPr="002B28B0">
        <w:rPr>
          <w:rFonts w:ascii="Tahoma" w:hAnsi="Tahoma" w:cs="Tahoma"/>
          <w:sz w:val="16"/>
          <w:szCs w:val="16"/>
        </w:rPr>
        <w:t xml:space="preserve"> § </w:t>
      </w:r>
      <w:smartTag w:uri="urn:schemas-microsoft-com:office:smarttags" w:element="metricconverter">
        <w:smartTagPr>
          <w:attr w:name="ProductID" w:val="2079 a"/>
        </w:smartTagPr>
        <w:r w:rsidRPr="002B28B0">
          <w:rPr>
            <w:rFonts w:ascii="Tahoma" w:hAnsi="Tahoma" w:cs="Tahoma"/>
            <w:sz w:val="16"/>
            <w:szCs w:val="16"/>
          </w:rPr>
          <w:t>2079 a</w:t>
        </w:r>
      </w:smartTag>
      <w:r w:rsidRPr="002B28B0">
        <w:rPr>
          <w:rFonts w:ascii="Tahoma" w:hAnsi="Tahoma" w:cs="Tahoma"/>
          <w:sz w:val="16"/>
          <w:szCs w:val="16"/>
        </w:rPr>
        <w:t xml:space="preserve"> násl. zákona č. 89/2012 Sb., občanského zákoníku v platném znění,  v souladu s Výzvou k podání nabídek na veřejnou zakázku </w:t>
      </w:r>
      <w:r w:rsidRPr="00307276">
        <w:rPr>
          <w:rFonts w:ascii="Tahoma" w:hAnsi="Tahoma" w:cs="Tahoma"/>
          <w:b/>
          <w:bCs/>
          <w:sz w:val="16"/>
          <w:szCs w:val="16"/>
        </w:rPr>
        <w:t xml:space="preserve"> DYNAMICKÝ NÁKUPNÍ SYSTÉM PRO PRŮBĚŽNÉ A OPAKOVANÉ NÁKUPY LÉČIVÝCH PŘÍPRAVKŮ</w:t>
      </w:r>
      <w:r w:rsidR="00881B86">
        <w:rPr>
          <w:rFonts w:ascii="Tahoma" w:hAnsi="Tahoma" w:cs="Tahoma"/>
          <w:b/>
          <w:bCs/>
          <w:sz w:val="16"/>
          <w:szCs w:val="16"/>
        </w:rPr>
        <w:t>_</w:t>
      </w:r>
      <w:r w:rsidR="00307276">
        <w:rPr>
          <w:rFonts w:ascii="Tahoma" w:hAnsi="Tahoma" w:cs="Tahoma"/>
          <w:b/>
          <w:bCs/>
          <w:sz w:val="16"/>
          <w:szCs w:val="16"/>
        </w:rPr>
        <w:t xml:space="preserve">BŘEZEN </w:t>
      </w:r>
      <w:r w:rsidR="00307276" w:rsidRPr="00307276">
        <w:rPr>
          <w:rFonts w:ascii="Tahoma" w:hAnsi="Tahoma" w:cs="Tahoma"/>
          <w:b/>
          <w:bCs/>
          <w:sz w:val="16"/>
          <w:szCs w:val="16"/>
        </w:rPr>
        <w:t>6</w:t>
      </w:r>
      <w:r w:rsidR="00B509E1" w:rsidRPr="009B3DBD">
        <w:rPr>
          <w:rFonts w:ascii="Tahoma" w:hAnsi="Tahoma" w:cs="Tahoma"/>
          <w:b/>
          <w:bCs/>
          <w:sz w:val="16"/>
          <w:szCs w:val="16"/>
        </w:rPr>
        <w:t>/202</w:t>
      </w:r>
      <w:r w:rsidR="001A4EF8" w:rsidRPr="009B3DBD">
        <w:rPr>
          <w:rFonts w:ascii="Tahoma" w:hAnsi="Tahoma" w:cs="Tahoma"/>
          <w:b/>
          <w:bCs/>
          <w:sz w:val="16"/>
          <w:szCs w:val="16"/>
        </w:rPr>
        <w:t>4</w:t>
      </w:r>
      <w:r w:rsidRPr="00307276">
        <w:rPr>
          <w:rFonts w:ascii="Tahoma" w:hAnsi="Tahoma" w:cs="Tahoma"/>
          <w:sz w:val="16"/>
          <w:szCs w:val="16"/>
        </w:rPr>
        <w:t>,</w:t>
      </w:r>
      <w:r w:rsidRPr="002B28B0">
        <w:rPr>
          <w:rFonts w:ascii="Tahoma" w:hAnsi="Tahoma" w:cs="Tahoma"/>
          <w:sz w:val="16"/>
          <w:szCs w:val="16"/>
        </w:rPr>
        <w:t xml:space="preserve"> ID veřejné zakázky na profilu zadavatele: </w:t>
      </w:r>
      <w:r w:rsidR="002B28B0" w:rsidRPr="00417907">
        <w:rPr>
          <w:rFonts w:ascii="Tahoma" w:hAnsi="Tahoma" w:cs="Tahoma"/>
          <w:b/>
          <w:bCs/>
          <w:sz w:val="16"/>
          <w:szCs w:val="16"/>
        </w:rPr>
        <w:t>V</w:t>
      </w:r>
      <w:r w:rsidR="00417907" w:rsidRPr="00417907">
        <w:rPr>
          <w:rFonts w:ascii="Tahoma" w:hAnsi="Tahoma" w:cs="Tahoma"/>
          <w:b/>
          <w:bCs/>
          <w:sz w:val="16"/>
          <w:szCs w:val="16"/>
        </w:rPr>
        <w:t>Z 0186 014</w:t>
      </w:r>
      <w:r w:rsidRPr="00417907">
        <w:rPr>
          <w:rFonts w:ascii="Tahoma" w:hAnsi="Tahoma" w:cs="Tahoma"/>
          <w:b/>
          <w:bCs/>
          <w:sz w:val="16"/>
          <w:szCs w:val="16"/>
        </w:rPr>
        <w:t xml:space="preserve"> ze dne</w:t>
      </w:r>
      <w:r w:rsidR="00307276" w:rsidRPr="00417907">
        <w:rPr>
          <w:rFonts w:ascii="Tahoma" w:hAnsi="Tahoma" w:cs="Tahoma"/>
          <w:b/>
          <w:bCs/>
          <w:sz w:val="16"/>
          <w:szCs w:val="16"/>
        </w:rPr>
        <w:t xml:space="preserve"> 26.03.</w:t>
      </w:r>
      <w:r w:rsidR="00D35C60" w:rsidRPr="00417907">
        <w:rPr>
          <w:rFonts w:ascii="Tahoma" w:hAnsi="Tahoma" w:cs="Tahoma"/>
          <w:b/>
          <w:bCs/>
          <w:sz w:val="16"/>
          <w:szCs w:val="16"/>
        </w:rPr>
        <w:t>202</w:t>
      </w:r>
      <w:r w:rsidR="001A4EF8" w:rsidRPr="00417907">
        <w:rPr>
          <w:rFonts w:ascii="Tahoma" w:hAnsi="Tahoma" w:cs="Tahoma"/>
          <w:b/>
          <w:bCs/>
          <w:sz w:val="16"/>
          <w:szCs w:val="16"/>
        </w:rPr>
        <w:t>4</w:t>
      </w:r>
      <w:r w:rsidRPr="00307276">
        <w:rPr>
          <w:rFonts w:ascii="Tahoma" w:hAnsi="Tahoma" w:cs="Tahoma"/>
          <w:b/>
          <w:bCs/>
          <w:sz w:val="16"/>
          <w:szCs w:val="16"/>
        </w:rPr>
        <w:t>,</w:t>
      </w:r>
      <w:r w:rsidRPr="002B28B0">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2B28B0">
        <w:rPr>
          <w:rFonts w:ascii="Tahoma" w:hAnsi="Tahoma" w:cs="Tahoma"/>
          <w:sz w:val="16"/>
          <w:szCs w:val="16"/>
        </w:rPr>
        <w:t>VZ:</w:t>
      </w:r>
      <w:r w:rsidR="00D35C60" w:rsidRPr="002B28B0">
        <w:t xml:space="preserve"> </w:t>
      </w:r>
      <w:r w:rsidR="00D35C60" w:rsidRPr="002B28B0">
        <w:rPr>
          <w:rFonts w:ascii="Tahoma" w:hAnsi="Tahoma" w:cs="Tahoma"/>
          <w:sz w:val="16"/>
          <w:szCs w:val="16"/>
        </w:rPr>
        <w:t>Z2022-024675</w:t>
      </w:r>
      <w:r w:rsidRPr="002B28B0">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B28B0"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B28B0" w:rsidRDefault="00C655CE" w:rsidP="00C655CE">
      <w:pPr>
        <w:spacing w:after="0" w:line="240" w:lineRule="auto"/>
        <w:ind w:left="2832"/>
        <w:jc w:val="both"/>
        <w:rPr>
          <w:rFonts w:ascii="Tahoma" w:eastAsia="Times New Roman" w:hAnsi="Tahoma" w:cs="Tahoma"/>
          <w:b/>
          <w:sz w:val="16"/>
          <w:szCs w:val="16"/>
          <w:lang w:eastAsia="cs-CZ"/>
        </w:rPr>
      </w:pPr>
      <w:r w:rsidRPr="002B28B0">
        <w:rPr>
          <w:rFonts w:ascii="Tahoma" w:eastAsia="Times New Roman" w:hAnsi="Tahoma" w:cs="Tahoma"/>
          <w:b/>
          <w:sz w:val="16"/>
          <w:szCs w:val="16"/>
          <w:lang w:eastAsia="cs-CZ"/>
        </w:rPr>
        <w:t xml:space="preserve">       kupní smlouvu na opakující se plnění</w:t>
      </w:r>
    </w:p>
    <w:p w14:paraId="6E3DA356" w14:textId="703F6308" w:rsidR="005320CD" w:rsidRPr="002B28B0" w:rsidRDefault="00E20984" w:rsidP="002F73CF">
      <w:pPr>
        <w:spacing w:after="0" w:line="240" w:lineRule="auto"/>
        <w:jc w:val="center"/>
        <w:rPr>
          <w:rFonts w:ascii="Tahoma" w:eastAsia="Times New Roman" w:hAnsi="Tahoma" w:cs="Tahoma"/>
          <w:bCs/>
          <w:sz w:val="16"/>
          <w:szCs w:val="16"/>
          <w:lang w:eastAsia="cs-CZ"/>
        </w:rPr>
      </w:pPr>
      <w:r w:rsidRPr="002B28B0">
        <w:rPr>
          <w:rFonts w:ascii="Tahoma" w:eastAsia="Times New Roman" w:hAnsi="Tahoma" w:cs="Tahoma"/>
          <w:bCs/>
          <w:sz w:val="16"/>
          <w:szCs w:val="16"/>
          <w:lang w:eastAsia="cs-CZ"/>
        </w:rPr>
        <w:t>(dále jen „smlouva“)</w:t>
      </w:r>
    </w:p>
    <w:p w14:paraId="7E8BF124" w14:textId="77777777" w:rsidR="00C655CE" w:rsidRPr="002B28B0"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B28B0" w:rsidRDefault="00C655CE" w:rsidP="00C655CE">
      <w:pPr>
        <w:autoSpaceDE w:val="0"/>
        <w:autoSpaceDN w:val="0"/>
        <w:adjustRightInd w:val="0"/>
        <w:jc w:val="center"/>
        <w:outlineLvl w:val="0"/>
        <w:rPr>
          <w:rFonts w:ascii="Tahoma" w:hAnsi="Tahoma" w:cs="Tahoma"/>
          <w:b/>
          <w:bCs/>
          <w:sz w:val="16"/>
          <w:szCs w:val="16"/>
        </w:rPr>
      </w:pPr>
      <w:r w:rsidRPr="002B28B0">
        <w:rPr>
          <w:rFonts w:ascii="Tahoma" w:hAnsi="Tahoma" w:cs="Tahoma"/>
          <w:b/>
          <w:bCs/>
          <w:sz w:val="16"/>
          <w:szCs w:val="16"/>
        </w:rPr>
        <w:t>I. Předmět smlouvy</w:t>
      </w:r>
    </w:p>
    <w:p w14:paraId="06BFE431" w14:textId="2BC86BA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B28B0">
        <w:rPr>
          <w:rFonts w:ascii="Tahoma" w:hAnsi="Tahoma" w:cs="Tahoma"/>
          <w:sz w:val="16"/>
          <w:szCs w:val="16"/>
        </w:rPr>
        <w:t xml:space="preserve">Předmětem plnění dle této smlouvy jsou dodávky </w:t>
      </w:r>
      <w:r w:rsidR="00DC5C16" w:rsidRPr="002B28B0">
        <w:rPr>
          <w:rFonts w:ascii="Tahoma" w:hAnsi="Tahoma" w:cs="Tahoma"/>
          <w:sz w:val="16"/>
          <w:szCs w:val="16"/>
        </w:rPr>
        <w:t>l</w:t>
      </w:r>
      <w:r w:rsidR="00EE6C9E" w:rsidRPr="002B28B0">
        <w:rPr>
          <w:rFonts w:ascii="Tahoma" w:hAnsi="Tahoma" w:cs="Tahoma"/>
          <w:sz w:val="16"/>
          <w:szCs w:val="16"/>
        </w:rPr>
        <w:t>éčiv</w:t>
      </w:r>
      <w:r w:rsidR="00C0289B" w:rsidRPr="002B28B0">
        <w:rPr>
          <w:rFonts w:ascii="Tahoma" w:hAnsi="Tahoma" w:cs="Tahoma"/>
          <w:sz w:val="16"/>
          <w:szCs w:val="16"/>
        </w:rPr>
        <w:t>ých</w:t>
      </w:r>
      <w:r w:rsidR="00EE6C9E" w:rsidRPr="002B28B0">
        <w:rPr>
          <w:rFonts w:ascii="Tahoma" w:hAnsi="Tahoma" w:cs="Tahoma"/>
          <w:sz w:val="16"/>
          <w:szCs w:val="16"/>
        </w:rPr>
        <w:t xml:space="preserve"> přípravk</w:t>
      </w:r>
      <w:r w:rsidR="00C0289B" w:rsidRPr="002B28B0">
        <w:rPr>
          <w:rFonts w:ascii="Tahoma" w:hAnsi="Tahoma" w:cs="Tahoma"/>
          <w:sz w:val="16"/>
          <w:szCs w:val="16"/>
        </w:rPr>
        <w:t>ů</w:t>
      </w:r>
      <w:r w:rsidR="005B05BC" w:rsidRPr="002B28B0">
        <w:rPr>
          <w:rFonts w:ascii="Tahoma" w:hAnsi="Tahoma" w:cs="Tahoma"/>
          <w:sz w:val="16"/>
          <w:szCs w:val="16"/>
        </w:rPr>
        <w:t xml:space="preserve"> </w:t>
      </w:r>
      <w:r w:rsidR="008F14D2" w:rsidRPr="002B28B0">
        <w:rPr>
          <w:rFonts w:ascii="Tahoma" w:hAnsi="Tahoma" w:cs="Tahoma"/>
          <w:sz w:val="16"/>
          <w:szCs w:val="16"/>
        </w:rPr>
        <w:t>s účinnou lát</w:t>
      </w:r>
      <w:r w:rsidR="008F14D2" w:rsidRPr="00307276">
        <w:rPr>
          <w:rFonts w:ascii="Tahoma" w:hAnsi="Tahoma" w:cs="Tahoma"/>
          <w:sz w:val="16"/>
          <w:szCs w:val="16"/>
        </w:rPr>
        <w:t>kou</w:t>
      </w:r>
      <w:r w:rsidR="00307276">
        <w:rPr>
          <w:rFonts w:ascii="Tahoma" w:hAnsi="Tahoma" w:cs="Tahoma"/>
          <w:sz w:val="16"/>
          <w:szCs w:val="16"/>
        </w:rPr>
        <w:t xml:space="preserve"> </w:t>
      </w:r>
      <w:r w:rsidR="00336624" w:rsidRPr="00307276">
        <w:rPr>
          <w:rFonts w:ascii="Tahoma" w:hAnsi="Tahoma" w:cs="Tahoma"/>
          <w:b/>
          <w:bCs/>
          <w:sz w:val="16"/>
          <w:szCs w:val="16"/>
        </w:rPr>
        <w:t>pertuzumab, trastuzuma</w:t>
      </w:r>
      <w:r w:rsidR="002B28B0" w:rsidRPr="002B28B0">
        <w:rPr>
          <w:rFonts w:ascii="Tahoma" w:hAnsi="Tahoma" w:cs="Tahoma"/>
          <w:sz w:val="16"/>
          <w:szCs w:val="16"/>
        </w:rPr>
        <w:t xml:space="preserve"> </w:t>
      </w:r>
      <w:r w:rsidRPr="002B28B0">
        <w:rPr>
          <w:rFonts w:ascii="Tahoma" w:hAnsi="Tahoma" w:cs="Tahoma"/>
          <w:sz w:val="16"/>
          <w:szCs w:val="16"/>
        </w:rPr>
        <w:t>(dále jen „zboží“ nebo „předmět plnění“ případně „léčivý přípravek“ nebo „léčivo“), dle požadavku kupujícího uvedené</w:t>
      </w:r>
      <w:r w:rsidR="00C52459" w:rsidRPr="002B28B0">
        <w:rPr>
          <w:rFonts w:ascii="Tahoma" w:hAnsi="Tahoma" w:cs="Tahoma"/>
          <w:sz w:val="16"/>
          <w:szCs w:val="16"/>
        </w:rPr>
        <w:t>ho</w:t>
      </w:r>
      <w:r w:rsidRPr="002B28B0">
        <w:rPr>
          <w:rFonts w:ascii="Tahoma" w:hAnsi="Tahoma" w:cs="Tahoma"/>
          <w:sz w:val="16"/>
          <w:szCs w:val="16"/>
        </w:rPr>
        <w:t xml:space="preserve"> v</w:t>
      </w:r>
      <w:r w:rsidR="00F87B73" w:rsidRPr="002B28B0">
        <w:rPr>
          <w:rFonts w:ascii="Tahoma" w:hAnsi="Tahoma" w:cs="Tahoma"/>
          <w:sz w:val="16"/>
          <w:szCs w:val="16"/>
        </w:rPr>
        <w:t> </w:t>
      </w:r>
      <w:r w:rsidRPr="002B28B0">
        <w:rPr>
          <w:rFonts w:ascii="Tahoma" w:hAnsi="Tahoma" w:cs="Tahoma"/>
          <w:sz w:val="16"/>
          <w:szCs w:val="16"/>
        </w:rPr>
        <w:t>zadáva</w:t>
      </w:r>
      <w:r w:rsidRPr="00231BC6">
        <w:rPr>
          <w:rFonts w:ascii="Tahoma" w:hAnsi="Tahoma" w:cs="Tahoma"/>
          <w:sz w:val="16"/>
          <w:szCs w:val="16"/>
        </w:rPr>
        <w:t>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17C0D19B"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384A26">
        <w:rPr>
          <w:rFonts w:ascii="Tahoma" w:hAnsi="Tahoma" w:cs="Tahoma"/>
          <w:sz w:val="16"/>
          <w:szCs w:val="16"/>
        </w:rPr>
        <w:t xml:space="preserve"> xxxxx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71A47147" w14:textId="23D27A16" w:rsidR="002C1368" w:rsidRDefault="00C655CE" w:rsidP="000F057C">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w:t>
      </w:r>
      <w:r w:rsidR="002C1368">
        <w:rPr>
          <w:rFonts w:ascii="Tahoma" w:hAnsi="Tahoma" w:cs="Tahoma"/>
          <w:sz w:val="16"/>
          <w:szCs w:val="16"/>
        </w:rPr>
        <w:t xml:space="preserve">nebo pokud bylo zboží/léčivý přípravek Ministerstvem zdravotnictví zařazeno/zařazen do tzv. systému rezervních zásob, </w:t>
      </w:r>
      <w:r w:rsidR="00202A1F" w:rsidRPr="00231BC6">
        <w:rPr>
          <w:rFonts w:ascii="Tahoma" w:hAnsi="Tahoma" w:cs="Tahoma"/>
          <w:sz w:val="16"/>
          <w:szCs w:val="16"/>
        </w:rPr>
        <w:t>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07840B11" w14:textId="77777777" w:rsidR="004A6B97" w:rsidRDefault="004A6B97" w:rsidP="004A6B97">
      <w:pPr>
        <w:autoSpaceDE w:val="0"/>
        <w:autoSpaceDN w:val="0"/>
        <w:adjustRightInd w:val="0"/>
        <w:spacing w:after="0" w:line="240" w:lineRule="auto"/>
        <w:jc w:val="both"/>
        <w:rPr>
          <w:rFonts w:ascii="Tahoma" w:hAnsi="Tahoma" w:cs="Tahoma"/>
          <w:sz w:val="16"/>
          <w:szCs w:val="16"/>
        </w:rPr>
      </w:pPr>
    </w:p>
    <w:p w14:paraId="4BD25E76" w14:textId="77777777" w:rsidR="004A6B97" w:rsidRDefault="004A6B97" w:rsidP="004A6B97">
      <w:pPr>
        <w:autoSpaceDE w:val="0"/>
        <w:autoSpaceDN w:val="0"/>
        <w:adjustRightInd w:val="0"/>
        <w:spacing w:after="0" w:line="240" w:lineRule="auto"/>
        <w:jc w:val="both"/>
        <w:rPr>
          <w:rFonts w:ascii="Tahoma" w:hAnsi="Tahoma" w:cs="Tahoma"/>
          <w:sz w:val="16"/>
          <w:szCs w:val="16"/>
        </w:rPr>
      </w:pPr>
    </w:p>
    <w:p w14:paraId="76886CDB" w14:textId="77777777" w:rsidR="004A6B97" w:rsidRPr="000F057C" w:rsidRDefault="004A6B97" w:rsidP="004A6B97">
      <w:pPr>
        <w:autoSpaceDE w:val="0"/>
        <w:autoSpaceDN w:val="0"/>
        <w:adjustRightInd w:val="0"/>
        <w:spacing w:after="0" w:line="240" w:lineRule="auto"/>
        <w:jc w:val="both"/>
        <w:rPr>
          <w:rFonts w:ascii="Tahoma" w:hAnsi="Tahoma" w:cs="Tahoma"/>
          <w:sz w:val="16"/>
          <w:szCs w:val="16"/>
        </w:rPr>
      </w:pPr>
    </w:p>
    <w:p w14:paraId="060B3A94" w14:textId="21A27D0F"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3DCBCA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8D7436">
        <w:rPr>
          <w:rFonts w:ascii="Tahoma" w:hAnsi="Tahoma" w:cs="Tahoma"/>
          <w:sz w:val="16"/>
          <w:szCs w:val="16"/>
        </w:rPr>
        <w:t>: xxxxx</w:t>
      </w:r>
      <w:r w:rsidR="004B0FD6" w:rsidRPr="00231BC6">
        <w:rPr>
          <w:rFonts w:ascii="Tahoma" w:hAnsi="Tahoma" w:cs="Tahoma"/>
          <w:sz w:val="16"/>
          <w:szCs w:val="16"/>
        </w:rPr>
        <w:t xml:space="preserve">, tel.: </w:t>
      </w:r>
      <w:r w:rsidR="008D7436">
        <w:rPr>
          <w:rFonts w:ascii="Tahoma" w:hAnsi="Tahoma" w:cs="Tahoma"/>
          <w:sz w:val="16"/>
          <w:szCs w:val="16"/>
        </w:rPr>
        <w:t>xxxxx</w:t>
      </w:r>
      <w:r w:rsidR="004B0FD6" w:rsidRPr="00231BC6">
        <w:rPr>
          <w:rFonts w:ascii="Tahoma" w:hAnsi="Tahoma" w:cs="Tahoma"/>
          <w:sz w:val="16"/>
          <w:szCs w:val="16"/>
        </w:rPr>
        <w:t xml:space="preserve"> </w:t>
      </w:r>
    </w:p>
    <w:p w14:paraId="4D405A5E" w14:textId="66DBD53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8D7436">
        <w:rPr>
          <w:rFonts w:ascii="Tahoma" w:hAnsi="Tahoma" w:cs="Tahoma"/>
          <w:sz w:val="16"/>
          <w:szCs w:val="16"/>
        </w:rPr>
        <w:t>: xxxxx</w:t>
      </w:r>
      <w:r w:rsidR="004B0FD6" w:rsidRPr="00231BC6">
        <w:rPr>
          <w:rFonts w:ascii="Tahoma" w:hAnsi="Tahoma" w:cs="Tahoma"/>
          <w:sz w:val="16"/>
          <w:szCs w:val="16"/>
        </w:rPr>
        <w:t xml:space="preserve">, tel.: </w:t>
      </w:r>
      <w:r w:rsidR="008D7436">
        <w:rPr>
          <w:rFonts w:ascii="Tahoma" w:hAnsi="Tahoma" w:cs="Tahoma"/>
          <w:sz w:val="16"/>
          <w:szCs w:val="16"/>
        </w:rPr>
        <w:t>xxxxx</w:t>
      </w:r>
    </w:p>
    <w:p w14:paraId="278DFC8D" w14:textId="5EBB8E1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8D7436">
        <w:rPr>
          <w:rFonts w:ascii="Tahoma" w:hAnsi="Tahoma" w:cs="Tahoma"/>
          <w:sz w:val="16"/>
          <w:szCs w:val="16"/>
        </w:rPr>
        <w:t>: xxxxx</w:t>
      </w:r>
      <w:r w:rsidR="004B0FD6" w:rsidRPr="00231BC6">
        <w:rPr>
          <w:rFonts w:ascii="Tahoma" w:hAnsi="Tahoma" w:cs="Tahoma"/>
          <w:sz w:val="16"/>
          <w:szCs w:val="16"/>
        </w:rPr>
        <w:t xml:space="preserve">, tel.: </w:t>
      </w:r>
      <w:r w:rsidR="008D7436">
        <w:rPr>
          <w:rFonts w:ascii="Tahoma" w:hAnsi="Tahoma" w:cs="Tahoma"/>
          <w:sz w:val="16"/>
          <w:szCs w:val="16"/>
        </w:rPr>
        <w:t>xxxxx</w:t>
      </w:r>
      <w:r w:rsidR="004B0FD6" w:rsidRPr="00231BC6">
        <w:rPr>
          <w:rFonts w:ascii="Tahoma" w:hAnsi="Tahoma" w:cs="Tahoma"/>
          <w:sz w:val="16"/>
          <w:szCs w:val="16"/>
        </w:rPr>
        <w:t xml:space="preserve"> </w:t>
      </w:r>
    </w:p>
    <w:p w14:paraId="332718BB" w14:textId="1ABBB66F"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w:t>
      </w:r>
      <w:r w:rsidR="004B0FD6" w:rsidRPr="00FF07E4">
        <w:rPr>
          <w:rFonts w:ascii="Tahoma" w:hAnsi="Tahoma" w:cs="Tahoma"/>
          <w:sz w:val="16"/>
          <w:szCs w:val="16"/>
        </w:rPr>
        <w:t>smlouvy</w:t>
      </w:r>
      <w:r w:rsidR="00FF07E4" w:rsidRPr="00FF07E4">
        <w:rPr>
          <w:rFonts w:ascii="Tahoma" w:hAnsi="Tahoma" w:cs="Tahoma"/>
          <w:sz w:val="16"/>
          <w:szCs w:val="16"/>
        </w:rPr>
        <w:t>: xxxxx</w:t>
      </w:r>
      <w:r w:rsidR="004B0FD6" w:rsidRPr="00231BC6">
        <w:rPr>
          <w:rFonts w:ascii="Tahoma" w:hAnsi="Tahoma" w:cs="Tahoma"/>
          <w:sz w:val="16"/>
          <w:szCs w:val="16"/>
        </w:rPr>
        <w:t xml:space="preserve">, tel.: </w:t>
      </w:r>
      <w:r w:rsidR="00FF07E4">
        <w:rPr>
          <w:rFonts w:ascii="Tahoma" w:hAnsi="Tahoma" w:cs="Tahoma"/>
          <w:sz w:val="16"/>
          <w:szCs w:val="16"/>
        </w:rPr>
        <w:t>xxxxx</w:t>
      </w:r>
      <w:r w:rsidR="00845FBE">
        <w:rPr>
          <w:rFonts w:ascii="Tahoma" w:hAnsi="Tahoma" w:cs="Tahoma"/>
          <w:sz w:val="16"/>
          <w:szCs w:val="16"/>
        </w:rPr>
        <w:t>.</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64B71E60" w:rsidR="00C655CE" w:rsidRPr="006F2229" w:rsidRDefault="006F2229" w:rsidP="006F2229">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w:t>
      </w:r>
      <w:r>
        <w:rPr>
          <w:rFonts w:ascii="Tahoma" w:hAnsi="Tahoma" w:cs="Tahoma"/>
          <w:sz w:val="16"/>
          <w:szCs w:val="16"/>
        </w:rPr>
        <w:t xml:space="preserve"> vč. distribuční</w:t>
      </w:r>
      <w:r w:rsidR="00B25C69">
        <w:rPr>
          <w:rFonts w:ascii="Tahoma" w:hAnsi="Tahoma" w:cs="Tahoma"/>
          <w:sz w:val="16"/>
          <w:szCs w:val="16"/>
        </w:rPr>
        <w:t>ho</w:t>
      </w:r>
      <w:r>
        <w:rPr>
          <w:rFonts w:ascii="Tahoma" w:hAnsi="Tahoma" w:cs="Tahoma"/>
          <w:sz w:val="16"/>
          <w:szCs w:val="16"/>
        </w:rPr>
        <w:t xml:space="preserve"> poplatku </w:t>
      </w:r>
      <w:r w:rsidR="00B25C69">
        <w:rPr>
          <w:rFonts w:ascii="Tahoma" w:hAnsi="Tahoma" w:cs="Tahoma"/>
          <w:sz w:val="16"/>
          <w:szCs w:val="16"/>
        </w:rPr>
        <w:t xml:space="preserve">stanoveného </w:t>
      </w:r>
      <w:r>
        <w:rPr>
          <w:rFonts w:ascii="Tahoma" w:hAnsi="Tahoma" w:cs="Tahoma"/>
          <w:sz w:val="16"/>
          <w:szCs w:val="16"/>
        </w:rPr>
        <w:t>Cenov</w:t>
      </w:r>
      <w:r w:rsidR="00B25C69">
        <w:rPr>
          <w:rFonts w:ascii="Tahoma" w:hAnsi="Tahoma" w:cs="Tahoma"/>
          <w:sz w:val="16"/>
          <w:szCs w:val="16"/>
        </w:rPr>
        <w:t xml:space="preserve">ým </w:t>
      </w:r>
      <w:r>
        <w:rPr>
          <w:rFonts w:ascii="Tahoma" w:hAnsi="Tahoma" w:cs="Tahoma"/>
          <w:sz w:val="16"/>
          <w:szCs w:val="16"/>
        </w:rPr>
        <w:t>předpis</w:t>
      </w:r>
      <w:r w:rsidR="00B25C69">
        <w:rPr>
          <w:rFonts w:ascii="Tahoma" w:hAnsi="Tahoma" w:cs="Tahoma"/>
          <w:sz w:val="16"/>
          <w:szCs w:val="16"/>
        </w:rPr>
        <w:t>em</w:t>
      </w:r>
      <w:r>
        <w:rPr>
          <w:rFonts w:ascii="Tahoma" w:hAnsi="Tahoma" w:cs="Tahoma"/>
          <w:sz w:val="16"/>
          <w:szCs w:val="16"/>
        </w:rPr>
        <w:t xml:space="preserve"> MZ č. 2/2024/OLZP (o regulaci cen léčivých přípravků a potravin pro zvláštní lékařské účely</w:t>
      </w:r>
      <w:r w:rsidR="000A4A83">
        <w:rPr>
          <w:rFonts w:ascii="Tahoma" w:hAnsi="Tahoma" w:cs="Tahoma"/>
          <w:sz w:val="16"/>
          <w:szCs w:val="16"/>
        </w:rPr>
        <w:t>)</w:t>
      </w:r>
      <w:r>
        <w:rPr>
          <w:rFonts w:ascii="Tahoma" w:hAnsi="Tahoma" w:cs="Tahoma"/>
          <w:sz w:val="16"/>
          <w:szCs w:val="16"/>
        </w:rPr>
        <w:t xml:space="preserve">, </w:t>
      </w:r>
      <w:r w:rsidR="00C655CE" w:rsidRPr="006F2229">
        <w:rPr>
          <w:rFonts w:ascii="Tahoma" w:hAnsi="Tahoma" w:cs="Tahoma"/>
          <w:sz w:val="16"/>
          <w:szCs w:val="16"/>
        </w:rPr>
        <w:t>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9D4999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na adresu </w:t>
      </w:r>
      <w:hyperlink r:id="rId13" w:history="1">
        <w:r w:rsidR="00F86233">
          <w:rPr>
            <w:rFonts w:ascii="Tahoma" w:hAnsi="Tahoma" w:cs="Tahoma"/>
            <w:sz w:val="16"/>
            <w:szCs w:val="16"/>
          </w:rPr>
          <w:t>xxxxx</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54D3D45"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 xml:space="preserve">měsíců a které nemá závady v jakosti ani porušený obal a jehož distribuce nebyla zakázána Státním ústavem pro kontrolu léčiv (dále jen „SÚKL“). Záruční doba zboží končí posledním dnem exspirační doby vyznačené na zboží. Zboží, </w:t>
      </w:r>
      <w:r w:rsidR="00823695">
        <w:rPr>
          <w:rFonts w:ascii="Tahoma" w:hAnsi="Tahoma" w:cs="Tahoma"/>
          <w:sz w:val="16"/>
          <w:szCs w:val="16"/>
        </w:rPr>
        <w:t>jehož exspirační doba je ke dni dodání kratší než 6 měsíců</w:t>
      </w:r>
      <w:r w:rsidRPr="00231BC6">
        <w:rPr>
          <w:rFonts w:ascii="Tahoma" w:hAnsi="Tahoma" w:cs="Tahoma"/>
          <w:sz w:val="16"/>
          <w:szCs w:val="16"/>
        </w:rPr>
        <w:t>,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52E8494"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A924C4">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025A3AB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DA7CE9">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50CA33F7"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77496E">
        <w:rPr>
          <w:rFonts w:ascii="Tahoma" w:hAnsi="Tahoma" w:cs="Tahoma"/>
          <w:sz w:val="16"/>
          <w:szCs w:val="16"/>
        </w:rPr>
        <w:t xml:space="preserve"> nebo </w:t>
      </w:r>
      <w:r w:rsidR="0077496E" w:rsidRPr="006E7D78">
        <w:rPr>
          <w:rFonts w:ascii="Tahoma" w:hAnsi="Tahoma" w:cs="Tahoma"/>
          <w:sz w:val="16"/>
          <w:szCs w:val="16"/>
        </w:rPr>
        <w:t>nedodržení termínu výměny zboží při reklamaci vad</w:t>
      </w:r>
      <w:r w:rsidRPr="006E7D78">
        <w:rPr>
          <w:rFonts w:ascii="Tahoma" w:hAnsi="Tahoma" w:cs="Tahoma"/>
          <w:sz w:val="16"/>
          <w:szCs w:val="16"/>
        </w:rPr>
        <w:t>)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BDE90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w:t>
      </w:r>
      <w:bookmarkStart w:id="2" w:name="_Hlk155947448"/>
      <w:r w:rsidR="00386545">
        <w:rPr>
          <w:rFonts w:ascii="Tahoma" w:hAnsi="Tahoma" w:cs="Tahoma"/>
          <w:sz w:val="16"/>
          <w:szCs w:val="16"/>
        </w:rPr>
        <w:t xml:space="preserve">nebo pokud bylo zboží/léčivý přípravek </w:t>
      </w:r>
      <w:r w:rsidR="009626A5">
        <w:rPr>
          <w:rFonts w:ascii="Tahoma" w:hAnsi="Tahoma" w:cs="Tahoma"/>
          <w:sz w:val="16"/>
          <w:szCs w:val="16"/>
        </w:rPr>
        <w:t xml:space="preserve">Ministerstvem zdravotnictví zařazeno/zařazen do tzv. systému rezervních </w:t>
      </w:r>
      <w:r w:rsidR="00387104">
        <w:rPr>
          <w:rFonts w:ascii="Tahoma" w:hAnsi="Tahoma" w:cs="Tahoma"/>
          <w:sz w:val="16"/>
          <w:szCs w:val="16"/>
        </w:rPr>
        <w:t>zásob</w:t>
      </w:r>
      <w:r w:rsidR="002C1368">
        <w:rPr>
          <w:rFonts w:ascii="Tahoma" w:hAnsi="Tahoma" w:cs="Tahoma"/>
          <w:sz w:val="16"/>
          <w:szCs w:val="16"/>
        </w:rPr>
        <w:t>,</w:t>
      </w:r>
      <w:bookmarkEnd w:id="2"/>
      <w:r w:rsidR="002C1368">
        <w:rPr>
          <w:rFonts w:ascii="Tahoma" w:hAnsi="Tahoma" w:cs="Tahoma"/>
          <w:sz w:val="16"/>
          <w:szCs w:val="16"/>
        </w:rPr>
        <w:t xml:space="preserve"> </w:t>
      </w:r>
      <w:r w:rsidRPr="00231BC6">
        <w:rPr>
          <w:rFonts w:ascii="Tahoma" w:hAnsi="Tahoma" w:cs="Tahoma"/>
          <w:sz w:val="16"/>
          <w:szCs w:val="16"/>
        </w:rPr>
        <w:t>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8EF6A4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6E3F6347"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Zjistí-li kupující po převzetí zboží, že je obal zboží porušen nebo množství dodaného zboží neodpovídá dodacímu listu</w:t>
      </w:r>
      <w:r w:rsidR="000A0D07">
        <w:rPr>
          <w:rFonts w:ascii="Tahoma" w:hAnsi="Tahoma" w:cs="Tahoma"/>
          <w:sz w:val="16"/>
          <w:szCs w:val="16"/>
        </w:rPr>
        <w:t xml:space="preserve"> nebo má zboží jiné zjevné vady</w:t>
      </w:r>
      <w:r w:rsidRPr="00231BC6">
        <w:rPr>
          <w:rFonts w:ascii="Tahoma" w:hAnsi="Tahoma" w:cs="Tahoma"/>
          <w:sz w:val="16"/>
          <w:szCs w:val="16"/>
        </w:rPr>
        <w:t>, uplatní kupující reklamaci u prodávajícího bez prodlení po převzetí zboží</w:t>
      </w:r>
      <w:r w:rsidR="000A0D07">
        <w:rPr>
          <w:rFonts w:ascii="Tahoma" w:hAnsi="Tahoma" w:cs="Tahoma"/>
          <w:sz w:val="16"/>
          <w:szCs w:val="16"/>
        </w:rPr>
        <w:t>, nejpozději však do 3 pracovních dnů po převzetí zboží</w:t>
      </w:r>
      <w:r w:rsidRPr="00231BC6">
        <w:rPr>
          <w:rFonts w:ascii="Tahoma" w:hAnsi="Tahoma" w:cs="Tahoma"/>
          <w:sz w:val="16"/>
          <w:szCs w:val="16"/>
        </w:rPr>
        <w:t>.</w:t>
      </w:r>
      <w:r w:rsidR="000A0D07">
        <w:rPr>
          <w:rFonts w:ascii="Tahoma" w:hAnsi="Tahoma" w:cs="Tahoma"/>
          <w:sz w:val="16"/>
          <w:szCs w:val="16"/>
        </w:rPr>
        <w:t xml:space="preserve"> Reklamaci skrytých vad je kupující povinen uplatnit nejpozději uplynutím doby použitelnosti zboží.</w:t>
      </w:r>
      <w:r w:rsidRPr="00231BC6">
        <w:rPr>
          <w:rFonts w:ascii="Tahoma" w:hAnsi="Tahoma" w:cs="Tahoma"/>
          <w:sz w:val="16"/>
          <w:szCs w:val="16"/>
        </w:rPr>
        <w:t xml:space="preserve">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538A2B47" w14:textId="77777777" w:rsidR="003E6E99" w:rsidRDefault="003E6E99" w:rsidP="007211BC">
      <w:pPr>
        <w:autoSpaceDE w:val="0"/>
        <w:autoSpaceDN w:val="0"/>
        <w:adjustRightInd w:val="0"/>
        <w:outlineLvl w:val="0"/>
        <w:rPr>
          <w:rFonts w:ascii="Tahoma" w:hAnsi="Tahoma" w:cs="Tahoma"/>
          <w:b/>
          <w:bCs/>
          <w:sz w:val="16"/>
          <w:szCs w:val="16"/>
        </w:rPr>
      </w:pPr>
    </w:p>
    <w:p w14:paraId="54CA8683" w14:textId="378DBCA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5A8AA34B" w:rsidR="008D6055" w:rsidRPr="00231BC6" w:rsidRDefault="008D6055" w:rsidP="008D6055">
      <w:pPr>
        <w:numPr>
          <w:ilvl w:val="0"/>
          <w:numId w:val="11"/>
        </w:numPr>
        <w:spacing w:after="0" w:line="240" w:lineRule="auto"/>
        <w:jc w:val="both"/>
        <w:rPr>
          <w:rFonts w:ascii="Tahoma" w:hAnsi="Tahoma" w:cs="Tahoma"/>
          <w:sz w:val="16"/>
          <w:szCs w:val="16"/>
        </w:rPr>
      </w:pPr>
      <w:bookmarkStart w:id="3"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3"/>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B4297D" w:rsidRDefault="00C655CE" w:rsidP="00C655CE">
      <w:pPr>
        <w:autoSpaceDE w:val="0"/>
        <w:autoSpaceDN w:val="0"/>
        <w:adjustRightInd w:val="0"/>
        <w:jc w:val="center"/>
        <w:rPr>
          <w:rFonts w:ascii="Tahoma" w:hAnsi="Tahoma" w:cs="Tahoma"/>
          <w:b/>
          <w:bCs/>
          <w:sz w:val="16"/>
          <w:szCs w:val="16"/>
        </w:rPr>
      </w:pPr>
      <w:r w:rsidRPr="00B4297D">
        <w:rPr>
          <w:rFonts w:ascii="Tahoma" w:hAnsi="Tahoma" w:cs="Tahoma"/>
          <w:b/>
          <w:bCs/>
          <w:sz w:val="16"/>
          <w:szCs w:val="16"/>
        </w:rPr>
        <w:t>XII. Závěrečná ustanovení</w:t>
      </w:r>
    </w:p>
    <w:p w14:paraId="4BAF89D7" w14:textId="4E65A00D" w:rsidR="00C655CE" w:rsidRPr="00B4297D"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Smlouva se uzavírá na</w:t>
      </w:r>
      <w:r w:rsidR="00FD0570" w:rsidRPr="00845FBE">
        <w:rPr>
          <w:rFonts w:ascii="Tahoma" w:hAnsi="Tahoma" w:cs="Tahoma"/>
          <w:b/>
          <w:bCs/>
          <w:sz w:val="16"/>
          <w:szCs w:val="16"/>
        </w:rPr>
        <w:t xml:space="preserve"> 2 roky</w:t>
      </w:r>
      <w:r w:rsidR="00FD0570" w:rsidRPr="00B4297D">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B4297D">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sidRPr="00B4297D">
        <w:rPr>
          <w:rFonts w:ascii="Tahoma" w:hAnsi="Tahoma" w:cs="Tahoma"/>
          <w:sz w:val="16"/>
          <w:szCs w:val="16"/>
        </w:rPr>
        <w:t xml:space="preserve">kalendářního </w:t>
      </w:r>
      <w:r w:rsidRPr="00B4297D">
        <w:rPr>
          <w:rFonts w:ascii="Tahoma" w:hAnsi="Tahoma" w:cs="Tahoma"/>
          <w:sz w:val="16"/>
          <w:szCs w:val="16"/>
        </w:rPr>
        <w:t>měsíce následujícího po doručení písemné výpovědi druhé smluvní straně. Smluvní strany mohou od t</w:t>
      </w:r>
      <w:r w:rsidR="00321418" w:rsidRPr="00B4297D">
        <w:rPr>
          <w:rFonts w:ascii="Tahoma" w:hAnsi="Tahoma" w:cs="Tahoma"/>
          <w:sz w:val="16"/>
          <w:szCs w:val="16"/>
        </w:rPr>
        <w:t xml:space="preserve">éto smlouvy odstoupit v </w:t>
      </w:r>
      <w:r w:rsidRPr="00B4297D">
        <w:rPr>
          <w:rFonts w:ascii="Tahoma" w:hAnsi="Tahoma" w:cs="Tahoma"/>
          <w:sz w:val="16"/>
          <w:szCs w:val="16"/>
        </w:rPr>
        <w:t>případech hrubého porušení smluvních povinností, za které se u</w:t>
      </w:r>
      <w:r w:rsidR="00416BBD" w:rsidRPr="00B4297D">
        <w:rPr>
          <w:rFonts w:ascii="Tahoma" w:hAnsi="Tahoma" w:cs="Tahoma"/>
          <w:sz w:val="16"/>
          <w:szCs w:val="16"/>
        </w:rPr>
        <w:t> </w:t>
      </w:r>
      <w:r w:rsidRPr="00B4297D">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B4297D">
        <w:rPr>
          <w:rFonts w:ascii="Tahoma" w:hAnsi="Tahoma" w:cs="Tahoma"/>
          <w:sz w:val="16"/>
          <w:szCs w:val="16"/>
        </w:rPr>
        <w:t> </w:t>
      </w:r>
      <w:r w:rsidRPr="00B4297D">
        <w:rPr>
          <w:rFonts w:ascii="Tahoma" w:hAnsi="Tahoma" w:cs="Tahoma"/>
          <w:sz w:val="16"/>
          <w:szCs w:val="16"/>
        </w:rPr>
        <w:t>zaplacením řádně fakturovan</w:t>
      </w:r>
      <w:r w:rsidRPr="00231BC6">
        <w:rPr>
          <w:rFonts w:ascii="Tahoma" w:hAnsi="Tahoma" w:cs="Tahoma"/>
          <w:sz w:val="16"/>
          <w:szCs w:val="16"/>
        </w:rPr>
        <w:t>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248F3694"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byla vyhotovena ve dvou stejnopisech</w:t>
      </w:r>
      <w:r w:rsidR="00186B56">
        <w:rPr>
          <w:rFonts w:ascii="Tahoma" w:hAnsi="Tahoma" w:cs="Tahoma"/>
          <w:sz w:val="16"/>
          <w:szCs w:val="16"/>
        </w:rPr>
        <w:t xml:space="preserve"> s platností originálu</w:t>
      </w:r>
      <w:r w:rsidRPr="00231BC6">
        <w:rPr>
          <w:rFonts w:ascii="Tahoma" w:hAnsi="Tahoma" w:cs="Tahoma"/>
          <w:sz w:val="16"/>
          <w:szCs w:val="16"/>
        </w:rPr>
        <w:t xml:space="preserve">,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34EAA5AE" w14:textId="5901D9E3" w:rsidR="00D90FEC" w:rsidRPr="000B5F26" w:rsidRDefault="00D90FEC" w:rsidP="009F02F4">
      <w:pPr>
        <w:rPr>
          <w:rFonts w:ascii="Tahoma" w:hAnsi="Tahoma" w:cs="Tahoma"/>
          <w:sz w:val="16"/>
          <w:szCs w:val="16"/>
        </w:rPr>
      </w:pPr>
      <w:r w:rsidRPr="000B5F26">
        <w:rPr>
          <w:rFonts w:ascii="Tahoma" w:hAnsi="Tahoma" w:cs="Tahoma"/>
          <w:sz w:val="16"/>
          <w:szCs w:val="16"/>
        </w:rPr>
        <w:t>V</w:t>
      </w:r>
      <w:r>
        <w:rPr>
          <w:rFonts w:ascii="Tahoma" w:hAnsi="Tahoma" w:cs="Tahoma"/>
          <w:sz w:val="16"/>
          <w:szCs w:val="16"/>
        </w:rPr>
        <w:t xml:space="preserve"> Praze </w:t>
      </w:r>
      <w:r w:rsidRPr="000B5F26">
        <w:rPr>
          <w:rFonts w:ascii="Tahoma" w:hAnsi="Tahoma" w:cs="Tahoma"/>
          <w:sz w:val="16"/>
          <w:szCs w:val="16"/>
        </w:rPr>
        <w:t>dne:</w:t>
      </w:r>
      <w:r w:rsidR="00186B56">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V Praze dne:</w:t>
      </w:r>
    </w:p>
    <w:p w14:paraId="28E2DDC1" w14:textId="77777777" w:rsidR="00D90FEC" w:rsidRPr="000B5F26" w:rsidRDefault="00D90FEC" w:rsidP="00D90FEC">
      <w:pPr>
        <w:autoSpaceDE w:val="0"/>
        <w:autoSpaceDN w:val="0"/>
        <w:adjustRightInd w:val="0"/>
        <w:jc w:val="both"/>
        <w:rPr>
          <w:rFonts w:ascii="Tahoma" w:hAnsi="Tahoma" w:cs="Tahoma"/>
          <w:sz w:val="16"/>
          <w:szCs w:val="16"/>
        </w:rPr>
      </w:pPr>
    </w:p>
    <w:p w14:paraId="2261EAEA" w14:textId="77777777" w:rsidR="00D90FEC" w:rsidRPr="000B5F26" w:rsidRDefault="00D90FEC" w:rsidP="00D90FEC">
      <w:pPr>
        <w:autoSpaceDE w:val="0"/>
        <w:autoSpaceDN w:val="0"/>
        <w:adjustRightInd w:val="0"/>
        <w:jc w:val="both"/>
        <w:rPr>
          <w:rFonts w:ascii="Tahoma" w:hAnsi="Tahoma" w:cs="Tahoma"/>
          <w:sz w:val="16"/>
          <w:szCs w:val="16"/>
        </w:rPr>
      </w:pPr>
    </w:p>
    <w:p w14:paraId="217DD685" w14:textId="77777777" w:rsidR="00D90FEC" w:rsidRPr="000B5F26" w:rsidRDefault="00D90FEC" w:rsidP="00D90FEC">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w:t>
      </w:r>
      <w:r>
        <w:rPr>
          <w:rFonts w:ascii="Tahoma" w:hAnsi="Tahoma" w:cs="Tahoma"/>
          <w:sz w:val="16"/>
          <w:szCs w:val="16"/>
        </w:rPr>
        <w:t>--------                       Claudio Jaque</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prof. MUDr. David Feltl, Ph.D., MBA  </w:t>
      </w:r>
    </w:p>
    <w:p w14:paraId="739B790A" w14:textId="77777777" w:rsidR="00D90FEC" w:rsidRDefault="00D90FEC" w:rsidP="00D90FE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 xml:space="preserve">                                    </w:t>
      </w:r>
      <w:r>
        <w:rPr>
          <w:rFonts w:ascii="Tahoma" w:hAnsi="Tahoma" w:cs="Tahoma"/>
          <w:sz w:val="16"/>
          <w:szCs w:val="16"/>
        </w:rPr>
        <w:tab/>
      </w:r>
      <w:r w:rsidRPr="000B5F26">
        <w:rPr>
          <w:rFonts w:ascii="Tahoma" w:hAnsi="Tahoma" w:cs="Tahoma"/>
          <w:sz w:val="16"/>
          <w:szCs w:val="16"/>
        </w:rPr>
        <w:t>ředitel</w:t>
      </w:r>
    </w:p>
    <w:p w14:paraId="2E7F74D6" w14:textId="77777777" w:rsidR="00D90FEC" w:rsidRDefault="00D90FEC" w:rsidP="00D90FEC">
      <w:pPr>
        <w:autoSpaceDE w:val="0"/>
        <w:autoSpaceDN w:val="0"/>
        <w:adjustRightInd w:val="0"/>
        <w:spacing w:after="0" w:line="240" w:lineRule="auto"/>
        <w:jc w:val="both"/>
        <w:rPr>
          <w:rFonts w:ascii="Tahoma" w:hAnsi="Tahoma" w:cs="Tahoma"/>
          <w:sz w:val="16"/>
          <w:szCs w:val="16"/>
        </w:rPr>
      </w:pPr>
    </w:p>
    <w:p w14:paraId="6AB2077D" w14:textId="77777777" w:rsidR="00D90FEC" w:rsidRDefault="00D90FEC" w:rsidP="00D90FEC">
      <w:pPr>
        <w:autoSpaceDE w:val="0"/>
        <w:autoSpaceDN w:val="0"/>
        <w:adjustRightInd w:val="0"/>
        <w:spacing w:after="0" w:line="240" w:lineRule="auto"/>
        <w:jc w:val="both"/>
        <w:rPr>
          <w:rFonts w:ascii="Tahoma" w:hAnsi="Tahoma" w:cs="Tahoma"/>
          <w:sz w:val="16"/>
          <w:szCs w:val="16"/>
        </w:rPr>
      </w:pPr>
    </w:p>
    <w:p w14:paraId="4AD626C5" w14:textId="77777777" w:rsidR="00D90FEC" w:rsidRDefault="00D90FEC" w:rsidP="00D90FEC">
      <w:pPr>
        <w:autoSpaceDE w:val="0"/>
        <w:autoSpaceDN w:val="0"/>
        <w:adjustRightInd w:val="0"/>
        <w:spacing w:after="0" w:line="240" w:lineRule="auto"/>
        <w:jc w:val="both"/>
        <w:rPr>
          <w:rFonts w:ascii="Tahoma" w:hAnsi="Tahoma" w:cs="Tahoma"/>
          <w:sz w:val="16"/>
          <w:szCs w:val="16"/>
        </w:rPr>
      </w:pPr>
    </w:p>
    <w:p w14:paraId="149A1DAC" w14:textId="77777777" w:rsidR="00D90FEC" w:rsidRDefault="00D90FEC" w:rsidP="00D90FEC">
      <w:pPr>
        <w:autoSpaceDE w:val="0"/>
        <w:autoSpaceDN w:val="0"/>
        <w:adjustRightInd w:val="0"/>
        <w:spacing w:after="0" w:line="240" w:lineRule="auto"/>
        <w:jc w:val="both"/>
        <w:rPr>
          <w:rFonts w:ascii="Tahoma" w:hAnsi="Tahoma" w:cs="Tahoma"/>
          <w:sz w:val="16"/>
          <w:szCs w:val="16"/>
        </w:rPr>
      </w:pPr>
    </w:p>
    <w:p w14:paraId="77711B9C" w14:textId="77777777" w:rsidR="00D90FEC" w:rsidRDefault="00D90FEC" w:rsidP="00D90FEC">
      <w:pPr>
        <w:autoSpaceDE w:val="0"/>
        <w:autoSpaceDN w:val="0"/>
        <w:adjustRightInd w:val="0"/>
        <w:spacing w:after="0" w:line="240" w:lineRule="auto"/>
        <w:jc w:val="both"/>
        <w:rPr>
          <w:rFonts w:ascii="Tahoma" w:hAnsi="Tahoma" w:cs="Tahoma"/>
          <w:sz w:val="16"/>
          <w:szCs w:val="16"/>
        </w:rPr>
      </w:pPr>
    </w:p>
    <w:p w14:paraId="493D1E7E" w14:textId="77777777" w:rsidR="00D90FEC" w:rsidRDefault="00D90FEC" w:rsidP="00D90FEC">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p>
    <w:p w14:paraId="48C79420" w14:textId="23B77627" w:rsidR="00D90FEC" w:rsidRDefault="00010F8B" w:rsidP="00D90FEC">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xxxxx</w:t>
      </w:r>
    </w:p>
    <w:p w14:paraId="0F186BDB" w14:textId="77777777" w:rsidR="00DD4047" w:rsidRDefault="00DD4047" w:rsidP="00C655CE">
      <w:pPr>
        <w:rPr>
          <w:rFonts w:ascii="Tahoma" w:hAnsi="Tahoma" w:cs="Tahoma"/>
          <w:sz w:val="16"/>
          <w:szCs w:val="16"/>
        </w:rPr>
        <w:sectPr w:rsidR="00DD4047" w:rsidSect="009F02F4">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sectPr>
      </w:pPr>
    </w:p>
    <w:p w14:paraId="199C538B" w14:textId="77777777" w:rsidR="00DD4047" w:rsidRDefault="00DD4047" w:rsidP="00DD4047">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Příloha č. 1 – Položkový ceník</w:t>
      </w:r>
    </w:p>
    <w:p w14:paraId="1D3DC48E" w14:textId="77777777" w:rsidR="00DD4047" w:rsidRDefault="00DD4047" w:rsidP="00DD4047">
      <w:pPr>
        <w:rPr>
          <w:rFonts w:ascii="Tahoma" w:hAnsi="Tahoma" w:cs="Tahoma"/>
          <w:sz w:val="16"/>
          <w:szCs w:val="16"/>
        </w:rPr>
      </w:pPr>
    </w:p>
    <w:tbl>
      <w:tblPr>
        <w:tblStyle w:val="Mkatabulky"/>
        <w:tblW w:w="0" w:type="auto"/>
        <w:tblLook w:val="04A0" w:firstRow="1" w:lastRow="0" w:firstColumn="1" w:lastColumn="0" w:noHBand="0" w:noVBand="1"/>
      </w:tblPr>
      <w:tblGrid>
        <w:gridCol w:w="995"/>
        <w:gridCol w:w="5787"/>
        <w:gridCol w:w="1540"/>
        <w:gridCol w:w="2868"/>
        <w:gridCol w:w="1700"/>
        <w:gridCol w:w="1102"/>
      </w:tblGrid>
      <w:tr w:rsidR="00DD4047" w:rsidRPr="00C34269" w14:paraId="0E930BC2" w14:textId="77777777" w:rsidTr="003F6267">
        <w:trPr>
          <w:trHeight w:val="560"/>
        </w:trPr>
        <w:tc>
          <w:tcPr>
            <w:tcW w:w="1591" w:type="dxa"/>
            <w:vAlign w:val="center"/>
            <w:hideMark/>
          </w:tcPr>
          <w:p w14:paraId="65AA49E2"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ATC</w:t>
            </w:r>
          </w:p>
        </w:tc>
        <w:tc>
          <w:tcPr>
            <w:tcW w:w="10047" w:type="dxa"/>
            <w:vAlign w:val="center"/>
            <w:hideMark/>
          </w:tcPr>
          <w:p w14:paraId="50E15C2F"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Název</w:t>
            </w:r>
          </w:p>
        </w:tc>
        <w:tc>
          <w:tcPr>
            <w:tcW w:w="2553" w:type="dxa"/>
            <w:vAlign w:val="center"/>
            <w:hideMark/>
          </w:tcPr>
          <w:p w14:paraId="709A654B"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SÚKL kód</w:t>
            </w:r>
          </w:p>
        </w:tc>
        <w:tc>
          <w:tcPr>
            <w:tcW w:w="4895" w:type="dxa"/>
            <w:vAlign w:val="center"/>
            <w:hideMark/>
          </w:tcPr>
          <w:p w14:paraId="6E2CCF80"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Velikost balení</w:t>
            </w:r>
          </w:p>
        </w:tc>
        <w:tc>
          <w:tcPr>
            <w:tcW w:w="2834" w:type="dxa"/>
            <w:vAlign w:val="center"/>
            <w:hideMark/>
          </w:tcPr>
          <w:p w14:paraId="48215903"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Cena bez DPH/bal.</w:t>
            </w:r>
          </w:p>
        </w:tc>
        <w:tc>
          <w:tcPr>
            <w:tcW w:w="1780" w:type="dxa"/>
            <w:vAlign w:val="center"/>
            <w:hideMark/>
          </w:tcPr>
          <w:p w14:paraId="42609724"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sazba DPH</w:t>
            </w:r>
          </w:p>
        </w:tc>
      </w:tr>
      <w:tr w:rsidR="00DD4047" w:rsidRPr="00C34269" w14:paraId="7B7AFBFF" w14:textId="77777777" w:rsidTr="003F6267">
        <w:trPr>
          <w:trHeight w:val="394"/>
        </w:trPr>
        <w:tc>
          <w:tcPr>
            <w:tcW w:w="1591" w:type="dxa"/>
            <w:noWrap/>
            <w:vAlign w:val="center"/>
            <w:hideMark/>
          </w:tcPr>
          <w:p w14:paraId="3A36D67C"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L01FY01</w:t>
            </w:r>
          </w:p>
        </w:tc>
        <w:tc>
          <w:tcPr>
            <w:tcW w:w="10047" w:type="dxa"/>
            <w:noWrap/>
            <w:vAlign w:val="center"/>
            <w:hideMark/>
          </w:tcPr>
          <w:p w14:paraId="64CF380C" w14:textId="77777777" w:rsidR="00DD4047" w:rsidRPr="00C34269" w:rsidRDefault="00DD4047" w:rsidP="003F6267">
            <w:pPr>
              <w:jc w:val="center"/>
              <w:rPr>
                <w:rFonts w:ascii="Tahoma" w:hAnsi="Tahoma" w:cs="Tahoma"/>
                <w:bCs/>
                <w:sz w:val="16"/>
                <w:szCs w:val="16"/>
              </w:rPr>
            </w:pPr>
            <w:r w:rsidRPr="00C34269">
              <w:rPr>
                <w:rFonts w:ascii="Tahoma" w:hAnsi="Tahoma" w:cs="Tahoma"/>
                <w:bCs/>
                <w:sz w:val="16"/>
                <w:szCs w:val="16"/>
              </w:rPr>
              <w:t>PHESGO</w:t>
            </w:r>
          </w:p>
        </w:tc>
        <w:tc>
          <w:tcPr>
            <w:tcW w:w="2553" w:type="dxa"/>
            <w:noWrap/>
            <w:vAlign w:val="center"/>
            <w:hideMark/>
          </w:tcPr>
          <w:p w14:paraId="7CA61EDD"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0250271</w:t>
            </w:r>
          </w:p>
        </w:tc>
        <w:tc>
          <w:tcPr>
            <w:tcW w:w="4895" w:type="dxa"/>
            <w:noWrap/>
            <w:vAlign w:val="center"/>
            <w:hideMark/>
          </w:tcPr>
          <w:p w14:paraId="0BFB03D1"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600MG/600MG INJ SOL 1X10ML</w:t>
            </w:r>
          </w:p>
        </w:tc>
        <w:tc>
          <w:tcPr>
            <w:tcW w:w="2834" w:type="dxa"/>
            <w:noWrap/>
            <w:vAlign w:val="center"/>
            <w:hideMark/>
          </w:tcPr>
          <w:p w14:paraId="37CE2266" w14:textId="6CA3608B" w:rsidR="00DD4047" w:rsidRPr="00C34269" w:rsidRDefault="00010F8B" w:rsidP="003F6267">
            <w:pPr>
              <w:jc w:val="center"/>
              <w:rPr>
                <w:rFonts w:ascii="Tahoma" w:hAnsi="Tahoma" w:cs="Tahoma"/>
                <w:sz w:val="16"/>
                <w:szCs w:val="16"/>
              </w:rPr>
            </w:pPr>
            <w:r>
              <w:rPr>
                <w:rFonts w:ascii="Tahoma" w:hAnsi="Tahoma" w:cs="Tahoma"/>
                <w:sz w:val="16"/>
                <w:szCs w:val="16"/>
              </w:rPr>
              <w:t>xxxxx</w:t>
            </w:r>
            <w:r w:rsidR="00DD4047" w:rsidRPr="00C34269">
              <w:rPr>
                <w:rFonts w:ascii="Tahoma" w:hAnsi="Tahoma" w:cs="Tahoma"/>
                <w:sz w:val="16"/>
                <w:szCs w:val="16"/>
              </w:rPr>
              <w:t xml:space="preserve"> Kč</w:t>
            </w:r>
          </w:p>
        </w:tc>
        <w:tc>
          <w:tcPr>
            <w:tcW w:w="1780" w:type="dxa"/>
            <w:noWrap/>
            <w:vAlign w:val="center"/>
            <w:hideMark/>
          </w:tcPr>
          <w:p w14:paraId="7A0A62BE"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12%</w:t>
            </w:r>
          </w:p>
        </w:tc>
      </w:tr>
      <w:tr w:rsidR="00DD4047" w:rsidRPr="00C34269" w14:paraId="3B774410" w14:textId="77777777" w:rsidTr="003F6267">
        <w:trPr>
          <w:trHeight w:val="414"/>
        </w:trPr>
        <w:tc>
          <w:tcPr>
            <w:tcW w:w="1591" w:type="dxa"/>
            <w:noWrap/>
            <w:vAlign w:val="center"/>
            <w:hideMark/>
          </w:tcPr>
          <w:p w14:paraId="382251E9"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L01FY01</w:t>
            </w:r>
          </w:p>
        </w:tc>
        <w:tc>
          <w:tcPr>
            <w:tcW w:w="10047" w:type="dxa"/>
            <w:noWrap/>
            <w:vAlign w:val="center"/>
            <w:hideMark/>
          </w:tcPr>
          <w:p w14:paraId="17AD1D41" w14:textId="77777777" w:rsidR="00DD4047" w:rsidRPr="00C34269" w:rsidRDefault="00DD4047" w:rsidP="003F6267">
            <w:pPr>
              <w:jc w:val="center"/>
              <w:rPr>
                <w:rFonts w:ascii="Tahoma" w:hAnsi="Tahoma" w:cs="Tahoma"/>
                <w:bCs/>
                <w:sz w:val="16"/>
                <w:szCs w:val="16"/>
              </w:rPr>
            </w:pPr>
            <w:r w:rsidRPr="00C34269">
              <w:rPr>
                <w:rFonts w:ascii="Tahoma" w:hAnsi="Tahoma" w:cs="Tahoma"/>
                <w:bCs/>
                <w:sz w:val="16"/>
                <w:szCs w:val="16"/>
              </w:rPr>
              <w:t>PHESGO</w:t>
            </w:r>
          </w:p>
        </w:tc>
        <w:tc>
          <w:tcPr>
            <w:tcW w:w="2553" w:type="dxa"/>
            <w:noWrap/>
            <w:vAlign w:val="center"/>
            <w:hideMark/>
          </w:tcPr>
          <w:p w14:paraId="674816A2"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0250270</w:t>
            </w:r>
          </w:p>
        </w:tc>
        <w:tc>
          <w:tcPr>
            <w:tcW w:w="4895" w:type="dxa"/>
            <w:noWrap/>
            <w:vAlign w:val="center"/>
            <w:hideMark/>
          </w:tcPr>
          <w:p w14:paraId="539944C1"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1200MG/600MG INJ SOL 1X15ML</w:t>
            </w:r>
          </w:p>
        </w:tc>
        <w:tc>
          <w:tcPr>
            <w:tcW w:w="2834" w:type="dxa"/>
            <w:noWrap/>
            <w:vAlign w:val="center"/>
            <w:hideMark/>
          </w:tcPr>
          <w:p w14:paraId="39EF7C47" w14:textId="64926A59" w:rsidR="00DD4047" w:rsidRPr="00C34269" w:rsidRDefault="00010F8B" w:rsidP="003F6267">
            <w:pPr>
              <w:jc w:val="center"/>
              <w:rPr>
                <w:rFonts w:ascii="Tahoma" w:hAnsi="Tahoma" w:cs="Tahoma"/>
                <w:sz w:val="16"/>
                <w:szCs w:val="16"/>
              </w:rPr>
            </w:pPr>
            <w:r>
              <w:rPr>
                <w:rFonts w:ascii="Tahoma" w:hAnsi="Tahoma" w:cs="Tahoma"/>
                <w:sz w:val="16"/>
                <w:szCs w:val="16"/>
              </w:rPr>
              <w:t>xxxxx</w:t>
            </w:r>
            <w:r w:rsidR="00DD4047" w:rsidRPr="00C34269">
              <w:rPr>
                <w:rFonts w:ascii="Tahoma" w:hAnsi="Tahoma" w:cs="Tahoma"/>
                <w:sz w:val="16"/>
                <w:szCs w:val="16"/>
              </w:rPr>
              <w:t xml:space="preserve"> Kč</w:t>
            </w:r>
          </w:p>
        </w:tc>
        <w:tc>
          <w:tcPr>
            <w:tcW w:w="1780" w:type="dxa"/>
            <w:noWrap/>
            <w:vAlign w:val="center"/>
            <w:hideMark/>
          </w:tcPr>
          <w:p w14:paraId="337F734E" w14:textId="77777777" w:rsidR="00DD4047" w:rsidRPr="00C34269" w:rsidRDefault="00DD4047" w:rsidP="003F6267">
            <w:pPr>
              <w:jc w:val="center"/>
              <w:rPr>
                <w:rFonts w:ascii="Tahoma" w:hAnsi="Tahoma" w:cs="Tahoma"/>
                <w:sz w:val="16"/>
                <w:szCs w:val="16"/>
              </w:rPr>
            </w:pPr>
            <w:r w:rsidRPr="00C34269">
              <w:rPr>
                <w:rFonts w:ascii="Tahoma" w:hAnsi="Tahoma" w:cs="Tahoma"/>
                <w:sz w:val="16"/>
                <w:szCs w:val="16"/>
              </w:rPr>
              <w:t>12%</w:t>
            </w:r>
          </w:p>
        </w:tc>
      </w:tr>
    </w:tbl>
    <w:p w14:paraId="697AF3A6" w14:textId="77777777" w:rsidR="00DD4047" w:rsidRPr="00231BC6" w:rsidRDefault="00DD4047" w:rsidP="00DD4047">
      <w:pPr>
        <w:rPr>
          <w:rFonts w:ascii="Tahoma" w:hAnsi="Tahoma" w:cs="Tahoma"/>
          <w:sz w:val="16"/>
          <w:szCs w:val="16"/>
        </w:rPr>
      </w:pPr>
    </w:p>
    <w:p w14:paraId="2EE2CA70" w14:textId="243E8F9E"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rsidSect="00DD404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4C19" w14:textId="77777777" w:rsidR="009D246C" w:rsidRDefault="009D246C" w:rsidP="00C655CE">
      <w:pPr>
        <w:spacing w:after="0" w:line="240" w:lineRule="auto"/>
      </w:pPr>
      <w:r>
        <w:separator/>
      </w:r>
    </w:p>
  </w:endnote>
  <w:endnote w:type="continuationSeparator" w:id="0">
    <w:p w14:paraId="2182867A" w14:textId="77777777" w:rsidR="009D246C" w:rsidRDefault="009D246C" w:rsidP="00C655CE">
      <w:pPr>
        <w:spacing w:after="0" w:line="240" w:lineRule="auto"/>
      </w:pPr>
      <w:r>
        <w:continuationSeparator/>
      </w:r>
    </w:p>
  </w:endnote>
  <w:endnote w:type="continuationNotice" w:id="1">
    <w:p w14:paraId="3681F87D" w14:textId="77777777" w:rsidR="009D246C" w:rsidRDefault="009D2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22CE" w14:textId="77777777" w:rsidR="003C15CD" w:rsidRDefault="003C15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255DD251" w:rsidR="00B25C6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DD4047">
      <w:rPr>
        <w:rFonts w:ascii="Arial" w:hAnsi="Arial" w:cs="Arial"/>
        <w:noProof/>
        <w:sz w:val="18"/>
        <w:szCs w:val="18"/>
      </w:rPr>
      <w:t>4</w:t>
    </w:r>
    <w:r w:rsidRPr="001859F3">
      <w:rPr>
        <w:rFonts w:ascii="Arial" w:hAnsi="Arial" w:cs="Arial"/>
        <w:sz w:val="18"/>
        <w:szCs w:val="18"/>
      </w:rPr>
      <w:fldChar w:fldCharType="end"/>
    </w:r>
  </w:p>
  <w:p w14:paraId="1F842F37" w14:textId="77777777" w:rsidR="00AE1E4F" w:rsidRPr="002D0A1A" w:rsidRDefault="00AE1E4F" w:rsidP="00AE1E4F">
    <w:pPr>
      <w:pStyle w:val="Prosttext"/>
      <w:spacing w:after="120" w:line="276" w:lineRule="auto"/>
      <w:ind w:left="-284" w:right="567"/>
      <w:rPr>
        <w:rFonts w:ascii="Segoe UI" w:hAnsi="Segoe UI" w:cs="Segoe UI"/>
        <w:i/>
        <w:iCs/>
        <w:color w:val="FF0000"/>
      </w:rPr>
    </w:pPr>
  </w:p>
  <w:p w14:paraId="0C4565C3" w14:textId="77777777" w:rsidR="00B25C69" w:rsidRDefault="00B25C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F6EB" w14:textId="77777777" w:rsidR="003C15CD" w:rsidRDefault="003C15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2C2DC" w14:textId="77777777" w:rsidR="009D246C" w:rsidRDefault="009D246C" w:rsidP="00C655CE">
      <w:pPr>
        <w:spacing w:after="0" w:line="240" w:lineRule="auto"/>
      </w:pPr>
      <w:r>
        <w:separator/>
      </w:r>
    </w:p>
  </w:footnote>
  <w:footnote w:type="continuationSeparator" w:id="0">
    <w:p w14:paraId="6A7700F9" w14:textId="77777777" w:rsidR="009D246C" w:rsidRDefault="009D246C" w:rsidP="00C655CE">
      <w:pPr>
        <w:spacing w:after="0" w:line="240" w:lineRule="auto"/>
      </w:pPr>
      <w:r>
        <w:continuationSeparator/>
      </w:r>
    </w:p>
  </w:footnote>
  <w:footnote w:type="continuationNotice" w:id="1">
    <w:p w14:paraId="6626BBCA" w14:textId="77777777" w:rsidR="009D246C" w:rsidRDefault="009D2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162C" w14:textId="77777777" w:rsidR="003C15CD" w:rsidRDefault="003C15C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3C07BAF" w:rsidR="00B25C69"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E66589">
      <w:rPr>
        <w:rFonts w:ascii="Arial" w:hAnsi="Arial" w:cs="Arial"/>
        <w:b/>
        <w:sz w:val="18"/>
        <w:szCs w:val="18"/>
        <w:lang w:val="cs-CZ"/>
      </w:rPr>
      <w:t>351</w:t>
    </w:r>
    <w:r w:rsidRPr="001859F3">
      <w:rPr>
        <w:rFonts w:ascii="Arial" w:hAnsi="Arial" w:cs="Arial"/>
        <w:b/>
        <w:sz w:val="18"/>
        <w:szCs w:val="18"/>
        <w:lang w:val="cs-CZ"/>
      </w:rPr>
      <w:t>/S/</w:t>
    </w:r>
    <w:r w:rsidR="001105EE">
      <w:rPr>
        <w:rFonts w:ascii="Arial" w:hAnsi="Arial" w:cs="Arial"/>
        <w:b/>
        <w:sz w:val="18"/>
        <w:szCs w:val="18"/>
        <w:lang w:val="cs-CZ"/>
      </w:rPr>
      <w:t>2</w:t>
    </w:r>
    <w:r w:rsidR="00B4297D">
      <w:rPr>
        <w:rFonts w:ascii="Arial" w:hAnsi="Arial" w:cs="Arial"/>
        <w:b/>
        <w:sz w:val="18"/>
        <w:szCs w:val="18"/>
        <w:lang w:val="cs-CZ"/>
      </w:rPr>
      <w:t>4</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F9FDB" w14:textId="77777777" w:rsidR="003C15CD" w:rsidRDefault="003C15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17097505.5"/>
    <w:docVar w:name="DMDocumentLibraryName" w:val="EMEA_DMS"/>
    <w:docVar w:name="DMReference" w:val="417097505-v5\EMEA_DMS"/>
  </w:docVars>
  <w:rsids>
    <w:rsidRoot w:val="00B0075D"/>
    <w:rsid w:val="00010F8B"/>
    <w:rsid w:val="0002322E"/>
    <w:rsid w:val="00031007"/>
    <w:rsid w:val="000311C5"/>
    <w:rsid w:val="00033DD9"/>
    <w:rsid w:val="0004697C"/>
    <w:rsid w:val="00047474"/>
    <w:rsid w:val="00053902"/>
    <w:rsid w:val="00054B04"/>
    <w:rsid w:val="00074428"/>
    <w:rsid w:val="00090370"/>
    <w:rsid w:val="000A0D07"/>
    <w:rsid w:val="000A4A83"/>
    <w:rsid w:val="000B35D6"/>
    <w:rsid w:val="000B5F26"/>
    <w:rsid w:val="000C0D2D"/>
    <w:rsid w:val="000C624D"/>
    <w:rsid w:val="000E07E8"/>
    <w:rsid w:val="000F057C"/>
    <w:rsid w:val="001105EE"/>
    <w:rsid w:val="00151118"/>
    <w:rsid w:val="00154E6C"/>
    <w:rsid w:val="00180144"/>
    <w:rsid w:val="00186B56"/>
    <w:rsid w:val="001900FC"/>
    <w:rsid w:val="001A4EF8"/>
    <w:rsid w:val="001B12F5"/>
    <w:rsid w:val="001C0913"/>
    <w:rsid w:val="001C0A46"/>
    <w:rsid w:val="001C43CB"/>
    <w:rsid w:val="001E28A2"/>
    <w:rsid w:val="001F6E7D"/>
    <w:rsid w:val="001F7EDB"/>
    <w:rsid w:val="00202A1F"/>
    <w:rsid w:val="00203BF9"/>
    <w:rsid w:val="00204B5B"/>
    <w:rsid w:val="00214062"/>
    <w:rsid w:val="00231BC6"/>
    <w:rsid w:val="0025013E"/>
    <w:rsid w:val="00254292"/>
    <w:rsid w:val="0027187D"/>
    <w:rsid w:val="002838DF"/>
    <w:rsid w:val="0029642C"/>
    <w:rsid w:val="002B28B0"/>
    <w:rsid w:val="002C1368"/>
    <w:rsid w:val="002C4067"/>
    <w:rsid w:val="002F5B88"/>
    <w:rsid w:val="002F73CF"/>
    <w:rsid w:val="003052EB"/>
    <w:rsid w:val="00307276"/>
    <w:rsid w:val="00321418"/>
    <w:rsid w:val="003276AE"/>
    <w:rsid w:val="00336488"/>
    <w:rsid w:val="00336624"/>
    <w:rsid w:val="003428C7"/>
    <w:rsid w:val="003528FA"/>
    <w:rsid w:val="00352E08"/>
    <w:rsid w:val="00370199"/>
    <w:rsid w:val="00376517"/>
    <w:rsid w:val="00383378"/>
    <w:rsid w:val="00383B91"/>
    <w:rsid w:val="00384A26"/>
    <w:rsid w:val="00386545"/>
    <w:rsid w:val="00387104"/>
    <w:rsid w:val="00392E75"/>
    <w:rsid w:val="003A04EB"/>
    <w:rsid w:val="003A2EAA"/>
    <w:rsid w:val="003A5716"/>
    <w:rsid w:val="003C03DF"/>
    <w:rsid w:val="003C15CD"/>
    <w:rsid w:val="003C572B"/>
    <w:rsid w:val="003D3561"/>
    <w:rsid w:val="003D4172"/>
    <w:rsid w:val="003E6E99"/>
    <w:rsid w:val="003F4F36"/>
    <w:rsid w:val="0040174C"/>
    <w:rsid w:val="00401DD3"/>
    <w:rsid w:val="00412034"/>
    <w:rsid w:val="0041234D"/>
    <w:rsid w:val="00412722"/>
    <w:rsid w:val="00412B39"/>
    <w:rsid w:val="00416BBD"/>
    <w:rsid w:val="00417907"/>
    <w:rsid w:val="00422DEC"/>
    <w:rsid w:val="004236F3"/>
    <w:rsid w:val="00440B2E"/>
    <w:rsid w:val="00446A7F"/>
    <w:rsid w:val="00452472"/>
    <w:rsid w:val="00480BF7"/>
    <w:rsid w:val="004A6B97"/>
    <w:rsid w:val="004B0FD6"/>
    <w:rsid w:val="004C0320"/>
    <w:rsid w:val="004D50AB"/>
    <w:rsid w:val="004D7A36"/>
    <w:rsid w:val="004F026F"/>
    <w:rsid w:val="004F6B6E"/>
    <w:rsid w:val="00500133"/>
    <w:rsid w:val="00501ACA"/>
    <w:rsid w:val="005028C9"/>
    <w:rsid w:val="00506E16"/>
    <w:rsid w:val="00510DC8"/>
    <w:rsid w:val="00517C69"/>
    <w:rsid w:val="00525050"/>
    <w:rsid w:val="005320CD"/>
    <w:rsid w:val="0053466D"/>
    <w:rsid w:val="00534C55"/>
    <w:rsid w:val="005367B6"/>
    <w:rsid w:val="00551769"/>
    <w:rsid w:val="00552DEA"/>
    <w:rsid w:val="00564162"/>
    <w:rsid w:val="00564EB6"/>
    <w:rsid w:val="00575FFB"/>
    <w:rsid w:val="005959D9"/>
    <w:rsid w:val="005965F3"/>
    <w:rsid w:val="0059792E"/>
    <w:rsid w:val="005A54E1"/>
    <w:rsid w:val="005A6B25"/>
    <w:rsid w:val="005B05BC"/>
    <w:rsid w:val="005D06BD"/>
    <w:rsid w:val="005E3698"/>
    <w:rsid w:val="005F55C5"/>
    <w:rsid w:val="005F6E9F"/>
    <w:rsid w:val="005F7F9D"/>
    <w:rsid w:val="00627BE6"/>
    <w:rsid w:val="00641079"/>
    <w:rsid w:val="006449EC"/>
    <w:rsid w:val="00661AF2"/>
    <w:rsid w:val="00666B7E"/>
    <w:rsid w:val="00670FBF"/>
    <w:rsid w:val="006727A1"/>
    <w:rsid w:val="006813BA"/>
    <w:rsid w:val="006914F3"/>
    <w:rsid w:val="0069270D"/>
    <w:rsid w:val="006962CE"/>
    <w:rsid w:val="006A0F40"/>
    <w:rsid w:val="006C0224"/>
    <w:rsid w:val="006C5A69"/>
    <w:rsid w:val="006D3E14"/>
    <w:rsid w:val="006E4D80"/>
    <w:rsid w:val="006F2229"/>
    <w:rsid w:val="007211BC"/>
    <w:rsid w:val="00722C34"/>
    <w:rsid w:val="00724502"/>
    <w:rsid w:val="007248DF"/>
    <w:rsid w:val="00724C54"/>
    <w:rsid w:val="007352FD"/>
    <w:rsid w:val="00741957"/>
    <w:rsid w:val="00747D18"/>
    <w:rsid w:val="007502FF"/>
    <w:rsid w:val="00754CE6"/>
    <w:rsid w:val="0075600D"/>
    <w:rsid w:val="00757DED"/>
    <w:rsid w:val="0077496E"/>
    <w:rsid w:val="00791953"/>
    <w:rsid w:val="007B31AD"/>
    <w:rsid w:val="007C530E"/>
    <w:rsid w:val="007C62C1"/>
    <w:rsid w:val="007F7A20"/>
    <w:rsid w:val="00801DB4"/>
    <w:rsid w:val="0081013B"/>
    <w:rsid w:val="00811573"/>
    <w:rsid w:val="00822DFB"/>
    <w:rsid w:val="00823695"/>
    <w:rsid w:val="00824C1F"/>
    <w:rsid w:val="00831AEB"/>
    <w:rsid w:val="00833D2E"/>
    <w:rsid w:val="00835216"/>
    <w:rsid w:val="00843764"/>
    <w:rsid w:val="00845FBE"/>
    <w:rsid w:val="00846A5A"/>
    <w:rsid w:val="00856894"/>
    <w:rsid w:val="0085769E"/>
    <w:rsid w:val="00865CB2"/>
    <w:rsid w:val="00881B86"/>
    <w:rsid w:val="0088620D"/>
    <w:rsid w:val="00886255"/>
    <w:rsid w:val="008A2EA0"/>
    <w:rsid w:val="008A5FBB"/>
    <w:rsid w:val="008A7DAC"/>
    <w:rsid w:val="008C431F"/>
    <w:rsid w:val="008D2579"/>
    <w:rsid w:val="008D6055"/>
    <w:rsid w:val="008D6268"/>
    <w:rsid w:val="008D7436"/>
    <w:rsid w:val="008F0012"/>
    <w:rsid w:val="008F14D2"/>
    <w:rsid w:val="008F6507"/>
    <w:rsid w:val="008F7DE0"/>
    <w:rsid w:val="009266C8"/>
    <w:rsid w:val="00932BE3"/>
    <w:rsid w:val="00933AB6"/>
    <w:rsid w:val="00937933"/>
    <w:rsid w:val="00942795"/>
    <w:rsid w:val="009452FC"/>
    <w:rsid w:val="009626A5"/>
    <w:rsid w:val="00972E67"/>
    <w:rsid w:val="0098582C"/>
    <w:rsid w:val="009A1B8F"/>
    <w:rsid w:val="009A20B6"/>
    <w:rsid w:val="009B3DBD"/>
    <w:rsid w:val="009D246C"/>
    <w:rsid w:val="009D3B3B"/>
    <w:rsid w:val="009E444D"/>
    <w:rsid w:val="009F02F4"/>
    <w:rsid w:val="009F4DEE"/>
    <w:rsid w:val="00A00210"/>
    <w:rsid w:val="00A05CB8"/>
    <w:rsid w:val="00A35CE2"/>
    <w:rsid w:val="00A40C03"/>
    <w:rsid w:val="00A43E11"/>
    <w:rsid w:val="00A461B1"/>
    <w:rsid w:val="00A541F6"/>
    <w:rsid w:val="00A56777"/>
    <w:rsid w:val="00A61E26"/>
    <w:rsid w:val="00A7606E"/>
    <w:rsid w:val="00A77835"/>
    <w:rsid w:val="00A81562"/>
    <w:rsid w:val="00A85185"/>
    <w:rsid w:val="00A924C4"/>
    <w:rsid w:val="00A9322A"/>
    <w:rsid w:val="00AC1529"/>
    <w:rsid w:val="00AD3835"/>
    <w:rsid w:val="00AE0326"/>
    <w:rsid w:val="00AE1E4F"/>
    <w:rsid w:val="00AF1590"/>
    <w:rsid w:val="00AF6EB2"/>
    <w:rsid w:val="00B0075D"/>
    <w:rsid w:val="00B038B2"/>
    <w:rsid w:val="00B03D32"/>
    <w:rsid w:val="00B071F3"/>
    <w:rsid w:val="00B164A0"/>
    <w:rsid w:val="00B16C78"/>
    <w:rsid w:val="00B218AF"/>
    <w:rsid w:val="00B25C1F"/>
    <w:rsid w:val="00B25C69"/>
    <w:rsid w:val="00B27E51"/>
    <w:rsid w:val="00B37197"/>
    <w:rsid w:val="00B41761"/>
    <w:rsid w:val="00B4297D"/>
    <w:rsid w:val="00B46C30"/>
    <w:rsid w:val="00B509E1"/>
    <w:rsid w:val="00B55CB3"/>
    <w:rsid w:val="00B72884"/>
    <w:rsid w:val="00B73984"/>
    <w:rsid w:val="00B923A5"/>
    <w:rsid w:val="00B9365B"/>
    <w:rsid w:val="00BB315E"/>
    <w:rsid w:val="00BB55A9"/>
    <w:rsid w:val="00BC3ED9"/>
    <w:rsid w:val="00BC6B85"/>
    <w:rsid w:val="00BF10CA"/>
    <w:rsid w:val="00BF1E2F"/>
    <w:rsid w:val="00C0289B"/>
    <w:rsid w:val="00C10D8A"/>
    <w:rsid w:val="00C12010"/>
    <w:rsid w:val="00C33EEC"/>
    <w:rsid w:val="00C34A01"/>
    <w:rsid w:val="00C46FCD"/>
    <w:rsid w:val="00C515C6"/>
    <w:rsid w:val="00C52459"/>
    <w:rsid w:val="00C573DD"/>
    <w:rsid w:val="00C655CE"/>
    <w:rsid w:val="00C75F7E"/>
    <w:rsid w:val="00C800B2"/>
    <w:rsid w:val="00C809AB"/>
    <w:rsid w:val="00C851F8"/>
    <w:rsid w:val="00C97D10"/>
    <w:rsid w:val="00CA0D5E"/>
    <w:rsid w:val="00CC6C9C"/>
    <w:rsid w:val="00CD2A4B"/>
    <w:rsid w:val="00CE3527"/>
    <w:rsid w:val="00CF34DC"/>
    <w:rsid w:val="00D118B3"/>
    <w:rsid w:val="00D223F2"/>
    <w:rsid w:val="00D23A5C"/>
    <w:rsid w:val="00D23B18"/>
    <w:rsid w:val="00D24526"/>
    <w:rsid w:val="00D251DC"/>
    <w:rsid w:val="00D3251F"/>
    <w:rsid w:val="00D35C60"/>
    <w:rsid w:val="00D4316C"/>
    <w:rsid w:val="00D80076"/>
    <w:rsid w:val="00D83F08"/>
    <w:rsid w:val="00D8629A"/>
    <w:rsid w:val="00D87824"/>
    <w:rsid w:val="00D90FEC"/>
    <w:rsid w:val="00D92D06"/>
    <w:rsid w:val="00DA5212"/>
    <w:rsid w:val="00DA7CE9"/>
    <w:rsid w:val="00DB61A6"/>
    <w:rsid w:val="00DB79F1"/>
    <w:rsid w:val="00DC2900"/>
    <w:rsid w:val="00DC5C16"/>
    <w:rsid w:val="00DC6E19"/>
    <w:rsid w:val="00DD2863"/>
    <w:rsid w:val="00DD4047"/>
    <w:rsid w:val="00DD798C"/>
    <w:rsid w:val="00E02991"/>
    <w:rsid w:val="00E03610"/>
    <w:rsid w:val="00E03BAA"/>
    <w:rsid w:val="00E20984"/>
    <w:rsid w:val="00E21FBE"/>
    <w:rsid w:val="00E348E1"/>
    <w:rsid w:val="00E4518C"/>
    <w:rsid w:val="00E66589"/>
    <w:rsid w:val="00E84660"/>
    <w:rsid w:val="00E9432B"/>
    <w:rsid w:val="00EC4772"/>
    <w:rsid w:val="00ED7D43"/>
    <w:rsid w:val="00EE6C9E"/>
    <w:rsid w:val="00F12FF7"/>
    <w:rsid w:val="00F131D7"/>
    <w:rsid w:val="00F23714"/>
    <w:rsid w:val="00F26FA9"/>
    <w:rsid w:val="00F326A7"/>
    <w:rsid w:val="00F35FF7"/>
    <w:rsid w:val="00F41E1C"/>
    <w:rsid w:val="00F43045"/>
    <w:rsid w:val="00F47F00"/>
    <w:rsid w:val="00F53462"/>
    <w:rsid w:val="00F5394C"/>
    <w:rsid w:val="00F64810"/>
    <w:rsid w:val="00F86233"/>
    <w:rsid w:val="00F87B73"/>
    <w:rsid w:val="00F913E5"/>
    <w:rsid w:val="00FA3A3B"/>
    <w:rsid w:val="00FA50DC"/>
    <w:rsid w:val="00FB1B56"/>
    <w:rsid w:val="00FB2677"/>
    <w:rsid w:val="00FB28B3"/>
    <w:rsid w:val="00FC4331"/>
    <w:rsid w:val="00FD0570"/>
    <w:rsid w:val="00FD12DC"/>
    <w:rsid w:val="00FD31F0"/>
    <w:rsid w:val="00FE1D11"/>
    <w:rsid w:val="00FF07E4"/>
    <w:rsid w:val="00FF32DD"/>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paragraph" w:customStyle="1" w:styleId="Default">
    <w:name w:val="Default"/>
    <w:rsid w:val="00D87824"/>
    <w:pPr>
      <w:autoSpaceDE w:val="0"/>
      <w:autoSpaceDN w:val="0"/>
      <w:adjustRightInd w:val="0"/>
      <w:spacing w:after="0" w:line="240" w:lineRule="auto"/>
    </w:pPr>
    <w:rPr>
      <w:rFonts w:ascii="Calibri" w:hAnsi="Calibri" w:cs="Calibri"/>
      <w:color w:val="000000"/>
      <w:sz w:val="24"/>
      <w:szCs w:val="24"/>
    </w:rPr>
  </w:style>
  <w:style w:type="paragraph" w:styleId="Prosttext">
    <w:name w:val="Plain Text"/>
    <w:basedOn w:val="Normln"/>
    <w:link w:val="ProsttextChar"/>
    <w:uiPriority w:val="99"/>
    <w:rsid w:val="00AE1E4F"/>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uiPriority w:val="99"/>
    <w:rsid w:val="00AE1E4F"/>
    <w:rPr>
      <w:rFonts w:ascii="Courier New" w:eastAsia="Times New Roman" w:hAnsi="Courier New" w:cs="Times New Roman"/>
      <w:sz w:val="20"/>
      <w:szCs w:val="20"/>
      <w:lang w:eastAsia="cs-CZ"/>
    </w:rPr>
  </w:style>
  <w:style w:type="table" w:styleId="Mkatabulky">
    <w:name w:val="Table Grid"/>
    <w:basedOn w:val="Normlntabulka"/>
    <w:uiPriority w:val="39"/>
    <w:rsid w:val="00DD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471-351/351-24_RS.docx</ZkracenyRetezec>
    <Smazat xmlns="acca34e4-9ecd-41c8-99eb-d6aa654aaa55">&lt;a href="/sites/evidencesmluv/_layouts/15/IniWrkflIP.aspx?List=%7b5BACA63D-3952-4531-BB75-33B3C750A970%7d&amp;amp;ID=1216&amp;amp;ItemGuid=%7bEA2E48F3-AA14-46A3-9FFF-659CE42F68B8%7d&amp;amp;TemplateID=%7bd3f8102e-f4a5-4901-b93c-fb146a9d820d%7d"&gt;&lt;img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C8B3-2124-40E6-8BB0-E10C4D0391FC}"/>
</file>

<file path=customXml/itemProps2.xml><?xml version="1.0" encoding="utf-8"?>
<ds:datastoreItem xmlns:ds="http://schemas.openxmlformats.org/officeDocument/2006/customXml" ds:itemID="{80FFB92D-30C5-4817-913C-593E4F987AF4}">
  <ds:schemaRefs>
    <ds:schemaRef ds:uri="http://schemas.microsoft.com/sharepoint/v3/contenttype/forms"/>
  </ds:schemaRefs>
</ds:datastoreItem>
</file>

<file path=customXml/itemProps3.xml><?xml version="1.0" encoding="utf-8"?>
<ds:datastoreItem xmlns:ds="http://schemas.openxmlformats.org/officeDocument/2006/customXml" ds:itemID="{4189BB7F-D45D-4CB1-BEFD-BE82D42624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6F5F106C-6A38-4DB7-A154-9B12FC4A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93A9BE2C-3D03-4DDA-83E8-D6F3BF3B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2962</Words>
  <Characters>17479</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dcterms:created xsi:type="dcterms:W3CDTF">2024-06-14T08:18:00Z</dcterms:created>
  <dcterms:modified xsi:type="dcterms:W3CDTF">2024-06-14T08:18:00Z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_dlc_DocIdItemGuid">
    <vt:lpwstr>7da4f9d6-f900-4360-8315-127f6073bd9c</vt:lpwstr>
  </property>
  <property fmtid="{D5CDD505-2E9C-101B-9397-08002B2CF9AE}" pid="11" name="WorkflowChangePath">
    <vt:lpwstr>9a1e63d7-515c-44cd-98c8-a4c647aa8c7b,2;9a1e63d7-515c-44cd-98c8-a4c647aa8c7b,2;9a1e63d7-515c-44cd-98c8-a4c647aa8c7b,2;</vt:lpwstr>
  </property>
</Properties>
</file>