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0C10C" w14:textId="77777777" w:rsidR="00E148D6" w:rsidRDefault="00E148D6" w:rsidP="0044512D">
      <w:pPr>
        <w:spacing w:after="0" w:line="240" w:lineRule="auto"/>
        <w:jc w:val="center"/>
        <w:rPr>
          <w:rFonts w:ascii="Arial" w:hAnsi="Arial" w:cs="Arial"/>
          <w:b/>
          <w:bCs/>
          <w:sz w:val="28"/>
          <w:szCs w:val="28"/>
        </w:rPr>
      </w:pPr>
      <w:r w:rsidRPr="00E148D6">
        <w:rPr>
          <w:rFonts w:ascii="Arial" w:hAnsi="Arial" w:cs="Arial"/>
          <w:b/>
          <w:bCs/>
          <w:sz w:val="28"/>
          <w:szCs w:val="28"/>
        </w:rPr>
        <w:t>SMLOUVA O DÍLO</w:t>
      </w:r>
    </w:p>
    <w:p w14:paraId="28C13898" w14:textId="574C279A" w:rsidR="00677C8F" w:rsidRPr="00E148D6" w:rsidRDefault="00677C8F" w:rsidP="0044512D">
      <w:pPr>
        <w:spacing w:after="0" w:line="240" w:lineRule="auto"/>
        <w:jc w:val="center"/>
        <w:rPr>
          <w:rFonts w:ascii="Arial" w:hAnsi="Arial" w:cs="Arial"/>
          <w:b/>
          <w:bCs/>
          <w:sz w:val="28"/>
          <w:szCs w:val="28"/>
        </w:rPr>
      </w:pPr>
      <w:r>
        <w:rPr>
          <w:rFonts w:ascii="Arial" w:hAnsi="Arial" w:cs="Arial"/>
          <w:b/>
          <w:bCs/>
          <w:sz w:val="28"/>
          <w:szCs w:val="28"/>
        </w:rPr>
        <w:t>MUZ/159/2024</w:t>
      </w:r>
    </w:p>
    <w:p w14:paraId="033AD363" w14:textId="77777777" w:rsidR="00E148D6" w:rsidRPr="00E148D6" w:rsidRDefault="00E148D6" w:rsidP="0044512D">
      <w:pPr>
        <w:spacing w:after="0" w:line="240" w:lineRule="auto"/>
        <w:jc w:val="center"/>
        <w:rPr>
          <w:rFonts w:ascii="Arial" w:hAnsi="Arial" w:cs="Arial"/>
          <w:sz w:val="16"/>
          <w:szCs w:val="16"/>
        </w:rPr>
      </w:pPr>
    </w:p>
    <w:p w14:paraId="02CC3145" w14:textId="77777777" w:rsidR="00E148D6" w:rsidRPr="00637881" w:rsidRDefault="00E148D6" w:rsidP="0044512D">
      <w:pPr>
        <w:spacing w:after="0" w:line="240" w:lineRule="auto"/>
        <w:contextualSpacing/>
        <w:jc w:val="center"/>
        <w:rPr>
          <w:rFonts w:ascii="Arial" w:hAnsi="Arial" w:cs="Arial"/>
        </w:rPr>
      </w:pPr>
      <w:r w:rsidRPr="00637881">
        <w:rPr>
          <w:rFonts w:ascii="Arial" w:hAnsi="Arial" w:cs="Arial"/>
        </w:rPr>
        <w:t>uzavřená ve smyslu § 2586 a násl. zákona č. 89/2012 Sb., občanský zákoník, ve znění pozdějších předpisů (dále jen „</w:t>
      </w:r>
      <w:r w:rsidRPr="00637881">
        <w:rPr>
          <w:rFonts w:ascii="Arial" w:hAnsi="Arial" w:cs="Arial"/>
          <w:b/>
          <w:bCs/>
        </w:rPr>
        <w:t>občanský zákoník</w:t>
      </w:r>
      <w:r w:rsidRPr="00637881">
        <w:rPr>
          <w:rFonts w:ascii="Arial" w:hAnsi="Arial" w:cs="Arial"/>
        </w:rPr>
        <w:t>“)</w:t>
      </w:r>
    </w:p>
    <w:p w14:paraId="6E8ACF4D" w14:textId="77777777" w:rsidR="00E148D6" w:rsidRPr="00637881" w:rsidRDefault="00E148D6" w:rsidP="0044512D">
      <w:pPr>
        <w:spacing w:line="240" w:lineRule="auto"/>
        <w:jc w:val="center"/>
        <w:rPr>
          <w:rFonts w:ascii="Arial" w:hAnsi="Arial" w:cs="Arial"/>
          <w:b/>
          <w:bCs/>
        </w:rPr>
      </w:pPr>
    </w:p>
    <w:p w14:paraId="5E3FA664" w14:textId="77777777" w:rsidR="00E148D6" w:rsidRPr="00E148D6" w:rsidRDefault="00E148D6" w:rsidP="0044512D">
      <w:pPr>
        <w:spacing w:after="0" w:line="240" w:lineRule="auto"/>
        <w:rPr>
          <w:rFonts w:ascii="Arial" w:hAnsi="Arial" w:cs="Arial"/>
        </w:rPr>
      </w:pPr>
      <w:r w:rsidRPr="00E148D6">
        <w:rPr>
          <w:rFonts w:ascii="Arial" w:hAnsi="Arial" w:cs="Arial"/>
        </w:rPr>
        <w:t>Smluvní strany</w:t>
      </w:r>
    </w:p>
    <w:p w14:paraId="4ADF3267" w14:textId="77777777" w:rsidR="00E148D6" w:rsidRPr="00E148D6" w:rsidRDefault="00E148D6" w:rsidP="0044512D">
      <w:pPr>
        <w:spacing w:after="0" w:line="240" w:lineRule="auto"/>
        <w:rPr>
          <w:rFonts w:ascii="Arial" w:hAnsi="Arial" w:cs="Arial"/>
        </w:rPr>
      </w:pPr>
    </w:p>
    <w:p w14:paraId="6F9D7EB8" w14:textId="77777777" w:rsidR="00E148D6" w:rsidRPr="00E148D6" w:rsidRDefault="00E148D6" w:rsidP="0044512D">
      <w:pPr>
        <w:spacing w:after="0" w:line="240" w:lineRule="auto"/>
        <w:rPr>
          <w:rFonts w:ascii="Arial" w:hAnsi="Arial" w:cs="Arial"/>
          <w:b/>
          <w:bCs/>
        </w:rPr>
      </w:pPr>
      <w:r w:rsidRPr="00E148D6">
        <w:rPr>
          <w:rFonts w:ascii="Arial" w:hAnsi="Arial" w:cs="Arial"/>
          <w:b/>
          <w:bCs/>
        </w:rPr>
        <w:t>Muzeum hlavního města Prahy</w:t>
      </w:r>
    </w:p>
    <w:p w14:paraId="081348DE" w14:textId="77777777" w:rsidR="00E148D6" w:rsidRPr="00E148D6" w:rsidRDefault="00E148D6" w:rsidP="0044512D">
      <w:pPr>
        <w:spacing w:after="0" w:line="240" w:lineRule="auto"/>
        <w:rPr>
          <w:rFonts w:ascii="Arial" w:hAnsi="Arial" w:cs="Arial"/>
        </w:rPr>
      </w:pPr>
      <w:r w:rsidRPr="00E148D6">
        <w:rPr>
          <w:rFonts w:ascii="Arial" w:hAnsi="Arial" w:cs="Arial"/>
        </w:rPr>
        <w:t>IČO: 00064432</w:t>
      </w:r>
    </w:p>
    <w:p w14:paraId="66DF0F0A" w14:textId="77777777" w:rsidR="00E148D6" w:rsidRPr="00E148D6" w:rsidRDefault="00E148D6" w:rsidP="0044512D">
      <w:pPr>
        <w:spacing w:after="0" w:line="240" w:lineRule="auto"/>
        <w:rPr>
          <w:rFonts w:ascii="Arial" w:hAnsi="Arial" w:cs="Arial"/>
        </w:rPr>
      </w:pPr>
      <w:r w:rsidRPr="00E148D6">
        <w:rPr>
          <w:rFonts w:ascii="Arial" w:hAnsi="Arial" w:cs="Arial"/>
        </w:rPr>
        <w:t>DIČ: CZ00064432</w:t>
      </w:r>
    </w:p>
    <w:p w14:paraId="1650DAC9" w14:textId="77777777" w:rsidR="00E148D6" w:rsidRPr="00E148D6" w:rsidRDefault="00E148D6" w:rsidP="0044512D">
      <w:pPr>
        <w:spacing w:after="0" w:line="240" w:lineRule="auto"/>
        <w:rPr>
          <w:rFonts w:ascii="Arial" w:hAnsi="Arial" w:cs="Arial"/>
        </w:rPr>
      </w:pPr>
      <w:r w:rsidRPr="00E148D6">
        <w:rPr>
          <w:rFonts w:ascii="Arial" w:hAnsi="Arial" w:cs="Arial"/>
        </w:rPr>
        <w:t>Se sídlem: Kožná 475/1, 110 01 Praha 1 – Staré Město</w:t>
      </w:r>
    </w:p>
    <w:p w14:paraId="36E616EE" w14:textId="77777777" w:rsidR="00E148D6" w:rsidRPr="00E148D6" w:rsidRDefault="00E148D6" w:rsidP="0044512D">
      <w:pPr>
        <w:spacing w:after="0" w:line="240" w:lineRule="auto"/>
        <w:rPr>
          <w:rFonts w:ascii="Arial" w:hAnsi="Arial" w:cs="Arial"/>
        </w:rPr>
      </w:pPr>
      <w:r w:rsidRPr="00E148D6">
        <w:rPr>
          <w:rFonts w:ascii="Arial" w:hAnsi="Arial" w:cs="Arial"/>
        </w:rPr>
        <w:t>Zast. : RNDr. Ing. Ivo Mackem, ředitelem</w:t>
      </w:r>
    </w:p>
    <w:p w14:paraId="340A6DFF" w14:textId="77777777" w:rsidR="00E148D6" w:rsidRPr="00E148D6" w:rsidRDefault="00E148D6" w:rsidP="0044512D">
      <w:pPr>
        <w:spacing w:after="0" w:line="240" w:lineRule="auto"/>
        <w:rPr>
          <w:rFonts w:ascii="Arial" w:hAnsi="Arial" w:cs="Arial"/>
        </w:rPr>
      </w:pPr>
      <w:r w:rsidRPr="00E148D6">
        <w:rPr>
          <w:rFonts w:ascii="Arial" w:hAnsi="Arial" w:cs="Arial"/>
        </w:rPr>
        <w:t>Plátce DPH</w:t>
      </w:r>
    </w:p>
    <w:p w14:paraId="0F2A98B2" w14:textId="42B55080" w:rsidR="00E148D6" w:rsidRPr="00E148D6" w:rsidRDefault="00E148D6" w:rsidP="0044512D">
      <w:pPr>
        <w:spacing w:after="0" w:line="240" w:lineRule="auto"/>
        <w:rPr>
          <w:rFonts w:ascii="Arial" w:hAnsi="Arial" w:cs="Arial"/>
        </w:rPr>
      </w:pPr>
      <w:r w:rsidRPr="00E148D6">
        <w:rPr>
          <w:rFonts w:ascii="Arial" w:hAnsi="Arial" w:cs="Arial"/>
        </w:rPr>
        <w:t xml:space="preserve">Bankovní spojení: ČSOB, a.s., č. </w:t>
      </w:r>
      <w:proofErr w:type="spellStart"/>
      <w:r w:rsidRPr="00E148D6">
        <w:rPr>
          <w:rFonts w:ascii="Arial" w:hAnsi="Arial" w:cs="Arial"/>
        </w:rPr>
        <w:t>ú.</w:t>
      </w:r>
      <w:proofErr w:type="spellEnd"/>
      <w:r w:rsidRPr="00E148D6">
        <w:rPr>
          <w:rFonts w:ascii="Arial" w:hAnsi="Arial" w:cs="Arial"/>
        </w:rPr>
        <w:t xml:space="preserve"> : </w:t>
      </w:r>
    </w:p>
    <w:p w14:paraId="70309BF5" w14:textId="77777777" w:rsidR="00E148D6" w:rsidRPr="00E148D6" w:rsidRDefault="00E148D6" w:rsidP="0044512D">
      <w:pPr>
        <w:spacing w:after="0" w:line="240" w:lineRule="auto"/>
        <w:rPr>
          <w:rFonts w:ascii="Arial" w:hAnsi="Arial" w:cs="Arial"/>
        </w:rPr>
      </w:pPr>
      <w:r w:rsidRPr="00E148D6">
        <w:rPr>
          <w:rFonts w:ascii="Arial" w:hAnsi="Arial" w:cs="Arial"/>
        </w:rPr>
        <w:t xml:space="preserve">(dále jen </w:t>
      </w:r>
      <w:r w:rsidRPr="00E148D6">
        <w:rPr>
          <w:rFonts w:ascii="Arial" w:hAnsi="Arial" w:cs="Arial"/>
          <w:i/>
          <w:iCs/>
        </w:rPr>
        <w:t>„objednatel“</w:t>
      </w:r>
      <w:r w:rsidRPr="00E148D6">
        <w:rPr>
          <w:rFonts w:ascii="Arial" w:hAnsi="Arial" w:cs="Arial"/>
        </w:rPr>
        <w:t>)</w:t>
      </w:r>
    </w:p>
    <w:p w14:paraId="13DC0828" w14:textId="77777777" w:rsidR="00E148D6" w:rsidRPr="00E148D6" w:rsidRDefault="00E148D6" w:rsidP="0044512D">
      <w:pPr>
        <w:spacing w:after="0" w:line="240" w:lineRule="auto"/>
        <w:rPr>
          <w:rFonts w:ascii="Arial" w:hAnsi="Arial" w:cs="Arial"/>
        </w:rPr>
      </w:pPr>
    </w:p>
    <w:p w14:paraId="7B31ADA3" w14:textId="77777777" w:rsidR="00E148D6" w:rsidRPr="00E148D6" w:rsidRDefault="00E148D6" w:rsidP="0044512D">
      <w:pPr>
        <w:spacing w:after="0" w:line="240" w:lineRule="auto"/>
        <w:rPr>
          <w:rFonts w:ascii="Arial" w:hAnsi="Arial" w:cs="Arial"/>
        </w:rPr>
      </w:pPr>
      <w:r w:rsidRPr="00E148D6">
        <w:rPr>
          <w:rFonts w:ascii="Arial" w:hAnsi="Arial" w:cs="Arial"/>
        </w:rPr>
        <w:t>a</w:t>
      </w:r>
    </w:p>
    <w:p w14:paraId="3BDF2E84" w14:textId="77777777" w:rsidR="00E148D6" w:rsidRPr="00E148D6" w:rsidRDefault="00E148D6" w:rsidP="0044512D">
      <w:pPr>
        <w:spacing w:after="0" w:line="240" w:lineRule="auto"/>
        <w:rPr>
          <w:rFonts w:ascii="Arial" w:hAnsi="Arial" w:cs="Arial"/>
        </w:rPr>
      </w:pPr>
    </w:p>
    <w:p w14:paraId="7C0851CB" w14:textId="77777777" w:rsidR="00E148D6" w:rsidRPr="00E148D6" w:rsidRDefault="00E148D6" w:rsidP="0044512D">
      <w:pPr>
        <w:spacing w:after="0" w:line="240" w:lineRule="auto"/>
        <w:rPr>
          <w:rFonts w:ascii="Arial" w:hAnsi="Arial" w:cs="Arial"/>
          <w:b/>
          <w:bCs/>
        </w:rPr>
      </w:pPr>
      <w:r w:rsidRPr="00637881">
        <w:rPr>
          <w:rFonts w:ascii="Arial" w:hAnsi="Arial" w:cs="Arial"/>
          <w:b/>
          <w:bCs/>
        </w:rPr>
        <w:t>ARBORSERVICES – Šolc s.r.o.</w:t>
      </w:r>
    </w:p>
    <w:p w14:paraId="6636E2C3" w14:textId="77777777" w:rsidR="00E148D6" w:rsidRPr="00E148D6" w:rsidRDefault="00E148D6" w:rsidP="0044512D">
      <w:pPr>
        <w:spacing w:after="0" w:line="240" w:lineRule="auto"/>
        <w:rPr>
          <w:rFonts w:ascii="Arial" w:hAnsi="Arial" w:cs="Arial"/>
        </w:rPr>
      </w:pPr>
      <w:r w:rsidRPr="00E148D6">
        <w:rPr>
          <w:rFonts w:ascii="Arial" w:hAnsi="Arial" w:cs="Arial"/>
        </w:rPr>
        <w:t xml:space="preserve">IČO: </w:t>
      </w:r>
      <w:r w:rsidR="0044512D" w:rsidRPr="00637881">
        <w:rPr>
          <w:rFonts w:ascii="Arial" w:hAnsi="Arial" w:cs="Arial"/>
        </w:rPr>
        <w:t>09377549</w:t>
      </w:r>
    </w:p>
    <w:p w14:paraId="62A64328" w14:textId="77777777" w:rsidR="00E148D6" w:rsidRPr="00E148D6" w:rsidRDefault="00E148D6" w:rsidP="0044512D">
      <w:pPr>
        <w:spacing w:after="0" w:line="240" w:lineRule="auto"/>
        <w:rPr>
          <w:rFonts w:ascii="Arial" w:hAnsi="Arial" w:cs="Arial"/>
        </w:rPr>
      </w:pPr>
      <w:r w:rsidRPr="00E148D6">
        <w:rPr>
          <w:rFonts w:ascii="Arial" w:hAnsi="Arial" w:cs="Arial"/>
        </w:rPr>
        <w:t>DIČ:</w:t>
      </w:r>
      <w:r w:rsidR="0044512D" w:rsidRPr="00637881">
        <w:rPr>
          <w:rFonts w:ascii="Arial" w:hAnsi="Arial" w:cs="Arial"/>
        </w:rPr>
        <w:t xml:space="preserve"> CZ09377549</w:t>
      </w:r>
    </w:p>
    <w:p w14:paraId="1F6B3A16" w14:textId="77777777" w:rsidR="0044512D" w:rsidRPr="00E148D6" w:rsidRDefault="0044512D" w:rsidP="0044512D">
      <w:pPr>
        <w:spacing w:after="0" w:line="240" w:lineRule="auto"/>
        <w:rPr>
          <w:rFonts w:ascii="Arial" w:hAnsi="Arial" w:cs="Arial"/>
        </w:rPr>
      </w:pPr>
      <w:r w:rsidRPr="00E148D6">
        <w:rPr>
          <w:rFonts w:ascii="Arial" w:hAnsi="Arial" w:cs="Arial"/>
        </w:rPr>
        <w:t xml:space="preserve">Se sídlem: </w:t>
      </w:r>
      <w:r w:rsidRPr="00637881">
        <w:rPr>
          <w:rFonts w:ascii="Arial" w:hAnsi="Arial" w:cs="Arial"/>
        </w:rPr>
        <w:t xml:space="preserve">Obsiny 130, 155 31 Praha 5 – Lipence </w:t>
      </w:r>
    </w:p>
    <w:p w14:paraId="6FA02EB0" w14:textId="77777777" w:rsidR="00E148D6" w:rsidRPr="00E148D6" w:rsidRDefault="00E148D6" w:rsidP="0044512D">
      <w:pPr>
        <w:spacing w:after="0" w:line="240" w:lineRule="auto"/>
        <w:rPr>
          <w:rFonts w:ascii="Arial" w:hAnsi="Arial" w:cs="Arial"/>
        </w:rPr>
      </w:pPr>
      <w:r w:rsidRPr="00E148D6">
        <w:rPr>
          <w:rFonts w:ascii="Arial" w:hAnsi="Arial" w:cs="Arial"/>
        </w:rPr>
        <w:t>Zápis v</w:t>
      </w:r>
      <w:r w:rsidRPr="00637881">
        <w:rPr>
          <w:rFonts w:ascii="Arial" w:hAnsi="Arial" w:cs="Arial"/>
        </w:rPr>
        <w:t> </w:t>
      </w:r>
      <w:r w:rsidRPr="00E148D6">
        <w:rPr>
          <w:rFonts w:ascii="Arial" w:hAnsi="Arial" w:cs="Arial"/>
        </w:rPr>
        <w:t>OR</w:t>
      </w:r>
      <w:r w:rsidRPr="00637881">
        <w:rPr>
          <w:rFonts w:ascii="Arial" w:hAnsi="Arial" w:cs="Arial"/>
        </w:rPr>
        <w:t>:</w:t>
      </w:r>
      <w:r w:rsidR="00D7342A" w:rsidRPr="00637881">
        <w:rPr>
          <w:rFonts w:ascii="Arial" w:hAnsi="Arial" w:cs="Arial"/>
        </w:rPr>
        <w:t xml:space="preserve"> Městský soud v Praze sp. zn. </w:t>
      </w:r>
      <w:r w:rsidR="00D7342A" w:rsidRPr="00637881">
        <w:rPr>
          <w:rFonts w:ascii="Arial" w:hAnsi="Arial" w:cs="Arial"/>
          <w:color w:val="333333"/>
          <w:shd w:val="clear" w:color="auto" w:fill="FFFFFF"/>
        </w:rPr>
        <w:t>C 335384</w:t>
      </w:r>
      <w:r w:rsidR="00D7342A" w:rsidRPr="00637881">
        <w:rPr>
          <w:rFonts w:ascii="Verdana" w:hAnsi="Verdana"/>
          <w:color w:val="333333"/>
          <w:shd w:val="clear" w:color="auto" w:fill="FFFFFF"/>
        </w:rPr>
        <w:t> </w:t>
      </w:r>
    </w:p>
    <w:p w14:paraId="6F2C07D3" w14:textId="77777777" w:rsidR="00E148D6" w:rsidRPr="00637881" w:rsidRDefault="00E148D6" w:rsidP="0044512D">
      <w:pPr>
        <w:spacing w:after="0" w:line="240" w:lineRule="auto"/>
        <w:rPr>
          <w:rFonts w:ascii="Arial" w:hAnsi="Arial" w:cs="Arial"/>
        </w:rPr>
      </w:pPr>
      <w:r w:rsidRPr="00E148D6">
        <w:rPr>
          <w:rFonts w:ascii="Arial" w:hAnsi="Arial" w:cs="Arial"/>
        </w:rPr>
        <w:t xml:space="preserve">Zast. : </w:t>
      </w:r>
      <w:r w:rsidRPr="00637881">
        <w:rPr>
          <w:rFonts w:ascii="Arial" w:hAnsi="Arial" w:cs="Arial"/>
        </w:rPr>
        <w:t>Markem Šolcem, jednatelem</w:t>
      </w:r>
    </w:p>
    <w:p w14:paraId="07352D74" w14:textId="77777777" w:rsidR="0044512D" w:rsidRPr="00637881" w:rsidRDefault="0044512D" w:rsidP="0044512D">
      <w:pPr>
        <w:spacing w:after="0" w:line="240" w:lineRule="auto"/>
        <w:rPr>
          <w:rFonts w:ascii="Arial" w:hAnsi="Arial" w:cs="Arial"/>
        </w:rPr>
      </w:pPr>
      <w:r w:rsidRPr="00637881">
        <w:rPr>
          <w:rFonts w:ascii="Arial" w:hAnsi="Arial" w:cs="Arial"/>
        </w:rPr>
        <w:t>Plátce DPH</w:t>
      </w:r>
    </w:p>
    <w:p w14:paraId="1E1D821A" w14:textId="40DE23F4" w:rsidR="0044512D" w:rsidRPr="00E148D6" w:rsidRDefault="0044512D" w:rsidP="0044512D">
      <w:pPr>
        <w:spacing w:after="0" w:line="240" w:lineRule="auto"/>
        <w:rPr>
          <w:rFonts w:ascii="Arial" w:hAnsi="Arial" w:cs="Arial"/>
        </w:rPr>
      </w:pPr>
      <w:r w:rsidRPr="00637881">
        <w:rPr>
          <w:rFonts w:ascii="Arial" w:hAnsi="Arial" w:cs="Arial"/>
        </w:rPr>
        <w:t xml:space="preserve">Bankovní spojení: </w:t>
      </w:r>
      <w:r w:rsidR="001D5A9A" w:rsidRPr="00637881">
        <w:rPr>
          <w:rFonts w:ascii="Arial" w:hAnsi="Arial" w:cs="Arial"/>
        </w:rPr>
        <w:t xml:space="preserve">Moneta Money Bank, a.s., č. </w:t>
      </w:r>
      <w:proofErr w:type="spellStart"/>
      <w:r w:rsidR="001D5A9A" w:rsidRPr="00637881">
        <w:rPr>
          <w:rFonts w:ascii="Arial" w:hAnsi="Arial" w:cs="Arial"/>
        </w:rPr>
        <w:t>ú.</w:t>
      </w:r>
      <w:proofErr w:type="spellEnd"/>
      <w:r w:rsidR="001D5A9A" w:rsidRPr="00637881">
        <w:rPr>
          <w:rFonts w:ascii="Arial" w:hAnsi="Arial" w:cs="Arial"/>
        </w:rPr>
        <w:t xml:space="preserve"> : </w:t>
      </w:r>
    </w:p>
    <w:p w14:paraId="6D14D371" w14:textId="77777777" w:rsidR="00E148D6" w:rsidRPr="00E148D6" w:rsidRDefault="00E148D6" w:rsidP="0044512D">
      <w:pPr>
        <w:spacing w:after="0" w:line="240" w:lineRule="auto"/>
        <w:rPr>
          <w:rFonts w:ascii="Arial" w:hAnsi="Arial" w:cs="Arial"/>
        </w:rPr>
      </w:pPr>
      <w:r w:rsidRPr="00E148D6">
        <w:rPr>
          <w:rFonts w:ascii="Arial" w:hAnsi="Arial" w:cs="Arial"/>
        </w:rPr>
        <w:t xml:space="preserve">(dále jen </w:t>
      </w:r>
      <w:r w:rsidRPr="00E148D6">
        <w:rPr>
          <w:rFonts w:ascii="Arial" w:hAnsi="Arial" w:cs="Arial"/>
          <w:i/>
          <w:iCs/>
        </w:rPr>
        <w:t>„zhotovitel“</w:t>
      </w:r>
      <w:r w:rsidRPr="00E148D6">
        <w:rPr>
          <w:rFonts w:ascii="Arial" w:hAnsi="Arial" w:cs="Arial"/>
        </w:rPr>
        <w:t>)</w:t>
      </w:r>
    </w:p>
    <w:p w14:paraId="53009880" w14:textId="77777777" w:rsidR="00E148D6" w:rsidRPr="00E148D6" w:rsidRDefault="00E148D6" w:rsidP="0044512D">
      <w:pPr>
        <w:spacing w:after="0" w:line="240" w:lineRule="auto"/>
        <w:rPr>
          <w:rFonts w:ascii="Arial" w:hAnsi="Arial" w:cs="Arial"/>
        </w:rPr>
      </w:pPr>
    </w:p>
    <w:p w14:paraId="58E7497B" w14:textId="77777777" w:rsidR="00E148D6" w:rsidRPr="00E148D6" w:rsidRDefault="00E148D6" w:rsidP="0044512D">
      <w:pPr>
        <w:spacing w:after="0" w:line="240" w:lineRule="auto"/>
        <w:rPr>
          <w:rFonts w:ascii="Arial" w:hAnsi="Arial" w:cs="Arial"/>
        </w:rPr>
      </w:pPr>
      <w:r w:rsidRPr="00E148D6">
        <w:rPr>
          <w:rFonts w:ascii="Arial" w:hAnsi="Arial" w:cs="Arial"/>
        </w:rPr>
        <w:t xml:space="preserve">společně též jako </w:t>
      </w:r>
      <w:r w:rsidRPr="00E148D6">
        <w:rPr>
          <w:rFonts w:ascii="Arial" w:hAnsi="Arial" w:cs="Arial"/>
          <w:i/>
          <w:iCs/>
        </w:rPr>
        <w:t>„smluvní strany“</w:t>
      </w:r>
      <w:r w:rsidRPr="00E148D6">
        <w:rPr>
          <w:rFonts w:ascii="Arial" w:hAnsi="Arial" w:cs="Arial"/>
        </w:rPr>
        <w:t>,</w:t>
      </w:r>
    </w:p>
    <w:p w14:paraId="3BFACB80" w14:textId="77777777" w:rsidR="00E148D6" w:rsidRPr="00E148D6" w:rsidRDefault="00E148D6" w:rsidP="0044512D">
      <w:pPr>
        <w:spacing w:after="0" w:line="240" w:lineRule="auto"/>
        <w:rPr>
          <w:rFonts w:ascii="Arial" w:hAnsi="Arial" w:cs="Arial"/>
        </w:rPr>
      </w:pPr>
    </w:p>
    <w:p w14:paraId="1F5DC2D8" w14:textId="77777777" w:rsidR="00E148D6" w:rsidRPr="00637881" w:rsidRDefault="00E148D6" w:rsidP="0044512D">
      <w:pPr>
        <w:spacing w:after="0" w:line="240" w:lineRule="auto"/>
        <w:rPr>
          <w:rFonts w:ascii="Arial" w:hAnsi="Arial" w:cs="Arial"/>
        </w:rPr>
      </w:pPr>
      <w:r w:rsidRPr="00E148D6">
        <w:rPr>
          <w:rFonts w:ascii="Arial" w:hAnsi="Arial" w:cs="Arial"/>
        </w:rPr>
        <w:t>uzavírají níže uvedeného dne, měsíce a roku t</w:t>
      </w:r>
      <w:r w:rsidR="00FE58F4" w:rsidRPr="00637881">
        <w:rPr>
          <w:rFonts w:ascii="Arial" w:hAnsi="Arial" w:cs="Arial"/>
        </w:rPr>
        <w:t>uto</w:t>
      </w:r>
    </w:p>
    <w:p w14:paraId="6B08AE09" w14:textId="77777777" w:rsidR="00FE58F4" w:rsidRDefault="00FE58F4" w:rsidP="00637881">
      <w:pPr>
        <w:spacing w:after="0" w:line="240" w:lineRule="auto"/>
        <w:rPr>
          <w:rFonts w:ascii="Arial" w:hAnsi="Arial" w:cs="Arial"/>
          <w:sz w:val="23"/>
          <w:szCs w:val="23"/>
        </w:rPr>
      </w:pPr>
    </w:p>
    <w:p w14:paraId="470979BE" w14:textId="77777777" w:rsidR="008B4652" w:rsidRDefault="008B4652" w:rsidP="0044512D">
      <w:pPr>
        <w:spacing w:after="0" w:line="240" w:lineRule="auto"/>
        <w:jc w:val="center"/>
        <w:rPr>
          <w:rFonts w:ascii="Arial" w:hAnsi="Arial" w:cs="Arial"/>
          <w:sz w:val="23"/>
          <w:szCs w:val="23"/>
        </w:rPr>
      </w:pPr>
    </w:p>
    <w:p w14:paraId="51904C35" w14:textId="77777777" w:rsidR="00FE58F4" w:rsidRDefault="00FE58F4" w:rsidP="0044512D">
      <w:pPr>
        <w:spacing w:after="0" w:line="240" w:lineRule="auto"/>
        <w:jc w:val="center"/>
        <w:rPr>
          <w:rFonts w:ascii="Arial" w:hAnsi="Arial" w:cs="Arial"/>
          <w:sz w:val="23"/>
          <w:szCs w:val="23"/>
        </w:rPr>
      </w:pPr>
      <w:r>
        <w:rPr>
          <w:rFonts w:ascii="Arial" w:hAnsi="Arial" w:cs="Arial"/>
          <w:sz w:val="23"/>
          <w:szCs w:val="23"/>
        </w:rPr>
        <w:t>smlouvu o dílo:</w:t>
      </w:r>
    </w:p>
    <w:p w14:paraId="27C87375" w14:textId="77777777" w:rsidR="0044512D" w:rsidRDefault="0044512D" w:rsidP="00637881">
      <w:pPr>
        <w:spacing w:after="0" w:line="240" w:lineRule="auto"/>
        <w:rPr>
          <w:rFonts w:ascii="Arial" w:hAnsi="Arial" w:cs="Arial"/>
          <w:sz w:val="23"/>
          <w:szCs w:val="23"/>
        </w:rPr>
      </w:pPr>
    </w:p>
    <w:p w14:paraId="5002200D" w14:textId="77777777" w:rsidR="008B4652" w:rsidRPr="00637881" w:rsidRDefault="008B4652" w:rsidP="0044512D">
      <w:pPr>
        <w:spacing w:after="0" w:line="240" w:lineRule="auto"/>
        <w:jc w:val="center"/>
        <w:rPr>
          <w:rFonts w:ascii="Arial" w:hAnsi="Arial" w:cs="Arial"/>
          <w:sz w:val="16"/>
          <w:szCs w:val="16"/>
        </w:rPr>
      </w:pPr>
    </w:p>
    <w:p w14:paraId="7C9476AC" w14:textId="77777777" w:rsidR="00FE58F4" w:rsidRPr="00FE58F4" w:rsidRDefault="00FE58F4" w:rsidP="0044512D">
      <w:pPr>
        <w:spacing w:after="0" w:line="240" w:lineRule="auto"/>
        <w:jc w:val="center"/>
        <w:rPr>
          <w:rFonts w:ascii="Arial" w:hAnsi="Arial" w:cs="Arial"/>
          <w:b/>
          <w:bCs/>
          <w:sz w:val="23"/>
          <w:szCs w:val="23"/>
        </w:rPr>
      </w:pPr>
      <w:r w:rsidRPr="00FE58F4">
        <w:rPr>
          <w:rFonts w:ascii="Arial" w:hAnsi="Arial" w:cs="Arial"/>
          <w:b/>
          <w:bCs/>
          <w:sz w:val="23"/>
          <w:szCs w:val="23"/>
        </w:rPr>
        <w:t>Článek I.</w:t>
      </w:r>
    </w:p>
    <w:p w14:paraId="6699B086" w14:textId="77777777" w:rsidR="00810A1E" w:rsidRDefault="00FE58F4" w:rsidP="0044512D">
      <w:pPr>
        <w:spacing w:after="0" w:line="240" w:lineRule="auto"/>
        <w:jc w:val="center"/>
        <w:rPr>
          <w:rFonts w:ascii="Arial" w:hAnsi="Arial" w:cs="Arial"/>
          <w:b/>
          <w:bCs/>
          <w:sz w:val="23"/>
          <w:szCs w:val="23"/>
        </w:rPr>
      </w:pPr>
      <w:r w:rsidRPr="00FE58F4">
        <w:rPr>
          <w:rFonts w:ascii="Arial" w:hAnsi="Arial" w:cs="Arial"/>
          <w:b/>
          <w:bCs/>
          <w:sz w:val="23"/>
          <w:szCs w:val="23"/>
        </w:rPr>
        <w:t>Předmět a účel smlouvy</w:t>
      </w:r>
      <w:r w:rsidR="00810A1E">
        <w:rPr>
          <w:rFonts w:ascii="Arial" w:hAnsi="Arial" w:cs="Arial"/>
          <w:b/>
          <w:bCs/>
          <w:sz w:val="23"/>
          <w:szCs w:val="23"/>
        </w:rPr>
        <w:t>.</w:t>
      </w:r>
    </w:p>
    <w:p w14:paraId="3115F141" w14:textId="77777777" w:rsidR="00FE58F4" w:rsidRPr="00FE58F4" w:rsidRDefault="00810A1E" w:rsidP="0044512D">
      <w:pPr>
        <w:spacing w:after="0" w:line="240" w:lineRule="auto"/>
        <w:jc w:val="center"/>
        <w:rPr>
          <w:rFonts w:ascii="Arial" w:hAnsi="Arial" w:cs="Arial"/>
          <w:b/>
          <w:bCs/>
          <w:sz w:val="23"/>
          <w:szCs w:val="23"/>
        </w:rPr>
      </w:pPr>
      <w:r>
        <w:rPr>
          <w:rFonts w:ascii="Arial" w:hAnsi="Arial" w:cs="Arial"/>
          <w:b/>
          <w:bCs/>
          <w:sz w:val="23"/>
          <w:szCs w:val="23"/>
        </w:rPr>
        <w:t>Př</w:t>
      </w:r>
      <w:r w:rsidR="00FE58F4">
        <w:rPr>
          <w:rFonts w:ascii="Arial" w:hAnsi="Arial" w:cs="Arial"/>
          <w:b/>
          <w:bCs/>
          <w:sz w:val="23"/>
          <w:szCs w:val="23"/>
        </w:rPr>
        <w:t>edmět plnění</w:t>
      </w:r>
    </w:p>
    <w:p w14:paraId="31D505A8" w14:textId="77777777" w:rsidR="00FE58F4" w:rsidRPr="00E148D6" w:rsidRDefault="00FE58F4" w:rsidP="0044512D">
      <w:pPr>
        <w:spacing w:after="0" w:line="240" w:lineRule="auto"/>
        <w:rPr>
          <w:rFonts w:ascii="Arial" w:hAnsi="Arial" w:cs="Arial"/>
          <w:sz w:val="16"/>
          <w:szCs w:val="16"/>
        </w:rPr>
      </w:pPr>
    </w:p>
    <w:p w14:paraId="5446DCF7" w14:textId="77777777" w:rsidR="00E148D6" w:rsidRPr="00637881" w:rsidRDefault="00FE58F4" w:rsidP="0044512D">
      <w:pPr>
        <w:pStyle w:val="Odstavecseseznamem"/>
        <w:numPr>
          <w:ilvl w:val="0"/>
          <w:numId w:val="1"/>
        </w:numPr>
        <w:spacing w:line="240" w:lineRule="auto"/>
        <w:jc w:val="both"/>
        <w:rPr>
          <w:rFonts w:ascii="Arial" w:hAnsi="Arial" w:cs="Arial"/>
        </w:rPr>
      </w:pPr>
      <w:r w:rsidRPr="00637881">
        <w:rPr>
          <w:rFonts w:ascii="Arial" w:hAnsi="Arial" w:cs="Arial"/>
        </w:rPr>
        <w:t xml:space="preserve">Předmětem této smlouvy je </w:t>
      </w:r>
      <w:r w:rsidRPr="00F047EC">
        <w:rPr>
          <w:rFonts w:ascii="Arial" w:hAnsi="Arial" w:cs="Arial"/>
          <w:i/>
          <w:iCs/>
        </w:rPr>
        <w:t>závazek zhotovitele</w:t>
      </w:r>
      <w:r w:rsidRPr="00637881">
        <w:rPr>
          <w:rFonts w:ascii="Arial" w:hAnsi="Arial" w:cs="Arial"/>
        </w:rPr>
        <w:t xml:space="preserve"> provést dílo specifikované v odstavci 2. tohoto článku, a </w:t>
      </w:r>
      <w:r w:rsidRPr="00F047EC">
        <w:rPr>
          <w:rFonts w:ascii="Arial" w:hAnsi="Arial" w:cs="Arial"/>
          <w:i/>
          <w:iCs/>
        </w:rPr>
        <w:t>závazek objednatele</w:t>
      </w:r>
      <w:r w:rsidRPr="00637881">
        <w:rPr>
          <w:rFonts w:ascii="Arial" w:hAnsi="Arial" w:cs="Arial"/>
        </w:rPr>
        <w:t xml:space="preserve"> zaplatit zhotoviteli za provedené dílo cenu </w:t>
      </w:r>
      <w:r w:rsidR="0044512D" w:rsidRPr="00637881">
        <w:rPr>
          <w:rFonts w:ascii="Arial" w:hAnsi="Arial" w:cs="Arial"/>
        </w:rPr>
        <w:t>ve</w:t>
      </w:r>
      <w:r w:rsidR="00BB4B22">
        <w:rPr>
          <w:rFonts w:ascii="Arial" w:hAnsi="Arial" w:cs="Arial"/>
        </w:rPr>
        <w:t> </w:t>
      </w:r>
      <w:r w:rsidR="0044512D" w:rsidRPr="00637881">
        <w:rPr>
          <w:rFonts w:ascii="Arial" w:hAnsi="Arial" w:cs="Arial"/>
        </w:rPr>
        <w:t>výši a za podmínek dle této smlouvy.</w:t>
      </w:r>
      <w:r w:rsidRPr="00637881">
        <w:rPr>
          <w:rFonts w:ascii="Arial" w:hAnsi="Arial" w:cs="Arial"/>
        </w:rPr>
        <w:t xml:space="preserve"> </w:t>
      </w:r>
    </w:p>
    <w:p w14:paraId="3D97CEE4" w14:textId="77777777" w:rsidR="008B4652" w:rsidRPr="00637881" w:rsidRDefault="008B4652" w:rsidP="008B4652">
      <w:pPr>
        <w:pStyle w:val="Odstavecseseznamem"/>
        <w:spacing w:line="240" w:lineRule="auto"/>
        <w:jc w:val="both"/>
        <w:rPr>
          <w:rFonts w:ascii="Arial" w:hAnsi="Arial" w:cs="Arial"/>
        </w:rPr>
      </w:pPr>
    </w:p>
    <w:p w14:paraId="03E8CE88" w14:textId="77777777" w:rsidR="0044512D" w:rsidRPr="00637881" w:rsidRDefault="0044512D" w:rsidP="0044512D">
      <w:pPr>
        <w:pStyle w:val="Odstavecseseznamem"/>
        <w:numPr>
          <w:ilvl w:val="0"/>
          <w:numId w:val="1"/>
        </w:numPr>
        <w:spacing w:line="240" w:lineRule="auto"/>
        <w:jc w:val="both"/>
        <w:rPr>
          <w:rFonts w:ascii="Arial" w:hAnsi="Arial" w:cs="Arial"/>
        </w:rPr>
      </w:pPr>
      <w:r w:rsidRPr="00637881">
        <w:rPr>
          <w:rFonts w:ascii="Arial" w:hAnsi="Arial" w:cs="Arial"/>
        </w:rPr>
        <w:t xml:space="preserve">Předmětem plnění je </w:t>
      </w:r>
      <w:r w:rsidR="00644E7B" w:rsidRPr="00637881">
        <w:rPr>
          <w:rFonts w:ascii="Arial" w:hAnsi="Arial" w:cs="Arial"/>
          <w:b/>
          <w:bCs/>
        </w:rPr>
        <w:t>3</w:t>
      </w:r>
      <w:r w:rsidR="008B4652" w:rsidRPr="00637881">
        <w:rPr>
          <w:rFonts w:ascii="Arial" w:hAnsi="Arial" w:cs="Arial"/>
          <w:b/>
          <w:bCs/>
        </w:rPr>
        <w:t xml:space="preserve">. etapa </w:t>
      </w:r>
      <w:r w:rsidRPr="00637881">
        <w:rPr>
          <w:rFonts w:ascii="Arial" w:hAnsi="Arial" w:cs="Arial"/>
          <w:b/>
          <w:bCs/>
        </w:rPr>
        <w:t>arboristick</w:t>
      </w:r>
      <w:r w:rsidR="00644E7B" w:rsidRPr="00637881">
        <w:rPr>
          <w:rFonts w:ascii="Arial" w:hAnsi="Arial" w:cs="Arial"/>
          <w:b/>
          <w:bCs/>
        </w:rPr>
        <w:t>ých zásahů</w:t>
      </w:r>
      <w:r w:rsidRPr="00637881">
        <w:rPr>
          <w:rFonts w:ascii="Arial" w:hAnsi="Arial" w:cs="Arial"/>
          <w:b/>
          <w:bCs/>
        </w:rPr>
        <w:t xml:space="preserve"> v Zámeckém areálu Ctěnice,</w:t>
      </w:r>
      <w:r w:rsidRPr="00637881">
        <w:rPr>
          <w:rFonts w:ascii="Arial" w:hAnsi="Arial" w:cs="Arial"/>
        </w:rPr>
        <w:t xml:space="preserve"> ve specifikaci a za cenu dle </w:t>
      </w:r>
      <w:bookmarkStart w:id="0" w:name="_Hlk168593441"/>
      <w:r w:rsidRPr="00637881">
        <w:rPr>
          <w:rFonts w:ascii="Arial" w:hAnsi="Arial" w:cs="Arial"/>
        </w:rPr>
        <w:t>nabídky zhotovitele</w:t>
      </w:r>
      <w:r w:rsidR="00644E7B" w:rsidRPr="00637881">
        <w:rPr>
          <w:rFonts w:ascii="Arial" w:hAnsi="Arial" w:cs="Arial"/>
        </w:rPr>
        <w:t xml:space="preserve"> č. </w:t>
      </w:r>
      <w:r w:rsidR="00644E7B" w:rsidRPr="00BB4B22">
        <w:rPr>
          <w:rFonts w:ascii="Arial" w:hAnsi="Arial" w:cs="Arial"/>
          <w:b/>
          <w:bCs/>
        </w:rPr>
        <w:t>24NA00066</w:t>
      </w:r>
      <w:r w:rsidRPr="00637881">
        <w:rPr>
          <w:rFonts w:ascii="Arial" w:hAnsi="Arial" w:cs="Arial"/>
        </w:rPr>
        <w:t>, která tvoří nedílnou součást této smlouvy jako její příloha č.</w:t>
      </w:r>
      <w:r w:rsidR="008B4652" w:rsidRPr="00637881">
        <w:rPr>
          <w:rFonts w:ascii="Arial" w:hAnsi="Arial" w:cs="Arial"/>
        </w:rPr>
        <w:t> </w:t>
      </w:r>
      <w:r w:rsidRPr="00637881">
        <w:rPr>
          <w:rFonts w:ascii="Arial" w:hAnsi="Arial" w:cs="Arial"/>
        </w:rPr>
        <w:t>1</w:t>
      </w:r>
      <w:r w:rsidR="008B4652" w:rsidRPr="00637881">
        <w:rPr>
          <w:rFonts w:ascii="Arial" w:hAnsi="Arial" w:cs="Arial"/>
        </w:rPr>
        <w:t xml:space="preserve"> </w:t>
      </w:r>
      <w:bookmarkEnd w:id="0"/>
      <w:r w:rsidR="008B4652" w:rsidRPr="00637881">
        <w:rPr>
          <w:rFonts w:ascii="Arial" w:hAnsi="Arial" w:cs="Arial"/>
        </w:rPr>
        <w:t xml:space="preserve">(dále jen </w:t>
      </w:r>
      <w:r w:rsidR="008B4652" w:rsidRPr="00F8406E">
        <w:rPr>
          <w:rFonts w:ascii="Arial" w:hAnsi="Arial" w:cs="Arial"/>
          <w:i/>
          <w:iCs/>
        </w:rPr>
        <w:t>„předmětné plnění“</w:t>
      </w:r>
      <w:r w:rsidR="00BA712A">
        <w:rPr>
          <w:rFonts w:ascii="Arial" w:hAnsi="Arial" w:cs="Arial"/>
        </w:rPr>
        <w:t xml:space="preserve"> </w:t>
      </w:r>
      <w:r w:rsidR="00BA712A" w:rsidRPr="00F8406E">
        <w:rPr>
          <w:rFonts w:ascii="Arial" w:hAnsi="Arial" w:cs="Arial"/>
        </w:rPr>
        <w:t xml:space="preserve">nebo </w:t>
      </w:r>
      <w:r w:rsidR="00BA712A" w:rsidRPr="00F8406E">
        <w:rPr>
          <w:rFonts w:ascii="Arial" w:hAnsi="Arial" w:cs="Arial"/>
          <w:i/>
          <w:iCs/>
        </w:rPr>
        <w:t>„dílo“</w:t>
      </w:r>
      <w:r w:rsidR="008B4652" w:rsidRPr="00637881">
        <w:rPr>
          <w:rFonts w:ascii="Arial" w:hAnsi="Arial" w:cs="Arial"/>
        </w:rPr>
        <w:t>).</w:t>
      </w:r>
    </w:p>
    <w:p w14:paraId="1547F8BF" w14:textId="77777777" w:rsidR="008B4652" w:rsidRDefault="008B4652" w:rsidP="00810A1E">
      <w:pPr>
        <w:spacing w:after="0" w:line="240" w:lineRule="auto"/>
        <w:rPr>
          <w:rFonts w:ascii="Arial" w:hAnsi="Arial" w:cs="Arial"/>
          <w:b/>
          <w:bCs/>
          <w:sz w:val="23"/>
          <w:szCs w:val="23"/>
        </w:rPr>
      </w:pPr>
    </w:p>
    <w:p w14:paraId="051E79DA" w14:textId="77777777" w:rsidR="00E148D6" w:rsidRPr="0044512D" w:rsidRDefault="0044512D" w:rsidP="0044512D">
      <w:pPr>
        <w:spacing w:after="0" w:line="240" w:lineRule="auto"/>
        <w:jc w:val="center"/>
        <w:rPr>
          <w:rFonts w:ascii="Arial" w:hAnsi="Arial" w:cs="Arial"/>
          <w:b/>
          <w:bCs/>
          <w:sz w:val="23"/>
          <w:szCs w:val="23"/>
        </w:rPr>
      </w:pPr>
      <w:r w:rsidRPr="0044512D">
        <w:rPr>
          <w:rFonts w:ascii="Arial" w:hAnsi="Arial" w:cs="Arial"/>
          <w:b/>
          <w:bCs/>
          <w:sz w:val="23"/>
          <w:szCs w:val="23"/>
        </w:rPr>
        <w:t>Článek II.</w:t>
      </w:r>
    </w:p>
    <w:p w14:paraId="7D355817" w14:textId="77777777" w:rsidR="00637881" w:rsidRDefault="0044512D" w:rsidP="0044512D">
      <w:pPr>
        <w:spacing w:after="0" w:line="240" w:lineRule="auto"/>
        <w:jc w:val="center"/>
        <w:rPr>
          <w:rFonts w:ascii="Arial" w:hAnsi="Arial" w:cs="Arial"/>
          <w:b/>
          <w:bCs/>
          <w:sz w:val="23"/>
          <w:szCs w:val="23"/>
        </w:rPr>
      </w:pPr>
      <w:r w:rsidRPr="0044512D">
        <w:rPr>
          <w:rFonts w:ascii="Arial" w:hAnsi="Arial" w:cs="Arial"/>
          <w:b/>
          <w:bCs/>
          <w:sz w:val="23"/>
          <w:szCs w:val="23"/>
        </w:rPr>
        <w:t>Doba plnění</w:t>
      </w:r>
      <w:r w:rsidR="00810A1E">
        <w:rPr>
          <w:rFonts w:ascii="Arial" w:hAnsi="Arial" w:cs="Arial"/>
          <w:b/>
          <w:bCs/>
          <w:sz w:val="23"/>
          <w:szCs w:val="23"/>
        </w:rPr>
        <w:t>.</w:t>
      </w:r>
      <w:r w:rsidR="008B4652">
        <w:rPr>
          <w:rFonts w:ascii="Arial" w:hAnsi="Arial" w:cs="Arial"/>
          <w:b/>
          <w:bCs/>
          <w:sz w:val="23"/>
          <w:szCs w:val="23"/>
        </w:rPr>
        <w:t xml:space="preserve"> </w:t>
      </w:r>
    </w:p>
    <w:p w14:paraId="02815788" w14:textId="77777777" w:rsidR="0044512D" w:rsidRDefault="00810A1E" w:rsidP="0044512D">
      <w:pPr>
        <w:spacing w:after="0" w:line="240" w:lineRule="auto"/>
        <w:jc w:val="center"/>
        <w:rPr>
          <w:rFonts w:ascii="Arial" w:hAnsi="Arial" w:cs="Arial"/>
          <w:b/>
          <w:bCs/>
          <w:sz w:val="23"/>
          <w:szCs w:val="23"/>
        </w:rPr>
      </w:pPr>
      <w:r>
        <w:rPr>
          <w:rFonts w:ascii="Arial" w:hAnsi="Arial" w:cs="Arial"/>
          <w:b/>
          <w:bCs/>
          <w:sz w:val="23"/>
          <w:szCs w:val="23"/>
        </w:rPr>
        <w:t>P</w:t>
      </w:r>
      <w:r w:rsidR="008B4652">
        <w:rPr>
          <w:rFonts w:ascii="Arial" w:hAnsi="Arial" w:cs="Arial"/>
          <w:b/>
          <w:bCs/>
          <w:sz w:val="23"/>
          <w:szCs w:val="23"/>
        </w:rPr>
        <w:t>ředání a převzetí</w:t>
      </w:r>
    </w:p>
    <w:p w14:paraId="3707A28C" w14:textId="77777777" w:rsidR="0044512D" w:rsidRPr="008B4652" w:rsidRDefault="0044512D" w:rsidP="0044512D">
      <w:pPr>
        <w:spacing w:after="0" w:line="240" w:lineRule="auto"/>
        <w:rPr>
          <w:rFonts w:ascii="Arial" w:hAnsi="Arial" w:cs="Arial"/>
          <w:sz w:val="16"/>
          <w:szCs w:val="16"/>
        </w:rPr>
      </w:pPr>
    </w:p>
    <w:p w14:paraId="3AF399CC" w14:textId="46F773DE" w:rsidR="008B4652" w:rsidRPr="00637881" w:rsidRDefault="008B4652" w:rsidP="008B4652">
      <w:pPr>
        <w:pStyle w:val="Odstavecseseznamem"/>
        <w:numPr>
          <w:ilvl w:val="0"/>
          <w:numId w:val="2"/>
        </w:numPr>
        <w:spacing w:after="0" w:line="240" w:lineRule="auto"/>
        <w:jc w:val="both"/>
        <w:rPr>
          <w:rFonts w:ascii="Arial" w:hAnsi="Arial" w:cs="Arial"/>
        </w:rPr>
      </w:pPr>
      <w:r w:rsidRPr="00637881">
        <w:rPr>
          <w:rFonts w:ascii="Arial" w:hAnsi="Arial" w:cs="Arial"/>
        </w:rPr>
        <w:t xml:space="preserve">Předmětné plnění bude vykonáno v době </w:t>
      </w:r>
      <w:r w:rsidRPr="00637881">
        <w:rPr>
          <w:rFonts w:ascii="Arial" w:hAnsi="Arial" w:cs="Arial"/>
          <w:b/>
          <w:bCs/>
        </w:rPr>
        <w:t xml:space="preserve">od </w:t>
      </w:r>
      <w:r w:rsidR="009460B7">
        <w:rPr>
          <w:rFonts w:ascii="Arial" w:hAnsi="Arial" w:cs="Arial"/>
          <w:b/>
          <w:bCs/>
        </w:rPr>
        <w:t>20. 05. 2024</w:t>
      </w:r>
      <w:r w:rsidRPr="00637881">
        <w:rPr>
          <w:rFonts w:ascii="Arial" w:hAnsi="Arial" w:cs="Arial"/>
          <w:b/>
          <w:bCs/>
        </w:rPr>
        <w:t xml:space="preserve"> do</w:t>
      </w:r>
      <w:r w:rsidR="009460B7">
        <w:rPr>
          <w:rFonts w:ascii="Arial" w:hAnsi="Arial" w:cs="Arial"/>
          <w:b/>
          <w:bCs/>
        </w:rPr>
        <w:t xml:space="preserve"> 20. 06. 2024</w:t>
      </w:r>
    </w:p>
    <w:p w14:paraId="2E5FF5C9" w14:textId="77777777" w:rsidR="008B4652" w:rsidRPr="00637881" w:rsidRDefault="008B4652" w:rsidP="008B4652">
      <w:pPr>
        <w:pStyle w:val="Odstavecseseznamem"/>
        <w:spacing w:after="0" w:line="240" w:lineRule="auto"/>
        <w:jc w:val="both"/>
        <w:rPr>
          <w:rFonts w:ascii="Arial" w:hAnsi="Arial" w:cs="Arial"/>
        </w:rPr>
      </w:pPr>
    </w:p>
    <w:p w14:paraId="3264EF38" w14:textId="77777777" w:rsidR="00810A1E" w:rsidRPr="00637881" w:rsidRDefault="00644E7B" w:rsidP="008B4652">
      <w:pPr>
        <w:pStyle w:val="Odstavecseseznamem"/>
        <w:numPr>
          <w:ilvl w:val="0"/>
          <w:numId w:val="2"/>
        </w:numPr>
        <w:spacing w:after="0" w:line="240" w:lineRule="auto"/>
        <w:jc w:val="both"/>
        <w:rPr>
          <w:rFonts w:ascii="Arial" w:hAnsi="Arial" w:cs="Arial"/>
        </w:rPr>
      </w:pPr>
      <w:r w:rsidRPr="00637881">
        <w:rPr>
          <w:rFonts w:ascii="Arial" w:hAnsi="Arial" w:cs="Arial"/>
        </w:rPr>
        <w:t xml:space="preserve">Dílo bude předáno a převzato při předávacím řízení za účasti oprávněných zástupců obou stran, při kterém bude provedena kontrola </w:t>
      </w:r>
      <w:r w:rsidR="008205CD" w:rsidRPr="00637881">
        <w:rPr>
          <w:rFonts w:ascii="Arial" w:hAnsi="Arial" w:cs="Arial"/>
        </w:rPr>
        <w:t xml:space="preserve">řádného </w:t>
      </w:r>
      <w:r w:rsidRPr="00637881">
        <w:rPr>
          <w:rFonts w:ascii="Arial" w:hAnsi="Arial" w:cs="Arial"/>
        </w:rPr>
        <w:t xml:space="preserve">splnění </w:t>
      </w:r>
      <w:r w:rsidR="008205CD" w:rsidRPr="00637881">
        <w:rPr>
          <w:rFonts w:ascii="Arial" w:hAnsi="Arial" w:cs="Arial"/>
        </w:rPr>
        <w:t xml:space="preserve">všech položek díla dle nabídky. Při předávacím řízení bude sepsán </w:t>
      </w:r>
      <w:r w:rsidR="008205CD" w:rsidRPr="00637881">
        <w:rPr>
          <w:rFonts w:ascii="Arial" w:hAnsi="Arial" w:cs="Arial"/>
          <w:b/>
          <w:bCs/>
        </w:rPr>
        <w:t>předávací protokol</w:t>
      </w:r>
      <w:r w:rsidR="00810A1E" w:rsidRPr="00637881">
        <w:rPr>
          <w:rFonts w:ascii="Arial" w:hAnsi="Arial" w:cs="Arial"/>
        </w:rPr>
        <w:t xml:space="preserve"> ve 4 originálních vyhotoveních</w:t>
      </w:r>
      <w:r w:rsidR="008205CD" w:rsidRPr="00637881">
        <w:rPr>
          <w:rFonts w:ascii="Arial" w:hAnsi="Arial" w:cs="Arial"/>
        </w:rPr>
        <w:t>, datovaný</w:t>
      </w:r>
      <w:r w:rsidR="00810A1E" w:rsidRPr="00637881">
        <w:rPr>
          <w:rFonts w:ascii="Arial" w:hAnsi="Arial" w:cs="Arial"/>
        </w:rPr>
        <w:t>ch</w:t>
      </w:r>
      <w:r w:rsidR="008205CD" w:rsidRPr="00637881">
        <w:rPr>
          <w:rFonts w:ascii="Arial" w:hAnsi="Arial" w:cs="Arial"/>
        </w:rPr>
        <w:t xml:space="preserve"> a podepsaný</w:t>
      </w:r>
      <w:r w:rsidR="00810A1E" w:rsidRPr="00637881">
        <w:rPr>
          <w:rFonts w:ascii="Arial" w:hAnsi="Arial" w:cs="Arial"/>
        </w:rPr>
        <w:t>ch</w:t>
      </w:r>
      <w:r w:rsidR="008205CD" w:rsidRPr="00637881">
        <w:rPr>
          <w:rFonts w:ascii="Arial" w:hAnsi="Arial" w:cs="Arial"/>
        </w:rPr>
        <w:t xml:space="preserve"> oběma stranami, ve</w:t>
      </w:r>
      <w:r w:rsidR="00810A1E" w:rsidRPr="00637881">
        <w:rPr>
          <w:rFonts w:ascii="Arial" w:hAnsi="Arial" w:cs="Arial"/>
        </w:rPr>
        <w:t> </w:t>
      </w:r>
      <w:r w:rsidR="008205CD" w:rsidRPr="00637881">
        <w:rPr>
          <w:rFonts w:ascii="Arial" w:hAnsi="Arial" w:cs="Arial"/>
        </w:rPr>
        <w:t xml:space="preserve">kterém bude </w:t>
      </w:r>
      <w:r w:rsidR="00F8406E">
        <w:rPr>
          <w:rFonts w:ascii="Arial" w:hAnsi="Arial" w:cs="Arial"/>
        </w:rPr>
        <w:t>potvrzeno</w:t>
      </w:r>
      <w:r w:rsidR="008205CD" w:rsidRPr="00637881">
        <w:rPr>
          <w:rFonts w:ascii="Arial" w:hAnsi="Arial" w:cs="Arial"/>
        </w:rPr>
        <w:t xml:space="preserve"> předání a převzetí díla bez vad a nedodělků</w:t>
      </w:r>
      <w:r w:rsidR="00094C94" w:rsidRPr="00637881">
        <w:rPr>
          <w:rFonts w:ascii="Arial" w:hAnsi="Arial" w:cs="Arial"/>
        </w:rPr>
        <w:t xml:space="preserve"> (</w:t>
      </w:r>
      <w:r w:rsidR="001328F2">
        <w:rPr>
          <w:rFonts w:ascii="Arial" w:hAnsi="Arial" w:cs="Arial"/>
          <w:i/>
          <w:iCs/>
        </w:rPr>
        <w:t>„převzato“</w:t>
      </w:r>
      <w:r w:rsidR="00571D5F">
        <w:rPr>
          <w:rFonts w:ascii="Arial" w:hAnsi="Arial" w:cs="Arial"/>
          <w:i/>
          <w:iCs/>
        </w:rPr>
        <w:t xml:space="preserve">, </w:t>
      </w:r>
      <w:r w:rsidR="00094C94" w:rsidRPr="00637881">
        <w:rPr>
          <w:rFonts w:ascii="Arial" w:hAnsi="Arial" w:cs="Arial"/>
        </w:rPr>
        <w:t xml:space="preserve">dále jen </w:t>
      </w:r>
      <w:r w:rsidR="00094C94" w:rsidRPr="00F8406E">
        <w:rPr>
          <w:rFonts w:ascii="Arial" w:hAnsi="Arial" w:cs="Arial"/>
          <w:i/>
          <w:iCs/>
        </w:rPr>
        <w:t>„úspěšná přejímka“</w:t>
      </w:r>
      <w:r w:rsidR="00094C94" w:rsidRPr="00637881">
        <w:rPr>
          <w:rFonts w:ascii="Arial" w:hAnsi="Arial" w:cs="Arial"/>
        </w:rPr>
        <w:t xml:space="preserve">), </w:t>
      </w:r>
      <w:r w:rsidR="008205CD" w:rsidRPr="00637881">
        <w:rPr>
          <w:rFonts w:ascii="Arial" w:hAnsi="Arial" w:cs="Arial"/>
        </w:rPr>
        <w:t>nebo popřípadě konstatovány a popsány zjištěné vady a nedodělky. V případě vad a</w:t>
      </w:r>
      <w:r w:rsidR="00571D5F">
        <w:rPr>
          <w:rFonts w:ascii="Arial" w:hAnsi="Arial" w:cs="Arial"/>
        </w:rPr>
        <w:t> </w:t>
      </w:r>
      <w:r w:rsidR="008205CD" w:rsidRPr="00637881">
        <w:rPr>
          <w:rFonts w:ascii="Arial" w:hAnsi="Arial" w:cs="Arial"/>
        </w:rPr>
        <w:t xml:space="preserve">nedodělků </w:t>
      </w:r>
      <w:r w:rsidR="00C00677">
        <w:rPr>
          <w:rFonts w:ascii="Arial" w:hAnsi="Arial" w:cs="Arial"/>
        </w:rPr>
        <w:t>objednatel dílo nepřevezme a vyzve zhotovitele k jejich odstranění</w:t>
      </w:r>
      <w:r w:rsidR="00EC6B3A">
        <w:rPr>
          <w:rFonts w:ascii="Arial" w:hAnsi="Arial" w:cs="Arial"/>
        </w:rPr>
        <w:t xml:space="preserve">. V takovém případě bude do protokolu zapsáno „nepřevzato“ </w:t>
      </w:r>
      <w:r w:rsidR="00FD3FE2">
        <w:rPr>
          <w:rFonts w:ascii="Arial" w:hAnsi="Arial" w:cs="Arial"/>
        </w:rPr>
        <w:t>a termín jejich odstranění a nové přejímky.</w:t>
      </w:r>
      <w:r w:rsidR="00810A1E" w:rsidRPr="00637881">
        <w:rPr>
          <w:rFonts w:ascii="Arial" w:hAnsi="Arial" w:cs="Arial"/>
        </w:rPr>
        <w:t xml:space="preserve"> Každá ze stran převezme po dvou vyhotoveních datovaného a obou</w:t>
      </w:r>
      <w:r w:rsidR="001E6F34">
        <w:rPr>
          <w:rFonts w:ascii="Arial" w:hAnsi="Arial" w:cs="Arial"/>
        </w:rPr>
        <w:t>-</w:t>
      </w:r>
      <w:r w:rsidR="00810A1E" w:rsidRPr="00637881">
        <w:rPr>
          <w:rFonts w:ascii="Arial" w:hAnsi="Arial" w:cs="Arial"/>
        </w:rPr>
        <w:t>stranně podepsaného protokolu.</w:t>
      </w:r>
    </w:p>
    <w:p w14:paraId="653A10F5" w14:textId="77777777" w:rsidR="00810A1E" w:rsidRPr="007A5688" w:rsidRDefault="00810A1E" w:rsidP="00810A1E">
      <w:pPr>
        <w:pStyle w:val="Odstavecseseznamem"/>
        <w:rPr>
          <w:rFonts w:ascii="Arial" w:hAnsi="Arial" w:cs="Arial"/>
          <w:sz w:val="16"/>
          <w:szCs w:val="16"/>
        </w:rPr>
      </w:pPr>
    </w:p>
    <w:p w14:paraId="7FA96A21" w14:textId="77777777" w:rsidR="008B4652" w:rsidRPr="00637881" w:rsidRDefault="006D31E5" w:rsidP="008B4652">
      <w:pPr>
        <w:pStyle w:val="Odstavecseseznamem"/>
        <w:numPr>
          <w:ilvl w:val="0"/>
          <w:numId w:val="2"/>
        </w:numPr>
        <w:spacing w:after="0" w:line="240" w:lineRule="auto"/>
        <w:jc w:val="both"/>
        <w:rPr>
          <w:rFonts w:ascii="Arial" w:hAnsi="Arial" w:cs="Arial"/>
        </w:rPr>
      </w:pPr>
      <w:r>
        <w:rPr>
          <w:rFonts w:ascii="Arial" w:hAnsi="Arial" w:cs="Arial"/>
        </w:rPr>
        <w:t xml:space="preserve">Skončí-li přejímka s výsledkem </w:t>
      </w:r>
      <w:r w:rsidRPr="001E6F34">
        <w:rPr>
          <w:rFonts w:ascii="Arial" w:hAnsi="Arial" w:cs="Arial"/>
          <w:i/>
          <w:iCs/>
        </w:rPr>
        <w:t>„převzato</w:t>
      </w:r>
      <w:r w:rsidR="00C00677" w:rsidRPr="001E6F34">
        <w:rPr>
          <w:rFonts w:ascii="Arial" w:hAnsi="Arial" w:cs="Arial"/>
          <w:i/>
          <w:iCs/>
        </w:rPr>
        <w:t xml:space="preserve"> bez vad a nedodělků“, </w:t>
      </w:r>
      <w:r w:rsidR="00C00677">
        <w:rPr>
          <w:rFonts w:ascii="Arial" w:hAnsi="Arial" w:cs="Arial"/>
        </w:rPr>
        <w:t>může zhotovitel fakturovat</w:t>
      </w:r>
      <w:r w:rsidR="001E6F34">
        <w:rPr>
          <w:rFonts w:ascii="Arial" w:hAnsi="Arial" w:cs="Arial"/>
        </w:rPr>
        <w:t xml:space="preserve"> dle článku III. odst. 2. smlouvy. </w:t>
      </w:r>
      <w:r w:rsidR="00DB4250">
        <w:rPr>
          <w:rFonts w:ascii="Arial" w:hAnsi="Arial" w:cs="Arial"/>
        </w:rPr>
        <w:t>Skončí-li př</w:t>
      </w:r>
      <w:r w:rsidR="00BA5A0F">
        <w:rPr>
          <w:rFonts w:ascii="Arial" w:hAnsi="Arial" w:cs="Arial"/>
        </w:rPr>
        <w:t>e</w:t>
      </w:r>
      <w:r w:rsidR="00DB4250">
        <w:rPr>
          <w:rFonts w:ascii="Arial" w:hAnsi="Arial" w:cs="Arial"/>
        </w:rPr>
        <w:t xml:space="preserve">jímka s výsledkem </w:t>
      </w:r>
      <w:r w:rsidR="00DB4250" w:rsidRPr="00BA5A0F">
        <w:rPr>
          <w:rFonts w:ascii="Arial" w:hAnsi="Arial" w:cs="Arial"/>
          <w:i/>
          <w:iCs/>
        </w:rPr>
        <w:t>„nepřevzato“,</w:t>
      </w:r>
      <w:r w:rsidR="00DB4250">
        <w:rPr>
          <w:rFonts w:ascii="Arial" w:hAnsi="Arial" w:cs="Arial"/>
        </w:rPr>
        <w:t xml:space="preserve"> zhotovitel </w:t>
      </w:r>
      <w:r w:rsidR="00E50C66">
        <w:rPr>
          <w:rFonts w:ascii="Arial" w:hAnsi="Arial" w:cs="Arial"/>
        </w:rPr>
        <w:t xml:space="preserve">fakturovat nemůže </w:t>
      </w:r>
      <w:r w:rsidR="00C569F2">
        <w:rPr>
          <w:rFonts w:ascii="Arial" w:hAnsi="Arial" w:cs="Arial"/>
        </w:rPr>
        <w:t>a musí vyčkat příští – úspěšné – přejímky.</w:t>
      </w:r>
      <w:r w:rsidR="008205CD" w:rsidRPr="00637881">
        <w:rPr>
          <w:rFonts w:ascii="Arial" w:hAnsi="Arial" w:cs="Arial"/>
        </w:rPr>
        <w:t xml:space="preserve">  </w:t>
      </w:r>
    </w:p>
    <w:p w14:paraId="2159801B" w14:textId="77777777" w:rsidR="008B4652" w:rsidRPr="00404AFC" w:rsidRDefault="008B4652" w:rsidP="008B4652">
      <w:pPr>
        <w:pStyle w:val="Odstavecseseznamem"/>
        <w:spacing w:after="0" w:line="240" w:lineRule="auto"/>
        <w:rPr>
          <w:rFonts w:ascii="Arial" w:hAnsi="Arial" w:cs="Arial"/>
          <w:sz w:val="16"/>
          <w:szCs w:val="16"/>
        </w:rPr>
      </w:pPr>
    </w:p>
    <w:p w14:paraId="01945910" w14:textId="77777777" w:rsidR="0044512D" w:rsidRPr="008B4652" w:rsidRDefault="0044512D" w:rsidP="008B4652">
      <w:pPr>
        <w:spacing w:after="0" w:line="240" w:lineRule="auto"/>
        <w:jc w:val="center"/>
        <w:rPr>
          <w:rFonts w:ascii="Arial" w:hAnsi="Arial" w:cs="Arial"/>
          <w:b/>
          <w:bCs/>
          <w:sz w:val="23"/>
          <w:szCs w:val="23"/>
        </w:rPr>
      </w:pPr>
    </w:p>
    <w:p w14:paraId="332978B4" w14:textId="77777777" w:rsidR="00E148D6" w:rsidRPr="008B4652" w:rsidRDefault="008B4652" w:rsidP="008B4652">
      <w:pPr>
        <w:spacing w:after="0" w:line="240" w:lineRule="auto"/>
        <w:jc w:val="center"/>
        <w:rPr>
          <w:rFonts w:ascii="Arial" w:hAnsi="Arial" w:cs="Arial"/>
          <w:b/>
          <w:bCs/>
          <w:sz w:val="23"/>
          <w:szCs w:val="23"/>
        </w:rPr>
      </w:pPr>
      <w:r w:rsidRPr="008B4652">
        <w:rPr>
          <w:rFonts w:ascii="Arial" w:hAnsi="Arial" w:cs="Arial"/>
          <w:b/>
          <w:bCs/>
          <w:sz w:val="23"/>
          <w:szCs w:val="23"/>
        </w:rPr>
        <w:t>Článek III.</w:t>
      </w:r>
    </w:p>
    <w:p w14:paraId="59086C94" w14:textId="77777777" w:rsidR="008B4652" w:rsidRPr="008B4652" w:rsidRDefault="008B4652" w:rsidP="008B4652">
      <w:pPr>
        <w:spacing w:after="0" w:line="240" w:lineRule="auto"/>
        <w:jc w:val="center"/>
        <w:rPr>
          <w:rFonts w:ascii="Arial" w:hAnsi="Arial" w:cs="Arial"/>
          <w:b/>
          <w:bCs/>
          <w:sz w:val="23"/>
          <w:szCs w:val="23"/>
        </w:rPr>
      </w:pPr>
      <w:r w:rsidRPr="008B4652">
        <w:rPr>
          <w:rFonts w:ascii="Arial" w:hAnsi="Arial" w:cs="Arial"/>
          <w:b/>
          <w:bCs/>
          <w:sz w:val="23"/>
          <w:szCs w:val="23"/>
        </w:rPr>
        <w:t xml:space="preserve">Cena </w:t>
      </w:r>
      <w:r w:rsidR="001235EE">
        <w:rPr>
          <w:rFonts w:ascii="Arial" w:hAnsi="Arial" w:cs="Arial"/>
          <w:b/>
          <w:bCs/>
          <w:sz w:val="23"/>
          <w:szCs w:val="23"/>
        </w:rPr>
        <w:t>a platební podmínky</w:t>
      </w:r>
    </w:p>
    <w:p w14:paraId="333A5148" w14:textId="77777777" w:rsidR="008B4652" w:rsidRPr="008B4652" w:rsidRDefault="008B4652" w:rsidP="001235EE">
      <w:pPr>
        <w:spacing w:after="0" w:line="240" w:lineRule="auto"/>
        <w:jc w:val="both"/>
        <w:rPr>
          <w:rFonts w:ascii="Arial" w:hAnsi="Arial" w:cs="Arial"/>
          <w:sz w:val="16"/>
          <w:szCs w:val="16"/>
        </w:rPr>
      </w:pPr>
    </w:p>
    <w:p w14:paraId="5F4CFB57" w14:textId="77777777" w:rsidR="00BE24E9" w:rsidRDefault="008B4652" w:rsidP="001235EE">
      <w:pPr>
        <w:pStyle w:val="Odstavecseseznamem"/>
        <w:numPr>
          <w:ilvl w:val="0"/>
          <w:numId w:val="3"/>
        </w:numPr>
        <w:spacing w:after="0" w:line="240" w:lineRule="auto"/>
        <w:jc w:val="both"/>
        <w:rPr>
          <w:rFonts w:ascii="Arial" w:hAnsi="Arial" w:cs="Arial"/>
        </w:rPr>
      </w:pPr>
      <w:r w:rsidRPr="00637881">
        <w:rPr>
          <w:rFonts w:ascii="Arial" w:hAnsi="Arial" w:cs="Arial"/>
          <w:b/>
          <w:bCs/>
        </w:rPr>
        <w:t>Cena díla</w:t>
      </w:r>
      <w:r w:rsidRPr="00637881">
        <w:rPr>
          <w:rFonts w:ascii="Arial" w:hAnsi="Arial" w:cs="Arial"/>
        </w:rPr>
        <w:t xml:space="preserve"> je určena nabídkovou cenou obsaženou </w:t>
      </w:r>
      <w:r w:rsidR="00091A39">
        <w:rPr>
          <w:rFonts w:ascii="Arial" w:hAnsi="Arial" w:cs="Arial"/>
        </w:rPr>
        <w:t>v</w:t>
      </w:r>
      <w:r w:rsidR="00404AFC" w:rsidRPr="00637881">
        <w:rPr>
          <w:rFonts w:ascii="Arial" w:hAnsi="Arial" w:cs="Arial"/>
        </w:rPr>
        <w:t xml:space="preserve"> </w:t>
      </w:r>
      <w:r w:rsidRPr="00637881">
        <w:rPr>
          <w:rFonts w:ascii="Arial" w:hAnsi="Arial" w:cs="Arial"/>
        </w:rPr>
        <w:t>nabídce zhotovitele</w:t>
      </w:r>
      <w:r w:rsidR="00091A39">
        <w:rPr>
          <w:rFonts w:ascii="Arial" w:hAnsi="Arial" w:cs="Arial"/>
        </w:rPr>
        <w:t xml:space="preserve"> uvedené v článku I. odst. 2. této smlouvy</w:t>
      </w:r>
      <w:r w:rsidR="009418B7">
        <w:rPr>
          <w:rFonts w:ascii="Arial" w:hAnsi="Arial" w:cs="Arial"/>
        </w:rPr>
        <w:t xml:space="preserve"> </w:t>
      </w:r>
      <w:r w:rsidR="006E62E0">
        <w:rPr>
          <w:rFonts w:ascii="Arial" w:hAnsi="Arial" w:cs="Arial"/>
        </w:rPr>
        <w:t>a činí:</w:t>
      </w:r>
      <w:r w:rsidRPr="00637881">
        <w:rPr>
          <w:rFonts w:ascii="Arial" w:hAnsi="Arial" w:cs="Arial"/>
        </w:rPr>
        <w:t xml:space="preserve"> </w:t>
      </w:r>
    </w:p>
    <w:p w14:paraId="27531DB0" w14:textId="77777777" w:rsidR="00BE24E9" w:rsidRPr="002F296E" w:rsidRDefault="00BE24E9" w:rsidP="00BE24E9">
      <w:pPr>
        <w:pStyle w:val="Odstavecseseznamem"/>
        <w:spacing w:after="0" w:line="240" w:lineRule="auto"/>
        <w:jc w:val="both"/>
        <w:rPr>
          <w:rFonts w:ascii="Arial" w:hAnsi="Arial" w:cs="Arial"/>
        </w:rPr>
      </w:pPr>
      <w:r w:rsidRPr="002F296E">
        <w:rPr>
          <w:rFonts w:ascii="Arial" w:hAnsi="Arial" w:cs="Arial"/>
        </w:rPr>
        <w:t>318.250.- Kč bez DPH</w:t>
      </w:r>
      <w:r w:rsidR="00A75C1B" w:rsidRPr="002F296E">
        <w:rPr>
          <w:rFonts w:ascii="Arial" w:hAnsi="Arial" w:cs="Arial"/>
        </w:rPr>
        <w:t>;</w:t>
      </w:r>
    </w:p>
    <w:p w14:paraId="3AA69DB0" w14:textId="77777777" w:rsidR="00A75C1B" w:rsidRPr="002F296E" w:rsidRDefault="00A75C1B" w:rsidP="00BE24E9">
      <w:pPr>
        <w:pStyle w:val="Odstavecseseznamem"/>
        <w:spacing w:after="0" w:line="240" w:lineRule="auto"/>
        <w:jc w:val="both"/>
        <w:rPr>
          <w:rFonts w:ascii="Arial" w:hAnsi="Arial" w:cs="Arial"/>
        </w:rPr>
      </w:pPr>
      <w:r w:rsidRPr="002F296E">
        <w:rPr>
          <w:rFonts w:ascii="Arial" w:hAnsi="Arial" w:cs="Arial"/>
        </w:rPr>
        <w:t xml:space="preserve">  </w:t>
      </w:r>
      <w:r w:rsidR="00BE24E9" w:rsidRPr="002F296E">
        <w:rPr>
          <w:rFonts w:ascii="Arial" w:hAnsi="Arial" w:cs="Arial"/>
        </w:rPr>
        <w:t xml:space="preserve">66.832,50 </w:t>
      </w:r>
      <w:r w:rsidRPr="002F296E">
        <w:rPr>
          <w:rFonts w:ascii="Arial" w:hAnsi="Arial" w:cs="Arial"/>
        </w:rPr>
        <w:t>Kč DPH;</w:t>
      </w:r>
    </w:p>
    <w:p w14:paraId="24FC3DFC" w14:textId="77777777" w:rsidR="00A75C1B" w:rsidRPr="002F296E" w:rsidRDefault="00A75C1B" w:rsidP="00BE24E9">
      <w:pPr>
        <w:pStyle w:val="Odstavecseseznamem"/>
        <w:spacing w:after="0" w:line="240" w:lineRule="auto"/>
        <w:jc w:val="both"/>
        <w:rPr>
          <w:rFonts w:ascii="Arial" w:hAnsi="Arial" w:cs="Arial"/>
        </w:rPr>
      </w:pPr>
      <w:r w:rsidRPr="002F296E">
        <w:rPr>
          <w:rFonts w:ascii="Arial" w:hAnsi="Arial" w:cs="Arial"/>
        </w:rPr>
        <w:t>385.082,50 Kč včetně DPH.</w:t>
      </w:r>
    </w:p>
    <w:p w14:paraId="7BE2A63D" w14:textId="77777777" w:rsidR="008B4652" w:rsidRPr="00637881" w:rsidRDefault="001235EE" w:rsidP="00BE24E9">
      <w:pPr>
        <w:pStyle w:val="Odstavecseseznamem"/>
        <w:spacing w:after="0" w:line="240" w:lineRule="auto"/>
        <w:jc w:val="both"/>
        <w:rPr>
          <w:rFonts w:ascii="Arial" w:hAnsi="Arial" w:cs="Arial"/>
        </w:rPr>
      </w:pPr>
      <w:r w:rsidRPr="00637881">
        <w:rPr>
          <w:rFonts w:ascii="Arial" w:hAnsi="Arial" w:cs="Arial"/>
        </w:rPr>
        <w:t>Tato c</w:t>
      </w:r>
      <w:r w:rsidR="008B4652" w:rsidRPr="00637881">
        <w:rPr>
          <w:rFonts w:ascii="Arial" w:hAnsi="Arial" w:cs="Arial"/>
        </w:rPr>
        <w:t xml:space="preserve">ena je konečná a </w:t>
      </w:r>
      <w:r w:rsidRPr="00637881">
        <w:rPr>
          <w:rFonts w:ascii="Arial" w:hAnsi="Arial" w:cs="Arial"/>
        </w:rPr>
        <w:t>nejvýše přípustná</w:t>
      </w:r>
      <w:r w:rsidR="008B4652" w:rsidRPr="00637881">
        <w:rPr>
          <w:rFonts w:ascii="Arial" w:hAnsi="Arial" w:cs="Arial"/>
        </w:rPr>
        <w:t>.</w:t>
      </w:r>
    </w:p>
    <w:p w14:paraId="41106D1E" w14:textId="77777777" w:rsidR="001235EE" w:rsidRPr="007A5688" w:rsidRDefault="001235EE" w:rsidP="001235EE">
      <w:pPr>
        <w:pStyle w:val="Odstavecseseznamem"/>
        <w:spacing w:line="240" w:lineRule="auto"/>
        <w:jc w:val="both"/>
        <w:rPr>
          <w:rFonts w:ascii="Arial" w:hAnsi="Arial" w:cs="Arial"/>
          <w:sz w:val="16"/>
          <w:szCs w:val="16"/>
        </w:rPr>
      </w:pPr>
    </w:p>
    <w:p w14:paraId="2E36F496" w14:textId="77777777" w:rsidR="00810A1E" w:rsidRPr="00637881" w:rsidRDefault="008205CD" w:rsidP="001235EE">
      <w:pPr>
        <w:pStyle w:val="Odstavecseseznamem"/>
        <w:numPr>
          <w:ilvl w:val="0"/>
          <w:numId w:val="3"/>
        </w:numPr>
        <w:spacing w:line="240" w:lineRule="auto"/>
        <w:jc w:val="both"/>
        <w:rPr>
          <w:rFonts w:ascii="Arial" w:hAnsi="Arial" w:cs="Arial"/>
        </w:rPr>
      </w:pPr>
      <w:r w:rsidRPr="00637881">
        <w:rPr>
          <w:rFonts w:ascii="Arial" w:hAnsi="Arial" w:cs="Arial"/>
        </w:rPr>
        <w:t>D</w:t>
      </w:r>
      <w:r w:rsidR="001235EE" w:rsidRPr="00637881">
        <w:rPr>
          <w:rFonts w:ascii="Arial" w:hAnsi="Arial" w:cs="Arial"/>
        </w:rPr>
        <w:t xml:space="preserve">o 5 </w:t>
      </w:r>
      <w:r w:rsidR="00644E7B" w:rsidRPr="00637881">
        <w:rPr>
          <w:rFonts w:ascii="Arial" w:hAnsi="Arial" w:cs="Arial"/>
        </w:rPr>
        <w:t xml:space="preserve">pracovních </w:t>
      </w:r>
      <w:r w:rsidR="001235EE" w:rsidRPr="00637881">
        <w:rPr>
          <w:rFonts w:ascii="Arial" w:hAnsi="Arial" w:cs="Arial"/>
        </w:rPr>
        <w:t xml:space="preserve">dnů </w:t>
      </w:r>
      <w:r w:rsidR="00094C94" w:rsidRPr="00637881">
        <w:rPr>
          <w:rFonts w:ascii="Arial" w:hAnsi="Arial" w:cs="Arial"/>
        </w:rPr>
        <w:t xml:space="preserve">od úspěšné přejímky zhotovitel vystaví a objednateli zašle </w:t>
      </w:r>
      <w:r w:rsidR="00644E7B" w:rsidRPr="00637881">
        <w:rPr>
          <w:rFonts w:ascii="Arial" w:hAnsi="Arial" w:cs="Arial"/>
        </w:rPr>
        <w:t>daňový doklad na zaplacení sjednané ceny (dále jen „</w:t>
      </w:r>
      <w:r w:rsidR="00644E7B" w:rsidRPr="00637881">
        <w:rPr>
          <w:rFonts w:ascii="Arial" w:hAnsi="Arial" w:cs="Arial"/>
          <w:b/>
          <w:bCs/>
        </w:rPr>
        <w:t>faktura</w:t>
      </w:r>
      <w:r w:rsidR="00644E7B" w:rsidRPr="00637881">
        <w:rPr>
          <w:rFonts w:ascii="Arial" w:hAnsi="Arial" w:cs="Arial"/>
        </w:rPr>
        <w:t>“). Faktura musí obsahovat veškeré zákonné náležitosti dle platných právních předpisů</w:t>
      </w:r>
      <w:r w:rsidR="00810A1E" w:rsidRPr="00637881">
        <w:rPr>
          <w:rFonts w:ascii="Arial" w:hAnsi="Arial" w:cs="Arial"/>
        </w:rPr>
        <w:t xml:space="preserve"> a musí k ní být jako povinná příloha přiloženo 1 vyhotovení předávacího protokolu.</w:t>
      </w:r>
      <w:r w:rsidR="00404AFC" w:rsidRPr="00637881">
        <w:rPr>
          <w:rFonts w:ascii="Arial" w:hAnsi="Arial" w:cs="Arial"/>
        </w:rPr>
        <w:t xml:space="preserve"> Fakturu může zhotovitel vyhotovit v tištěné podobě a zaslat ji poštou doporučeně nebo </w:t>
      </w:r>
      <w:r w:rsidR="00637881" w:rsidRPr="00637881">
        <w:rPr>
          <w:rFonts w:ascii="Arial" w:hAnsi="Arial" w:cs="Arial"/>
        </w:rPr>
        <w:t xml:space="preserve">doručit </w:t>
      </w:r>
      <w:r w:rsidR="00404AFC" w:rsidRPr="00637881">
        <w:rPr>
          <w:rFonts w:ascii="Arial" w:hAnsi="Arial" w:cs="Arial"/>
        </w:rPr>
        <w:t xml:space="preserve">osobně objednateli na adresu jeho sídla, uvedenou v záhlaví této smlouvy, nebo ji může vyhotovit elektronicky a zaslat objednateli na adresu </w:t>
      </w:r>
      <w:hyperlink r:id="rId7" w:history="1">
        <w:r w:rsidR="00404AFC" w:rsidRPr="00F03C51">
          <w:rPr>
            <w:rStyle w:val="Hypertextovodkaz"/>
            <w:rFonts w:ascii="Arial" w:hAnsi="Arial" w:cs="Arial"/>
            <w:color w:val="auto"/>
          </w:rPr>
          <w:t>faktury@muzeumprahy.cz</w:t>
        </w:r>
      </w:hyperlink>
      <w:r w:rsidR="00404AFC" w:rsidRPr="00F03C51">
        <w:rPr>
          <w:rFonts w:ascii="Arial" w:hAnsi="Arial" w:cs="Arial"/>
        </w:rPr>
        <w:t xml:space="preserve"> nebo </w:t>
      </w:r>
      <w:r w:rsidR="00637881" w:rsidRPr="00F03C51">
        <w:rPr>
          <w:rFonts w:ascii="Arial" w:hAnsi="Arial" w:cs="Arial"/>
        </w:rPr>
        <w:t xml:space="preserve">cestou </w:t>
      </w:r>
      <w:r w:rsidR="00404AFC" w:rsidRPr="00F03C51">
        <w:rPr>
          <w:rFonts w:ascii="Arial" w:hAnsi="Arial" w:cs="Arial"/>
        </w:rPr>
        <w:t>datov</w:t>
      </w:r>
      <w:r w:rsidR="00637881" w:rsidRPr="00F03C51">
        <w:rPr>
          <w:rFonts w:ascii="Arial" w:hAnsi="Arial" w:cs="Arial"/>
        </w:rPr>
        <w:t>é</w:t>
      </w:r>
      <w:r w:rsidR="00404AFC" w:rsidRPr="00F03C51">
        <w:rPr>
          <w:rFonts w:ascii="Arial" w:hAnsi="Arial" w:cs="Arial"/>
        </w:rPr>
        <w:t xml:space="preserve"> schránk</w:t>
      </w:r>
      <w:r w:rsidR="00637881" w:rsidRPr="00F03C51">
        <w:rPr>
          <w:rFonts w:ascii="Arial" w:hAnsi="Arial" w:cs="Arial"/>
        </w:rPr>
        <w:t>y</w:t>
      </w:r>
      <w:r w:rsidR="00404AFC" w:rsidRPr="00F03C51">
        <w:rPr>
          <w:rFonts w:ascii="Arial" w:hAnsi="Arial" w:cs="Arial"/>
        </w:rPr>
        <w:t xml:space="preserve">. </w:t>
      </w:r>
    </w:p>
    <w:p w14:paraId="0D51EC6C" w14:textId="77777777" w:rsidR="00810A1E" w:rsidRPr="007A5688" w:rsidRDefault="00810A1E" w:rsidP="00810A1E">
      <w:pPr>
        <w:pStyle w:val="Odstavecseseznamem"/>
        <w:rPr>
          <w:rFonts w:ascii="Arial" w:hAnsi="Arial" w:cs="Arial"/>
          <w:sz w:val="16"/>
          <w:szCs w:val="16"/>
        </w:rPr>
      </w:pPr>
    </w:p>
    <w:p w14:paraId="1AE79B1E" w14:textId="77777777" w:rsidR="00810A1E" w:rsidRPr="00637881" w:rsidRDefault="00810A1E" w:rsidP="00637881">
      <w:pPr>
        <w:pStyle w:val="Odstavecseseznamem"/>
        <w:numPr>
          <w:ilvl w:val="0"/>
          <w:numId w:val="3"/>
        </w:numPr>
        <w:spacing w:after="0" w:line="240" w:lineRule="auto"/>
        <w:jc w:val="both"/>
        <w:rPr>
          <w:rFonts w:ascii="Arial" w:hAnsi="Arial" w:cs="Arial"/>
        </w:rPr>
      </w:pPr>
      <w:r w:rsidRPr="00637881">
        <w:rPr>
          <w:rFonts w:ascii="Arial" w:hAnsi="Arial" w:cs="Arial"/>
          <w:b/>
          <w:bCs/>
        </w:rPr>
        <w:t>Splatnost faktury</w:t>
      </w:r>
      <w:r w:rsidRPr="00637881">
        <w:rPr>
          <w:rFonts w:ascii="Arial" w:hAnsi="Arial" w:cs="Arial"/>
        </w:rPr>
        <w:t xml:space="preserve"> činí 30 dnů od jejího doručení objednateli.</w:t>
      </w:r>
    </w:p>
    <w:p w14:paraId="423683FF" w14:textId="77777777" w:rsidR="00810A1E" w:rsidRPr="007A5688" w:rsidRDefault="00810A1E" w:rsidP="00810A1E">
      <w:pPr>
        <w:pStyle w:val="Odstavecseseznamem"/>
        <w:rPr>
          <w:rFonts w:ascii="Arial" w:hAnsi="Arial" w:cs="Arial"/>
          <w:sz w:val="16"/>
          <w:szCs w:val="16"/>
        </w:rPr>
      </w:pPr>
    </w:p>
    <w:p w14:paraId="4072AD05" w14:textId="77777777" w:rsidR="00404AFC" w:rsidRPr="00637881" w:rsidRDefault="00810A1E" w:rsidP="00637881">
      <w:pPr>
        <w:pStyle w:val="Odstavecseseznamem"/>
        <w:numPr>
          <w:ilvl w:val="0"/>
          <w:numId w:val="3"/>
        </w:numPr>
        <w:spacing w:after="0" w:line="240" w:lineRule="auto"/>
        <w:jc w:val="both"/>
        <w:rPr>
          <w:rFonts w:ascii="Arial" w:hAnsi="Arial" w:cs="Arial"/>
        </w:rPr>
      </w:pPr>
      <w:r w:rsidRPr="00637881">
        <w:rPr>
          <w:rFonts w:ascii="Arial" w:hAnsi="Arial" w:cs="Arial"/>
        </w:rPr>
        <w:t>V případě, že faktura bude obsahovat chyby nebo nedostatky nebo nebude přiložen</w:t>
      </w:r>
      <w:r w:rsidR="00B94CD1">
        <w:rPr>
          <w:rFonts w:ascii="Arial" w:hAnsi="Arial" w:cs="Arial"/>
        </w:rPr>
        <w:t>a</w:t>
      </w:r>
      <w:r w:rsidRPr="00637881">
        <w:rPr>
          <w:rFonts w:ascii="Arial" w:hAnsi="Arial" w:cs="Arial"/>
        </w:rPr>
        <w:t xml:space="preserve"> požadovaná příloha, je objednatel oprávněn ji do </w:t>
      </w:r>
      <w:r w:rsidR="005D78F4">
        <w:rPr>
          <w:rFonts w:ascii="Arial" w:hAnsi="Arial" w:cs="Arial"/>
        </w:rPr>
        <w:t>5</w:t>
      </w:r>
      <w:r w:rsidRPr="00637881">
        <w:rPr>
          <w:rFonts w:ascii="Arial" w:hAnsi="Arial" w:cs="Arial"/>
        </w:rPr>
        <w:t xml:space="preserve"> pracovních dnů od</w:t>
      </w:r>
      <w:r w:rsidR="00404AFC" w:rsidRPr="00637881">
        <w:rPr>
          <w:rFonts w:ascii="Arial" w:hAnsi="Arial" w:cs="Arial"/>
        </w:rPr>
        <w:t> </w:t>
      </w:r>
      <w:r w:rsidRPr="00637881">
        <w:rPr>
          <w:rFonts w:ascii="Arial" w:hAnsi="Arial" w:cs="Arial"/>
        </w:rPr>
        <w:t xml:space="preserve">doručení </w:t>
      </w:r>
      <w:r w:rsidRPr="00637881">
        <w:rPr>
          <w:rFonts w:ascii="Arial" w:hAnsi="Arial" w:cs="Arial"/>
          <w:b/>
          <w:bCs/>
        </w:rPr>
        <w:t xml:space="preserve">vrátit </w:t>
      </w:r>
      <w:r w:rsidR="00FC6B6E" w:rsidRPr="00637881">
        <w:rPr>
          <w:rFonts w:ascii="Arial" w:hAnsi="Arial" w:cs="Arial"/>
        </w:rPr>
        <w:t xml:space="preserve">zhotoviteli </w:t>
      </w:r>
      <w:r w:rsidRPr="00637881">
        <w:rPr>
          <w:rFonts w:ascii="Arial" w:hAnsi="Arial" w:cs="Arial"/>
        </w:rPr>
        <w:t>s vytčením nedostatků.</w:t>
      </w:r>
      <w:r w:rsidR="005D78F4">
        <w:rPr>
          <w:rFonts w:ascii="Arial" w:hAnsi="Arial" w:cs="Arial"/>
        </w:rPr>
        <w:t xml:space="preserve"> Vrácením faktury se </w:t>
      </w:r>
      <w:r w:rsidR="00340642">
        <w:rPr>
          <w:rFonts w:ascii="Arial" w:hAnsi="Arial" w:cs="Arial"/>
        </w:rPr>
        <w:t xml:space="preserve">zastavuje </w:t>
      </w:r>
      <w:r w:rsidR="005D78F4">
        <w:rPr>
          <w:rFonts w:ascii="Arial" w:hAnsi="Arial" w:cs="Arial"/>
        </w:rPr>
        <w:t>běh</w:t>
      </w:r>
      <w:r w:rsidR="00340642">
        <w:rPr>
          <w:rFonts w:ascii="Arial" w:hAnsi="Arial" w:cs="Arial"/>
        </w:rPr>
        <w:t xml:space="preserve"> její splatnosti.</w:t>
      </w:r>
      <w:r w:rsidRPr="00637881">
        <w:rPr>
          <w:rFonts w:ascii="Arial" w:hAnsi="Arial" w:cs="Arial"/>
        </w:rPr>
        <w:t xml:space="preserve"> Zhotovitel je pak povinen fakturu </w:t>
      </w:r>
      <w:r w:rsidR="00404AFC" w:rsidRPr="00637881">
        <w:rPr>
          <w:rFonts w:ascii="Arial" w:hAnsi="Arial" w:cs="Arial"/>
        </w:rPr>
        <w:t xml:space="preserve">příslušným způsobem </w:t>
      </w:r>
      <w:r w:rsidRPr="00637881">
        <w:rPr>
          <w:rFonts w:ascii="Arial" w:hAnsi="Arial" w:cs="Arial"/>
        </w:rPr>
        <w:t xml:space="preserve">opravit nebo doplnit a </w:t>
      </w:r>
      <w:r w:rsidR="00404AFC" w:rsidRPr="00637881">
        <w:rPr>
          <w:rFonts w:ascii="Arial" w:hAnsi="Arial" w:cs="Arial"/>
        </w:rPr>
        <w:t xml:space="preserve">znovu </w:t>
      </w:r>
      <w:r w:rsidRPr="00637881">
        <w:rPr>
          <w:rFonts w:ascii="Arial" w:hAnsi="Arial" w:cs="Arial"/>
        </w:rPr>
        <w:t>zaslat</w:t>
      </w:r>
      <w:r w:rsidR="00404AFC" w:rsidRPr="00637881">
        <w:rPr>
          <w:rFonts w:ascii="Arial" w:hAnsi="Arial" w:cs="Arial"/>
        </w:rPr>
        <w:t xml:space="preserve"> objednateli. Lhůta splatnosti bude v takovém případě počítána znovu</w:t>
      </w:r>
      <w:r w:rsidR="00D43BA7">
        <w:rPr>
          <w:rFonts w:ascii="Arial" w:hAnsi="Arial" w:cs="Arial"/>
        </w:rPr>
        <w:t xml:space="preserve">, tj. od data doručení opravené a doplněné faktury, </w:t>
      </w:r>
      <w:r w:rsidR="00404AFC" w:rsidRPr="00637881">
        <w:rPr>
          <w:rFonts w:ascii="Arial" w:hAnsi="Arial" w:cs="Arial"/>
        </w:rPr>
        <w:t xml:space="preserve">za předpokladu, že opravená faktura je již bezvadná. </w:t>
      </w:r>
    </w:p>
    <w:p w14:paraId="0A647B6D" w14:textId="77777777" w:rsidR="00404AFC" w:rsidRPr="007A5688" w:rsidRDefault="00404AFC" w:rsidP="00404AFC">
      <w:pPr>
        <w:pStyle w:val="Odstavecseseznamem"/>
        <w:rPr>
          <w:rFonts w:ascii="Arial" w:hAnsi="Arial" w:cs="Arial"/>
          <w:sz w:val="16"/>
          <w:szCs w:val="16"/>
        </w:rPr>
      </w:pPr>
    </w:p>
    <w:p w14:paraId="4BDFB992" w14:textId="77777777" w:rsidR="001235EE" w:rsidRPr="00637881" w:rsidRDefault="00404AFC" w:rsidP="00637881">
      <w:pPr>
        <w:pStyle w:val="Odstavecseseznamem"/>
        <w:numPr>
          <w:ilvl w:val="0"/>
          <w:numId w:val="3"/>
        </w:numPr>
        <w:spacing w:after="0" w:line="240" w:lineRule="auto"/>
        <w:jc w:val="both"/>
        <w:rPr>
          <w:rFonts w:ascii="Arial" w:hAnsi="Arial" w:cs="Arial"/>
        </w:rPr>
      </w:pPr>
      <w:r w:rsidRPr="00637881">
        <w:rPr>
          <w:rFonts w:ascii="Arial" w:hAnsi="Arial" w:cs="Arial"/>
          <w:b/>
          <w:bCs/>
        </w:rPr>
        <w:t xml:space="preserve">Dnem zaplacení </w:t>
      </w:r>
      <w:r w:rsidRPr="00637881">
        <w:rPr>
          <w:rFonts w:ascii="Arial" w:hAnsi="Arial" w:cs="Arial"/>
        </w:rPr>
        <w:t>se rozumí den odepsání placené částky z účtu objednatele</w:t>
      </w:r>
      <w:r w:rsidR="008019F3">
        <w:rPr>
          <w:rFonts w:ascii="Arial" w:hAnsi="Arial" w:cs="Arial"/>
        </w:rPr>
        <w:t xml:space="preserve"> ve prospěch účtu </w:t>
      </w:r>
      <w:r w:rsidRPr="00637881">
        <w:rPr>
          <w:rFonts w:ascii="Arial" w:hAnsi="Arial" w:cs="Arial"/>
        </w:rPr>
        <w:t>zhotovitele, uveden</w:t>
      </w:r>
      <w:r w:rsidR="008019F3">
        <w:rPr>
          <w:rFonts w:ascii="Arial" w:hAnsi="Arial" w:cs="Arial"/>
        </w:rPr>
        <w:t>ého</w:t>
      </w:r>
      <w:r w:rsidRPr="00637881">
        <w:rPr>
          <w:rFonts w:ascii="Arial" w:hAnsi="Arial" w:cs="Arial"/>
        </w:rPr>
        <w:t xml:space="preserve"> v záhlaví této smlouvy. </w:t>
      </w:r>
      <w:r w:rsidR="007A5688">
        <w:rPr>
          <w:rFonts w:ascii="Arial" w:hAnsi="Arial" w:cs="Arial"/>
        </w:rPr>
        <w:t xml:space="preserve">Placení </w:t>
      </w:r>
      <w:r w:rsidR="008019F3">
        <w:rPr>
          <w:rFonts w:ascii="Arial" w:hAnsi="Arial" w:cs="Arial"/>
        </w:rPr>
        <w:t xml:space="preserve">lze realizovat </w:t>
      </w:r>
      <w:r w:rsidR="007A5688">
        <w:rPr>
          <w:rFonts w:ascii="Arial" w:hAnsi="Arial" w:cs="Arial"/>
        </w:rPr>
        <w:t>pouze bezhotovostně. Zálohy se neposkytují.</w:t>
      </w:r>
      <w:r w:rsidR="00810A1E" w:rsidRPr="00637881">
        <w:rPr>
          <w:rFonts w:ascii="Arial" w:hAnsi="Arial" w:cs="Arial"/>
        </w:rPr>
        <w:t xml:space="preserve"> </w:t>
      </w:r>
      <w:r w:rsidR="001235EE" w:rsidRPr="00637881">
        <w:rPr>
          <w:rFonts w:ascii="Arial" w:hAnsi="Arial" w:cs="Arial"/>
        </w:rPr>
        <w:t xml:space="preserve">  </w:t>
      </w:r>
    </w:p>
    <w:p w14:paraId="60DEFFFC" w14:textId="77777777" w:rsidR="007A5688" w:rsidRDefault="007A5688" w:rsidP="007A5688">
      <w:pPr>
        <w:spacing w:after="0" w:line="240" w:lineRule="auto"/>
        <w:rPr>
          <w:rFonts w:ascii="Arial" w:hAnsi="Arial" w:cs="Arial"/>
          <w:b/>
          <w:bCs/>
          <w:sz w:val="23"/>
          <w:szCs w:val="23"/>
        </w:rPr>
      </w:pPr>
    </w:p>
    <w:p w14:paraId="660F609A" w14:textId="77777777" w:rsidR="00A500B7" w:rsidRPr="00A500B7" w:rsidRDefault="00A500B7" w:rsidP="007A5688">
      <w:pPr>
        <w:spacing w:after="0" w:line="240" w:lineRule="auto"/>
        <w:rPr>
          <w:rFonts w:ascii="Arial" w:hAnsi="Arial" w:cs="Arial"/>
          <w:b/>
          <w:bCs/>
          <w:sz w:val="16"/>
          <w:szCs w:val="16"/>
        </w:rPr>
      </w:pPr>
    </w:p>
    <w:p w14:paraId="76F9F006" w14:textId="77777777" w:rsidR="007A5688" w:rsidRPr="007A5688" w:rsidRDefault="007A5688" w:rsidP="007A5688">
      <w:pPr>
        <w:spacing w:after="0" w:line="240" w:lineRule="auto"/>
        <w:jc w:val="center"/>
        <w:rPr>
          <w:rFonts w:ascii="Arial" w:hAnsi="Arial" w:cs="Arial"/>
          <w:b/>
          <w:bCs/>
          <w:sz w:val="23"/>
          <w:szCs w:val="23"/>
        </w:rPr>
      </w:pPr>
      <w:r w:rsidRPr="007A5688">
        <w:rPr>
          <w:rFonts w:ascii="Arial" w:hAnsi="Arial" w:cs="Arial"/>
          <w:b/>
          <w:bCs/>
          <w:sz w:val="23"/>
          <w:szCs w:val="23"/>
        </w:rPr>
        <w:t>Článek III.</w:t>
      </w:r>
    </w:p>
    <w:p w14:paraId="6D7A0E96" w14:textId="77777777" w:rsidR="007A5688" w:rsidRDefault="007A5688" w:rsidP="007A5688">
      <w:pPr>
        <w:spacing w:after="0" w:line="240" w:lineRule="auto"/>
        <w:jc w:val="center"/>
        <w:rPr>
          <w:rFonts w:ascii="Arial" w:hAnsi="Arial" w:cs="Arial"/>
          <w:b/>
          <w:bCs/>
          <w:sz w:val="23"/>
          <w:szCs w:val="23"/>
        </w:rPr>
      </w:pPr>
      <w:r>
        <w:rPr>
          <w:rFonts w:ascii="Arial" w:hAnsi="Arial" w:cs="Arial"/>
          <w:b/>
          <w:bCs/>
          <w:sz w:val="23"/>
          <w:szCs w:val="23"/>
        </w:rPr>
        <w:t>Sankce</w:t>
      </w:r>
    </w:p>
    <w:p w14:paraId="7E8E8CCB" w14:textId="77777777" w:rsidR="007A5688" w:rsidRPr="007A5688" w:rsidRDefault="007A5688" w:rsidP="007A5688">
      <w:pPr>
        <w:spacing w:after="0" w:line="240" w:lineRule="auto"/>
        <w:jc w:val="center"/>
        <w:rPr>
          <w:rFonts w:ascii="Arial" w:hAnsi="Arial" w:cs="Arial"/>
          <w:b/>
          <w:bCs/>
          <w:sz w:val="16"/>
          <w:szCs w:val="16"/>
        </w:rPr>
      </w:pPr>
    </w:p>
    <w:p w14:paraId="3DBC5523" w14:textId="77777777" w:rsidR="007A5688" w:rsidRDefault="007A5688" w:rsidP="007A5688">
      <w:pPr>
        <w:pStyle w:val="Odstavecseseznamem"/>
        <w:numPr>
          <w:ilvl w:val="0"/>
          <w:numId w:val="5"/>
        </w:numPr>
        <w:spacing w:after="0" w:line="240" w:lineRule="auto"/>
        <w:jc w:val="both"/>
        <w:rPr>
          <w:rFonts w:ascii="Arial" w:hAnsi="Arial" w:cs="Arial"/>
          <w:sz w:val="23"/>
          <w:szCs w:val="23"/>
        </w:rPr>
      </w:pPr>
      <w:r>
        <w:rPr>
          <w:rFonts w:ascii="Arial" w:hAnsi="Arial" w:cs="Arial"/>
          <w:sz w:val="23"/>
          <w:szCs w:val="23"/>
        </w:rPr>
        <w:t>Při prodlení s dokončením díla oproti lhůtě uvedené v čl. II. odst. 1. této smlouvy má objednatel právo účtovat zhotoviteli smluvní pokutu ve výši 1.000,- Kč za každý i započatý den prodlení.</w:t>
      </w:r>
    </w:p>
    <w:p w14:paraId="7D1AF042" w14:textId="77777777" w:rsidR="007A5688" w:rsidRPr="007A5688" w:rsidRDefault="007A5688" w:rsidP="007A5688">
      <w:pPr>
        <w:pStyle w:val="Odstavecseseznamem"/>
        <w:spacing w:after="0" w:line="240" w:lineRule="auto"/>
        <w:jc w:val="both"/>
        <w:rPr>
          <w:rFonts w:ascii="Arial" w:hAnsi="Arial" w:cs="Arial"/>
          <w:sz w:val="16"/>
          <w:szCs w:val="16"/>
        </w:rPr>
      </w:pPr>
    </w:p>
    <w:p w14:paraId="0D801E4C" w14:textId="77777777" w:rsidR="007A5688" w:rsidRPr="007A5688" w:rsidRDefault="007A5688" w:rsidP="007A5688">
      <w:pPr>
        <w:pStyle w:val="Odstavecseseznamem"/>
        <w:numPr>
          <w:ilvl w:val="0"/>
          <w:numId w:val="5"/>
        </w:numPr>
        <w:spacing w:after="0" w:line="240" w:lineRule="auto"/>
        <w:jc w:val="both"/>
        <w:rPr>
          <w:rFonts w:ascii="Arial" w:hAnsi="Arial" w:cs="Arial"/>
          <w:sz w:val="23"/>
          <w:szCs w:val="23"/>
        </w:rPr>
      </w:pPr>
      <w:r>
        <w:rPr>
          <w:rFonts w:ascii="Arial" w:hAnsi="Arial" w:cs="Arial"/>
          <w:sz w:val="23"/>
          <w:szCs w:val="23"/>
        </w:rPr>
        <w:t>Při prodlení se zaplacením ceny má zhotovitel právo účtovat objednateli poplatek z prodlení ve výši dle aktuálně platného vládního nařízení o poplatcích z prodlení.</w:t>
      </w:r>
    </w:p>
    <w:p w14:paraId="07170914" w14:textId="77777777" w:rsidR="001235EE" w:rsidRDefault="001235EE" w:rsidP="00292693">
      <w:pPr>
        <w:spacing w:after="0"/>
      </w:pPr>
    </w:p>
    <w:p w14:paraId="19C3F1F9" w14:textId="77777777" w:rsidR="00292693" w:rsidRPr="00292693" w:rsidRDefault="00292693" w:rsidP="00292693">
      <w:pPr>
        <w:spacing w:after="0"/>
        <w:rPr>
          <w:sz w:val="16"/>
          <w:szCs w:val="16"/>
        </w:rPr>
      </w:pPr>
    </w:p>
    <w:p w14:paraId="0D26AFA8" w14:textId="77777777" w:rsidR="007A5688" w:rsidRPr="00A500B7" w:rsidRDefault="00A500B7" w:rsidP="00A500B7">
      <w:pPr>
        <w:spacing w:after="0" w:line="240" w:lineRule="auto"/>
        <w:jc w:val="center"/>
        <w:rPr>
          <w:rFonts w:ascii="Arial" w:hAnsi="Arial" w:cs="Arial"/>
          <w:b/>
          <w:bCs/>
          <w:sz w:val="23"/>
          <w:szCs w:val="23"/>
        </w:rPr>
      </w:pPr>
      <w:r w:rsidRPr="00A500B7">
        <w:rPr>
          <w:rFonts w:ascii="Arial" w:hAnsi="Arial" w:cs="Arial"/>
          <w:b/>
          <w:bCs/>
          <w:sz w:val="23"/>
          <w:szCs w:val="23"/>
        </w:rPr>
        <w:t>Článek IV.</w:t>
      </w:r>
    </w:p>
    <w:p w14:paraId="202D7D7A" w14:textId="77777777" w:rsidR="00A500B7" w:rsidRDefault="00A500B7" w:rsidP="00A500B7">
      <w:pPr>
        <w:spacing w:after="0" w:line="240" w:lineRule="auto"/>
        <w:jc w:val="center"/>
        <w:rPr>
          <w:rFonts w:ascii="Arial" w:hAnsi="Arial" w:cs="Arial"/>
          <w:b/>
          <w:bCs/>
          <w:sz w:val="23"/>
          <w:szCs w:val="23"/>
        </w:rPr>
      </w:pPr>
      <w:r w:rsidRPr="00A500B7">
        <w:rPr>
          <w:rFonts w:ascii="Arial" w:hAnsi="Arial" w:cs="Arial"/>
          <w:b/>
          <w:bCs/>
          <w:sz w:val="23"/>
          <w:szCs w:val="23"/>
        </w:rPr>
        <w:t>Ustanovení závěrečná</w:t>
      </w:r>
    </w:p>
    <w:p w14:paraId="0C3362B4" w14:textId="77777777" w:rsidR="00A500B7" w:rsidRDefault="00A500B7" w:rsidP="00A500B7">
      <w:pPr>
        <w:spacing w:after="0" w:line="240" w:lineRule="auto"/>
        <w:jc w:val="center"/>
        <w:rPr>
          <w:rFonts w:ascii="Arial" w:hAnsi="Arial" w:cs="Arial"/>
          <w:b/>
          <w:bCs/>
          <w:sz w:val="16"/>
          <w:szCs w:val="16"/>
        </w:rPr>
      </w:pPr>
    </w:p>
    <w:p w14:paraId="2A5E3B67" w14:textId="77777777" w:rsidR="00A500B7" w:rsidRDefault="00A500B7" w:rsidP="00A500B7">
      <w:pPr>
        <w:pStyle w:val="Odstavecseseznamem"/>
        <w:numPr>
          <w:ilvl w:val="0"/>
          <w:numId w:val="6"/>
        </w:numPr>
        <w:spacing w:after="0" w:line="240" w:lineRule="auto"/>
        <w:jc w:val="both"/>
        <w:rPr>
          <w:rFonts w:ascii="Arial" w:hAnsi="Arial" w:cs="Arial"/>
        </w:rPr>
      </w:pPr>
      <w:r>
        <w:rPr>
          <w:rFonts w:ascii="Arial" w:hAnsi="Arial" w:cs="Arial"/>
        </w:rPr>
        <w:t>Ve všem ostatním, co není touto smlouvou zvláště upraveno, platí mezi stranami úprava jejich vztahů, práv a povinnosti dle zákona č. 89/2012 Sb., občanský zákoník, a předpisů souvisejících, v platném znění.</w:t>
      </w:r>
    </w:p>
    <w:p w14:paraId="7C19B81B" w14:textId="77777777" w:rsidR="00A500B7" w:rsidRPr="00A500B7" w:rsidRDefault="00A500B7" w:rsidP="00A500B7">
      <w:pPr>
        <w:pStyle w:val="Odstavecseseznamem"/>
        <w:spacing w:after="0" w:line="240" w:lineRule="auto"/>
        <w:jc w:val="both"/>
        <w:rPr>
          <w:rFonts w:ascii="Arial" w:hAnsi="Arial" w:cs="Arial"/>
          <w:sz w:val="16"/>
          <w:szCs w:val="16"/>
        </w:rPr>
      </w:pPr>
    </w:p>
    <w:p w14:paraId="01B8CDE9" w14:textId="77777777" w:rsidR="00A500B7" w:rsidRDefault="00A500B7" w:rsidP="00A500B7">
      <w:pPr>
        <w:pStyle w:val="Odstavecseseznamem"/>
        <w:numPr>
          <w:ilvl w:val="0"/>
          <w:numId w:val="6"/>
        </w:numPr>
        <w:spacing w:after="0" w:line="240" w:lineRule="auto"/>
        <w:jc w:val="both"/>
        <w:rPr>
          <w:rFonts w:ascii="Arial" w:hAnsi="Arial" w:cs="Arial"/>
        </w:rPr>
      </w:pPr>
      <w:r>
        <w:rPr>
          <w:rFonts w:ascii="Arial" w:hAnsi="Arial" w:cs="Arial"/>
        </w:rPr>
        <w:t xml:space="preserve">Kterákoli ze smluvních stran může tuto smlouvu vypovědět bez udání důvodu, s výpovědní dobou 15 kalendářních dnů. Kterákoli ze smluvních stran může od této smlouvy odstoupit s okamžitou platností, avšak pouze z důvodů daných občanským zákoníkem. </w:t>
      </w:r>
    </w:p>
    <w:p w14:paraId="29C01EEA" w14:textId="77777777" w:rsidR="007A484D" w:rsidRPr="007A484D" w:rsidRDefault="007A484D" w:rsidP="007A484D">
      <w:pPr>
        <w:pStyle w:val="Odstavecseseznamem"/>
        <w:rPr>
          <w:rFonts w:ascii="Arial" w:hAnsi="Arial" w:cs="Arial"/>
          <w:sz w:val="16"/>
          <w:szCs w:val="16"/>
        </w:rPr>
      </w:pPr>
    </w:p>
    <w:p w14:paraId="4A6EC47C" w14:textId="77777777" w:rsidR="007A484D" w:rsidRDefault="007A484D" w:rsidP="00A500B7">
      <w:pPr>
        <w:pStyle w:val="Odstavecseseznamem"/>
        <w:numPr>
          <w:ilvl w:val="0"/>
          <w:numId w:val="6"/>
        </w:numPr>
        <w:spacing w:after="0" w:line="240" w:lineRule="auto"/>
        <w:jc w:val="both"/>
        <w:rPr>
          <w:rFonts w:ascii="Arial" w:hAnsi="Arial" w:cs="Arial"/>
        </w:rPr>
      </w:pPr>
      <w:r>
        <w:rPr>
          <w:rFonts w:ascii="Arial" w:hAnsi="Arial" w:cs="Arial"/>
        </w:rPr>
        <w:t>Obě smluvní strany potvrzují, že jsou s obsahem smlouvy plně obeznámeny a zcela odpovídá jejich vůli, pročež jej svými statutárními zástupci podepisují. Před podpisem se strany dohodnou, zda budou podepisovat fyzicky nebo elektronicky. Pro případ fyzických podpisů se stanoví, že smlouva bude dána ve dvou vyhotoveních s platností originálu, z nichž každá ze stran obdrží po jednom exempláři.</w:t>
      </w:r>
    </w:p>
    <w:p w14:paraId="1674B2D9" w14:textId="77777777" w:rsidR="007A484D" w:rsidRDefault="007A484D" w:rsidP="007A484D">
      <w:pPr>
        <w:spacing w:after="0" w:line="240" w:lineRule="auto"/>
        <w:jc w:val="both"/>
        <w:rPr>
          <w:rFonts w:ascii="Arial" w:hAnsi="Arial" w:cs="Arial"/>
        </w:rPr>
      </w:pPr>
    </w:p>
    <w:p w14:paraId="15FDF498" w14:textId="77777777" w:rsidR="00F047EC" w:rsidRDefault="00F047EC" w:rsidP="007A484D">
      <w:pPr>
        <w:spacing w:after="0" w:line="240" w:lineRule="auto"/>
        <w:jc w:val="both"/>
        <w:rPr>
          <w:rFonts w:ascii="Arial" w:hAnsi="Arial" w:cs="Arial"/>
        </w:rPr>
      </w:pPr>
    </w:p>
    <w:p w14:paraId="4A9D22D1" w14:textId="77777777" w:rsidR="00251698" w:rsidRPr="00F047EC" w:rsidRDefault="00251698" w:rsidP="00251698">
      <w:pPr>
        <w:spacing w:after="0" w:line="240" w:lineRule="auto"/>
        <w:rPr>
          <w:rFonts w:ascii="Arial" w:hAnsi="Arial" w:cs="Arial"/>
          <w:b/>
          <w:bCs/>
        </w:rPr>
      </w:pPr>
      <w:r w:rsidRPr="00F047EC">
        <w:rPr>
          <w:rFonts w:ascii="Arial" w:hAnsi="Arial" w:cs="Arial"/>
          <w:b/>
          <w:bCs/>
        </w:rPr>
        <w:t>Příloha č. 1</w:t>
      </w:r>
      <w:r w:rsidR="00FA089D">
        <w:rPr>
          <w:rFonts w:ascii="Arial" w:hAnsi="Arial" w:cs="Arial"/>
          <w:b/>
          <w:bCs/>
        </w:rPr>
        <w:t xml:space="preserve"> </w:t>
      </w:r>
      <w:r w:rsidR="00FA089D">
        <w:rPr>
          <w:rFonts w:ascii="Arial" w:hAnsi="Arial" w:cs="Arial"/>
        </w:rPr>
        <w:t>jako nedílná součást této smlouvy:</w:t>
      </w:r>
      <w:r w:rsidRPr="00F047EC">
        <w:rPr>
          <w:rFonts w:ascii="Arial" w:hAnsi="Arial" w:cs="Arial"/>
          <w:b/>
          <w:bCs/>
        </w:rPr>
        <w:t xml:space="preserve"> </w:t>
      </w:r>
    </w:p>
    <w:p w14:paraId="094D7D3A" w14:textId="77777777" w:rsidR="007A484D" w:rsidRDefault="00251698" w:rsidP="00570CC5">
      <w:pPr>
        <w:spacing w:after="0" w:line="240" w:lineRule="auto"/>
        <w:rPr>
          <w:rFonts w:ascii="Arial" w:hAnsi="Arial" w:cs="Arial"/>
        </w:rPr>
      </w:pPr>
      <w:r>
        <w:rPr>
          <w:rFonts w:ascii="Arial" w:hAnsi="Arial" w:cs="Arial"/>
        </w:rPr>
        <w:t>N</w:t>
      </w:r>
      <w:r w:rsidRPr="00637881">
        <w:rPr>
          <w:rFonts w:ascii="Arial" w:hAnsi="Arial" w:cs="Arial"/>
        </w:rPr>
        <w:t>abídk</w:t>
      </w:r>
      <w:r w:rsidR="00570CC5">
        <w:rPr>
          <w:rFonts w:ascii="Arial" w:hAnsi="Arial" w:cs="Arial"/>
        </w:rPr>
        <w:t>a</w:t>
      </w:r>
      <w:r w:rsidRPr="00637881">
        <w:rPr>
          <w:rFonts w:ascii="Arial" w:hAnsi="Arial" w:cs="Arial"/>
        </w:rPr>
        <w:t xml:space="preserve"> zhotovitele č. </w:t>
      </w:r>
      <w:r w:rsidRPr="00BB4B22">
        <w:rPr>
          <w:rFonts w:ascii="Arial" w:hAnsi="Arial" w:cs="Arial"/>
          <w:b/>
          <w:bCs/>
        </w:rPr>
        <w:t>24NA00066</w:t>
      </w:r>
      <w:r w:rsidR="00570CC5">
        <w:rPr>
          <w:rFonts w:ascii="Arial" w:hAnsi="Arial" w:cs="Arial"/>
        </w:rPr>
        <w:t xml:space="preserve"> ze dne</w:t>
      </w:r>
      <w:r w:rsidR="00F047EC">
        <w:rPr>
          <w:rFonts w:ascii="Arial" w:hAnsi="Arial" w:cs="Arial"/>
        </w:rPr>
        <w:t xml:space="preserve"> 7.5.2024</w:t>
      </w:r>
      <w:r w:rsidR="00570CC5">
        <w:rPr>
          <w:rFonts w:ascii="Arial" w:hAnsi="Arial" w:cs="Arial"/>
        </w:rPr>
        <w:t xml:space="preserve"> </w:t>
      </w:r>
    </w:p>
    <w:p w14:paraId="7CC9D09D" w14:textId="77777777" w:rsidR="00570CC5" w:rsidRDefault="00570CC5" w:rsidP="00570CC5">
      <w:pPr>
        <w:spacing w:after="0" w:line="240" w:lineRule="auto"/>
        <w:rPr>
          <w:rFonts w:ascii="Arial" w:hAnsi="Arial" w:cs="Arial"/>
        </w:rPr>
      </w:pPr>
    </w:p>
    <w:p w14:paraId="6555203A" w14:textId="77777777" w:rsidR="00F047EC" w:rsidRDefault="00F047EC" w:rsidP="00570CC5">
      <w:pPr>
        <w:spacing w:after="0" w:line="240" w:lineRule="auto"/>
        <w:rPr>
          <w:rFonts w:ascii="Arial" w:hAnsi="Arial" w:cs="Arial"/>
        </w:rPr>
      </w:pPr>
    </w:p>
    <w:p w14:paraId="0DC24164" w14:textId="77777777" w:rsidR="00F047EC" w:rsidRDefault="00F047EC" w:rsidP="00570CC5">
      <w:pPr>
        <w:spacing w:after="0" w:line="240" w:lineRule="auto"/>
        <w:rPr>
          <w:rFonts w:ascii="Arial" w:hAnsi="Arial" w:cs="Arial"/>
        </w:rPr>
      </w:pPr>
    </w:p>
    <w:p w14:paraId="70535784" w14:textId="77777777" w:rsidR="00F047EC" w:rsidRDefault="00F047EC" w:rsidP="00570CC5">
      <w:pPr>
        <w:spacing w:after="0" w:line="240" w:lineRule="auto"/>
        <w:rPr>
          <w:rFonts w:ascii="Arial" w:hAnsi="Arial" w:cs="Arial"/>
        </w:rPr>
      </w:pPr>
    </w:p>
    <w:p w14:paraId="48515A04" w14:textId="1DB94BF9" w:rsidR="007A484D" w:rsidRDefault="007A484D" w:rsidP="007A484D">
      <w:pPr>
        <w:spacing w:after="0" w:line="240" w:lineRule="auto"/>
        <w:jc w:val="both"/>
        <w:rPr>
          <w:rFonts w:ascii="Arial" w:hAnsi="Arial" w:cs="Arial"/>
        </w:rPr>
      </w:pPr>
      <w:r>
        <w:rPr>
          <w:rFonts w:ascii="Arial" w:hAnsi="Arial" w:cs="Arial"/>
        </w:rPr>
        <w:t xml:space="preserve">V Praze dne </w:t>
      </w:r>
      <w:r w:rsidR="009460B7">
        <w:rPr>
          <w:rFonts w:ascii="Arial" w:hAnsi="Arial" w:cs="Arial"/>
        </w:rPr>
        <w:t>10. 05. 2024</w:t>
      </w:r>
      <w:r>
        <w:rPr>
          <w:rFonts w:ascii="Arial" w:hAnsi="Arial" w:cs="Arial"/>
        </w:rPr>
        <w:t xml:space="preserve">                                         V Praze dne</w:t>
      </w:r>
      <w:r w:rsidR="009460B7">
        <w:rPr>
          <w:rFonts w:ascii="Arial" w:hAnsi="Arial" w:cs="Arial"/>
        </w:rPr>
        <w:t xml:space="preserve"> 17. 05. 2024</w:t>
      </w:r>
    </w:p>
    <w:p w14:paraId="73F7170E" w14:textId="77777777" w:rsidR="007A484D" w:rsidRDefault="007A484D" w:rsidP="007A484D">
      <w:pPr>
        <w:spacing w:after="0" w:line="240" w:lineRule="auto"/>
        <w:jc w:val="both"/>
        <w:rPr>
          <w:rFonts w:ascii="Arial" w:hAnsi="Arial" w:cs="Arial"/>
        </w:rPr>
      </w:pPr>
    </w:p>
    <w:p w14:paraId="693C587D" w14:textId="77777777" w:rsidR="007A484D" w:rsidRDefault="007A484D" w:rsidP="007A484D">
      <w:pPr>
        <w:spacing w:after="0" w:line="240" w:lineRule="auto"/>
        <w:jc w:val="both"/>
        <w:rPr>
          <w:rFonts w:ascii="Arial" w:hAnsi="Arial" w:cs="Arial"/>
        </w:rPr>
      </w:pPr>
    </w:p>
    <w:p w14:paraId="6B61CDDD" w14:textId="77777777" w:rsidR="00677C8F" w:rsidRDefault="00677C8F" w:rsidP="007A484D">
      <w:pPr>
        <w:spacing w:after="0" w:line="240" w:lineRule="auto"/>
        <w:jc w:val="both"/>
        <w:rPr>
          <w:rFonts w:ascii="Arial" w:hAnsi="Arial" w:cs="Arial"/>
        </w:rPr>
      </w:pPr>
    </w:p>
    <w:p w14:paraId="466F7683" w14:textId="77777777" w:rsidR="00677C8F" w:rsidRDefault="00677C8F" w:rsidP="007A484D">
      <w:pPr>
        <w:spacing w:after="0" w:line="240" w:lineRule="auto"/>
        <w:jc w:val="both"/>
        <w:rPr>
          <w:rFonts w:ascii="Arial" w:hAnsi="Arial" w:cs="Arial"/>
        </w:rPr>
      </w:pPr>
    </w:p>
    <w:p w14:paraId="673B603F" w14:textId="77777777" w:rsidR="00677C8F" w:rsidRDefault="00677C8F" w:rsidP="007A484D">
      <w:pPr>
        <w:spacing w:after="0" w:line="240" w:lineRule="auto"/>
        <w:jc w:val="both"/>
        <w:rPr>
          <w:rFonts w:ascii="Arial" w:hAnsi="Arial" w:cs="Arial"/>
        </w:rPr>
      </w:pPr>
    </w:p>
    <w:p w14:paraId="481D2C51" w14:textId="77777777" w:rsidR="00677C8F" w:rsidRDefault="00677C8F" w:rsidP="007A484D">
      <w:pPr>
        <w:spacing w:after="0" w:line="240" w:lineRule="auto"/>
        <w:jc w:val="both"/>
        <w:rPr>
          <w:rFonts w:ascii="Arial" w:hAnsi="Arial" w:cs="Arial"/>
        </w:rPr>
      </w:pPr>
    </w:p>
    <w:p w14:paraId="23228E23" w14:textId="77777777" w:rsidR="00677C8F" w:rsidRDefault="00677C8F" w:rsidP="007A484D">
      <w:pPr>
        <w:spacing w:after="0" w:line="240" w:lineRule="auto"/>
        <w:jc w:val="both"/>
        <w:rPr>
          <w:rFonts w:ascii="Arial" w:hAnsi="Arial" w:cs="Arial"/>
        </w:rPr>
      </w:pPr>
    </w:p>
    <w:p w14:paraId="2AA1163E" w14:textId="77777777" w:rsidR="00677C8F" w:rsidRDefault="00677C8F" w:rsidP="007A484D">
      <w:pPr>
        <w:spacing w:after="0" w:line="240" w:lineRule="auto"/>
        <w:jc w:val="both"/>
        <w:rPr>
          <w:rFonts w:ascii="Arial" w:hAnsi="Arial" w:cs="Arial"/>
        </w:rPr>
      </w:pPr>
    </w:p>
    <w:p w14:paraId="09FFA96E" w14:textId="77777777" w:rsidR="00677C8F" w:rsidRDefault="00677C8F" w:rsidP="007A484D">
      <w:pPr>
        <w:spacing w:after="0" w:line="240" w:lineRule="auto"/>
        <w:jc w:val="both"/>
        <w:rPr>
          <w:rFonts w:ascii="Arial" w:hAnsi="Arial" w:cs="Arial"/>
        </w:rPr>
      </w:pPr>
    </w:p>
    <w:p w14:paraId="77D6C504" w14:textId="77777777" w:rsidR="00677C8F" w:rsidRDefault="00677C8F" w:rsidP="007A484D">
      <w:pPr>
        <w:spacing w:after="0" w:line="240" w:lineRule="auto"/>
        <w:jc w:val="both"/>
        <w:rPr>
          <w:rFonts w:ascii="Arial" w:hAnsi="Arial" w:cs="Arial"/>
        </w:rPr>
      </w:pPr>
    </w:p>
    <w:p w14:paraId="4B1B9C89" w14:textId="77777777" w:rsidR="00F047EC" w:rsidRDefault="00F047EC" w:rsidP="007A484D">
      <w:pPr>
        <w:spacing w:after="0" w:line="240" w:lineRule="auto"/>
        <w:jc w:val="both"/>
        <w:rPr>
          <w:rFonts w:ascii="Arial" w:hAnsi="Arial" w:cs="Arial"/>
        </w:rPr>
      </w:pPr>
    </w:p>
    <w:p w14:paraId="7D510789" w14:textId="77777777" w:rsidR="00F047EC" w:rsidRDefault="00F047EC" w:rsidP="007A484D">
      <w:pPr>
        <w:spacing w:after="0" w:line="240" w:lineRule="auto"/>
        <w:jc w:val="both"/>
        <w:rPr>
          <w:rFonts w:ascii="Arial" w:hAnsi="Arial" w:cs="Arial"/>
        </w:rPr>
      </w:pPr>
    </w:p>
    <w:p w14:paraId="289B15D2" w14:textId="77777777" w:rsidR="007A484D" w:rsidRDefault="007A484D" w:rsidP="007A484D">
      <w:pPr>
        <w:spacing w:after="0" w:line="240" w:lineRule="auto"/>
        <w:jc w:val="both"/>
        <w:rPr>
          <w:rFonts w:ascii="Arial" w:hAnsi="Arial" w:cs="Arial"/>
        </w:rPr>
      </w:pPr>
      <w:r>
        <w:rPr>
          <w:rFonts w:ascii="Arial" w:hAnsi="Arial" w:cs="Arial"/>
        </w:rPr>
        <w:t>Za objednatele:                                                          Za zhotovitele:</w:t>
      </w:r>
    </w:p>
    <w:p w14:paraId="60A0E74A" w14:textId="77777777" w:rsidR="007A484D" w:rsidRDefault="007A484D" w:rsidP="007A484D">
      <w:pPr>
        <w:spacing w:after="0" w:line="240" w:lineRule="auto"/>
        <w:jc w:val="both"/>
        <w:rPr>
          <w:rFonts w:ascii="Arial" w:hAnsi="Arial" w:cs="Arial"/>
          <w:b/>
          <w:bCs/>
        </w:rPr>
      </w:pPr>
    </w:p>
    <w:p w14:paraId="17D5DF19" w14:textId="77777777" w:rsidR="007A484D" w:rsidRPr="007A484D" w:rsidRDefault="007A484D" w:rsidP="007A484D">
      <w:pPr>
        <w:spacing w:after="0" w:line="240" w:lineRule="auto"/>
        <w:jc w:val="both"/>
        <w:rPr>
          <w:rFonts w:ascii="Arial" w:hAnsi="Arial" w:cs="Arial"/>
          <w:b/>
          <w:bCs/>
        </w:rPr>
      </w:pPr>
      <w:r w:rsidRPr="007A484D">
        <w:rPr>
          <w:rFonts w:ascii="Arial" w:hAnsi="Arial" w:cs="Arial"/>
          <w:b/>
          <w:bCs/>
        </w:rPr>
        <w:t>RNDr. Ing. Ivo Macek                                               Marek Šolc</w:t>
      </w:r>
    </w:p>
    <w:p w14:paraId="02DC7410" w14:textId="77777777" w:rsidR="007A484D" w:rsidRDefault="007A484D" w:rsidP="007A484D">
      <w:pPr>
        <w:spacing w:after="0" w:line="240" w:lineRule="auto"/>
        <w:jc w:val="both"/>
        <w:rPr>
          <w:rFonts w:ascii="Arial" w:hAnsi="Arial" w:cs="Arial"/>
        </w:rPr>
      </w:pPr>
      <w:r>
        <w:rPr>
          <w:rFonts w:ascii="Arial" w:hAnsi="Arial" w:cs="Arial"/>
        </w:rPr>
        <w:t>ředitel                                                                         jednatel</w:t>
      </w:r>
    </w:p>
    <w:p w14:paraId="5E5D4335" w14:textId="77777777" w:rsidR="00F047EC" w:rsidRPr="007A484D" w:rsidRDefault="00F047EC" w:rsidP="007A484D">
      <w:pPr>
        <w:spacing w:after="0" w:line="240" w:lineRule="auto"/>
        <w:jc w:val="both"/>
        <w:rPr>
          <w:rFonts w:ascii="Arial" w:hAnsi="Arial" w:cs="Arial"/>
        </w:rPr>
      </w:pPr>
    </w:p>
    <w:sectPr w:rsidR="00F047EC" w:rsidRPr="007A484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22216" w14:textId="77777777" w:rsidR="0042226E" w:rsidRDefault="0042226E" w:rsidP="008B4652">
      <w:pPr>
        <w:spacing w:after="0" w:line="240" w:lineRule="auto"/>
      </w:pPr>
      <w:r>
        <w:separator/>
      </w:r>
    </w:p>
  </w:endnote>
  <w:endnote w:type="continuationSeparator" w:id="0">
    <w:p w14:paraId="455044B5" w14:textId="77777777" w:rsidR="0042226E" w:rsidRDefault="0042226E" w:rsidP="008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2564"/>
      <w:docPartObj>
        <w:docPartGallery w:val="Page Numbers (Bottom of Page)"/>
        <w:docPartUnique/>
      </w:docPartObj>
    </w:sdtPr>
    <w:sdtContent>
      <w:p w14:paraId="25B4881F" w14:textId="77777777" w:rsidR="008B4652" w:rsidRDefault="008B4652">
        <w:pPr>
          <w:pStyle w:val="Zpat"/>
          <w:jc w:val="center"/>
        </w:pPr>
        <w:r>
          <w:fldChar w:fldCharType="begin"/>
        </w:r>
        <w:r>
          <w:instrText>PAGE   \* MERGEFORMAT</w:instrText>
        </w:r>
        <w:r>
          <w:fldChar w:fldCharType="separate"/>
        </w:r>
        <w:r>
          <w:t>2</w:t>
        </w:r>
        <w:r>
          <w:fldChar w:fldCharType="end"/>
        </w:r>
      </w:p>
    </w:sdtContent>
  </w:sdt>
  <w:p w14:paraId="19D6CC47" w14:textId="77777777" w:rsidR="008B4652" w:rsidRDefault="008B46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9DB68" w14:textId="77777777" w:rsidR="0042226E" w:rsidRDefault="0042226E" w:rsidP="008B4652">
      <w:pPr>
        <w:spacing w:after="0" w:line="240" w:lineRule="auto"/>
      </w:pPr>
      <w:r>
        <w:separator/>
      </w:r>
    </w:p>
  </w:footnote>
  <w:footnote w:type="continuationSeparator" w:id="0">
    <w:p w14:paraId="25ED1B07" w14:textId="77777777" w:rsidR="0042226E" w:rsidRDefault="0042226E" w:rsidP="008B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76F57" w14:textId="042525D7" w:rsidR="00677C8F" w:rsidRPr="00677C8F" w:rsidRDefault="00677C8F" w:rsidP="00677C8F">
    <w:pPr>
      <w:pStyle w:val="Zhlav"/>
      <w:jc w:val="right"/>
      <w:rPr>
        <w:b/>
        <w:bCs/>
      </w:rPr>
    </w:pPr>
    <w:r w:rsidRPr="00677C8F">
      <w:rPr>
        <w:b/>
        <w:bCs/>
      </w:rPr>
      <w:t>MMP/CJ/1104/2024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656B4C"/>
    <w:multiLevelType w:val="hybridMultilevel"/>
    <w:tmpl w:val="3216E0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25B5D96"/>
    <w:multiLevelType w:val="hybridMultilevel"/>
    <w:tmpl w:val="7B46B8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D0D0A50"/>
    <w:multiLevelType w:val="multilevel"/>
    <w:tmpl w:val="AD0E7D44"/>
    <w:lvl w:ilvl="0">
      <w:start w:val="4"/>
      <w:numFmt w:val="decimal"/>
      <w:lvlText w:val="%1."/>
      <w:lvlJc w:val="left"/>
      <w:pPr>
        <w:ind w:left="360" w:hanging="360"/>
      </w:pPr>
      <w:rPr>
        <w:rFonts w:hint="default"/>
      </w:rPr>
    </w:lvl>
    <w:lvl w:ilvl="1">
      <w:start w:val="1"/>
      <w:numFmt w:val="decimal"/>
      <w:lvlText w:val="%1.%2."/>
      <w:lvlJc w:val="left"/>
      <w:pPr>
        <w:ind w:left="900" w:hanging="720"/>
      </w:pPr>
      <w:rPr>
        <w:rFonts w:hint="default"/>
        <w:strike w:val="0"/>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5F200DEE"/>
    <w:multiLevelType w:val="hybridMultilevel"/>
    <w:tmpl w:val="570CC7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1809D1"/>
    <w:multiLevelType w:val="hybridMultilevel"/>
    <w:tmpl w:val="6F4C3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8AC56CC"/>
    <w:multiLevelType w:val="hybridMultilevel"/>
    <w:tmpl w:val="529474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67573343">
    <w:abstractNumId w:val="0"/>
  </w:num>
  <w:num w:numId="2" w16cid:durableId="251622265">
    <w:abstractNumId w:val="4"/>
  </w:num>
  <w:num w:numId="3" w16cid:durableId="1188832245">
    <w:abstractNumId w:val="3"/>
  </w:num>
  <w:num w:numId="4" w16cid:durableId="965161524">
    <w:abstractNumId w:val="2"/>
  </w:num>
  <w:num w:numId="5" w16cid:durableId="666056097">
    <w:abstractNumId w:val="5"/>
  </w:num>
  <w:num w:numId="6" w16cid:durableId="1212889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D6"/>
    <w:rsid w:val="00091A39"/>
    <w:rsid w:val="00094C94"/>
    <w:rsid w:val="000A0CA3"/>
    <w:rsid w:val="001235EE"/>
    <w:rsid w:val="001328F2"/>
    <w:rsid w:val="00183612"/>
    <w:rsid w:val="001D5A9A"/>
    <w:rsid w:val="001E6F34"/>
    <w:rsid w:val="001F21CA"/>
    <w:rsid w:val="002006D0"/>
    <w:rsid w:val="00251698"/>
    <w:rsid w:val="00292693"/>
    <w:rsid w:val="002D0AB6"/>
    <w:rsid w:val="002F296E"/>
    <w:rsid w:val="00300618"/>
    <w:rsid w:val="00340642"/>
    <w:rsid w:val="003516B8"/>
    <w:rsid w:val="00404AFC"/>
    <w:rsid w:val="0042226E"/>
    <w:rsid w:val="00427216"/>
    <w:rsid w:val="0044512D"/>
    <w:rsid w:val="00475B14"/>
    <w:rsid w:val="00570886"/>
    <w:rsid w:val="00570CC5"/>
    <w:rsid w:val="00571D5F"/>
    <w:rsid w:val="005D78F4"/>
    <w:rsid w:val="00637881"/>
    <w:rsid w:val="00644E7B"/>
    <w:rsid w:val="00656972"/>
    <w:rsid w:val="00677C8F"/>
    <w:rsid w:val="006D31E5"/>
    <w:rsid w:val="006E62E0"/>
    <w:rsid w:val="00765B14"/>
    <w:rsid w:val="00793F69"/>
    <w:rsid w:val="007A484D"/>
    <w:rsid w:val="007A5688"/>
    <w:rsid w:val="008019F3"/>
    <w:rsid w:val="00810A1E"/>
    <w:rsid w:val="008205CD"/>
    <w:rsid w:val="008A2465"/>
    <w:rsid w:val="008B4652"/>
    <w:rsid w:val="009418B7"/>
    <w:rsid w:val="009460B7"/>
    <w:rsid w:val="00A46443"/>
    <w:rsid w:val="00A500B7"/>
    <w:rsid w:val="00A75C1B"/>
    <w:rsid w:val="00B94CD1"/>
    <w:rsid w:val="00BA211D"/>
    <w:rsid w:val="00BA5A0F"/>
    <w:rsid w:val="00BA712A"/>
    <w:rsid w:val="00BB4B22"/>
    <w:rsid w:val="00BE24E9"/>
    <w:rsid w:val="00C00677"/>
    <w:rsid w:val="00C051C1"/>
    <w:rsid w:val="00C569F2"/>
    <w:rsid w:val="00CA5300"/>
    <w:rsid w:val="00D15089"/>
    <w:rsid w:val="00D43BA7"/>
    <w:rsid w:val="00D7342A"/>
    <w:rsid w:val="00DB4250"/>
    <w:rsid w:val="00E148D6"/>
    <w:rsid w:val="00E37005"/>
    <w:rsid w:val="00E50C66"/>
    <w:rsid w:val="00EC6B3A"/>
    <w:rsid w:val="00F03C51"/>
    <w:rsid w:val="00F047EC"/>
    <w:rsid w:val="00F56AD8"/>
    <w:rsid w:val="00F8406E"/>
    <w:rsid w:val="00FA089D"/>
    <w:rsid w:val="00FC6B6E"/>
    <w:rsid w:val="00FD3FE2"/>
    <w:rsid w:val="00FE13E3"/>
    <w:rsid w:val="00FE5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42D3"/>
  <w15:chartTrackingRefBased/>
  <w15:docId w15:val="{88B99E10-155B-4337-B6DD-EDCDB997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14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14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148D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148D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148D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148D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148D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148D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148D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48D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148D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148D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148D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148D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148D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148D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148D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148D6"/>
    <w:rPr>
      <w:rFonts w:eastAsiaTheme="majorEastAsia" w:cstheme="majorBidi"/>
      <w:color w:val="272727" w:themeColor="text1" w:themeTint="D8"/>
    </w:rPr>
  </w:style>
  <w:style w:type="paragraph" w:styleId="Nzev">
    <w:name w:val="Title"/>
    <w:basedOn w:val="Normln"/>
    <w:next w:val="Normln"/>
    <w:link w:val="NzevChar"/>
    <w:uiPriority w:val="10"/>
    <w:qFormat/>
    <w:rsid w:val="00E14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148D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148D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148D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148D6"/>
    <w:pPr>
      <w:spacing w:before="160"/>
      <w:jc w:val="center"/>
    </w:pPr>
    <w:rPr>
      <w:i/>
      <w:iCs/>
      <w:color w:val="404040" w:themeColor="text1" w:themeTint="BF"/>
    </w:rPr>
  </w:style>
  <w:style w:type="character" w:customStyle="1" w:styleId="CittChar">
    <w:name w:val="Citát Char"/>
    <w:basedOn w:val="Standardnpsmoodstavce"/>
    <w:link w:val="Citt"/>
    <w:uiPriority w:val="29"/>
    <w:rsid w:val="00E148D6"/>
    <w:rPr>
      <w:i/>
      <w:iCs/>
      <w:color w:val="404040" w:themeColor="text1" w:themeTint="BF"/>
    </w:rPr>
  </w:style>
  <w:style w:type="paragraph" w:styleId="Odstavecseseznamem">
    <w:name w:val="List Paragraph"/>
    <w:basedOn w:val="Normln"/>
    <w:uiPriority w:val="34"/>
    <w:qFormat/>
    <w:rsid w:val="00E148D6"/>
    <w:pPr>
      <w:ind w:left="720"/>
      <w:contextualSpacing/>
    </w:pPr>
  </w:style>
  <w:style w:type="character" w:styleId="Zdraznnintenzivn">
    <w:name w:val="Intense Emphasis"/>
    <w:basedOn w:val="Standardnpsmoodstavce"/>
    <w:uiPriority w:val="21"/>
    <w:qFormat/>
    <w:rsid w:val="00E148D6"/>
    <w:rPr>
      <w:i/>
      <w:iCs/>
      <w:color w:val="0F4761" w:themeColor="accent1" w:themeShade="BF"/>
    </w:rPr>
  </w:style>
  <w:style w:type="paragraph" w:styleId="Vrazncitt">
    <w:name w:val="Intense Quote"/>
    <w:basedOn w:val="Normln"/>
    <w:next w:val="Normln"/>
    <w:link w:val="VrazncittChar"/>
    <w:uiPriority w:val="30"/>
    <w:qFormat/>
    <w:rsid w:val="00E14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148D6"/>
    <w:rPr>
      <w:i/>
      <w:iCs/>
      <w:color w:val="0F4761" w:themeColor="accent1" w:themeShade="BF"/>
    </w:rPr>
  </w:style>
  <w:style w:type="character" w:styleId="Odkazintenzivn">
    <w:name w:val="Intense Reference"/>
    <w:basedOn w:val="Standardnpsmoodstavce"/>
    <w:uiPriority w:val="32"/>
    <w:qFormat/>
    <w:rsid w:val="00E148D6"/>
    <w:rPr>
      <w:b/>
      <w:bCs/>
      <w:smallCaps/>
      <w:color w:val="0F4761" w:themeColor="accent1" w:themeShade="BF"/>
      <w:spacing w:val="5"/>
    </w:rPr>
  </w:style>
  <w:style w:type="paragraph" w:styleId="Zhlav">
    <w:name w:val="header"/>
    <w:basedOn w:val="Normln"/>
    <w:link w:val="ZhlavChar"/>
    <w:uiPriority w:val="99"/>
    <w:unhideWhenUsed/>
    <w:rsid w:val="008B46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4652"/>
  </w:style>
  <w:style w:type="paragraph" w:styleId="Zpat">
    <w:name w:val="footer"/>
    <w:basedOn w:val="Normln"/>
    <w:link w:val="ZpatChar"/>
    <w:uiPriority w:val="99"/>
    <w:unhideWhenUsed/>
    <w:rsid w:val="008B4652"/>
    <w:pPr>
      <w:tabs>
        <w:tab w:val="center" w:pos="4536"/>
        <w:tab w:val="right" w:pos="9072"/>
      </w:tabs>
      <w:spacing w:after="0" w:line="240" w:lineRule="auto"/>
    </w:pPr>
  </w:style>
  <w:style w:type="character" w:customStyle="1" w:styleId="ZpatChar">
    <w:name w:val="Zápatí Char"/>
    <w:basedOn w:val="Standardnpsmoodstavce"/>
    <w:link w:val="Zpat"/>
    <w:uiPriority w:val="99"/>
    <w:rsid w:val="008B4652"/>
  </w:style>
  <w:style w:type="character" w:styleId="Hypertextovodkaz">
    <w:name w:val="Hyperlink"/>
    <w:basedOn w:val="Standardnpsmoodstavce"/>
    <w:uiPriority w:val="99"/>
    <w:unhideWhenUsed/>
    <w:rsid w:val="001235EE"/>
    <w:rPr>
      <w:color w:val="467886" w:themeColor="hyperlink"/>
      <w:u w:val="single"/>
    </w:rPr>
  </w:style>
  <w:style w:type="character" w:customStyle="1" w:styleId="normaltextrun">
    <w:name w:val="normaltextrun"/>
    <w:basedOn w:val="Standardnpsmoodstavce"/>
    <w:rsid w:val="001235EE"/>
  </w:style>
  <w:style w:type="character" w:styleId="Nevyeenzmnka">
    <w:name w:val="Unresolved Mention"/>
    <w:basedOn w:val="Standardnpsmoodstavce"/>
    <w:uiPriority w:val="99"/>
    <w:semiHidden/>
    <w:unhideWhenUsed/>
    <w:rsid w:val="00404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muzeumprah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849</Words>
  <Characters>5012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Pilař</dc:creator>
  <cp:keywords/>
  <dc:description/>
  <cp:lastModifiedBy>Milada Maněnová</cp:lastModifiedBy>
  <cp:revision>6</cp:revision>
  <cp:lastPrinted>2024-06-10T09:30:00Z</cp:lastPrinted>
  <dcterms:created xsi:type="dcterms:W3CDTF">2024-06-10T08:57:00Z</dcterms:created>
  <dcterms:modified xsi:type="dcterms:W3CDTF">2024-06-14T13:08:00Z</dcterms:modified>
</cp:coreProperties>
</file>