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 č.1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popisem obsahu knihovny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výkladové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literatury ASPI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dalšího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obsahu</w:t>
        <w:br/>
        <w:t xml:space="preserve">ASPI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Profesionál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Občanské právo hmotné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procesní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Rodinné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vztahy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soudní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praxi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Navigátor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Katastr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nemovitostí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(podle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zákona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256/2013 Sb.)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Navigátor Rozhodčí 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(podle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zákona č.216/1994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Sb.)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Judikatura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Evropského soudního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dvora - judikatura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Judikatura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Evropského soudního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dvora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směrnice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EP a Rady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Jurisprudence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Časopis Obchodní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rodina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Rodinné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listy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Soudní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judikatura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Soukromé právo (dříve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Rekodifikace a praxe)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Řádu rozhodčího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soudu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HK a AK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HK01/2020 a HK01/2012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 právo soukromé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91/2012 Sb. (2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Wolters Kluwer a Leges)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593/2008/ES.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právu rozhodném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závazkové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vztahy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(Řím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864/2007/ES.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právu rozhodném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mimosmluvní závazkové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vztahy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(Řím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366/2013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úpravě některých záležitostí souvisejících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bytovým spoluvlastnictvím.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Úmluvě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uznání výkonu rozhodčích nálezů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(New York)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Úmluvě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OSN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koupi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329/2008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centrální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evidenci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exekucí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330/2001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exekutorském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tarifu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357/2013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katastru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nemovitostí (katastrální vyhláška)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418/2001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postupech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 výkonu exekuční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činnosti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119/2001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Zákon, 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stanoví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pravidla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případy souběžně probíhajících výkonů rozhodnutí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120/2001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soudních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exekutorech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exekuční činnosti (exekuční řád)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186/2011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poskytování součinnosti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účely řízení před mezinárodními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214/2022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zvláštních důvodech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zastavení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exekuce 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změně souvisejících zákonů (Milostivé léto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256/2013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Katastrální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26/2000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veřejných dražbách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286/2021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Zákon, 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mění občanský soudní řád, exekuční řád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některé další zákony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292/2013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zvláštních řízeních soudních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292/2013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zvláštních řízeních soudních (soudcovský 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kniha III.). 3. vyd.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588/2020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náhradním výživném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nezaopatřené dítě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změně některých souvisejících zákonů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67/2013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Zákon, 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upravují některé otázky související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poskytováním plnění spojených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užíváním bytů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nebytových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prostor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99/1963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Občanský soudní řád,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část (soudcovský 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kniha I.). 3. vyd.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99/1963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Občanský soudní řád,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část (soudcovský 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kniha II.). 3. vyd.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99/1963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Občanský soudní řád,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část (soudcovský 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kniha IV.). 3. vyd.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99/1963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Občanský soudní řád,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část (soudcovský 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kniha V.). 3. vyd.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č.102/2001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obecné bezpečnosti výrobků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č.120/2001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soudních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exekutorech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exekuční činnosti (exekuční řád)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č.119/2001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Zákon, 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stanoví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pravidla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případy souběžně probíhajících výkonů rozhodnutí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č.131/2002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rozhodování některých kompetenčních sporů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č.145/2010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spotřebitelském úvěru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č.191/1950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směnečný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šekový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č.202/2012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mediaci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(nakladatelství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LEGES)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č.202/2012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mediaci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(nakladatelství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Wolters Kluwer)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č.216/1994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rozhodčím 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výkonu rozhodčích nálezů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č.22/1997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technických požadavcích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č.292/2013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zvláštních řízeních soudních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č.358/1992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Notářský řád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č.359/1999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sociálně-právní ochraně dětí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č.549/1991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soudních poplatcích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č.634/1992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ochraně spotřebitele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č.89/2012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Občanský zákoník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č.99/1963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Občanský soudní řád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vydání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praktický komentář)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související předpisy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EU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uznávání rozhodnutí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věcech manželských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(Brusel II bis)(2201/2003/ES),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uznávání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výkonu soudních rozhodnutí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(Brusel I) (44/2001/ES),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evropském 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drobných nárocích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(861/2007/ES),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č.99/1963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Občanský soudní řád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č.292/2013Sb.- 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zvláštních řízeních soudních (nakladatelství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HBT)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Zákona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191/1950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šekové části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Obchodní závazky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Nájem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bytu a domu po rekodifikaci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soukromého práva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Průvodce uzavíráním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smluv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prakticky, 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Zástavní právo,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Advokátské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spory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českém civilním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Bezdůvodné obohacení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Clausula rebus sic stantibus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závazkovém právu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Excesivní uplatnění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zneužití směnky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Fiducie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svěřenský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fond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Instituty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českého mezinárodního práva soukromého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Katastr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nemovitostí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prakticky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Kontroverze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práva, zdraví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rodiny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Listina v kontextu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společenských změn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Mediace 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spotřebitelských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sporech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 právo soukromé Evropské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unie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(Nařízení Řím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Řím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Brusel 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Mezitímní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částečné rozhodnutí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světle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judikatury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evropské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komparace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Náhradní mateřství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českém právu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související otázky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Náhradní péče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dítě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Nájemní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družstevní bydlení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314" w:lineRule="auto"/>
        <w:ind w:left="0" w:right="0" w:firstLine="0"/>
        <w:jc w:val="center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462" w:left="357" w:right="350" w:bottom="111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Nástroje řešení rodičovských konfliktů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Oceňování nemovitostí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praxi (2.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Oceňování nemovitostí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zvláštních případech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Oceňování služebností: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teorie a praxe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prakticky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Ochrana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držby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Podnikatelský pronájem věcí movitých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prakticky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Povinnost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odpovědnost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civilním právu hmotném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procesním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Procesní postavení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osoby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neznámého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pobytu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Proměna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principu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svobody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pod vlivem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evropské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integrace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Předběžná opatření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civilním sporném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Rozhodčí 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vnitrostátním obchodním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styku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Rozvody, rozchody,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zánik partnerství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Rukověť mediátora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aneb Co je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dobré vědět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nejen 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zkouškám mediátora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Sazby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odměn vybíraných kolektivními správci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Smlouvy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přípravného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druhu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prakticky, 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Soudní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exekuce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Společné jmění manželů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teorii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judikatuře,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rozšířené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vyd.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Uplatňování pohledávek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insolvenčním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Vady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právního 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Vývoj mezinárodního kosmického práva: otázky vlastnictví při těžbě nerostných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surovin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Měsíci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asteroidech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Závazky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schovacích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zaopatřovacích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smluv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Změna okolností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smluvním právu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Žaloba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civilním řízení,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Přeložená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legislativa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Občanský zákoník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40/1963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anglický překlad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(Civil Code)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Speciální databáze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Soubor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nálezů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usnesení Rozhodčího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soudu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AK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Rozhodčí řízení (Syruček;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AK Sabotinov&amp;Sabotinova)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Exekuce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Konkursní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Občanské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Občanské právo procesní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Rodinné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podání Rozhodčí 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(Rowan Legal)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Směnečné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Pracovní 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sociální zabezpečení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Průvodce Pracovní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Personální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sociálně právní kartotéka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Bezpečnost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hygiena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Práce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mzda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Etika a hodnoty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organizacích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341/2017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platových poměrech zaměstnanců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veřejných službách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správě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567/2006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minimální mzdě,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nejnižších úrovních zaručené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mzdy,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vymezení ztíženého pracovního prostředí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výši příplatku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mzdě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590/2006 Sb. Okruh a rozsah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jiných důležitých osobních překážek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168/2002 Sb.,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stanoví způsob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pracovních postupů, které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zaměstnavatel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povinen zajis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27/2002 Sb.,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stanoví způsob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pracovních postupů, které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zaměstnavatel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povinen zajistit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339/2017 Sb.,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bližších požadavcích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způsob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pracovních postupů při práci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lese a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pracovišti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361/2007 Sb.,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stanoví podmínky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ochrany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zdraví při prácii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378/2001 Sb.,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stanoví bližší požadavky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bezpečný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provoz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používání strojů, technických zařízení, přís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591/2006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České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republiky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požadavky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bezpečnost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ochranu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zdraví při práci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staveništích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592/2006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České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republiky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podmínky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akreditace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provádění zkoušek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odborné způsobilosti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114/2002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fondu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kulturních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sociálních potřeb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48/1982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Stanovení základních požadavků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zajištění bezpečnosti práce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 zařízení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č.180/2015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zakázaných pracích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pracovištích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č.389/2011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provedení některých ustanovení zákona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pomoci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hmotné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nouzi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101/2005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Nařízení vlády, požadavky pracovní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150/2017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zahraniční službě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155/1995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důchodovém pojištění.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171/2023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ochraně oznamovatelů.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224/2015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prevenci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závažných havárií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250/2021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bezpečnosti práce při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provozu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vyhrazených technických zařízení.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262/2006 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Zákoník 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309/2006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zajištění dalších podmínek bezpečnosti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ochrany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zdraví při práci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435/2004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zaměstnanosti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48/1997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veřejném zdravotním pojištění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č.11/2002 Sb.Nařízení vlády, bezpečnostní značky, zavedení signálů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č.111/2006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110/2006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pomoci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hmotné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nouzi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související předpisy (praktický komentář)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č.118/2000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zaměstnanců při platební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neschopnosti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zaměstnavatele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č.187/2006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nemocenském pojištění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kolektivním vyjednávání. Praktický komentář.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kolektivním vyjednávání, vyhlášek č.16/1991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č.114/1991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č.251/2005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č.174/1968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inspekci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vydání)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státním odborném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dozoru nad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bezpečností 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č.262/2006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Zákoník 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č.375/2017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vlády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vzhledu,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umístění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provedení bezpečnostních značek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značení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zavedení signálů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č.435/2004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zaměstnanosti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č.582/1991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organizaci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provádění sociálního zabezpečení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č.589/1992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pojistném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sociální zabezpečení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zákonům č.110/2006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č.389/2011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životním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existenčním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minimu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MERITUM - Mzdy 2007 - 2021, Personalistika a Mzdy od A do Z 2007 - 2016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Balancování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hraně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work-life balance a transparentnosti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Leges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Zákaz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diskriminace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pracovněprávních vztazích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Nad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vymezením závislé 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Náhrada újmy vzniklé pracovním úrazem či nemocí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povolání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Personalistka 6.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Pracovnělékařské služby,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Proměny odměny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Rovné odměňování žen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mužů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profesionálním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sportu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 lidských zdrojů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sektoru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Vady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skončení pracovního poměru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Whistleblowing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závěry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perspektivy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Whistleblowing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minulost, přítomnost, budoucnost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Whistleblowing a (nejen) transpoziční legislativa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Pracovní právo ve víru změn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Slaďování soukromého a pracovního života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Srovnávací analýza právního postavení účastníků individuálních pracovněprávních vztahů v právních řádech Anglie a Walesu a České republiky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Vzory smluv a podání Pracovní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Korporátní právo a insolvence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ASPI Průvodce Insolvence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ASPI Průvodce Korporátní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Institut of Directors Czech Republic-Metodiká příručka kodexu správy a řízení společností v ČR Komentář k Vídeňské úmluvě č. 160/1991 Sb. Úmluva OSN o smlouvách o mezinárodní koupi zboží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č. 104/2008 Sb.- Zákon o nabídkách převzetí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č. 182/2006 Sb. Zákon o úpadku a způsobech jeho řešení (insolvenční zákon), Nakladatelství Leges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č. 284/2023 Sb. Zákon o preventivní restrukturalizaci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207010" distL="0" distR="0" simplePos="0" relativeHeight="125829378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212850" cy="15875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Komentář k zákonu 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7.949999999999999pt;margin-top:1.pt;width:95.5pt;height:12.5pt;z-index:-125829375;mso-wrap-distance-left:0;mso-wrap-distance-right:0;mso-wrap-distance-bottom:16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Komentář k zákonu č.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07010" distB="0" distL="0" distR="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219710</wp:posOffset>
                </wp:positionV>
                <wp:extent cx="1212850" cy="15875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Komentář k zákonu 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7.949999999999999pt;margin-top:17.300000000000001pt;width:95.5pt;height:12.5pt;z-index:-125829373;mso-wrap-distance-left:0;mso-wrap-distance-top:16.3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Komentář k zákonu č.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284/2023 Sb. Zákon o preventivní restrukturalizaci - praktický komentář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77/1997 Sb. Zákon o státním podniku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č.125/2008 Sb. - Zákon o přeměnách obchodních korporacích a družstev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č.182/2006 Sb. - Insolvenční zákon a Nařízení 32000R1346 o úpadkovém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č.304/2013 Sb.- Zákon o veřejných rejstřících právnických a fyzických osob (2 vydání - komentář a praktický komentář)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č.312/2006 Sb. - Zákon o insolvenčních správcích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č.90/2012 Sb.- Zákon o obchodních korporacích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Corporate governance na pomezí zákona a soft law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Deliktní odpovědnost člena statutárního orgánu obchodní korporace vůči třetím osobám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Fiduciární povinnosti orgánů společnosti na pomezí korporačního, insolvenčního a trestního práva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Insolvence prakticky - Právo prakticky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Kontrola řízení a správy akciové společnosti a postavení dozorčí rady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Korporační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spory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Odporovatelnost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insolvenčním právu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Podnikání včera,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dnes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zítra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Prozařování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OECD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principů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corporate governance do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národních kodexů dobré správy obchodních korporací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Převody obchodních podílů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akcií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režim výkonu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funkce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Společnost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ručením omezeným (právo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prakticky)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 hlasovacího práva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akciové společnosti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Zahájení podnikání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Zahájení podnikání (právní, ekonomické, daňové, účetní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aspekty) - 2.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Přeložená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legislativa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Obchodní zákoník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513/1991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anglický překlad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(Commercial Code)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Přeložená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legislativa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Obchodní zákoník č.513/1991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německý překlad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(Handelsgesetzbuch)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Bytová družstva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Insolvenční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Právo obchodních korporací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Správní 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obecné předpisy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Navigátor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Svobodný přístup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(podle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zákona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106/1999 Sb.)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106/1999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svobodném přístupu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informacím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150/2002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Soudní řád správní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150/2002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Soudní řád správní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159/2006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střetu zájmů.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184/2006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odnětí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nebo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omezení vlastnického práva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pozemku nebo 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stavbě (zákon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vyvlastnění)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219/2000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majetku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republiky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jejím vystupování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právních vztazích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250/2016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odpovědnosti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přestupky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nich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(nakladatelství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Leges)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250/2016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odpovědnosti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přestupky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nich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(nakladatelství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Wolters Kluwer)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250/2016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odpovědnosti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přestupky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nich.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251/2016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některých přestupcích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254/2019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znalcích, znaleckých kancelářích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znaleckých ústavech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254/2019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znalcích, znaleckých kancelářích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znaleckých ústavech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354/2019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soudních tlumočnících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soudních překladatelích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412/2005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utajovaných informací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bezpečnostní způsobilosti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500/2004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Správní řád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500/2004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Správní řád.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č.159/2006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střetu zájmů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č.166/1993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Nejvyšším kontrolním úřadu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č.234/2014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státní službě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č.255/2012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Kontrolní řád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vydání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praktický komentář)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č.500/2004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Správní řád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č.634/2004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správních poplatcích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č.82/1998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odpovědnosti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škodu při výkonu veřejné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moci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zákonům č.455,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570/1991 Sb.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č.278/2008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Živnostenský 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živnostenských úřadech, 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obsahových náplních jednotlivých živností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Správní řád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Majetek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státu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teorii a praxi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Mimořádné opravné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dozorčí prostředky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správním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Správní soudnictví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Správní uvážení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jeho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přezkum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Správní věda,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Teorie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veřejné správy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Veřejné užívání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jeho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úkonů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podle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správního řádu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vysvětlivkami,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Přestupkové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Správní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Živnostenské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poplatky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Navigátor Transferové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Průvodce Daně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Daňová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hospodářská kartotéka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Finanční, Daňový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bulletin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DAUČ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(časopis 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praxi)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DAUČ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(dříve Daňový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expert)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151/1997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oceňování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majetku.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16/1993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dani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silniční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příklady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17/2012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celní správě ČR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235/2004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dani 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přidané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hodnoty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242/2016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Celní zákon.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280/2009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Daňový řád. Praktický komentář.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353/2003 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spotřebních daních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526/1990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č.112/2016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evidenci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tržeb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č.16/1993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dani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silniční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č.187/2016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dani 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hazardních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č.280/2009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Daňový řád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č.280/2009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Daňový řád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č.338/1992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dani 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nemovitých věcí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č.340/2013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Zákonné opatření Senátu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dani 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nabytí nemovitých věcí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č.456/2011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správě ČR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č.523/1992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daňovém poradenství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Komoře daňových poradců ČR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č.586/1992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příjmů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č.593/1992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rezervách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zjištění základu 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příjmů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Daňový řád (zákon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280/2009 Sb.).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Praktický komentář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sdělení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100/2003 Sb. m. s. Smlouva mezi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Českou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republikou a Slovenskou republikou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zamezení dvojímu zdanění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zabránění daňovém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zákona č.235/2004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přidané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hodnoty 2022.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Úplné znění zákona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 DPH_1. 1. 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zákona č.235/2004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dani 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přidané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hodnoty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Zákona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 spolupráci při správě daní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změně dalších souvisejících zákonů (č.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164/2013 Sb.).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Zákona, 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mění některé zákony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souvislosti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prokazováním původu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majetku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321/2016 Sb.).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přidané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hodnoty 2009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příjmů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2009 - 2021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Daňová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evidence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Daňový řád (správa daní)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2009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Ekologické 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2009 - 2021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Majetkové 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nabytí nemovité věci,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nemovité věci, daň silniční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2014 - 2021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Spotřební 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2009 - 2020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Automobil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podnikání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Bytové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domy, zdroj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příjmů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povinností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Cizinci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aktualizované 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COVID-19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daňových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souvislostech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silniční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nemovitých věcí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přidané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hodnoty 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přidané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hodnoty 2022.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Úplné znění zákona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DPH od 1. 1. 2022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pedagogickými pomůckami včetně komentářů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grafů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příjmů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příjmů fyzických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osob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kontextu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příjmů právnických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osob v kontextu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aktuální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judikatury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účetnictví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cestovním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ruchu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podnikání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Daňová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evidence.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Daňový řád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Ekologické 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řízení hotelů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Fyzické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osoby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příjmů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Monografie Hybrid Mismatches After the ATAD in the Czech Republic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Mezinárodní výměna informací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Nemovité věci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podnikání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Opatření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proti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vyhýbání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zdanění: Ovládané zahraniční společnosti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Spotřební 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Tabulky a informace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podnikání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2022, 2018, 2017, 2016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ekonomie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VOX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podnikání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314" w:lineRule="auto"/>
        <w:ind w:left="0" w:right="0" w:firstLine="0"/>
        <w:jc w:val="center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1462" w:left="357" w:right="350" w:bottom="111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Zaměstnanecké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benefity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Daňové právo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46" w:left="360" w:right="355" w:bottom="199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8100" distB="0" distL="0" distR="0" simplePos="0" relativeHeight="125829382" behindDoc="0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38100</wp:posOffset>
                </wp:positionV>
                <wp:extent cx="487680" cy="16446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Doprava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78.39999999999998pt;margin-top:3.pt;width:38.399999999999999pt;height:12.949999999999999pt;z-index:-125829371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Doprava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0" w:left="0" w:right="0" w:bottom="11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přepravě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zasilatelství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silničním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provozu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č.361/2000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11/1975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Úmluva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přepravní smlouvě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 silniční nákladní dopravě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(CMR).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MZv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11/1975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Úmluva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přepravní smlouvě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(CMR)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569595" distL="0" distR="0" simplePos="0" relativeHeight="1258293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12700</wp:posOffset>
                </wp:positionV>
                <wp:extent cx="1212850" cy="15875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Komentář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k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zákonu 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8.pt;margin-top:1.pt;width:95.5pt;height:12.5pt;z-index:-125829369;mso-wrap-distance-left:0;mso-wrap-distance-right:0;mso-wrap-distance-bottom:44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Komentář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k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zákonu č.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10185" distB="191770" distL="0" distR="0" simplePos="0" relativeHeight="12582938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222885</wp:posOffset>
                </wp:positionV>
                <wp:extent cx="1212850" cy="326390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Komentář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k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zákonu č.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provozu)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8.pt;margin-top:17.550000000000001pt;width:95.5pt;height:25.699999999999999pt;z-index:-125829367;mso-wrap-distance-left:0;mso-wrap-distance-top:16.550000000000001pt;mso-wrap-distance-right:0;mso-wrap-distance-bottom:15.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Komentář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k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zákonu č.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provozu)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570230" distB="0" distL="0" distR="0" simplePos="0" relativeHeight="1258293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582930</wp:posOffset>
                </wp:positionV>
                <wp:extent cx="1212850" cy="158750"/>
                <wp:wrapSquare wrapText="bothSides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Komentář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k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zákonu 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8.pt;margin-top:45.899999999999999pt;width:95.5pt;height:12.5pt;z-index:-125829365;mso-wrap-distance-left:0;mso-wrap-distance-top:44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Komentář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k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zákonu č.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114/1995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vnitrozemské plavbě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361/2000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provozu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pozemních komunikacích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změnách některých zákonů (zákon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silničním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56/2001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podmínkách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provozu vozidel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pozemních komunikacích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č.247/2000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získávání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zdokonalování odborné způsobilosti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 motorového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vozidla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č.266/1994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dráhách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sdělení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MZV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32/2006 Sb.m.s.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Budapešťská úmluva (Úmluva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CMNI)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sdělení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MZV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č.46/2016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Úmluva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mezinárodní železniční přepravě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VOX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Úmluva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CMR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mezinárodní silniční nákladní doprava.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VOX-Montrealská úmluva - mezinárodní letecká přeprava.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City logistika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Leges Dopravní aplikace sdílené ekonomiky a jejich veřejnoprávní regulace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Regulace silniční dopravy v EU a na úrovni členských států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VOX Sbírka právních předpisů v mezinárodní přepravě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Elektronická komunikace a 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nařízení 910/2014/EU (eIDAS). Nařízení o elektronické identifikaci a službách vytvářejících důvěru pro elektronické trans</w:t>
        <w:softHyphen/>
        <w:t>akce na vni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prováděcímu nařízení Komise (EU) 2015/1501. Prováděcí nařízení o rámci interoperability podle čl. 12 odst. 8 nařízení Evropského parlamentu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prováděcímu nařízení Komise (EU) 2015/1502. Prováděcí nařízení, kterým se stanoví minimální technické specifikace a postupy pro úrovně záruky prostředků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prováděcímu nařízení Komise (EU) 2015/806. Prováděcí nařízení, kterým se stanoví specifikace týkající se podoby značky důvěry EU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prováděcímu rozhodnutí Komise (EU) 2015/1505. Prováděcí rozhodnutí, kterým se stanoví technické specifikace a formáty důvěryhodných seznamů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prováděcímu rozhodnutí Komise (EU) 2015/1506. Prováděcí rozhodnutí, kterým se stanoví specifikace pro formáty zaru</w:t>
        <w:softHyphen/>
        <w:t>čených elektronickýchpodpisů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prováděcímu rozhodnutí Komise (EU) 2015/1984. Prováděcí rozhodnutí, kterým se stanoví okolnosti, formáty a postupy pro oznamování podle čl.9 odst.5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prováděcímu rozhodnutí Komise (EU) 2015/296. Prováděcí rozhodnutí, kterým se stanoví procesní opatření pro spolupráci mezi členským státy EU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prováděcímu rozhodnutí Komise (EU) 2016/650. Prováděcí rozhodnutí, kterým se stanoví normy pro posuzování bezpeč</w:t>
        <w:softHyphen/>
        <w:t>nosti kvalifikovaných prostředků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12/2020 Sb. Zákon o právu na digitální služby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zákonu č. 250/2017 Sb. Zákon o elektronické identifikaci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297/2016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službách vytvářejících důvěru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elektronické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transakce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č.127/2005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elektronických komunikacích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(Wolters Kluwer)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č.181/2014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kybernetické bezpečnosti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Kybernetický bezpečnostní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incident 3D: IT,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compliance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Učebnice 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ICT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Ochrana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osobních údajů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(GDPR)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Navigátor Obecné 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ochraně osobních údajů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Navigátor Obecné 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osobních údajů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(GDPR)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veřejnou správu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Průvodce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Ochrana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osobních údajů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GDPR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publikované články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Wolters Kluwer. GDPR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Praktická příručka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implementace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Evropského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parlamentu a rady (EU2016/679)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fyzických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osob v souvislosti 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zpracováním osobních údajů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č.101/2000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ochraně osobních údajů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č.110/2019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zpracování osobních údajů. Praktický komentář.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GDPR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žádost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podle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stošestky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Osobní údaje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kontextu GDPR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být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zapomenut v kontextu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moderního pojetí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ochrany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osobních údajů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podání Obecné 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osobních údajů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(GDPR)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podání Obecné nařízení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osobních údajů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(GDPR)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veřejnou správu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výkonu povolání autorizovaných architektů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výkonu povolání autorizovaných inženýrů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techniků činných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výstavbě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monografie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183/2006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územním plánování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stavebním řádu (stavební zákon).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197/2022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zvláštních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postupech v oblasti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územního plánování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stavebního řádu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20/1987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státní památkové péči.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360/1992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výkonu povolání autorizovaných architektů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výkonu povolání autorizovaných inženýrů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techniků činných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výstavbě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416/2009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liniových stavbách. Komentář.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č.183/2006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Stavební 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Wolters Kluwer a Leges)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č.20/1987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státní památkové péči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č.360/1992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výkonu povolání autorizovaných architektů, inženýrů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techniků činných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výstavbě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smluvní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Slovník pojmů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IFRS, 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Porovnání ustanovení zákona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Stavební zákon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283/2021 Sb.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Stavební zákon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183/2006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Učebnice Smluvní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vztahy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výstavbových projektů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Památková péče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Stavební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DAUČ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neziskový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sektor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(dříve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UNES)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37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DAUČ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otázky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odpovědi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praxe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(dříve Otázky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odpovědi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praxi)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DAUČ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účetnictví (dříve Účetnictví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praxi)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DAUČ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zemědělství (dříve Účetnictví, 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zemědělství)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č.563/1991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Sb, FZ01/2003,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standardy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č.701-710, 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provedení zákona č.410/2009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č.500/2002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325/2015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č.93/2009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 auditorech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inventarizaci majetku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závazků (č.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270/2010 Sb.).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MERITUM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Účetní souvztažnosti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Účetnictví podnikatelů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Společnost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ručením omezeným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účetního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daňového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pohledu, 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aktualizované 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Daně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Finanční účetnictví podnikatelského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sektoru, pohled teorie a praxe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Nejčastější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chyby a omyly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účetních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Neptejte 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účetních,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jak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řídit náklady.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Rozumíme účetní závěrce podnikatelů,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Účetní souvztažnosti podnikatelských subjektů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Účetnictví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obchodní činnosti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VOX IFRS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interpretace a aplikace v podnikové praxi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VOX Komplikované účetní případy a jejich daňové dopady, 3. aktualizované a doplněné vydání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VOX Konsolidovaná účetní závěrka podle českých předpisů v příkladech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VOX Leasingy podle IFRS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Monografie Základní principy a postupy v účetnictví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Duševní vlastnictví a mediální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31993L0083 (EU) Směrnice o koordinaci určitých předpisů týkajících se autorského práva a práv s ním souvisejících při družicovém vys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31996L0009 (EU) Směrnice o právní ochraně databází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32000L0031 (EU) Směrnice o elekronickém obchodu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32001L0029 (EU) Směrnice o harmonizaci určitých aspektů autorského práva a práv s ním souvisejících v informační společnosti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32001L0084 (EU) Směrnice o právu na opětný prodej ve prospěch autora originálu uměleckého díla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32004L0048 (EU) Směrnice o dodržování práv duševního vlastnictví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32006L0115 (EU) Směrnice o právu na pronájem a půjčování a o některých právech v oblasti duševního vlastnictví souvisejících s autor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32006L0116 (EU) Směrnice o době ochrany autorského práva a určitých práv s ním souvisejících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32009L0024 (EU) Směrnice o právní ochraně počítačových programů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32011L0077 (EU) změna Směrnice o době ochrany autorského práva a určitých práv s ním souvisejících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32012L0028 (EU) Směrnice o některých povolených způsobech užití osiřelých děl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32014L0026 (EU) Směrnice o kolektivní správě autorského práva a práv s ním souvisejících a udělování licencí pro více území k právům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32017L1564 (EU) Směrnice o některých povolených způsobech užití některých děl ve prospěch osob nevidomých, osob se zrakovým postižen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32017R1128 (EU) Nařízení o přeshraniční přenositelnosti on-line služeb poskytujících obsah v rámci vnitřního trhu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 k 32017R1563 (EU) Nařízení o přeshraniční výměně formátově přístupných rozmnoženin některých děl ve prospěch osob nevidomých, osob se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484/1991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rozhlasu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132/2010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audiovizuálních mediálních službách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vyžádání.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133/1980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Bernská úmluva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literárních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uměleckých děl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192/1964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 Úmluva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výkonných umělců, výrobců zvukových snímků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rozhlasových organizací (Římská úml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221/2006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vymáhání práv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průmysloveho vlastnictví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ochraně obchodního tajemství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239/1992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Státním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fondu kultury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242/2022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službách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platforem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sdílení videonahrávek.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33/2002 Sb.m.s. Smlouva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Světové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duševního vlastnictví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právu autorském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40/1995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regulaci reklamy.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441/2003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ochranných známkách.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48/2002 Sb.m.s. Smlouva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Světové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duševního vlastnictví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výkonech výkonných umělců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zvukových záznamech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483/1991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televizi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488/2006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Vyhláška,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kterou 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stanoví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typy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přístrojů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zhotovování rozmnoženin,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typy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nenahraných nosičů záznamů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pauš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č.121/2000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Autorský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č.132/2010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audiovizuálních mediálních službách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vyžádání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č.207/2000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ochraně průmyslových vzorů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č.221/2006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vymáhání práv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průmyslového vlastnictví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č.441/2003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ochranných známkách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zákonům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231/2001 Sb., 46/2000 Sb., 132/2010 Sb., 40/1995 Sb., 37/1995 Sb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Autorské 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divadle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Leges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Autorské 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rozhlasovém vysílání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Odměňování zaměstnaneckých (podnikových) vynálezů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jeho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přiměřenost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ekonomické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aspekty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Autorské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Stavovské předpisy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advokáty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soudce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usnesení Představenstva ČAK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1/1997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Věstníku. Usnesení, 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stanoví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pravidla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profesionální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etiky a pravidla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soutěže advokátů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č.177/1996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Odměna advokáta, Advokátní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tarif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č.121/2008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vyšších soudních úřednících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vyšších úřednících státního zastupitelství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č.6/2002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soudech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soudcích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č.85/1996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 advokacii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Advokát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jeho klient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Leges Stres a (syndrom)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vyhoření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soudců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Online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soudnictví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republice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Shrnutí předpisů upravujících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advokacii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prakticky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Soudcovská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filozofie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její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vliv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rozhodování soudů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složitých případech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Trestní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Časopis Státní zastupitelství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Časopis Trestní právo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etickému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kodex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Nejvyššího státního zastupitelství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předpisu č.129/2008Sb.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výkonu zabezpečovací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detence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279/2003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výkonu zajištění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majetku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věcí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trestním řízení.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283/1993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státním zastupitelství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č.104/2013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 justiční spolupráci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věcech trestních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č.141/1961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Trestní řád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č.167/1998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návykových látkách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č.169/1999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výkonu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trestu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odnětí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svobody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č.218/2003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soudnictví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věcech mládeže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č.253/2008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některých opatřeních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proti legalizaci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výnosů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trestné činnosti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financování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terorismu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č.40/2009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Trestní zákoník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č.418/2011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trestní odpovědnosti právnických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osob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proti nim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č.45/2013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obětech trestných činů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20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případů státního zástupce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 okrese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Dokazování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přípravném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Efektivní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obhajoba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Ekonomická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kriminalita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očima policejního orgánu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Extradice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mezinárodním právu. Formální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aspekty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nouze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trestním právu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Kriminalita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právnických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osob - etiologie a prevence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Nedovolené ozbrojování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Nová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teorie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důkazu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komentovaný český překlad směrnice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ENFSI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znalecké hodnoceníve forenzních vědách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Pohledávky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trestných činů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Pokračování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20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případů státního zástupce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 okrese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Procesy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nacistickými zločinci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okupačních zónách Německa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jejich vliv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československou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retribuci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Rekognice osob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trestním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Trestní 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lidskou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tváří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Trestní příkaz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Ochranné léčení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zabezpečovací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detence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Trestní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Ústavní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Přehled rozsudků Evropského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soudu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lidská práva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12012E/TXT. Smlouva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fungování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 12016M/TXT. Smlouva o EU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12016P/TXT. Listina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základních práv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Ústavě ČR (č.1/1993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Sb.)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bezpečnosti ČR (č.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110/1998 Sb.)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110/1998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Ústavní 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bezpečnosti České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republiky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198/2009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rovném zacházení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právních prostředcích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ochrany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 diskriminací (antidiskriminační zákon)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198/2009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rovném zacházení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právních prostředcích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ochrany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 diskriminací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změně některých zákonů (antidiskriminační zákon)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2/1993 Sb. Listina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základních práv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svobod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300/2017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Stykový zákon.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č.104/1991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Úmluva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právech dítěte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č.182/1993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Ústavním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č.198/1993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protiprávnosti komunistického režimu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č.2/1969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Kompetenční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č.2/1993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Listina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základních práv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svobod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č.273/2001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právech příslušníků národnostních menšin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č.424/1991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sdružování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politických stranách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hnutích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č.424/1991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sdružování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politických stranách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politických hnutích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090" w:val="right"/>
          <w:tab w:pos="4294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č.90/1995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Jednací řád</w:t>
        <w:tab/>
        <w:t>Poslanecké sněmovny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090" w:val="right"/>
          <w:tab w:pos="4294" w:val="left"/>
          <w:tab w:pos="4712" w:val="left"/>
          <w:tab w:pos="6158" w:val="right"/>
          <w:tab w:pos="6363" w:val="center"/>
          <w:tab w:pos="9307" w:val="right"/>
          <w:tab w:pos="11114" w:val="righ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sdělení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MZV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28/2016 Sb. m. s.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Opční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protokol k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Úmluvě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právech dítěte zavádějícímu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postup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předkládání oznámení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090" w:val="right"/>
          <w:tab w:pos="4294" w:val="left"/>
          <w:tab w:pos="4712" w:val="left"/>
          <w:tab w:pos="6158" w:val="right"/>
          <w:tab w:pos="6363" w:val="center"/>
          <w:tab w:pos="9307" w:val="right"/>
          <w:tab w:pos="11114" w:val="righ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sdělení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MZV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45/2003 Sb. m. s.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Opční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protokol k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Úmluvě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právech dítěte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zapojování dětí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ozbrojených konfliktů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090" w:val="right"/>
          <w:tab w:pos="4294" w:val="left"/>
          <w:tab w:pos="4712" w:val="left"/>
          <w:tab w:pos="6158" w:val="right"/>
          <w:tab w:pos="6363" w:val="center"/>
          <w:tab w:pos="9307" w:val="righ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Komentář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sdělení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MZV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74/2013 Sb. m. s.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Opční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protokol k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Úmluvě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právech dítěte týkající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prodeje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dětí, dětské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prostituce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republika jako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laický stát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Dovolání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akcentem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ústavněprávní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konformitu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Imunita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neodpovědnost členů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parlamentu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Jaroslav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Krejčí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Protektorátní premiér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předseda Ústavního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některým mezinárodněprávním otázkám spojeným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arabsko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izraelskými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konflikty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Lidská práva starších lidí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Metoda proporcionality v praxi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Ústavního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rovné zacházení: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Deset let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antidiskriminačního zákona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Srovnávací ústavní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mechanismus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meziválečného ČeskoslovenskaStátní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mechanismus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meziválečného Československa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Trampoty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pohlavím. Sociální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aspekty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života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intersex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Třetí ústavní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Ústava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kontextu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společenských změn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(K 30.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výročí jejího přijetí)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Ústavní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mantinely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politiku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Ústavní 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Casebook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Utilitarismus a filozofie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lidských práv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Vybrané otázky práva mezinárodní bezpečnosti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odzbrojení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podání Evropský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soud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lidská práva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podání Ústavní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Veřejné zakázky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ochrana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hospodářské soutěže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Navigátor Veřejné zakázky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(podle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zákona č.134/2016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č.137/2006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Sb.)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Průvodce Veřejné zakázky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Veřejné zakázky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(pouze archiv 2016-2018)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134/2016 Sb.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č.137/2006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zadávání veřejných zakázek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134/2016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zadávání veřejných zakázek.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262/2017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náhradě škody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oblasti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hospodářské soutěže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273/1996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působnosti Úřadu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 ochranu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hospodářské soutěže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395/2009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významné tržní síle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nekalých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obch.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praktikách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č.143/2001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ochraně hospodářské soutěže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č.340/2015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 registru smluv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Monografie Concurrentia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Teoretická východiska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ochrany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hospodářské soutěže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českých zemích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Zadávání veřejných zakázek. Vybrané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aspekty a instituty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principy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zadávání veřejných zakázek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podání Veřejné zakázky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(AK Rowan Legal)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Kalkulačky+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Advokátní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tarif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Cestovní náhrady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Odměna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exekutora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Odměna insolvenčního správce při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konkursu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Odměna insolvenčního správce při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reorganizaci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Odměna likvidátora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Odměna notáře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Soudní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poplatky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Úroky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prodlení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Kalkulačky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ASPI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Výpočet nemocenské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Monitor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legislativního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Monitor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připravované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legislativy NGA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Další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specializace a aplikace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Pojišťovnictví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Pojistné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rozpravy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Časopis Pojistný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obzor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170/2018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distribuci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pojištění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zajištění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č.168/1999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pojištění odpovědnosti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 provozu vozidla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č.168/1999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pojištění odpovědnosti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 provozu vozidla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č.277/2009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pojišťovnictví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Postavení spotřebitele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oblasti distribuce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pojištění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digitální době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Pojišťovnictví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ESG a Compliance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ESG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účetní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souvislosti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171/2023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ochraně oznamovatelů.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37/2021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evidenci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skutečných majitelů.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418/2011 Sb-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trestní odpovědnost právnických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osob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proti nim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č.253/2008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některých opatřeních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proti legalizaci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výnosů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trestné činnosti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financování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terorismu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15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ISO a ESG pro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udržitelný růst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vyhlášce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415/2012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Vyhláška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přípustné úrovni znečišťování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jejím zjišťování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 některých dalších ustanovení zákona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114/1992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přírody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krajiny.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123/1998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informace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životním prostředí.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148/2023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jednotném environmentálním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stanovisku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ragraph">
                  <wp:posOffset>12700</wp:posOffset>
                </wp:positionV>
                <wp:extent cx="1200785" cy="158750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07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Komentář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k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zákonu 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6.449999999999999pt;margin-top:1.pt;width:94.549999999999997pt;height:12.5pt;z-index:-1258293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Komentář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k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zákonu č.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148/2023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jednotném environmentálním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stanovisku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149/2023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Zákon, 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mění některé zákony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souvislosti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přijetím zákona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jednotném environmentálním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stanovisku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149/2023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Zákon, kterým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mění některé zákony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souvislosti 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přijetím zákona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jednotném environmentálním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stanovisku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167/2008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předcházení ekologické újmě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 nápravě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201/2012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ochraně ovzduší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289/1995 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Lesní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334/1992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zemědělského půdního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fondu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542/2020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výrobcích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ukončenou životností.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č.100/2001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posuzování vlivů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č.100/2004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obchodování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ohroženými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druhy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č.114/1992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ochraně přírody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krajiny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č.282/1991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České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inspekci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životního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č.350/2011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Chemický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č.477/2001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 obalech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Klimatické právo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informace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životním prostředí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středoevropském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kontextu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Správní právo samospráva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zvláštní předpisy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Codex Iuris Canonici, Codes Canonum Ecclesiarum Orientalium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325/1999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azylu (2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vydání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praktický komentář)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12700</wp:posOffset>
                </wp:positionV>
                <wp:extent cx="5904230" cy="838200"/>
                <wp:wrapSquare wrapText="bothSides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04230" cy="838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110/1997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potravinách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tabákových výrobcích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a 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změně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doplnění některých souvisejících zákonů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115/2001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podpoře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sportu.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Praktický komentář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128/2000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obcích. Praktický komentář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13/1997 Sb. -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pozemních komunikacích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11.25pt;margin-top:1.pt;width:464.89999999999998pt;height:66.pt;z-index:-1258293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110/1997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potravinách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tabákových výrobcích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 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změně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doplnění některých souvisejících zákonů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115/2001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podpoře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sportu.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Praktický komentář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128/2000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obcích. Praktický komentář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13/1997 Sb. 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pozemních komunikacích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162/2003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podmínkách provozování zoologických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zahrad 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změně některých zákonů (zákon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zoologických zahradách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12700</wp:posOffset>
                </wp:positionV>
                <wp:extent cx="5355590" cy="1478280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55590" cy="1478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166/1999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veterinární péči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a 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změně některých souvisejících zákonů (veterinární zákon)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246/1992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na ochranu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zvířat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proti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týrání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256/2000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Státním zemědělském intervenčním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fondu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257/2001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Knihovní zákon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29/2000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poštovních službách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329/1999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cestovních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dokladech.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Praktický komentář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341/2005 Sb.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Zákon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veřejných výzkumných institucích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11.5pt;margin-top:1.pt;width:421.69999999999999pt;height:116.40000000000001pt;z-index:-1258293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166/1999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veterinární péči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 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změně některých souvisejících zákonů (veterinární zákon)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246/1992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na ochranu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zvířat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proti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týrání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256/2000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Státním zemědělském intervenčním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fondu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257/2001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Knihovní zákon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29/2000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poštovních službách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329/1999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cestovních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dokladech.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Praktický komentář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341/2005 Sb.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Zákon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veřejných výzkumných institucích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zákonu 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0" w:left="322" w:right="380" w:bottom="116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349/1999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Veřejném ochránci práv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35/2021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Sbírce právních předpisů územních samosprávných celků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některých správních úřadů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359/1992 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zeměměřických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katastrálních orgánech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39/2020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realitním zprostředkování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39/2020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realitním zprostředkování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39/2020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realitním zprostředkování.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395/2009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významné tržní síle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nekalých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obch.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praktikách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491/2001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volbách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zastupitelstev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změně některých zákonů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84/1990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právu shromažďovacím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84/1990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právu shromažďovacím. Praktický komentář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85/1990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právu petičním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č.108/2006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sociálních službách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č.128/2000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č.129/2000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č.131/2000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hlavním městě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Praze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č.154/2000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Plemenářský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č.164/2001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Lázeňský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č.194/2010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veřejných službách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přepravě cestujících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č.200/1994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zeměměřictví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č.22/2004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místním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referendu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č.240/2000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Krizový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č.250/2000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rozpočtových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pravidlech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územních rozpočtů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č.274/2001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vodovodech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kanalizacích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č.3/2002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církvích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náboženských společnostech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č.312/2002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úřednících územních samosprávných celků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č.321/2004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vinohradnictví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vinařství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č.428/2012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majetkovém vyrovnání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církvemi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náboženskými společnostmi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č.449/2001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 myslivosti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č.503/2012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státním pozemkovém úřadu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č.553/1991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obecní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policii.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č.565/1990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místních poplatcích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č.99/2004Sb.- 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rybářství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zákonům č.256/2001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č.122/2004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pohřebnictví, 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válečných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hrobech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zákonům č.83,84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85/1990 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právu shromažďovacím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petičním,o sdružování občanů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Aplikace pravidel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hospodářské soutěže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podpory ve sportu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Obec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"žaloby"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územní plány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Obec a investor nad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územním plánem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Změny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regulace,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náhrady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zamřené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investice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infrastruktura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Právní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aspekty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hazardních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Průvodce majetkoprávními problémy obcí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dopadem do katastru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nemovitostí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vzory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ukázkami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Průvodce testovými otázkami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zkoušce odborné způsobilosti žadatele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zbrojní průkaz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Úspěšnost integračních programů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obcích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sociálně vyloučenými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lokalitami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Monografie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Veřejnoprávní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smlouvy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působnosti obcí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Vzory smluv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podání Samospráva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Energetika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18/1997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mírovém využívání jaderné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energie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ionizujícího záření (atomový zákon)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263/2016 Sb.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Atomový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č.406/200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hospodaření energií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Komentář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zákonu č.458/2000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Sb.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Energetický zákon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Expertní databáze ÚOHS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multilicence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Expertní databáze rozhodnutí ÚOHS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věcech veřejných zakázek</w:t>
      </w:r>
    </w:p>
    <w:sectPr>
      <w:headerReference w:type="default" r:id="rId11"/>
      <w:footerReference w:type="default" r:id="rId12"/>
      <w:footnotePr>
        <w:pos w:val="pageBottom"/>
        <w:numFmt w:val="decimal"/>
        <w:numRestart w:val="continuous"/>
      </w:footnotePr>
      <w:type w:val="continuous"/>
      <w:pgSz w:w="11900" w:h="16840"/>
      <w:pgMar w:top="1500" w:left="322" w:right="380" w:bottom="116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10154920</wp:posOffset>
              </wp:positionV>
              <wp:extent cx="6858000" cy="2654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58000" cy="2654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Wolters Kluwer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ČR,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a.s., U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nákladového nádraží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3265/10, 130 00 Praha 3,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IČ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63077639,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DIČ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CZ63077639, spol.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zapsaná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u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Měst.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soudu v Praze, obch.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Rejstřík oddíl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B,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vložka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9659, Tel.:+420 246 040 400,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obchod@wolterskluwer.cz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www.wolterskluwer.cz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0.pt;margin-top:799.60000000000002pt;width:540.pt;height:20.8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Wolters Kluwer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ČR,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a.s., 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nákladového nádraží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3265/10, 130 00 Praha 3,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IČ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63077639,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DIČ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CZ63077639, spol.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zapsaná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Měst.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soudu v Praze, obch.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Rejstřík oddíl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B,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vložka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9659, Tel.:+420 246 040 400,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obchod@wolterskluwer.cz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www.wolterskluwer.cz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10154920</wp:posOffset>
              </wp:positionV>
              <wp:extent cx="6858000" cy="2654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58000" cy="2654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Wolters Kluwer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ČR,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a.s., U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nákladového nádraží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3265/10, 130 00 Praha 3,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IČ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63077639,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DIČ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CZ63077639, spol.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zapsaná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u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Měst.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soudu v Praze, obch.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Rejstřík oddíl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B,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vložka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9659, Tel.:+420 246 040 400,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obchod@wolterskluwer.cz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www.wolterskluwer.cz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0.pt;margin-top:799.60000000000002pt;width:540.pt;height:20.8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Wolters Kluwer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ČR,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a.s., 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nákladového nádraží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3265/10, 130 00 Praha 3,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IČ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63077639,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DIČ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CZ63077639, spol.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zapsaná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Měst.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soudu v Praze, obch.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Rejstřík oddíl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B,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vložka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9659, Tel.:+420 246 040 400,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obchod@wolterskluwer.cz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www.wolterskluwer.cz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10050780</wp:posOffset>
              </wp:positionV>
              <wp:extent cx="52070" cy="10350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5.75pt;margin-top:791.39999999999998pt;width:4.0999999999999996pt;height:8.1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10264140</wp:posOffset>
              </wp:positionV>
              <wp:extent cx="6858000" cy="26543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58000" cy="2654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Wolters Kluwer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ČR,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a.s., U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nákladového nádraží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3265/10, 130 00 Praha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IČ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63077639,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DIČ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CZ63077639, spol.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zapsaná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u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Měst.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soudu v Praze, obch.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Rejstřík oddíl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B,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vložka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9659, Tel.:+420 246 040 400,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obchod@wolterskluwer.cz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www.wolterskluwer.cz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0.pt;margin-top:808.20000000000005pt;width:540.pt;height:20.89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Wolters Kluwer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ČR,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a.s., 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nákladového nádraží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3265/10, 130 00 Praha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IČ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63077639,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DIČ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CZ63077639, spol.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zapsaná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Měst.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soudu v Praze, obch.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Rejstřík oddíl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B,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vložka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9659, Tel.:+420 246 040 400,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obchod@wolterskluwer.cz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www.wolterskluwer.cz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10019665</wp:posOffset>
              </wp:positionV>
              <wp:extent cx="109855" cy="10350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99.05000000000001pt;margin-top:788.95000000000005pt;width:8.6500000000000004pt;height:8.1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326390</wp:posOffset>
              </wp:positionH>
              <wp:positionV relativeFrom="page">
                <wp:posOffset>10297160</wp:posOffset>
              </wp:positionV>
              <wp:extent cx="6858000" cy="26543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58000" cy="2654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Wolters Kluwer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ČR,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a.s., U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nákladového nádraží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3265/10, 130 00 Praha 3,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IČ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63077639,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DIČ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CZ63077639, spol.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zapsaná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u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Měst.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soudu v Praze, obch.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Rejstřík oddíl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B,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vložka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9659, Tel.:+420 246 040 400,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obchod@wolterskluwer.cz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</w:rPr>
                            <w:t>www.wolterskluwer.cz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5.699999999999999pt;margin-top:810.79999999999995pt;width:540.pt;height:20.89999999999999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Wolters Kluwer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ČR,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a.s., 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nákladového nádraží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3265/10, 130 00 Praha 3,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IČ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63077639,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DIČ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CZ63077639, spol.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zapsaná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u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Měst.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soudu v Praze, obch.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Rejstřík oddíl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B,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vložka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9659, Tel.:+420 246 040 400,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obchod@wolterskluwer.cz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www.wolterskluwer.cz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352425</wp:posOffset>
              </wp:positionV>
              <wp:extent cx="7144385" cy="2470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4438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2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Číslo smlouvy: SM-35569-2024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4D649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 xml:space="preserve">O- </w:t>
                          </w:r>
                          <w:r>
                            <w:rPr>
                              <w:rFonts w:ascii="Arial" w:eastAsia="Arial" w:hAnsi="Arial" w:cs="Arial"/>
                              <w:color w:val="47474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>Wolters Kluwer | ASPI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pt;margin-top:27.75pt;width:562.54999999999995pt;height:19.44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2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Číslo smlouvy: SM-35569-2024</w:t>
                      <w:tab/>
                    </w:r>
                    <w:r>
                      <w:rPr>
                        <w:rFonts w:ascii="Arial" w:eastAsia="Arial" w:hAnsi="Arial" w:cs="Arial"/>
                        <w:color w:val="4D649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 xml:space="preserve">O- </w:t>
                    </w:r>
                    <w:r>
                      <w:rPr>
                        <w:rFonts w:ascii="Arial" w:eastAsia="Arial" w:hAnsi="Arial" w:cs="Arial"/>
                        <w:color w:val="47474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>Wolters Kluwer | ASPI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352425</wp:posOffset>
              </wp:positionV>
              <wp:extent cx="7144385" cy="2470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4438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2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Číslo smlouvy: SM-35569-2024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4D649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 xml:space="preserve">O- </w:t>
                          </w:r>
                          <w:r>
                            <w:rPr>
                              <w:rFonts w:ascii="Arial" w:eastAsia="Arial" w:hAnsi="Arial" w:cs="Arial"/>
                              <w:color w:val="47474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>Wolters Kluwer | ASPI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0.pt;margin-top:27.75pt;width:562.54999999999995pt;height:19.449999999999999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2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Číslo smlouvy: SM-35569-2024</w:t>
                      <w:tab/>
                    </w:r>
                    <w:r>
                      <w:rPr>
                        <w:rFonts w:ascii="Arial" w:eastAsia="Arial" w:hAnsi="Arial" w:cs="Arial"/>
                        <w:color w:val="4D649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 xml:space="preserve">O- </w:t>
                    </w:r>
                    <w:r>
                      <w:rPr>
                        <w:rFonts w:ascii="Arial" w:eastAsia="Arial" w:hAnsi="Arial" w:cs="Arial"/>
                        <w:color w:val="47474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>Wolters Kluwer | ASPI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589280</wp:posOffset>
              </wp:positionV>
              <wp:extent cx="7144385" cy="24701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4438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2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Číslo smlouvy: SM-35569-2024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4D649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 xml:space="preserve">O- </w:t>
                          </w:r>
                          <w:r>
                            <w:rPr>
                              <w:rFonts w:ascii="Arial" w:eastAsia="Arial" w:hAnsi="Arial" w:cs="Arial"/>
                              <w:color w:val="47474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>Wolters Kluwer | ASPI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0.pt;margin-top:46.399999999999999pt;width:562.54999999999995pt;height:19.449999999999999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2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Číslo smlouvy: SM-35569-2024</w:t>
                      <w:tab/>
                    </w:r>
                    <w:r>
                      <w:rPr>
                        <w:rFonts w:ascii="Arial" w:eastAsia="Arial" w:hAnsi="Arial" w:cs="Arial"/>
                        <w:color w:val="4D649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 xml:space="preserve">O- </w:t>
                    </w:r>
                    <w:r>
                      <w:rPr>
                        <w:rFonts w:ascii="Arial" w:eastAsia="Arial" w:hAnsi="Arial" w:cs="Arial"/>
                        <w:color w:val="47474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>Wolters Kluwer | ASPI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326390</wp:posOffset>
              </wp:positionH>
              <wp:positionV relativeFrom="page">
                <wp:posOffset>494665</wp:posOffset>
              </wp:positionV>
              <wp:extent cx="7144385" cy="24701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4438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2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Číslo smlouvy: SM-35569-2024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4D649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 xml:space="preserve">O- </w:t>
                          </w:r>
                          <w:r>
                            <w:rPr>
                              <w:rFonts w:ascii="Arial" w:eastAsia="Arial" w:hAnsi="Arial" w:cs="Arial"/>
                              <w:color w:val="47474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</w:rPr>
                            <w:t>Wolters Kluwer | ASPI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5.699999999999999pt;margin-top:38.950000000000003pt;width:562.54999999999995pt;height:19.449999999999999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2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Číslo smlouvy: SM-35569-2024</w:t>
                      <w:tab/>
                    </w:r>
                    <w:r>
                      <w:rPr>
                        <w:rFonts w:ascii="Arial" w:eastAsia="Arial" w:hAnsi="Arial" w:cs="Arial"/>
                        <w:color w:val="4D649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 xml:space="preserve">O- </w:t>
                    </w:r>
                    <w:r>
                      <w:rPr>
                        <w:rFonts w:ascii="Arial" w:eastAsia="Arial" w:hAnsi="Arial" w:cs="Arial"/>
                        <w:color w:val="47474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>Wolters Kluwer | ASPI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spacing w:after="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</file>