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381E" w14:textId="77777777" w:rsidR="005A6538" w:rsidRPr="0042183A" w:rsidRDefault="005A6538" w:rsidP="0013369A">
      <w:pPr>
        <w:pStyle w:val="Nzev"/>
        <w:rPr>
          <w:rFonts w:asciiTheme="minorHAnsi" w:hAnsiTheme="minorHAnsi"/>
          <w:sz w:val="20"/>
          <w:szCs w:val="40"/>
        </w:rPr>
      </w:pPr>
    </w:p>
    <w:p w14:paraId="50FC9490" w14:textId="39402224" w:rsidR="0013369A" w:rsidRPr="0042183A" w:rsidRDefault="0013369A" w:rsidP="0013369A">
      <w:pPr>
        <w:pStyle w:val="Nzev"/>
        <w:rPr>
          <w:rFonts w:ascii="Arial" w:hAnsi="Arial" w:cs="Arial"/>
          <w:sz w:val="36"/>
          <w:szCs w:val="40"/>
        </w:rPr>
      </w:pPr>
      <w:r w:rsidRPr="0042183A">
        <w:rPr>
          <w:rFonts w:ascii="Arial" w:hAnsi="Arial" w:cs="Arial"/>
          <w:sz w:val="36"/>
          <w:szCs w:val="40"/>
        </w:rPr>
        <w:t xml:space="preserve">DODATEK </w:t>
      </w:r>
      <w:r w:rsidR="005A6538" w:rsidRPr="0042183A">
        <w:rPr>
          <w:rFonts w:ascii="Arial" w:hAnsi="Arial" w:cs="Arial"/>
          <w:sz w:val="36"/>
          <w:szCs w:val="40"/>
        </w:rPr>
        <w:t xml:space="preserve">  č</w:t>
      </w:r>
      <w:r w:rsidRPr="0042183A">
        <w:rPr>
          <w:rFonts w:ascii="Arial" w:hAnsi="Arial" w:cs="Arial"/>
          <w:sz w:val="36"/>
          <w:szCs w:val="40"/>
        </w:rPr>
        <w:t xml:space="preserve">. </w:t>
      </w:r>
      <w:r w:rsidR="00F4608B">
        <w:rPr>
          <w:rFonts w:ascii="Arial" w:hAnsi="Arial" w:cs="Arial"/>
          <w:sz w:val="36"/>
          <w:szCs w:val="40"/>
        </w:rPr>
        <w:t>3</w:t>
      </w:r>
      <w:r w:rsidR="005A6538" w:rsidRPr="0042183A">
        <w:rPr>
          <w:rFonts w:ascii="Arial" w:hAnsi="Arial" w:cs="Arial"/>
          <w:sz w:val="36"/>
          <w:szCs w:val="40"/>
        </w:rPr>
        <w:t xml:space="preserve">   </w:t>
      </w:r>
      <w:proofErr w:type="gramStart"/>
      <w:r w:rsidRPr="0042183A">
        <w:rPr>
          <w:rFonts w:ascii="Arial" w:hAnsi="Arial" w:cs="Arial"/>
          <w:sz w:val="36"/>
          <w:szCs w:val="40"/>
        </w:rPr>
        <w:t xml:space="preserve">SMLOUVY </w:t>
      </w:r>
      <w:r w:rsidR="005A6538" w:rsidRPr="0042183A">
        <w:rPr>
          <w:rFonts w:ascii="Arial" w:hAnsi="Arial" w:cs="Arial"/>
          <w:sz w:val="36"/>
          <w:szCs w:val="40"/>
        </w:rPr>
        <w:t xml:space="preserve"> </w:t>
      </w:r>
      <w:r w:rsidRPr="0042183A">
        <w:rPr>
          <w:rFonts w:ascii="Arial" w:hAnsi="Arial" w:cs="Arial"/>
          <w:sz w:val="36"/>
          <w:szCs w:val="40"/>
        </w:rPr>
        <w:t>O</w:t>
      </w:r>
      <w:proofErr w:type="gramEnd"/>
      <w:r w:rsidR="005A6538" w:rsidRPr="0042183A">
        <w:rPr>
          <w:rFonts w:ascii="Arial" w:hAnsi="Arial" w:cs="Arial"/>
          <w:sz w:val="36"/>
          <w:szCs w:val="40"/>
        </w:rPr>
        <w:t xml:space="preserve"> </w:t>
      </w:r>
      <w:r w:rsidRPr="0042183A">
        <w:rPr>
          <w:rFonts w:ascii="Arial" w:hAnsi="Arial" w:cs="Arial"/>
          <w:sz w:val="36"/>
          <w:szCs w:val="40"/>
        </w:rPr>
        <w:t xml:space="preserve"> DÍLO</w:t>
      </w:r>
    </w:p>
    <w:p w14:paraId="64764BA0" w14:textId="77777777" w:rsidR="00934BCE" w:rsidRDefault="00990ED2" w:rsidP="004638A8">
      <w:pPr>
        <w:pStyle w:val="Normlnnasted"/>
        <w:spacing w:after="0"/>
        <w:rPr>
          <w:rFonts w:ascii="Arial" w:hAnsi="Arial" w:cs="Arial"/>
          <w:szCs w:val="24"/>
        </w:rPr>
      </w:pPr>
      <w:r w:rsidRPr="00F4621C">
        <w:rPr>
          <w:rFonts w:ascii="Arial" w:hAnsi="Arial" w:cs="Arial"/>
          <w:szCs w:val="24"/>
        </w:rPr>
        <w:t>na zpracování návrhu Komplexních pozemkových úprav v</w:t>
      </w:r>
      <w:r w:rsidR="004D2C47">
        <w:rPr>
          <w:rFonts w:ascii="Arial" w:hAnsi="Arial" w:cs="Arial"/>
          <w:szCs w:val="24"/>
        </w:rPr>
        <w:t> </w:t>
      </w:r>
      <w:proofErr w:type="spellStart"/>
      <w:r w:rsidR="004D2C47">
        <w:rPr>
          <w:rFonts w:ascii="Arial" w:hAnsi="Arial" w:cs="Arial"/>
          <w:szCs w:val="24"/>
        </w:rPr>
        <w:t>k.ú</w:t>
      </w:r>
      <w:proofErr w:type="spellEnd"/>
      <w:r w:rsidR="004D2C47">
        <w:rPr>
          <w:rFonts w:ascii="Arial" w:hAnsi="Arial" w:cs="Arial"/>
          <w:szCs w:val="24"/>
        </w:rPr>
        <w:t xml:space="preserve">. </w:t>
      </w:r>
      <w:r w:rsidR="00934BCE">
        <w:rPr>
          <w:rFonts w:ascii="Arial" w:hAnsi="Arial" w:cs="Arial"/>
          <w:szCs w:val="24"/>
        </w:rPr>
        <w:t>Polešovice</w:t>
      </w:r>
      <w:r w:rsidR="00472E6D">
        <w:rPr>
          <w:rFonts w:ascii="Arial" w:hAnsi="Arial" w:cs="Arial"/>
          <w:szCs w:val="24"/>
        </w:rPr>
        <w:t>,</w:t>
      </w:r>
      <w:r w:rsidRPr="00F4621C">
        <w:rPr>
          <w:rFonts w:ascii="Arial" w:hAnsi="Arial" w:cs="Arial"/>
          <w:szCs w:val="24"/>
        </w:rPr>
        <w:t xml:space="preserve"> </w:t>
      </w:r>
    </w:p>
    <w:p w14:paraId="5BA05141" w14:textId="21BD647E" w:rsidR="004638A8" w:rsidRPr="00F4621C" w:rsidRDefault="00990ED2" w:rsidP="004638A8">
      <w:pPr>
        <w:pStyle w:val="Normlnnasted"/>
        <w:spacing w:after="0"/>
        <w:rPr>
          <w:rFonts w:ascii="Arial" w:hAnsi="Arial" w:cs="Arial"/>
          <w:szCs w:val="24"/>
        </w:rPr>
      </w:pPr>
      <w:r w:rsidRPr="00F4621C">
        <w:rPr>
          <w:rFonts w:ascii="Arial" w:hAnsi="Arial" w:cs="Arial"/>
          <w:szCs w:val="24"/>
        </w:rPr>
        <w:t xml:space="preserve">uzavřené dne </w:t>
      </w:r>
      <w:r w:rsidR="00E67D69">
        <w:rPr>
          <w:rFonts w:ascii="Arial" w:hAnsi="Arial" w:cs="Arial"/>
          <w:szCs w:val="24"/>
        </w:rPr>
        <w:t>5</w:t>
      </w:r>
      <w:r w:rsidRPr="00F4621C">
        <w:rPr>
          <w:rFonts w:ascii="Arial" w:hAnsi="Arial" w:cs="Arial"/>
          <w:szCs w:val="24"/>
        </w:rPr>
        <w:t xml:space="preserve">. </w:t>
      </w:r>
      <w:r w:rsidR="007E233E">
        <w:rPr>
          <w:rFonts w:ascii="Arial" w:hAnsi="Arial" w:cs="Arial"/>
          <w:szCs w:val="24"/>
        </w:rPr>
        <w:t>8</w:t>
      </w:r>
      <w:r w:rsidRPr="00F4621C">
        <w:rPr>
          <w:rFonts w:ascii="Arial" w:hAnsi="Arial" w:cs="Arial"/>
          <w:szCs w:val="24"/>
        </w:rPr>
        <w:t>. 20</w:t>
      </w:r>
      <w:r w:rsidR="00BC046A">
        <w:rPr>
          <w:rFonts w:ascii="Arial" w:hAnsi="Arial" w:cs="Arial"/>
          <w:szCs w:val="24"/>
        </w:rPr>
        <w:t>20</w:t>
      </w:r>
      <w:r w:rsidRPr="00F4621C">
        <w:rPr>
          <w:rFonts w:ascii="Arial" w:hAnsi="Arial" w:cs="Arial"/>
          <w:szCs w:val="24"/>
        </w:rPr>
        <w:t xml:space="preserve"> podle § 2586 a násl. zákona č. 89/2012 Sb., občanský zákoník (dále jen „NOZ“)</w:t>
      </w:r>
    </w:p>
    <w:p w14:paraId="0DA1724A" w14:textId="3E01952F" w:rsidR="00397BF7" w:rsidRPr="00F4621C" w:rsidRDefault="004F21FC" w:rsidP="004F21FC">
      <w:pPr>
        <w:pStyle w:val="Normlnnasted"/>
        <w:jc w:val="left"/>
        <w:rPr>
          <w:rFonts w:ascii="Arial" w:hAnsi="Arial" w:cs="Arial"/>
          <w:szCs w:val="24"/>
        </w:rPr>
      </w:pPr>
      <w:r w:rsidRPr="00F4621C">
        <w:rPr>
          <w:rFonts w:ascii="Arial" w:hAnsi="Arial" w:cs="Arial"/>
          <w:szCs w:val="24"/>
        </w:rPr>
        <w:t>mezi smluvními stranami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F4621C" w:rsidRPr="00793273" w14:paraId="4C6A161C" w14:textId="77777777" w:rsidTr="003527AD">
        <w:tc>
          <w:tcPr>
            <w:tcW w:w="4531" w:type="dxa"/>
          </w:tcPr>
          <w:p w14:paraId="57DD8AC8" w14:textId="15B50C19" w:rsidR="00F4621C" w:rsidRDefault="00F4621C" w:rsidP="003527AD">
            <w:pPr>
              <w:rPr>
                <w:rFonts w:ascii="Arial" w:hAnsi="Arial" w:cs="Arial"/>
                <w:b/>
                <w:bCs/>
              </w:rPr>
            </w:pPr>
            <w:r>
              <w:rPr>
                <w:rFonts w:ascii="Arial" w:hAnsi="Arial" w:cs="Arial"/>
                <w:b/>
                <w:bCs/>
              </w:rPr>
              <w:t>Objednatel</w:t>
            </w:r>
            <w:r w:rsidR="000852E7">
              <w:rPr>
                <w:rFonts w:ascii="Arial" w:hAnsi="Arial" w:cs="Arial"/>
                <w:b/>
                <w:bCs/>
              </w:rPr>
              <w:t xml:space="preserve"> č. 1</w:t>
            </w:r>
            <w:r w:rsidRPr="00793273">
              <w:rPr>
                <w:rFonts w:ascii="Arial" w:hAnsi="Arial" w:cs="Arial"/>
                <w:b/>
                <w:bCs/>
              </w:rPr>
              <w:t>:</w:t>
            </w:r>
          </w:p>
          <w:p w14:paraId="6921FFF5" w14:textId="77777777" w:rsidR="00F4621C" w:rsidRPr="00793273" w:rsidRDefault="00F4621C" w:rsidP="003527AD">
            <w:pPr>
              <w:rPr>
                <w:rFonts w:ascii="Arial" w:hAnsi="Arial" w:cs="Arial"/>
              </w:rPr>
            </w:pPr>
            <w:r w:rsidRPr="00793273">
              <w:rPr>
                <w:rFonts w:ascii="Arial" w:hAnsi="Arial" w:cs="Arial"/>
                <w:b/>
                <w:bCs/>
              </w:rPr>
              <w:t>Sídlo:</w:t>
            </w:r>
          </w:p>
        </w:tc>
        <w:tc>
          <w:tcPr>
            <w:tcW w:w="4531" w:type="dxa"/>
          </w:tcPr>
          <w:p w14:paraId="58655868" w14:textId="77777777" w:rsidR="00F4621C" w:rsidRDefault="00F4621C" w:rsidP="003527AD">
            <w:pPr>
              <w:rPr>
                <w:rFonts w:ascii="Arial" w:hAnsi="Arial" w:cs="Arial"/>
                <w:b/>
              </w:rPr>
            </w:pPr>
            <w:r w:rsidRPr="00793273">
              <w:rPr>
                <w:rFonts w:ascii="Arial" w:hAnsi="Arial" w:cs="Arial"/>
                <w:b/>
              </w:rPr>
              <w:t xml:space="preserve">Česká </w:t>
            </w:r>
            <w:proofErr w:type="gramStart"/>
            <w:r w:rsidRPr="00793273">
              <w:rPr>
                <w:rFonts w:ascii="Arial" w:hAnsi="Arial" w:cs="Arial"/>
                <w:b/>
              </w:rPr>
              <w:t>republika - Státní</w:t>
            </w:r>
            <w:proofErr w:type="gramEnd"/>
            <w:r w:rsidRPr="00793273">
              <w:rPr>
                <w:rFonts w:ascii="Arial" w:hAnsi="Arial" w:cs="Arial"/>
                <w:b/>
              </w:rPr>
              <w:t xml:space="preserve"> pozemkový úřad</w:t>
            </w:r>
          </w:p>
          <w:p w14:paraId="42FD7808" w14:textId="77777777" w:rsidR="00F4621C" w:rsidRPr="007340F8" w:rsidRDefault="00F4621C" w:rsidP="003527AD">
            <w:pPr>
              <w:rPr>
                <w:rFonts w:ascii="Arial" w:hAnsi="Arial" w:cs="Arial"/>
              </w:rPr>
            </w:pPr>
            <w:r w:rsidRPr="007340F8">
              <w:rPr>
                <w:rFonts w:ascii="Arial" w:hAnsi="Arial" w:cs="Arial"/>
              </w:rPr>
              <w:t>Husinecká 1024/</w:t>
            </w:r>
            <w:proofErr w:type="gramStart"/>
            <w:r w:rsidRPr="007340F8">
              <w:rPr>
                <w:rFonts w:ascii="Arial" w:hAnsi="Arial" w:cs="Arial"/>
              </w:rPr>
              <w:t>11a</w:t>
            </w:r>
            <w:proofErr w:type="gramEnd"/>
          </w:p>
          <w:p w14:paraId="10F2941D" w14:textId="77777777" w:rsidR="00F4621C" w:rsidRPr="007340F8" w:rsidRDefault="00F4621C" w:rsidP="003527AD">
            <w:pPr>
              <w:rPr>
                <w:rFonts w:ascii="Arial" w:hAnsi="Arial" w:cs="Arial"/>
              </w:rPr>
            </w:pPr>
            <w:r w:rsidRPr="007340F8">
              <w:rPr>
                <w:rFonts w:ascii="Arial" w:hAnsi="Arial" w:cs="Arial"/>
              </w:rPr>
              <w:t>130 00 Praha 3 – Žižkov</w:t>
            </w:r>
          </w:p>
          <w:p w14:paraId="4528E1C5" w14:textId="77777777" w:rsidR="00F4621C" w:rsidRPr="007340F8" w:rsidRDefault="00F4621C" w:rsidP="003527AD">
            <w:pPr>
              <w:rPr>
                <w:rFonts w:ascii="Arial" w:hAnsi="Arial" w:cs="Arial"/>
              </w:rPr>
            </w:pPr>
            <w:r w:rsidRPr="007340F8">
              <w:rPr>
                <w:rFonts w:ascii="Arial" w:hAnsi="Arial" w:cs="Arial"/>
              </w:rPr>
              <w:t>Krajský pozemkový úřad pro Zlínský kraj</w:t>
            </w:r>
          </w:p>
        </w:tc>
      </w:tr>
      <w:tr w:rsidR="00F4621C" w:rsidRPr="00793273" w14:paraId="6F1EB899" w14:textId="77777777" w:rsidTr="003527AD">
        <w:tc>
          <w:tcPr>
            <w:tcW w:w="4531" w:type="dxa"/>
          </w:tcPr>
          <w:p w14:paraId="1CDF1E52" w14:textId="77777777" w:rsidR="00F4621C" w:rsidRPr="00793273" w:rsidRDefault="00F4621C" w:rsidP="003527AD">
            <w:pPr>
              <w:rPr>
                <w:rFonts w:ascii="Arial" w:hAnsi="Arial" w:cs="Arial"/>
                <w:b/>
                <w:bCs/>
              </w:rPr>
            </w:pPr>
            <w:r w:rsidRPr="00793273">
              <w:rPr>
                <w:rFonts w:ascii="Arial" w:hAnsi="Arial" w:cs="Arial"/>
                <w:b/>
                <w:bCs/>
              </w:rPr>
              <w:t>Adresa:</w:t>
            </w:r>
          </w:p>
        </w:tc>
        <w:tc>
          <w:tcPr>
            <w:tcW w:w="4531" w:type="dxa"/>
          </w:tcPr>
          <w:p w14:paraId="369AE3B7" w14:textId="77777777" w:rsidR="00F4621C" w:rsidRPr="00793273" w:rsidRDefault="00F4621C" w:rsidP="003527AD">
            <w:pPr>
              <w:rPr>
                <w:rFonts w:ascii="Arial" w:hAnsi="Arial" w:cs="Arial"/>
              </w:rPr>
            </w:pPr>
            <w:proofErr w:type="spellStart"/>
            <w:r>
              <w:rPr>
                <w:rFonts w:ascii="Arial" w:hAnsi="Arial" w:cs="Arial"/>
              </w:rPr>
              <w:t>Zarámí</w:t>
            </w:r>
            <w:proofErr w:type="spellEnd"/>
            <w:r>
              <w:rPr>
                <w:rFonts w:ascii="Arial" w:hAnsi="Arial" w:cs="Arial"/>
              </w:rPr>
              <w:t xml:space="preserve"> 88, 760 41 Zlín</w:t>
            </w:r>
          </w:p>
        </w:tc>
      </w:tr>
      <w:tr w:rsidR="00F4621C" w:rsidRPr="00793273" w14:paraId="068A4671" w14:textId="77777777" w:rsidTr="003527AD">
        <w:tc>
          <w:tcPr>
            <w:tcW w:w="4531" w:type="dxa"/>
          </w:tcPr>
          <w:p w14:paraId="089CAC9D" w14:textId="77777777" w:rsidR="00F4621C" w:rsidRPr="00793273" w:rsidRDefault="00F4621C" w:rsidP="003527AD">
            <w:pPr>
              <w:rPr>
                <w:rFonts w:ascii="Arial" w:hAnsi="Arial" w:cs="Arial"/>
                <w:b/>
                <w:bCs/>
              </w:rPr>
            </w:pPr>
            <w:r w:rsidRPr="00793273">
              <w:rPr>
                <w:rFonts w:ascii="Arial" w:hAnsi="Arial" w:cs="Arial"/>
                <w:b/>
                <w:bCs/>
              </w:rPr>
              <w:t>Zastoupen</w:t>
            </w:r>
            <w:r>
              <w:rPr>
                <w:rFonts w:ascii="Arial" w:hAnsi="Arial" w:cs="Arial"/>
                <w:b/>
                <w:bCs/>
              </w:rPr>
              <w:t>ý</w:t>
            </w:r>
            <w:r w:rsidRPr="00793273">
              <w:rPr>
                <w:rFonts w:ascii="Arial" w:hAnsi="Arial" w:cs="Arial"/>
                <w:b/>
                <w:bCs/>
              </w:rPr>
              <w:t>:</w:t>
            </w:r>
          </w:p>
        </w:tc>
        <w:tc>
          <w:tcPr>
            <w:tcW w:w="4531" w:type="dxa"/>
          </w:tcPr>
          <w:p w14:paraId="7D96AD37" w14:textId="77777777" w:rsidR="00F4621C" w:rsidRPr="00793273" w:rsidRDefault="00F4621C" w:rsidP="003527AD">
            <w:pPr>
              <w:rPr>
                <w:rFonts w:ascii="Arial" w:hAnsi="Arial" w:cs="Arial"/>
              </w:rPr>
            </w:pPr>
            <w:r w:rsidRPr="00793273">
              <w:rPr>
                <w:rFonts w:ascii="Arial" w:hAnsi="Arial" w:cs="Arial"/>
              </w:rPr>
              <w:t>Ing. Mladou Augustinovou</w:t>
            </w:r>
          </w:p>
          <w:p w14:paraId="1880214D" w14:textId="77777777" w:rsidR="00F4621C" w:rsidRPr="00793273" w:rsidRDefault="00F4621C" w:rsidP="003527AD">
            <w:pPr>
              <w:rPr>
                <w:rFonts w:ascii="Arial" w:hAnsi="Arial" w:cs="Arial"/>
              </w:rPr>
            </w:pPr>
            <w:r w:rsidRPr="00793273">
              <w:rPr>
                <w:rFonts w:ascii="Arial" w:hAnsi="Arial" w:cs="Arial"/>
              </w:rPr>
              <w:t>ředitelkou KPÚ pro Zlínský kraj</w:t>
            </w:r>
          </w:p>
        </w:tc>
      </w:tr>
      <w:tr w:rsidR="00F4621C" w:rsidRPr="00793273" w14:paraId="0918FDA1" w14:textId="77777777" w:rsidTr="003527AD">
        <w:tc>
          <w:tcPr>
            <w:tcW w:w="4531" w:type="dxa"/>
          </w:tcPr>
          <w:p w14:paraId="01BD0AC3" w14:textId="77777777" w:rsidR="00F4621C" w:rsidRPr="00793273" w:rsidRDefault="00F4621C" w:rsidP="003527AD">
            <w:pPr>
              <w:rPr>
                <w:rFonts w:ascii="Arial" w:hAnsi="Arial" w:cs="Arial"/>
                <w:b/>
                <w:bCs/>
              </w:rPr>
            </w:pPr>
            <w:r w:rsidRPr="00793273">
              <w:rPr>
                <w:rFonts w:ascii="Arial" w:hAnsi="Arial" w:cs="Arial"/>
                <w:b/>
                <w:bCs/>
              </w:rPr>
              <w:t>Ve smluvních záležitostech oprávněn jednat:</w:t>
            </w:r>
          </w:p>
        </w:tc>
        <w:tc>
          <w:tcPr>
            <w:tcW w:w="4531" w:type="dxa"/>
          </w:tcPr>
          <w:p w14:paraId="4C5286AC" w14:textId="77777777" w:rsidR="00F4621C" w:rsidRPr="00D34A94" w:rsidRDefault="00F4621C" w:rsidP="003527AD">
            <w:pPr>
              <w:rPr>
                <w:rFonts w:ascii="Arial" w:hAnsi="Arial" w:cs="Arial"/>
              </w:rPr>
            </w:pPr>
            <w:r w:rsidRPr="00D34A94">
              <w:rPr>
                <w:rFonts w:ascii="Arial" w:hAnsi="Arial" w:cs="Arial"/>
              </w:rPr>
              <w:t>Ing. Mlada Augustinová</w:t>
            </w:r>
          </w:p>
          <w:p w14:paraId="1505584B" w14:textId="77777777" w:rsidR="00F4621C" w:rsidRPr="00D34A94" w:rsidRDefault="00F4621C" w:rsidP="003527AD">
            <w:pPr>
              <w:rPr>
                <w:rFonts w:ascii="Arial" w:hAnsi="Arial" w:cs="Arial"/>
              </w:rPr>
            </w:pPr>
            <w:r w:rsidRPr="00D34A94">
              <w:rPr>
                <w:rFonts w:ascii="Arial" w:hAnsi="Arial" w:cs="Arial"/>
              </w:rPr>
              <w:t>ředitelka KPÚ pro Zlínský kraj</w:t>
            </w:r>
            <w:r w:rsidRPr="00D34A94" w:rsidDel="00034B6F">
              <w:rPr>
                <w:rFonts w:ascii="Arial" w:hAnsi="Arial" w:cs="Arial"/>
              </w:rPr>
              <w:t xml:space="preserve"> </w:t>
            </w:r>
          </w:p>
        </w:tc>
      </w:tr>
      <w:tr w:rsidR="00F4621C" w:rsidRPr="00793273" w14:paraId="44127D68" w14:textId="77777777" w:rsidTr="003527AD">
        <w:tc>
          <w:tcPr>
            <w:tcW w:w="4531" w:type="dxa"/>
          </w:tcPr>
          <w:p w14:paraId="1EC6CECD" w14:textId="77777777" w:rsidR="00F4621C" w:rsidRPr="00793273" w:rsidRDefault="00F4621C" w:rsidP="003527AD">
            <w:pPr>
              <w:rPr>
                <w:rFonts w:ascii="Arial" w:hAnsi="Arial" w:cs="Arial"/>
                <w:b/>
                <w:bCs/>
              </w:rPr>
            </w:pPr>
            <w:r w:rsidRPr="00793273">
              <w:rPr>
                <w:rFonts w:ascii="Arial" w:hAnsi="Arial" w:cs="Arial"/>
                <w:b/>
                <w:bCs/>
              </w:rPr>
              <w:t>V technických záležitostech oprávněn jednat:</w:t>
            </w:r>
          </w:p>
        </w:tc>
        <w:tc>
          <w:tcPr>
            <w:tcW w:w="4531" w:type="dxa"/>
          </w:tcPr>
          <w:p w14:paraId="4BF8429F" w14:textId="46F226CB" w:rsidR="00F4621C" w:rsidRPr="00D34A94" w:rsidRDefault="00E9629C" w:rsidP="003527AD">
            <w:pPr>
              <w:pStyle w:val="Tabulka-buky11"/>
              <w:rPr>
                <w:rFonts w:ascii="Arial" w:hAnsi="Arial" w:cs="Arial"/>
                <w:sz w:val="22"/>
                <w:szCs w:val="22"/>
              </w:rPr>
            </w:pPr>
            <w:r>
              <w:rPr>
                <w:rFonts w:ascii="Arial" w:hAnsi="Arial" w:cs="Arial"/>
                <w:sz w:val="22"/>
                <w:szCs w:val="22"/>
              </w:rPr>
              <w:t>Mgr. Jiří Vávra</w:t>
            </w:r>
            <w:r w:rsidR="00F4621C" w:rsidRPr="00D34A94">
              <w:rPr>
                <w:rFonts w:ascii="Arial" w:hAnsi="Arial" w:cs="Arial"/>
                <w:sz w:val="22"/>
                <w:szCs w:val="22"/>
              </w:rPr>
              <w:t xml:space="preserve">, </w:t>
            </w:r>
          </w:p>
          <w:p w14:paraId="0E20B7CA" w14:textId="77777777" w:rsidR="00F4621C" w:rsidRPr="00D34A94" w:rsidRDefault="00F4621C" w:rsidP="003527AD">
            <w:pPr>
              <w:pStyle w:val="Tabulka-buky11"/>
              <w:rPr>
                <w:rFonts w:ascii="Arial" w:hAnsi="Arial" w:cs="Arial"/>
                <w:sz w:val="22"/>
                <w:szCs w:val="22"/>
              </w:rPr>
            </w:pPr>
            <w:r w:rsidRPr="00D34A94">
              <w:rPr>
                <w:rFonts w:ascii="Arial" w:hAnsi="Arial" w:cs="Arial"/>
                <w:sz w:val="22"/>
                <w:szCs w:val="22"/>
              </w:rPr>
              <w:t>vedoucí Pobočky Uherské Hradiště</w:t>
            </w:r>
          </w:p>
          <w:p w14:paraId="183774AF" w14:textId="6FFCEDC2" w:rsidR="00F4621C" w:rsidRPr="00D34A94" w:rsidRDefault="00553261" w:rsidP="003527AD">
            <w:pPr>
              <w:pStyle w:val="Tabulka-buky11"/>
              <w:rPr>
                <w:rFonts w:ascii="Arial" w:hAnsi="Arial" w:cs="Arial"/>
                <w:sz w:val="22"/>
                <w:szCs w:val="22"/>
              </w:rPr>
            </w:pPr>
            <w:r w:rsidRPr="00553261">
              <w:rPr>
                <w:rFonts w:ascii="Arial" w:hAnsi="Arial" w:cs="Arial"/>
                <w:sz w:val="22"/>
                <w:szCs w:val="22"/>
              </w:rPr>
              <w:t xml:space="preserve">Ing. </w:t>
            </w:r>
            <w:r w:rsidR="00EB1D71">
              <w:rPr>
                <w:rFonts w:ascii="Arial" w:hAnsi="Arial" w:cs="Arial"/>
                <w:sz w:val="22"/>
                <w:szCs w:val="22"/>
              </w:rPr>
              <w:t>Petr Jarotek</w:t>
            </w:r>
            <w:r w:rsidR="00F4621C" w:rsidRPr="00D34A94">
              <w:rPr>
                <w:rFonts w:ascii="Arial" w:hAnsi="Arial" w:cs="Arial"/>
                <w:sz w:val="22"/>
                <w:szCs w:val="22"/>
              </w:rPr>
              <w:t xml:space="preserve">, </w:t>
            </w:r>
          </w:p>
          <w:p w14:paraId="64604A2A" w14:textId="77777777" w:rsidR="00F4621C" w:rsidRDefault="00F4621C" w:rsidP="003527AD">
            <w:pPr>
              <w:rPr>
                <w:rFonts w:ascii="Arial" w:hAnsi="Arial" w:cs="Arial"/>
              </w:rPr>
            </w:pPr>
            <w:r w:rsidRPr="00D34A94">
              <w:rPr>
                <w:rFonts w:ascii="Arial" w:hAnsi="Arial" w:cs="Arial"/>
              </w:rPr>
              <w:t>odborný rada Pobočky Uherské Hradiště</w:t>
            </w:r>
          </w:p>
          <w:p w14:paraId="5D0A2A76" w14:textId="77777777" w:rsidR="00852DE3" w:rsidRDefault="00852DE3" w:rsidP="00852DE3">
            <w:pPr>
              <w:rPr>
                <w:rFonts w:ascii="Arial" w:hAnsi="Arial" w:cs="Arial"/>
              </w:rPr>
            </w:pPr>
            <w:r>
              <w:rPr>
                <w:rFonts w:ascii="Arial" w:hAnsi="Arial" w:cs="Arial"/>
              </w:rPr>
              <w:t>Mgr. Pavel Hořák</w:t>
            </w:r>
          </w:p>
          <w:p w14:paraId="22842F2C" w14:textId="6A0BDEB6" w:rsidR="00852DE3" w:rsidRPr="00D34A94" w:rsidRDefault="00852DE3" w:rsidP="00852DE3">
            <w:pPr>
              <w:rPr>
                <w:rFonts w:ascii="Arial" w:hAnsi="Arial" w:cs="Arial"/>
              </w:rPr>
            </w:pPr>
            <w:r w:rsidRPr="00F509CC">
              <w:rPr>
                <w:rFonts w:ascii="Arial" w:hAnsi="Arial" w:cs="Arial"/>
              </w:rPr>
              <w:t>odborný rada Pobočky Uherské Hradiště</w:t>
            </w:r>
          </w:p>
        </w:tc>
      </w:tr>
      <w:tr w:rsidR="00F4621C" w:rsidRPr="00793273" w14:paraId="39B4A7A6" w14:textId="77777777" w:rsidTr="003527AD">
        <w:tc>
          <w:tcPr>
            <w:tcW w:w="4531" w:type="dxa"/>
          </w:tcPr>
          <w:p w14:paraId="1461D121" w14:textId="77777777" w:rsidR="00F4621C" w:rsidRPr="00793273" w:rsidRDefault="00F4621C" w:rsidP="003527AD">
            <w:pPr>
              <w:rPr>
                <w:rFonts w:ascii="Arial" w:hAnsi="Arial" w:cs="Arial"/>
                <w:b/>
                <w:bCs/>
              </w:rPr>
            </w:pPr>
            <w:r w:rsidRPr="00793273">
              <w:rPr>
                <w:rFonts w:ascii="Arial" w:hAnsi="Arial" w:cs="Arial"/>
                <w:b/>
                <w:bCs/>
              </w:rPr>
              <w:t>Telefon:</w:t>
            </w:r>
          </w:p>
        </w:tc>
        <w:tc>
          <w:tcPr>
            <w:tcW w:w="4531" w:type="dxa"/>
          </w:tcPr>
          <w:p w14:paraId="07A0AA5F" w14:textId="18C09FF1" w:rsidR="00F4621C" w:rsidRPr="00553261" w:rsidRDefault="00F711E3" w:rsidP="003527AD">
            <w:pPr>
              <w:rPr>
                <w:rFonts w:ascii="Arial" w:hAnsi="Arial" w:cs="Arial"/>
              </w:rPr>
            </w:pPr>
            <w:r w:rsidRPr="00594BBC">
              <w:rPr>
                <w:rFonts w:ascii="Arial" w:eastAsia="Lucida Sans Unicode" w:hAnsi="Arial" w:cs="Arial"/>
              </w:rPr>
              <w:t>+420</w:t>
            </w:r>
            <w:r>
              <w:rPr>
                <w:rFonts w:ascii="Arial" w:eastAsia="Lucida Sans Unicode" w:hAnsi="Arial" w:cs="Arial"/>
              </w:rPr>
              <w:t xml:space="preserve"> 727 956 373, </w:t>
            </w:r>
            <w:r w:rsidR="00B65547">
              <w:rPr>
                <w:rFonts w:ascii="Arial" w:hAnsi="Arial" w:cs="Arial"/>
              </w:rPr>
              <w:t xml:space="preserve">x </w:t>
            </w:r>
            <w:proofErr w:type="spellStart"/>
            <w:r w:rsidR="00B65547">
              <w:rPr>
                <w:rFonts w:ascii="Arial" w:hAnsi="Arial" w:cs="Arial"/>
              </w:rPr>
              <w:t>x</w:t>
            </w:r>
            <w:proofErr w:type="spellEnd"/>
            <w:r w:rsidR="00B65547">
              <w:rPr>
                <w:rFonts w:ascii="Arial" w:hAnsi="Arial" w:cs="Arial"/>
              </w:rPr>
              <w:t xml:space="preserve"> </w:t>
            </w:r>
            <w:proofErr w:type="spellStart"/>
            <w:r w:rsidR="00B65547">
              <w:rPr>
                <w:rFonts w:ascii="Arial" w:hAnsi="Arial" w:cs="Arial"/>
              </w:rPr>
              <w:t>x</w:t>
            </w:r>
            <w:proofErr w:type="spellEnd"/>
            <w:r w:rsidR="00B65547">
              <w:rPr>
                <w:rFonts w:ascii="Arial" w:hAnsi="Arial" w:cs="Arial"/>
              </w:rPr>
              <w:t xml:space="preserve"> </w:t>
            </w:r>
            <w:proofErr w:type="spellStart"/>
            <w:r w:rsidR="00B65547">
              <w:rPr>
                <w:rFonts w:ascii="Arial" w:hAnsi="Arial" w:cs="Arial"/>
              </w:rPr>
              <w:t>x</w:t>
            </w:r>
            <w:proofErr w:type="spellEnd"/>
            <w:r w:rsidR="00B65547">
              <w:rPr>
                <w:rFonts w:ascii="Arial" w:hAnsi="Arial" w:cs="Arial"/>
              </w:rPr>
              <w:t xml:space="preserve"> </w:t>
            </w:r>
            <w:proofErr w:type="spellStart"/>
            <w:r w:rsidR="00B65547">
              <w:rPr>
                <w:rFonts w:ascii="Arial" w:hAnsi="Arial" w:cs="Arial"/>
              </w:rPr>
              <w:t>x</w:t>
            </w:r>
            <w:proofErr w:type="spellEnd"/>
            <w:r w:rsidR="00B65547">
              <w:rPr>
                <w:rFonts w:ascii="Arial" w:hAnsi="Arial" w:cs="Arial"/>
              </w:rPr>
              <w:t xml:space="preserve"> </w:t>
            </w:r>
            <w:proofErr w:type="spellStart"/>
            <w:r w:rsidR="00B65547">
              <w:rPr>
                <w:rFonts w:ascii="Arial" w:hAnsi="Arial" w:cs="Arial"/>
              </w:rPr>
              <w:t>x</w:t>
            </w:r>
            <w:proofErr w:type="spellEnd"/>
            <w:r w:rsidR="00B65547">
              <w:rPr>
                <w:rFonts w:ascii="Arial" w:hAnsi="Arial" w:cs="Arial"/>
              </w:rPr>
              <w:t xml:space="preserve"> </w:t>
            </w:r>
            <w:proofErr w:type="spellStart"/>
            <w:r w:rsidR="00B65547">
              <w:rPr>
                <w:rFonts w:ascii="Arial" w:hAnsi="Arial" w:cs="Arial"/>
              </w:rPr>
              <w:t>x</w:t>
            </w:r>
            <w:proofErr w:type="spellEnd"/>
            <w:r w:rsidR="00B65547">
              <w:rPr>
                <w:rFonts w:ascii="Arial" w:hAnsi="Arial" w:cs="Arial"/>
              </w:rPr>
              <w:t xml:space="preserve"> </w:t>
            </w:r>
            <w:proofErr w:type="spellStart"/>
            <w:r w:rsidR="00B65547">
              <w:rPr>
                <w:rFonts w:ascii="Arial" w:hAnsi="Arial" w:cs="Arial"/>
              </w:rPr>
              <w:t>x</w:t>
            </w:r>
            <w:proofErr w:type="spellEnd"/>
            <w:r w:rsidR="00B65547">
              <w:rPr>
                <w:rFonts w:ascii="Arial" w:hAnsi="Arial" w:cs="Arial"/>
              </w:rPr>
              <w:t xml:space="preserve"> </w:t>
            </w:r>
            <w:proofErr w:type="spellStart"/>
            <w:r w:rsidR="00B65547">
              <w:rPr>
                <w:rFonts w:ascii="Arial" w:hAnsi="Arial" w:cs="Arial"/>
              </w:rPr>
              <w:t>x</w:t>
            </w:r>
            <w:proofErr w:type="spellEnd"/>
            <w:r w:rsidR="00B65547">
              <w:rPr>
                <w:rFonts w:ascii="Arial" w:hAnsi="Arial" w:cs="Arial"/>
              </w:rPr>
              <w:t xml:space="preserve"> </w:t>
            </w:r>
            <w:proofErr w:type="spellStart"/>
            <w:r w:rsidR="00B65547">
              <w:rPr>
                <w:rFonts w:ascii="Arial" w:hAnsi="Arial" w:cs="Arial"/>
              </w:rPr>
              <w:t>x</w:t>
            </w:r>
            <w:proofErr w:type="spellEnd"/>
            <w:r w:rsidR="000852E7">
              <w:rPr>
                <w:rFonts w:ascii="Arial" w:hAnsi="Arial" w:cs="Arial"/>
              </w:rPr>
              <w:t>, +420 725 409 153</w:t>
            </w:r>
          </w:p>
        </w:tc>
      </w:tr>
      <w:tr w:rsidR="00F4621C" w:rsidRPr="00793273" w14:paraId="6A26218F" w14:textId="77777777" w:rsidTr="003527AD">
        <w:tc>
          <w:tcPr>
            <w:tcW w:w="4531" w:type="dxa"/>
          </w:tcPr>
          <w:p w14:paraId="62905A6D" w14:textId="77777777" w:rsidR="00F4621C" w:rsidRPr="00793273" w:rsidRDefault="00F4621C" w:rsidP="003527AD">
            <w:pPr>
              <w:rPr>
                <w:rFonts w:ascii="Arial" w:hAnsi="Arial" w:cs="Arial"/>
                <w:b/>
                <w:bCs/>
              </w:rPr>
            </w:pPr>
            <w:proofErr w:type="gramStart"/>
            <w:r w:rsidRPr="00793273">
              <w:rPr>
                <w:rFonts w:ascii="Arial" w:hAnsi="Arial" w:cs="Arial"/>
                <w:b/>
                <w:bCs/>
              </w:rPr>
              <w:t>E-mail :</w:t>
            </w:r>
            <w:proofErr w:type="gramEnd"/>
          </w:p>
        </w:tc>
        <w:tc>
          <w:tcPr>
            <w:tcW w:w="4531" w:type="dxa"/>
          </w:tcPr>
          <w:p w14:paraId="56EA009B" w14:textId="034BB4BE" w:rsidR="00F4621C" w:rsidRPr="00553261" w:rsidRDefault="00917FA6" w:rsidP="003527AD">
            <w:pPr>
              <w:rPr>
                <w:rFonts w:ascii="Arial" w:hAnsi="Arial" w:cs="Arial"/>
                <w:highlight w:val="yellow"/>
              </w:rPr>
            </w:pPr>
            <w:proofErr w:type="gramStart"/>
            <w:r w:rsidRPr="0089586E">
              <w:rPr>
                <w:rFonts w:ascii="Arial" w:eastAsia="Lucida Sans Unicode" w:hAnsi="Arial" w:cs="Arial"/>
              </w:rPr>
              <w:t>j.vavra1@spucr.cz</w:t>
            </w:r>
            <w:r w:rsidRPr="00553261">
              <w:rPr>
                <w:rFonts w:ascii="Arial" w:hAnsi="Arial" w:cs="Arial"/>
              </w:rPr>
              <w:t xml:space="preserve"> </w:t>
            </w:r>
            <w:r>
              <w:rPr>
                <w:rFonts w:ascii="Arial" w:hAnsi="Arial" w:cs="Arial"/>
              </w:rPr>
              <w:t>,</w:t>
            </w:r>
            <w:proofErr w:type="gramEnd"/>
            <w:r>
              <w:rPr>
                <w:rFonts w:ascii="Arial" w:hAnsi="Arial" w:cs="Arial"/>
              </w:rPr>
              <w:t xml:space="preserve"> </w:t>
            </w:r>
            <w:r w:rsidR="007E2A31">
              <w:rPr>
                <w:rFonts w:ascii="Arial" w:hAnsi="Arial" w:cs="Arial"/>
              </w:rPr>
              <w:t>p.jarotek</w:t>
            </w:r>
            <w:r w:rsidR="007E2A31" w:rsidRPr="002C1064">
              <w:rPr>
                <w:rFonts w:ascii="Arial" w:hAnsi="Arial" w:cs="Arial"/>
              </w:rPr>
              <w:t>@spucr.cz</w:t>
            </w:r>
            <w:r w:rsidR="007E2A31">
              <w:rPr>
                <w:rFonts w:ascii="Arial" w:hAnsi="Arial" w:cs="Arial"/>
              </w:rPr>
              <w:t>, p.horak@spucr.cz</w:t>
            </w:r>
          </w:p>
        </w:tc>
      </w:tr>
      <w:tr w:rsidR="00F4621C" w:rsidRPr="00793273" w14:paraId="5A5764A3" w14:textId="77777777" w:rsidTr="003527AD">
        <w:tc>
          <w:tcPr>
            <w:tcW w:w="4531" w:type="dxa"/>
          </w:tcPr>
          <w:p w14:paraId="53E25054" w14:textId="77777777" w:rsidR="00F4621C" w:rsidRPr="00793273" w:rsidRDefault="00F4621C" w:rsidP="003527AD">
            <w:pPr>
              <w:rPr>
                <w:rFonts w:ascii="Arial" w:hAnsi="Arial" w:cs="Arial"/>
                <w:b/>
                <w:bCs/>
              </w:rPr>
            </w:pPr>
            <w:r w:rsidRPr="00B23918">
              <w:rPr>
                <w:rFonts w:ascii="Arial" w:hAnsi="Arial" w:cs="Arial"/>
                <w:b/>
              </w:rPr>
              <w:t xml:space="preserve">Osoba </w:t>
            </w:r>
            <w:proofErr w:type="spellStart"/>
            <w:r w:rsidRPr="00B23918">
              <w:rPr>
                <w:rFonts w:ascii="Arial" w:hAnsi="Arial" w:cs="Arial"/>
                <w:b/>
              </w:rPr>
              <w:t>administrující</w:t>
            </w:r>
            <w:proofErr w:type="spellEnd"/>
            <w:r w:rsidRPr="00B23918">
              <w:rPr>
                <w:rFonts w:ascii="Arial" w:hAnsi="Arial" w:cs="Arial"/>
                <w:b/>
              </w:rPr>
              <w:t xml:space="preserve"> veřejnou zakázku:</w:t>
            </w:r>
          </w:p>
        </w:tc>
        <w:tc>
          <w:tcPr>
            <w:tcW w:w="4531" w:type="dxa"/>
          </w:tcPr>
          <w:p w14:paraId="2C307724" w14:textId="069EDD8A" w:rsidR="00F4621C" w:rsidRPr="002A6DBB" w:rsidRDefault="00E9629C" w:rsidP="003527AD">
            <w:pPr>
              <w:rPr>
                <w:rFonts w:ascii="Arial" w:hAnsi="Arial" w:cs="Arial"/>
              </w:rPr>
            </w:pPr>
            <w:r>
              <w:rPr>
                <w:rFonts w:ascii="Arial" w:hAnsi="Arial" w:cs="Arial"/>
              </w:rPr>
              <w:t>Mgr. Kateřina Odložilíková</w:t>
            </w:r>
          </w:p>
        </w:tc>
      </w:tr>
      <w:tr w:rsidR="00F4621C" w:rsidRPr="00793273" w14:paraId="492A3B9B" w14:textId="77777777" w:rsidTr="003527AD">
        <w:tc>
          <w:tcPr>
            <w:tcW w:w="4531" w:type="dxa"/>
          </w:tcPr>
          <w:p w14:paraId="65BCA2C5" w14:textId="77777777" w:rsidR="00F4621C" w:rsidRPr="00793273" w:rsidRDefault="00F4621C" w:rsidP="003527AD">
            <w:pPr>
              <w:rPr>
                <w:rFonts w:ascii="Arial" w:hAnsi="Arial" w:cs="Arial"/>
                <w:b/>
                <w:bCs/>
              </w:rPr>
            </w:pPr>
            <w:r w:rsidRPr="00793273">
              <w:rPr>
                <w:rFonts w:ascii="Arial" w:hAnsi="Arial" w:cs="Arial"/>
                <w:b/>
                <w:bCs/>
              </w:rPr>
              <w:t>ID DS:</w:t>
            </w:r>
          </w:p>
        </w:tc>
        <w:tc>
          <w:tcPr>
            <w:tcW w:w="4531" w:type="dxa"/>
          </w:tcPr>
          <w:p w14:paraId="10BD4C71" w14:textId="77777777" w:rsidR="00F4621C" w:rsidRPr="00793273" w:rsidRDefault="00F4621C" w:rsidP="003527AD">
            <w:pPr>
              <w:rPr>
                <w:rFonts w:ascii="Arial" w:hAnsi="Arial" w:cs="Arial"/>
              </w:rPr>
            </w:pPr>
            <w:r w:rsidRPr="00793273">
              <w:rPr>
                <w:rFonts w:ascii="Arial" w:hAnsi="Arial" w:cs="Arial"/>
              </w:rPr>
              <w:t>z49per3</w:t>
            </w:r>
          </w:p>
        </w:tc>
      </w:tr>
      <w:tr w:rsidR="00F4621C" w:rsidRPr="00793273" w14:paraId="217EB47B" w14:textId="77777777" w:rsidTr="003527AD">
        <w:tblPrEx>
          <w:tblLook w:val="04A0" w:firstRow="1" w:lastRow="0" w:firstColumn="1" w:lastColumn="0" w:noHBand="0" w:noVBand="1"/>
        </w:tblPrEx>
        <w:tc>
          <w:tcPr>
            <w:tcW w:w="4531" w:type="dxa"/>
          </w:tcPr>
          <w:p w14:paraId="743D77C1" w14:textId="77777777" w:rsidR="00F4621C" w:rsidRPr="00793273" w:rsidRDefault="00F4621C" w:rsidP="003527AD">
            <w:pPr>
              <w:rPr>
                <w:rFonts w:ascii="Arial" w:hAnsi="Arial" w:cs="Arial"/>
                <w:b/>
                <w:bCs/>
              </w:rPr>
            </w:pPr>
            <w:r w:rsidRPr="00793273">
              <w:rPr>
                <w:rFonts w:ascii="Arial" w:hAnsi="Arial" w:cs="Arial"/>
                <w:b/>
                <w:bCs/>
              </w:rPr>
              <w:t>Bankovní spojení:</w:t>
            </w:r>
          </w:p>
        </w:tc>
        <w:tc>
          <w:tcPr>
            <w:tcW w:w="4531" w:type="dxa"/>
          </w:tcPr>
          <w:p w14:paraId="75282E22" w14:textId="77777777" w:rsidR="00F4621C" w:rsidRPr="00793273" w:rsidRDefault="00F4621C" w:rsidP="003527AD">
            <w:pPr>
              <w:rPr>
                <w:rFonts w:ascii="Arial" w:hAnsi="Arial" w:cs="Arial"/>
              </w:rPr>
            </w:pPr>
            <w:r w:rsidRPr="00793273">
              <w:rPr>
                <w:rFonts w:ascii="Arial" w:hAnsi="Arial" w:cs="Arial"/>
              </w:rPr>
              <w:t>Česká národní banka</w:t>
            </w:r>
          </w:p>
        </w:tc>
      </w:tr>
      <w:tr w:rsidR="00F4621C" w:rsidRPr="00793273" w14:paraId="689997B3" w14:textId="77777777" w:rsidTr="003527AD">
        <w:tblPrEx>
          <w:tblLook w:val="04A0" w:firstRow="1" w:lastRow="0" w:firstColumn="1" w:lastColumn="0" w:noHBand="0" w:noVBand="1"/>
        </w:tblPrEx>
        <w:tc>
          <w:tcPr>
            <w:tcW w:w="4531" w:type="dxa"/>
          </w:tcPr>
          <w:p w14:paraId="14DE9C57" w14:textId="77777777" w:rsidR="00F4621C" w:rsidRPr="00793273" w:rsidRDefault="00F4621C" w:rsidP="003527AD">
            <w:pPr>
              <w:rPr>
                <w:rFonts w:ascii="Arial" w:hAnsi="Arial" w:cs="Arial"/>
                <w:b/>
                <w:bCs/>
              </w:rPr>
            </w:pPr>
            <w:r w:rsidRPr="00793273">
              <w:rPr>
                <w:rFonts w:ascii="Arial" w:hAnsi="Arial" w:cs="Arial"/>
                <w:b/>
                <w:bCs/>
              </w:rPr>
              <w:t>Číslo účtu:</w:t>
            </w:r>
          </w:p>
        </w:tc>
        <w:tc>
          <w:tcPr>
            <w:tcW w:w="4531" w:type="dxa"/>
          </w:tcPr>
          <w:p w14:paraId="3B207E49" w14:textId="77777777" w:rsidR="00F4621C" w:rsidRPr="00793273" w:rsidRDefault="00F4621C" w:rsidP="003527AD">
            <w:pPr>
              <w:rPr>
                <w:rFonts w:ascii="Arial" w:hAnsi="Arial" w:cs="Arial"/>
              </w:rPr>
            </w:pPr>
            <w:r w:rsidRPr="00793273">
              <w:rPr>
                <w:rFonts w:ascii="Arial" w:hAnsi="Arial" w:cs="Arial"/>
              </w:rPr>
              <w:t>3723001/0710</w:t>
            </w:r>
          </w:p>
        </w:tc>
      </w:tr>
      <w:tr w:rsidR="00F4621C" w:rsidRPr="00793273" w14:paraId="68FFA144" w14:textId="77777777" w:rsidTr="003527AD">
        <w:tc>
          <w:tcPr>
            <w:tcW w:w="4531" w:type="dxa"/>
          </w:tcPr>
          <w:p w14:paraId="675D9E6B" w14:textId="77777777" w:rsidR="00F4621C" w:rsidRPr="00793273" w:rsidRDefault="00F4621C" w:rsidP="003527AD">
            <w:pPr>
              <w:rPr>
                <w:rFonts w:ascii="Arial" w:hAnsi="Arial" w:cs="Arial"/>
                <w:b/>
                <w:bCs/>
              </w:rPr>
            </w:pPr>
            <w:r w:rsidRPr="00793273">
              <w:rPr>
                <w:rFonts w:ascii="Arial" w:hAnsi="Arial" w:cs="Arial"/>
                <w:b/>
                <w:bCs/>
              </w:rPr>
              <w:t>IČO</w:t>
            </w:r>
            <w:r>
              <w:rPr>
                <w:rFonts w:ascii="Arial" w:hAnsi="Arial" w:cs="Arial"/>
                <w:b/>
                <w:bCs/>
              </w:rPr>
              <w:t xml:space="preserve"> / </w:t>
            </w:r>
            <w:r w:rsidRPr="00793273">
              <w:rPr>
                <w:rFonts w:ascii="Arial" w:hAnsi="Arial" w:cs="Arial"/>
                <w:b/>
                <w:bCs/>
              </w:rPr>
              <w:t>DIČ:</w:t>
            </w:r>
          </w:p>
        </w:tc>
        <w:tc>
          <w:tcPr>
            <w:tcW w:w="4531" w:type="dxa"/>
          </w:tcPr>
          <w:p w14:paraId="0D935A66" w14:textId="77777777" w:rsidR="00F4621C" w:rsidRPr="00793273" w:rsidRDefault="00F4621C" w:rsidP="003527AD">
            <w:pPr>
              <w:rPr>
                <w:rFonts w:ascii="Arial" w:hAnsi="Arial" w:cs="Arial"/>
              </w:rPr>
            </w:pPr>
            <w:r w:rsidRPr="00793273">
              <w:rPr>
                <w:rFonts w:ascii="Arial" w:hAnsi="Arial" w:cs="Arial"/>
              </w:rPr>
              <w:t>01312774</w:t>
            </w:r>
            <w:r>
              <w:rPr>
                <w:rFonts w:ascii="Arial" w:hAnsi="Arial" w:cs="Arial"/>
              </w:rPr>
              <w:t xml:space="preserve"> / </w:t>
            </w:r>
            <w:proofErr w:type="gramStart"/>
            <w:r w:rsidRPr="00793273">
              <w:rPr>
                <w:rFonts w:ascii="Arial" w:hAnsi="Arial" w:cs="Arial"/>
              </w:rPr>
              <w:t>CZ01312774 - není</w:t>
            </w:r>
            <w:proofErr w:type="gramEnd"/>
            <w:r w:rsidRPr="00793273">
              <w:rPr>
                <w:rFonts w:ascii="Arial" w:hAnsi="Arial" w:cs="Arial"/>
              </w:rPr>
              <w:t xml:space="preserve"> plátce DPH</w:t>
            </w:r>
          </w:p>
        </w:tc>
      </w:tr>
    </w:tbl>
    <w:p w14:paraId="2B37C702" w14:textId="4F2CBC49" w:rsidR="00F4621C" w:rsidRDefault="00F4621C" w:rsidP="00F4621C">
      <w:pPr>
        <w:spacing w:after="0"/>
        <w:rPr>
          <w:rFonts w:ascii="Arial" w:hAnsi="Arial" w:cs="Arial"/>
        </w:rPr>
      </w:pPr>
      <w:r w:rsidRPr="00793273">
        <w:rPr>
          <w:rFonts w:ascii="Arial" w:hAnsi="Arial" w:cs="Arial"/>
        </w:rPr>
        <w:t>(dále jen „</w:t>
      </w:r>
      <w:r w:rsidRPr="00793273">
        <w:rPr>
          <w:rFonts w:ascii="Arial" w:hAnsi="Arial" w:cs="Arial"/>
          <w:b/>
          <w:bCs/>
        </w:rPr>
        <w:t>objednatel</w:t>
      </w:r>
      <w:r w:rsidR="000852E7">
        <w:rPr>
          <w:rFonts w:ascii="Arial" w:hAnsi="Arial" w:cs="Arial"/>
          <w:b/>
          <w:bCs/>
        </w:rPr>
        <w:t xml:space="preserve"> č. 1</w:t>
      </w:r>
      <w:r w:rsidRPr="00CA143A">
        <w:rPr>
          <w:rFonts w:ascii="Arial" w:hAnsi="Arial" w:cs="Arial"/>
        </w:rPr>
        <w:t>“)</w:t>
      </w:r>
    </w:p>
    <w:p w14:paraId="02401A8F" w14:textId="704791D9" w:rsidR="000852E7" w:rsidRDefault="000852E7" w:rsidP="00F4621C">
      <w:pPr>
        <w:spacing w:after="0"/>
        <w:rPr>
          <w:rFonts w:ascii="Arial" w:hAnsi="Arial" w:cs="Arial"/>
        </w:rPr>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84245B" w:rsidRPr="00004135" w14:paraId="664E6D25" w14:textId="77777777" w:rsidTr="00E33684">
        <w:trPr>
          <w:trHeight w:val="336"/>
        </w:trPr>
        <w:tc>
          <w:tcPr>
            <w:tcW w:w="4531" w:type="dxa"/>
            <w:vAlign w:val="center"/>
          </w:tcPr>
          <w:p w14:paraId="06693EB6" w14:textId="77777777" w:rsidR="0084245B" w:rsidRPr="00CA143A" w:rsidRDefault="0084245B" w:rsidP="00E33684">
            <w:pPr>
              <w:pStyle w:val="Tabulka-buky11"/>
              <w:rPr>
                <w:rStyle w:val="Siln"/>
                <w:rFonts w:ascii="Arial" w:hAnsi="Arial" w:cs="Arial"/>
                <w:b w:val="0"/>
                <w:bCs w:val="0"/>
                <w:sz w:val="22"/>
                <w:szCs w:val="22"/>
                <w:lang w:val="cs-CZ"/>
              </w:rPr>
            </w:pPr>
            <w:r w:rsidRPr="00CA143A">
              <w:rPr>
                <w:rStyle w:val="Siln"/>
                <w:rFonts w:ascii="Arial" w:hAnsi="Arial" w:cs="Arial"/>
                <w:sz w:val="22"/>
                <w:szCs w:val="22"/>
              </w:rPr>
              <w:t>Objednatel č. 2:</w:t>
            </w:r>
          </w:p>
        </w:tc>
        <w:tc>
          <w:tcPr>
            <w:tcW w:w="4531" w:type="dxa"/>
            <w:vAlign w:val="center"/>
          </w:tcPr>
          <w:p w14:paraId="0E978823" w14:textId="6A141661" w:rsidR="0084245B" w:rsidRPr="00CA143A" w:rsidRDefault="00420BB8" w:rsidP="00E33684">
            <w:pPr>
              <w:pStyle w:val="Tabulka-buky11"/>
              <w:rPr>
                <w:rFonts w:ascii="Arial" w:hAnsi="Arial" w:cs="Arial"/>
                <w:b/>
                <w:sz w:val="22"/>
                <w:szCs w:val="22"/>
                <w:lang w:val="cs-CZ"/>
              </w:rPr>
            </w:pPr>
            <w:r w:rsidRPr="00CA143A">
              <w:rPr>
                <w:rFonts w:ascii="Arial" w:hAnsi="Arial" w:cs="Arial"/>
                <w:b/>
                <w:sz w:val="22"/>
                <w:szCs w:val="22"/>
                <w:lang w:val="cs-CZ"/>
              </w:rPr>
              <w:t xml:space="preserve">Ředitelství silnic a dálnic </w:t>
            </w:r>
            <w:r>
              <w:rPr>
                <w:rFonts w:ascii="Arial" w:hAnsi="Arial" w:cs="Arial"/>
                <w:b/>
                <w:sz w:val="22"/>
                <w:szCs w:val="22"/>
                <w:lang w:val="cs-CZ"/>
              </w:rPr>
              <w:t>s. p.</w:t>
            </w:r>
          </w:p>
        </w:tc>
      </w:tr>
      <w:tr w:rsidR="0084245B" w:rsidRPr="00004135" w14:paraId="70F989DB" w14:textId="77777777" w:rsidTr="00E33684">
        <w:tc>
          <w:tcPr>
            <w:tcW w:w="4531" w:type="dxa"/>
          </w:tcPr>
          <w:p w14:paraId="69BE1AC0" w14:textId="77777777" w:rsidR="0084245B" w:rsidRPr="00CA143A" w:rsidRDefault="0084245B" w:rsidP="00E33684">
            <w:pPr>
              <w:pStyle w:val="Tabulka-buky11"/>
              <w:rPr>
                <w:rStyle w:val="Siln"/>
                <w:rFonts w:ascii="Arial" w:eastAsiaTheme="majorEastAsia" w:hAnsi="Arial" w:cs="Arial"/>
                <w:b w:val="0"/>
                <w:bCs w:val="0"/>
                <w:sz w:val="22"/>
                <w:szCs w:val="22"/>
                <w:lang w:val="cs-CZ"/>
              </w:rPr>
            </w:pPr>
            <w:r w:rsidRPr="00CA143A">
              <w:rPr>
                <w:rStyle w:val="Siln"/>
                <w:rFonts w:ascii="Arial" w:eastAsiaTheme="majorEastAsia" w:hAnsi="Arial" w:cs="Arial"/>
                <w:sz w:val="22"/>
                <w:szCs w:val="22"/>
              </w:rPr>
              <w:t>Sídlo:</w:t>
            </w:r>
          </w:p>
        </w:tc>
        <w:tc>
          <w:tcPr>
            <w:tcW w:w="4531" w:type="dxa"/>
          </w:tcPr>
          <w:p w14:paraId="3D1530AF" w14:textId="77777777" w:rsidR="0084245B" w:rsidRPr="00CA143A" w:rsidRDefault="0084245B" w:rsidP="00E33684">
            <w:pPr>
              <w:pStyle w:val="Tabulka-buky11"/>
              <w:rPr>
                <w:rFonts w:ascii="Arial" w:hAnsi="Arial" w:cs="Arial"/>
                <w:sz w:val="22"/>
                <w:szCs w:val="22"/>
                <w:lang w:val="cs-CZ"/>
              </w:rPr>
            </w:pPr>
            <w:r w:rsidRPr="00CA143A">
              <w:rPr>
                <w:rFonts w:ascii="Arial" w:hAnsi="Arial" w:cs="Arial"/>
                <w:sz w:val="22"/>
                <w:szCs w:val="22"/>
              </w:rPr>
              <w:t>Na Pankráci 546/56, 145 05 Praha 4</w:t>
            </w:r>
          </w:p>
        </w:tc>
      </w:tr>
      <w:tr w:rsidR="00027E0D" w:rsidRPr="00004135" w14:paraId="4C96B4D0" w14:textId="77777777" w:rsidTr="00E33684">
        <w:tc>
          <w:tcPr>
            <w:tcW w:w="4531" w:type="dxa"/>
          </w:tcPr>
          <w:p w14:paraId="0675FE39" w14:textId="77777777" w:rsidR="00027E0D" w:rsidRPr="00CA143A" w:rsidRDefault="00027E0D" w:rsidP="00E33684">
            <w:pPr>
              <w:pStyle w:val="Tabulka-buky11"/>
              <w:rPr>
                <w:rStyle w:val="Siln"/>
                <w:rFonts w:ascii="Arial" w:eastAsiaTheme="majorEastAsia" w:hAnsi="Arial" w:cs="Arial"/>
                <w:sz w:val="22"/>
                <w:szCs w:val="22"/>
              </w:rPr>
            </w:pPr>
          </w:p>
        </w:tc>
        <w:tc>
          <w:tcPr>
            <w:tcW w:w="4531" w:type="dxa"/>
          </w:tcPr>
          <w:p w14:paraId="77A6945D" w14:textId="74015B7C" w:rsidR="00027E0D" w:rsidRPr="00CA143A" w:rsidRDefault="00027E0D" w:rsidP="00E33684">
            <w:pPr>
              <w:pStyle w:val="Tabulka-buky11"/>
              <w:rPr>
                <w:rFonts w:ascii="Arial" w:hAnsi="Arial" w:cs="Arial"/>
                <w:sz w:val="22"/>
                <w:szCs w:val="22"/>
              </w:rPr>
            </w:pPr>
            <w:r>
              <w:rPr>
                <w:rFonts w:ascii="Arial" w:hAnsi="Arial" w:cs="Arial"/>
                <w:sz w:val="22"/>
                <w:szCs w:val="22"/>
              </w:rPr>
              <w:t>zapsaný v obchodním rejstříku vedeném Městským soudem v Praze, oddíl A, vložky 80478</w:t>
            </w:r>
          </w:p>
        </w:tc>
      </w:tr>
      <w:tr w:rsidR="0084245B" w:rsidRPr="00974041" w14:paraId="5DB88E1B" w14:textId="77777777" w:rsidTr="00E33684">
        <w:tc>
          <w:tcPr>
            <w:tcW w:w="4531" w:type="dxa"/>
          </w:tcPr>
          <w:p w14:paraId="302A800F" w14:textId="11E9F378" w:rsidR="0084245B" w:rsidRPr="00CA143A" w:rsidRDefault="00027E0D" w:rsidP="00E33684">
            <w:pPr>
              <w:pStyle w:val="Tabulka-buky11"/>
              <w:rPr>
                <w:rStyle w:val="Siln"/>
                <w:rFonts w:ascii="Arial" w:eastAsiaTheme="majorEastAsia" w:hAnsi="Arial" w:cs="Arial"/>
                <w:sz w:val="22"/>
                <w:szCs w:val="22"/>
              </w:rPr>
            </w:pPr>
            <w:r>
              <w:rPr>
                <w:rStyle w:val="Siln"/>
                <w:rFonts w:ascii="Arial" w:eastAsiaTheme="majorEastAsia" w:hAnsi="Arial" w:cs="Arial"/>
                <w:sz w:val="22"/>
                <w:szCs w:val="22"/>
              </w:rPr>
              <w:t>Z</w:t>
            </w:r>
            <w:r w:rsidR="0084245B" w:rsidRPr="00CA143A">
              <w:rPr>
                <w:rStyle w:val="Siln"/>
                <w:rFonts w:ascii="Arial" w:eastAsiaTheme="majorEastAsia" w:hAnsi="Arial" w:cs="Arial"/>
                <w:sz w:val="22"/>
                <w:szCs w:val="22"/>
              </w:rPr>
              <w:t>astoupen</w:t>
            </w:r>
            <w:r>
              <w:rPr>
                <w:rStyle w:val="Siln"/>
                <w:rFonts w:ascii="Arial" w:eastAsiaTheme="majorEastAsia" w:hAnsi="Arial" w:cs="Arial"/>
                <w:sz w:val="22"/>
                <w:szCs w:val="22"/>
              </w:rPr>
              <w:t>ý</w:t>
            </w:r>
            <w:r w:rsidR="0084245B" w:rsidRPr="00CA143A">
              <w:rPr>
                <w:rStyle w:val="Siln"/>
                <w:rFonts w:ascii="Arial" w:eastAsiaTheme="majorEastAsia" w:hAnsi="Arial" w:cs="Arial"/>
                <w:sz w:val="22"/>
                <w:szCs w:val="22"/>
              </w:rPr>
              <w:t> :</w:t>
            </w:r>
          </w:p>
        </w:tc>
        <w:tc>
          <w:tcPr>
            <w:tcW w:w="4531" w:type="dxa"/>
          </w:tcPr>
          <w:p w14:paraId="697F8FB2" w14:textId="3369513E" w:rsidR="0084245B" w:rsidRPr="00027E0D" w:rsidRDefault="00027E0D" w:rsidP="00E33684">
            <w:pPr>
              <w:pStyle w:val="Tabulka-buky11"/>
              <w:rPr>
                <w:rFonts w:ascii="Arial" w:hAnsi="Arial" w:cs="Arial"/>
                <w:sz w:val="22"/>
                <w:szCs w:val="22"/>
              </w:rPr>
            </w:pPr>
            <w:r w:rsidRPr="00027E0D">
              <w:rPr>
                <w:rFonts w:ascii="Arial" w:hAnsi="Arial" w:cs="Arial"/>
                <w:sz w:val="22"/>
                <w:szCs w:val="22"/>
              </w:rPr>
              <w:t>Ing. Karlem Chudárkem, ředitelem Správy Zlín</w:t>
            </w:r>
          </w:p>
        </w:tc>
      </w:tr>
      <w:tr w:rsidR="0084245B" w:rsidRPr="008B1A39" w14:paraId="0439C27E" w14:textId="77777777" w:rsidTr="00E33684">
        <w:tc>
          <w:tcPr>
            <w:tcW w:w="4531" w:type="dxa"/>
          </w:tcPr>
          <w:p w14:paraId="0C3097F9" w14:textId="77777777" w:rsidR="0084245B" w:rsidRPr="00CA143A" w:rsidRDefault="0084245B" w:rsidP="00E33684">
            <w:pPr>
              <w:pStyle w:val="Tabulka-buky11"/>
              <w:rPr>
                <w:rStyle w:val="Siln"/>
                <w:rFonts w:ascii="Arial" w:hAnsi="Arial" w:cs="Arial"/>
                <w:sz w:val="22"/>
                <w:szCs w:val="22"/>
              </w:rPr>
            </w:pPr>
            <w:r w:rsidRPr="00CA143A">
              <w:rPr>
                <w:rStyle w:val="Siln"/>
                <w:rFonts w:ascii="Arial" w:hAnsi="Arial" w:cs="Arial"/>
                <w:sz w:val="22"/>
                <w:szCs w:val="22"/>
              </w:rPr>
              <w:t>Ve smluvních záležitostech oprávněn jednat:</w:t>
            </w:r>
          </w:p>
        </w:tc>
        <w:tc>
          <w:tcPr>
            <w:tcW w:w="4531" w:type="dxa"/>
          </w:tcPr>
          <w:p w14:paraId="3F42F017" w14:textId="77777777" w:rsidR="0084245B" w:rsidRPr="00CA143A" w:rsidRDefault="0084245B" w:rsidP="00E33684">
            <w:pPr>
              <w:pStyle w:val="Tabulka-buky11"/>
              <w:rPr>
                <w:rFonts w:ascii="Arial" w:hAnsi="Arial" w:cs="Arial"/>
                <w:sz w:val="22"/>
                <w:szCs w:val="22"/>
              </w:rPr>
            </w:pPr>
            <w:r w:rsidRPr="00CA143A">
              <w:rPr>
                <w:rFonts w:ascii="Arial" w:hAnsi="Arial" w:cs="Arial"/>
                <w:sz w:val="22"/>
                <w:szCs w:val="22"/>
              </w:rPr>
              <w:t>Ing. Karel Chudárek, ředitel Správy Zlín</w:t>
            </w:r>
          </w:p>
          <w:p w14:paraId="06018AE2" w14:textId="77777777" w:rsidR="0084245B" w:rsidRPr="00CA143A" w:rsidRDefault="0084245B" w:rsidP="00E33684">
            <w:pPr>
              <w:pStyle w:val="Tabulka-buky11"/>
              <w:rPr>
                <w:rFonts w:ascii="Arial" w:hAnsi="Arial" w:cs="Arial"/>
                <w:sz w:val="22"/>
                <w:szCs w:val="22"/>
              </w:rPr>
            </w:pPr>
            <w:r w:rsidRPr="00CA143A">
              <w:rPr>
                <w:rFonts w:ascii="Arial" w:hAnsi="Arial" w:cs="Arial"/>
                <w:sz w:val="22"/>
                <w:szCs w:val="22"/>
              </w:rPr>
              <w:t>Ing. Marek Bednář</w:t>
            </w:r>
          </w:p>
        </w:tc>
      </w:tr>
      <w:tr w:rsidR="0084245B" w:rsidRPr="008B1A39" w14:paraId="02E7B5D8" w14:textId="77777777" w:rsidTr="00E33684">
        <w:tc>
          <w:tcPr>
            <w:tcW w:w="4531" w:type="dxa"/>
          </w:tcPr>
          <w:p w14:paraId="36E70CB4" w14:textId="77777777" w:rsidR="0084245B" w:rsidRPr="00CA143A" w:rsidRDefault="0084245B" w:rsidP="00E33684">
            <w:pPr>
              <w:pStyle w:val="Tabulka-buky11"/>
              <w:rPr>
                <w:rStyle w:val="Siln"/>
                <w:rFonts w:ascii="Arial" w:eastAsiaTheme="majorEastAsia" w:hAnsi="Arial" w:cs="Arial"/>
                <w:sz w:val="22"/>
                <w:szCs w:val="22"/>
              </w:rPr>
            </w:pPr>
            <w:r w:rsidRPr="00CA143A">
              <w:rPr>
                <w:rStyle w:val="Siln"/>
                <w:rFonts w:ascii="Arial" w:eastAsiaTheme="majorEastAsia" w:hAnsi="Arial" w:cs="Arial"/>
                <w:sz w:val="22"/>
                <w:szCs w:val="22"/>
              </w:rPr>
              <w:t>V technických záležitostech oprávněn jednat:</w:t>
            </w:r>
          </w:p>
        </w:tc>
        <w:tc>
          <w:tcPr>
            <w:tcW w:w="4531" w:type="dxa"/>
          </w:tcPr>
          <w:p w14:paraId="58DF2051" w14:textId="7C3409F1" w:rsidR="0084245B" w:rsidRPr="00CA143A" w:rsidRDefault="0084245B" w:rsidP="00E33684">
            <w:pPr>
              <w:pStyle w:val="Tabulka-buky11"/>
              <w:jc w:val="left"/>
              <w:rPr>
                <w:rFonts w:ascii="Arial" w:hAnsi="Arial" w:cs="Arial"/>
                <w:sz w:val="22"/>
                <w:szCs w:val="22"/>
              </w:rPr>
            </w:pPr>
            <w:r w:rsidRPr="00CA143A">
              <w:rPr>
                <w:rFonts w:ascii="Arial" w:hAnsi="Arial" w:cs="Arial"/>
                <w:sz w:val="22"/>
                <w:szCs w:val="22"/>
              </w:rPr>
              <w:t>pí Jana Gallová</w:t>
            </w:r>
            <w:r w:rsidRPr="00CA143A">
              <w:rPr>
                <w:rFonts w:ascii="Arial" w:hAnsi="Arial" w:cs="Arial"/>
                <w:sz w:val="22"/>
                <w:szCs w:val="22"/>
              </w:rPr>
              <w:br/>
            </w:r>
            <w:r w:rsidR="00A779CB" w:rsidRPr="00B06E5D">
              <w:rPr>
                <w:rFonts w:ascii="Arial" w:hAnsi="Arial" w:cs="Arial"/>
                <w:sz w:val="22"/>
                <w:szCs w:val="22"/>
              </w:rPr>
              <w:t>Ing. Miroslav Šenkýř</w:t>
            </w:r>
          </w:p>
        </w:tc>
      </w:tr>
      <w:tr w:rsidR="0084245B" w:rsidRPr="008B1A39" w14:paraId="60634770" w14:textId="77777777" w:rsidTr="00E33684">
        <w:tc>
          <w:tcPr>
            <w:tcW w:w="4531" w:type="dxa"/>
          </w:tcPr>
          <w:p w14:paraId="0E37E0F6" w14:textId="77777777" w:rsidR="0084245B" w:rsidRPr="00CA143A" w:rsidRDefault="0084245B" w:rsidP="00E33684">
            <w:pPr>
              <w:pStyle w:val="Tabulka-buky11"/>
              <w:rPr>
                <w:rStyle w:val="Siln"/>
                <w:rFonts w:ascii="Arial" w:hAnsi="Arial" w:cs="Arial"/>
                <w:sz w:val="22"/>
                <w:szCs w:val="22"/>
              </w:rPr>
            </w:pPr>
            <w:r w:rsidRPr="00CA143A">
              <w:rPr>
                <w:rStyle w:val="Siln"/>
                <w:rFonts w:ascii="Arial" w:hAnsi="Arial" w:cs="Arial"/>
                <w:sz w:val="22"/>
                <w:szCs w:val="22"/>
              </w:rPr>
              <w:t>Adresa:</w:t>
            </w:r>
          </w:p>
        </w:tc>
        <w:tc>
          <w:tcPr>
            <w:tcW w:w="4531" w:type="dxa"/>
          </w:tcPr>
          <w:p w14:paraId="10BDE768" w14:textId="77777777" w:rsidR="0084245B" w:rsidRPr="00CA143A" w:rsidRDefault="0084245B" w:rsidP="00E33684">
            <w:pPr>
              <w:pStyle w:val="Tabulka-buky11"/>
              <w:rPr>
                <w:rFonts w:ascii="Arial" w:hAnsi="Arial" w:cs="Arial"/>
                <w:sz w:val="22"/>
                <w:szCs w:val="22"/>
              </w:rPr>
            </w:pPr>
            <w:r w:rsidRPr="00CA143A">
              <w:rPr>
                <w:rFonts w:ascii="Arial" w:hAnsi="Arial" w:cs="Arial"/>
                <w:sz w:val="22"/>
                <w:szCs w:val="22"/>
              </w:rPr>
              <w:t>Fügnerovo nábřeží 5476, 760 01 Zlín</w:t>
            </w:r>
          </w:p>
        </w:tc>
      </w:tr>
      <w:tr w:rsidR="0084245B" w:rsidRPr="008B1A39" w14:paraId="2FA704CC" w14:textId="77777777" w:rsidTr="00E33684">
        <w:tc>
          <w:tcPr>
            <w:tcW w:w="4531" w:type="dxa"/>
          </w:tcPr>
          <w:p w14:paraId="5BB8788A" w14:textId="77777777" w:rsidR="0084245B" w:rsidRPr="00CA143A" w:rsidRDefault="0084245B" w:rsidP="00E33684">
            <w:pPr>
              <w:pStyle w:val="Tabulka-buky11"/>
              <w:rPr>
                <w:rStyle w:val="Siln"/>
                <w:rFonts w:ascii="Arial" w:hAnsi="Arial" w:cs="Arial"/>
                <w:sz w:val="22"/>
                <w:szCs w:val="22"/>
              </w:rPr>
            </w:pPr>
            <w:r w:rsidRPr="00CA143A">
              <w:rPr>
                <w:rStyle w:val="Siln"/>
                <w:rFonts w:ascii="Arial" w:hAnsi="Arial" w:cs="Arial"/>
                <w:sz w:val="22"/>
                <w:szCs w:val="22"/>
              </w:rPr>
              <w:t>Telefon:</w:t>
            </w:r>
          </w:p>
        </w:tc>
        <w:tc>
          <w:tcPr>
            <w:tcW w:w="4531" w:type="dxa"/>
          </w:tcPr>
          <w:p w14:paraId="4EF532B4" w14:textId="109EC174" w:rsidR="0084245B" w:rsidRPr="00CA143A" w:rsidRDefault="00411F5A" w:rsidP="00E33684">
            <w:pPr>
              <w:pStyle w:val="Tabulka-buky11"/>
              <w:rPr>
                <w:rFonts w:ascii="Arial" w:hAnsi="Arial" w:cs="Arial"/>
                <w:sz w:val="22"/>
                <w:szCs w:val="22"/>
              </w:rPr>
            </w:pPr>
            <w:r>
              <w:rPr>
                <w:rFonts w:ascii="Arial" w:hAnsi="Arial" w:cs="Arial"/>
              </w:rPr>
              <w:t>x x x x x x x x x x</w:t>
            </w:r>
          </w:p>
        </w:tc>
      </w:tr>
      <w:tr w:rsidR="0084245B" w:rsidRPr="008B1A39" w14:paraId="0302EA3C" w14:textId="77777777" w:rsidTr="00E33684">
        <w:tc>
          <w:tcPr>
            <w:tcW w:w="4531" w:type="dxa"/>
          </w:tcPr>
          <w:p w14:paraId="356FE50B" w14:textId="77777777" w:rsidR="0084245B" w:rsidRPr="00CA143A" w:rsidRDefault="0084245B" w:rsidP="00E33684">
            <w:pPr>
              <w:pStyle w:val="Tabulka-buky11"/>
              <w:rPr>
                <w:rStyle w:val="Siln"/>
                <w:rFonts w:ascii="Arial" w:hAnsi="Arial" w:cs="Arial"/>
                <w:sz w:val="22"/>
                <w:szCs w:val="22"/>
              </w:rPr>
            </w:pPr>
            <w:r w:rsidRPr="00CA143A">
              <w:rPr>
                <w:rStyle w:val="Siln"/>
                <w:rFonts w:ascii="Arial" w:hAnsi="Arial" w:cs="Arial"/>
                <w:sz w:val="22"/>
                <w:szCs w:val="22"/>
              </w:rPr>
              <w:t>E-mail:</w:t>
            </w:r>
          </w:p>
        </w:tc>
        <w:tc>
          <w:tcPr>
            <w:tcW w:w="4531" w:type="dxa"/>
          </w:tcPr>
          <w:p w14:paraId="20B2B628" w14:textId="73C802A3" w:rsidR="0084245B" w:rsidRPr="00CA143A" w:rsidRDefault="00411F5A" w:rsidP="00E33684">
            <w:pPr>
              <w:pStyle w:val="Tabulka-buky11"/>
              <w:rPr>
                <w:rFonts w:ascii="Arial" w:hAnsi="Arial" w:cs="Arial"/>
                <w:sz w:val="22"/>
                <w:szCs w:val="22"/>
              </w:rPr>
            </w:pPr>
            <w:r>
              <w:rPr>
                <w:rFonts w:ascii="Arial" w:hAnsi="Arial" w:cs="Arial"/>
              </w:rPr>
              <w:t>x x x x x x x x x x</w:t>
            </w:r>
          </w:p>
        </w:tc>
      </w:tr>
      <w:tr w:rsidR="0084245B" w:rsidRPr="00AC40E6" w14:paraId="23B8999D" w14:textId="77777777" w:rsidTr="00E33684">
        <w:tc>
          <w:tcPr>
            <w:tcW w:w="4531" w:type="dxa"/>
          </w:tcPr>
          <w:p w14:paraId="21E0C123" w14:textId="77777777" w:rsidR="0084245B" w:rsidRPr="00CA143A" w:rsidRDefault="0084245B" w:rsidP="00E33684">
            <w:pPr>
              <w:pStyle w:val="Tabulka-buky11"/>
              <w:rPr>
                <w:rStyle w:val="Siln"/>
                <w:rFonts w:ascii="Arial" w:eastAsiaTheme="majorEastAsia" w:hAnsi="Arial" w:cs="Arial"/>
                <w:sz w:val="22"/>
                <w:szCs w:val="22"/>
              </w:rPr>
            </w:pPr>
            <w:r w:rsidRPr="00CA143A">
              <w:rPr>
                <w:rStyle w:val="Siln"/>
                <w:rFonts w:ascii="Arial" w:eastAsiaTheme="majorEastAsia" w:hAnsi="Arial" w:cs="Arial"/>
                <w:sz w:val="22"/>
                <w:szCs w:val="22"/>
              </w:rPr>
              <w:t>ID DS:</w:t>
            </w:r>
          </w:p>
        </w:tc>
        <w:tc>
          <w:tcPr>
            <w:tcW w:w="4531" w:type="dxa"/>
          </w:tcPr>
          <w:p w14:paraId="465E1E2E" w14:textId="77777777" w:rsidR="0084245B" w:rsidRPr="00CA143A" w:rsidRDefault="0084245B" w:rsidP="00E33684">
            <w:pPr>
              <w:pStyle w:val="Tabulka-buky11"/>
              <w:rPr>
                <w:rFonts w:ascii="Arial" w:hAnsi="Arial" w:cs="Arial"/>
                <w:sz w:val="22"/>
                <w:szCs w:val="22"/>
              </w:rPr>
            </w:pPr>
            <w:r w:rsidRPr="00CA143A">
              <w:rPr>
                <w:rFonts w:ascii="Arial" w:hAnsi="Arial" w:cs="Arial"/>
                <w:sz w:val="22"/>
                <w:szCs w:val="22"/>
              </w:rPr>
              <w:t>zjq4rhz</w:t>
            </w:r>
          </w:p>
        </w:tc>
      </w:tr>
      <w:tr w:rsidR="0084245B" w:rsidRPr="00AC40E6" w14:paraId="2407DCD4" w14:textId="77777777" w:rsidTr="00E33684">
        <w:tblPrEx>
          <w:tblLook w:val="04A0" w:firstRow="1" w:lastRow="0" w:firstColumn="1" w:lastColumn="0" w:noHBand="0" w:noVBand="1"/>
        </w:tblPrEx>
        <w:tc>
          <w:tcPr>
            <w:tcW w:w="4531" w:type="dxa"/>
          </w:tcPr>
          <w:p w14:paraId="7BE9D9C6" w14:textId="77777777" w:rsidR="0084245B" w:rsidRPr="00CA143A" w:rsidRDefault="0084245B" w:rsidP="00E33684">
            <w:pPr>
              <w:pStyle w:val="Tabulka-buky11"/>
              <w:rPr>
                <w:rStyle w:val="Siln"/>
                <w:rFonts w:ascii="Arial" w:hAnsi="Arial" w:cs="Arial"/>
                <w:sz w:val="22"/>
                <w:szCs w:val="22"/>
              </w:rPr>
            </w:pPr>
            <w:r w:rsidRPr="00CA143A">
              <w:rPr>
                <w:rStyle w:val="Siln"/>
                <w:rFonts w:ascii="Arial" w:hAnsi="Arial" w:cs="Arial"/>
                <w:sz w:val="22"/>
                <w:szCs w:val="22"/>
              </w:rPr>
              <w:t>Bankovní spojení:</w:t>
            </w:r>
          </w:p>
        </w:tc>
        <w:tc>
          <w:tcPr>
            <w:tcW w:w="4531" w:type="dxa"/>
          </w:tcPr>
          <w:p w14:paraId="5554748B" w14:textId="77777777" w:rsidR="0084245B" w:rsidRPr="00CA143A" w:rsidRDefault="0084245B" w:rsidP="00E33684">
            <w:pPr>
              <w:pStyle w:val="Tabulka-buky11"/>
              <w:rPr>
                <w:rFonts w:ascii="Arial" w:hAnsi="Arial" w:cs="Arial"/>
                <w:sz w:val="22"/>
                <w:szCs w:val="22"/>
              </w:rPr>
            </w:pPr>
            <w:r w:rsidRPr="009A68C1">
              <w:rPr>
                <w:rFonts w:ascii="Arial" w:hAnsi="Arial" w:cs="Arial"/>
                <w:sz w:val="22"/>
                <w:szCs w:val="22"/>
              </w:rPr>
              <w:t>Česká národní banka</w:t>
            </w:r>
          </w:p>
        </w:tc>
      </w:tr>
      <w:tr w:rsidR="0084245B" w:rsidRPr="00AC40E6" w14:paraId="594563AA" w14:textId="77777777" w:rsidTr="00E33684">
        <w:tblPrEx>
          <w:tblLook w:val="04A0" w:firstRow="1" w:lastRow="0" w:firstColumn="1" w:lastColumn="0" w:noHBand="0" w:noVBand="1"/>
        </w:tblPrEx>
        <w:tc>
          <w:tcPr>
            <w:tcW w:w="4531" w:type="dxa"/>
          </w:tcPr>
          <w:p w14:paraId="5CAF6CCF" w14:textId="77777777" w:rsidR="0084245B" w:rsidRPr="00CA143A" w:rsidRDefault="0084245B" w:rsidP="00E33684">
            <w:pPr>
              <w:pStyle w:val="Tabulka-buky11"/>
              <w:rPr>
                <w:rStyle w:val="Siln"/>
                <w:rFonts w:ascii="Arial" w:hAnsi="Arial" w:cs="Arial"/>
                <w:sz w:val="22"/>
                <w:szCs w:val="22"/>
              </w:rPr>
            </w:pPr>
            <w:r w:rsidRPr="00CA143A">
              <w:rPr>
                <w:rStyle w:val="Siln"/>
                <w:rFonts w:ascii="Arial" w:hAnsi="Arial" w:cs="Arial"/>
                <w:sz w:val="22"/>
                <w:szCs w:val="22"/>
              </w:rPr>
              <w:lastRenderedPageBreak/>
              <w:t>Číslo účtu:</w:t>
            </w:r>
          </w:p>
        </w:tc>
        <w:tc>
          <w:tcPr>
            <w:tcW w:w="4531" w:type="dxa"/>
          </w:tcPr>
          <w:p w14:paraId="50EE1917" w14:textId="77777777" w:rsidR="0084245B" w:rsidRPr="00CA143A" w:rsidRDefault="0084245B" w:rsidP="00E33684">
            <w:pPr>
              <w:pStyle w:val="Tabulka-buky11"/>
              <w:rPr>
                <w:rFonts w:ascii="Arial" w:hAnsi="Arial" w:cs="Arial"/>
                <w:sz w:val="22"/>
                <w:szCs w:val="22"/>
              </w:rPr>
            </w:pPr>
            <w:r>
              <w:rPr>
                <w:rFonts w:ascii="Arial" w:hAnsi="Arial" w:cs="Arial"/>
                <w:sz w:val="22"/>
                <w:szCs w:val="22"/>
              </w:rPr>
              <w:t>30007-</w:t>
            </w:r>
            <w:r w:rsidRPr="00C95228">
              <w:rPr>
                <w:rFonts w:ascii="Arial" w:hAnsi="Arial" w:cs="Arial"/>
                <w:sz w:val="22"/>
                <w:szCs w:val="22"/>
              </w:rPr>
              <w:t>15937031/0710</w:t>
            </w:r>
            <w:r>
              <w:rPr>
                <w:rFonts w:ascii="Arial" w:hAnsi="Arial" w:cs="Arial"/>
                <w:sz w:val="22"/>
                <w:szCs w:val="22"/>
              </w:rPr>
              <w:t xml:space="preserve"> </w:t>
            </w:r>
          </w:p>
        </w:tc>
      </w:tr>
      <w:tr w:rsidR="0084245B" w:rsidRPr="00AC40E6" w14:paraId="29838845" w14:textId="77777777" w:rsidTr="00E33684">
        <w:tc>
          <w:tcPr>
            <w:tcW w:w="4531" w:type="dxa"/>
          </w:tcPr>
          <w:p w14:paraId="560D6891" w14:textId="77777777" w:rsidR="0084245B" w:rsidRPr="00CA143A" w:rsidRDefault="0084245B" w:rsidP="00E33684">
            <w:pPr>
              <w:pStyle w:val="Tabulka-buky11"/>
              <w:rPr>
                <w:rStyle w:val="Siln"/>
                <w:rFonts w:ascii="Arial" w:hAnsi="Arial" w:cs="Arial"/>
                <w:sz w:val="22"/>
                <w:szCs w:val="22"/>
              </w:rPr>
            </w:pPr>
            <w:r w:rsidRPr="00CA143A">
              <w:rPr>
                <w:rStyle w:val="Siln"/>
                <w:rFonts w:ascii="Arial" w:hAnsi="Arial" w:cs="Arial"/>
                <w:sz w:val="22"/>
                <w:szCs w:val="22"/>
              </w:rPr>
              <w:t>IČO:</w:t>
            </w:r>
          </w:p>
        </w:tc>
        <w:tc>
          <w:tcPr>
            <w:tcW w:w="4531" w:type="dxa"/>
          </w:tcPr>
          <w:p w14:paraId="5B716D86" w14:textId="77777777" w:rsidR="0084245B" w:rsidRPr="00CA143A" w:rsidRDefault="0084245B" w:rsidP="00E33684">
            <w:pPr>
              <w:pStyle w:val="Tabulka-buky11"/>
              <w:rPr>
                <w:rFonts w:ascii="Arial" w:hAnsi="Arial" w:cs="Arial"/>
                <w:sz w:val="22"/>
                <w:szCs w:val="22"/>
              </w:rPr>
            </w:pPr>
            <w:r w:rsidRPr="00CA143A">
              <w:rPr>
                <w:rFonts w:ascii="Arial" w:hAnsi="Arial" w:cs="Arial"/>
                <w:sz w:val="22"/>
                <w:szCs w:val="22"/>
              </w:rPr>
              <w:t>65993390</w:t>
            </w:r>
          </w:p>
        </w:tc>
      </w:tr>
      <w:tr w:rsidR="0084245B" w:rsidRPr="00AC40E6" w14:paraId="7738EB39" w14:textId="77777777" w:rsidTr="00E33684">
        <w:tc>
          <w:tcPr>
            <w:tcW w:w="4531" w:type="dxa"/>
          </w:tcPr>
          <w:p w14:paraId="360F89B2" w14:textId="77777777" w:rsidR="0084245B" w:rsidRPr="00CA143A" w:rsidRDefault="0084245B" w:rsidP="00E33684">
            <w:pPr>
              <w:pStyle w:val="Tabulka-buky11"/>
              <w:rPr>
                <w:rStyle w:val="Siln"/>
                <w:rFonts w:ascii="Arial" w:hAnsi="Arial" w:cs="Arial"/>
                <w:sz w:val="22"/>
                <w:szCs w:val="22"/>
              </w:rPr>
            </w:pPr>
            <w:r w:rsidRPr="00CA143A">
              <w:rPr>
                <w:rStyle w:val="Siln"/>
                <w:rFonts w:ascii="Arial" w:hAnsi="Arial" w:cs="Arial"/>
                <w:sz w:val="22"/>
                <w:szCs w:val="22"/>
              </w:rPr>
              <w:t>DIČ:</w:t>
            </w:r>
          </w:p>
        </w:tc>
        <w:tc>
          <w:tcPr>
            <w:tcW w:w="4531" w:type="dxa"/>
          </w:tcPr>
          <w:p w14:paraId="0D224836" w14:textId="77777777" w:rsidR="0084245B" w:rsidRPr="00CA143A" w:rsidRDefault="0084245B" w:rsidP="00E33684">
            <w:pPr>
              <w:pStyle w:val="Tabulka-buky11"/>
              <w:rPr>
                <w:rFonts w:ascii="Arial" w:hAnsi="Arial" w:cs="Arial"/>
                <w:sz w:val="22"/>
                <w:szCs w:val="22"/>
              </w:rPr>
            </w:pPr>
            <w:r w:rsidRPr="00CA143A">
              <w:rPr>
                <w:rFonts w:ascii="Arial" w:hAnsi="Arial" w:cs="Arial"/>
                <w:sz w:val="22"/>
                <w:szCs w:val="22"/>
              </w:rPr>
              <w:t>CZ65993390</w:t>
            </w:r>
          </w:p>
        </w:tc>
      </w:tr>
    </w:tbl>
    <w:p w14:paraId="5DA4DEF8" w14:textId="77777777" w:rsidR="0084245B" w:rsidRDefault="0084245B" w:rsidP="0084245B">
      <w:pPr>
        <w:spacing w:after="0"/>
        <w:rPr>
          <w:rFonts w:ascii="Arial" w:hAnsi="Arial" w:cs="Arial"/>
        </w:rPr>
      </w:pPr>
      <w:r w:rsidRPr="00CA143A">
        <w:rPr>
          <w:rFonts w:ascii="Arial" w:hAnsi="Arial" w:cs="Arial"/>
        </w:rPr>
        <w:t>(dále jen „</w:t>
      </w:r>
      <w:r w:rsidRPr="00CA143A">
        <w:rPr>
          <w:rFonts w:ascii="Arial" w:hAnsi="Arial" w:cs="Arial"/>
          <w:b/>
        </w:rPr>
        <w:t>objednatel č. 2</w:t>
      </w:r>
      <w:r w:rsidRPr="00CA143A">
        <w:rPr>
          <w:rFonts w:ascii="Arial" w:hAnsi="Arial" w:cs="Arial"/>
        </w:rPr>
        <w:t>“)</w:t>
      </w:r>
    </w:p>
    <w:p w14:paraId="190AB447" w14:textId="5690F64A" w:rsidR="0084245B" w:rsidRPr="00665C2D" w:rsidRDefault="0084245B" w:rsidP="0084245B">
      <w:pPr>
        <w:spacing w:before="120" w:after="360"/>
        <w:rPr>
          <w:rFonts w:ascii="Arial" w:hAnsi="Arial" w:cs="Arial"/>
        </w:rPr>
      </w:pPr>
      <w:r w:rsidRPr="00665C2D">
        <w:rPr>
          <w:rFonts w:ascii="Arial" w:hAnsi="Arial" w:cs="Arial"/>
        </w:rPr>
        <w:t xml:space="preserve">Pokud v dalších ustanoveních </w:t>
      </w:r>
      <w:r>
        <w:rPr>
          <w:rFonts w:ascii="Arial" w:hAnsi="Arial" w:cs="Arial"/>
        </w:rPr>
        <w:t>dodatku</w:t>
      </w:r>
      <w:r w:rsidRPr="00665C2D">
        <w:rPr>
          <w:rFonts w:ascii="Arial" w:hAnsi="Arial" w:cs="Arial"/>
        </w:rPr>
        <w:t xml:space="preserve"> není výslovně specifikován konkrétně objednatel č. 1 nebo objednatel č. 2, má se zato, že pojem „objednatel“ zahrnuje souhrnně oba objednatele.</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C945A0" w:rsidRPr="00793273" w14:paraId="270EF93C" w14:textId="77777777" w:rsidTr="002E05F3">
        <w:trPr>
          <w:trHeight w:val="180"/>
        </w:trPr>
        <w:tc>
          <w:tcPr>
            <w:tcW w:w="4531" w:type="dxa"/>
          </w:tcPr>
          <w:p w14:paraId="27BD72BB" w14:textId="77777777" w:rsidR="00C945A0" w:rsidRPr="00793273" w:rsidRDefault="00C945A0" w:rsidP="002E05F3">
            <w:pPr>
              <w:rPr>
                <w:rFonts w:ascii="Arial" w:hAnsi="Arial" w:cs="Arial"/>
                <w:b/>
                <w:bCs/>
              </w:rPr>
            </w:pPr>
            <w:r>
              <w:rPr>
                <w:rFonts w:ascii="Arial" w:hAnsi="Arial" w:cs="Arial"/>
                <w:b/>
                <w:bCs/>
              </w:rPr>
              <w:t>Zhotovitel</w:t>
            </w:r>
            <w:r w:rsidRPr="00793273">
              <w:rPr>
                <w:rFonts w:ascii="Arial" w:hAnsi="Arial" w:cs="Arial"/>
                <w:b/>
                <w:bCs/>
              </w:rPr>
              <w:t>:</w:t>
            </w:r>
          </w:p>
        </w:tc>
        <w:tc>
          <w:tcPr>
            <w:tcW w:w="4531" w:type="dxa"/>
          </w:tcPr>
          <w:p w14:paraId="29E73CA9" w14:textId="77777777" w:rsidR="00C945A0" w:rsidRPr="00793273" w:rsidRDefault="00C945A0" w:rsidP="002E05F3">
            <w:pPr>
              <w:rPr>
                <w:rFonts w:ascii="Arial" w:hAnsi="Arial" w:cs="Arial"/>
                <w:b/>
              </w:rPr>
            </w:pPr>
            <w:r w:rsidRPr="00092C61">
              <w:rPr>
                <w:rFonts w:ascii="Arial" w:hAnsi="Arial" w:cs="Arial"/>
                <w:b/>
              </w:rPr>
              <w:t>GEOREAL spol. s r. o.</w:t>
            </w:r>
          </w:p>
        </w:tc>
      </w:tr>
      <w:tr w:rsidR="00C945A0" w:rsidRPr="00793273" w14:paraId="08A2F9C7" w14:textId="77777777" w:rsidTr="002E05F3">
        <w:tc>
          <w:tcPr>
            <w:tcW w:w="4531" w:type="dxa"/>
          </w:tcPr>
          <w:p w14:paraId="047C4479" w14:textId="77777777" w:rsidR="00C945A0" w:rsidRPr="00793273" w:rsidRDefault="00C945A0" w:rsidP="002E05F3">
            <w:pPr>
              <w:rPr>
                <w:rFonts w:ascii="Arial" w:hAnsi="Arial" w:cs="Arial"/>
                <w:b/>
                <w:bCs/>
              </w:rPr>
            </w:pPr>
            <w:r w:rsidRPr="00793273">
              <w:rPr>
                <w:rFonts w:ascii="Arial" w:hAnsi="Arial" w:cs="Arial"/>
                <w:b/>
                <w:bCs/>
              </w:rPr>
              <w:t>Sídlo:</w:t>
            </w:r>
          </w:p>
        </w:tc>
        <w:tc>
          <w:tcPr>
            <w:tcW w:w="4531" w:type="dxa"/>
          </w:tcPr>
          <w:p w14:paraId="2E5B88FC" w14:textId="77777777" w:rsidR="00C945A0" w:rsidRPr="00793273" w:rsidRDefault="00C945A0" w:rsidP="002E05F3">
            <w:pPr>
              <w:rPr>
                <w:rFonts w:ascii="Arial" w:hAnsi="Arial" w:cs="Arial"/>
              </w:rPr>
            </w:pPr>
            <w:r w:rsidRPr="00092C61">
              <w:rPr>
                <w:rFonts w:ascii="Arial" w:hAnsi="Arial" w:cs="Arial"/>
              </w:rPr>
              <w:t>Hálkova 12, 301 00 Plzeň</w:t>
            </w:r>
          </w:p>
        </w:tc>
      </w:tr>
      <w:tr w:rsidR="00C945A0" w:rsidRPr="00793273" w14:paraId="72F61F41" w14:textId="77777777" w:rsidTr="002E05F3">
        <w:tc>
          <w:tcPr>
            <w:tcW w:w="4531" w:type="dxa"/>
          </w:tcPr>
          <w:p w14:paraId="6F54ECAE" w14:textId="77777777" w:rsidR="00C945A0" w:rsidRPr="00793273" w:rsidRDefault="00C945A0" w:rsidP="002E05F3">
            <w:pPr>
              <w:rPr>
                <w:rFonts w:ascii="Arial" w:hAnsi="Arial" w:cs="Arial"/>
                <w:b/>
                <w:bCs/>
              </w:rPr>
            </w:pPr>
            <w:r w:rsidRPr="00793273">
              <w:rPr>
                <w:rFonts w:ascii="Arial" w:hAnsi="Arial" w:cs="Arial"/>
                <w:b/>
                <w:bCs/>
              </w:rPr>
              <w:t>Zastoupen:</w:t>
            </w:r>
          </w:p>
        </w:tc>
        <w:tc>
          <w:tcPr>
            <w:tcW w:w="4531" w:type="dxa"/>
          </w:tcPr>
          <w:p w14:paraId="2808C18E" w14:textId="77777777" w:rsidR="00C945A0" w:rsidRPr="00793273" w:rsidRDefault="00C945A0" w:rsidP="002E05F3">
            <w:pPr>
              <w:rPr>
                <w:rFonts w:ascii="Arial" w:hAnsi="Arial" w:cs="Arial"/>
              </w:rPr>
            </w:pPr>
            <w:r w:rsidRPr="00092C61">
              <w:rPr>
                <w:rFonts w:ascii="Arial" w:hAnsi="Arial" w:cs="Arial"/>
              </w:rPr>
              <w:t>Martinem Vondráčkem, jednatelem</w:t>
            </w:r>
          </w:p>
        </w:tc>
      </w:tr>
      <w:tr w:rsidR="00C945A0" w:rsidRPr="00793273" w14:paraId="299C071F" w14:textId="77777777" w:rsidTr="002E05F3">
        <w:tc>
          <w:tcPr>
            <w:tcW w:w="4531" w:type="dxa"/>
          </w:tcPr>
          <w:p w14:paraId="6719E311" w14:textId="77777777" w:rsidR="00C945A0" w:rsidRPr="00793273" w:rsidRDefault="00C945A0" w:rsidP="002E05F3">
            <w:pPr>
              <w:rPr>
                <w:rFonts w:ascii="Arial" w:hAnsi="Arial" w:cs="Arial"/>
                <w:b/>
                <w:bCs/>
              </w:rPr>
            </w:pPr>
            <w:r w:rsidRPr="00793273">
              <w:rPr>
                <w:rFonts w:ascii="Arial" w:hAnsi="Arial" w:cs="Arial"/>
                <w:b/>
                <w:bCs/>
              </w:rPr>
              <w:t>Ve smluvních záležitostech oprávněn jednat:</w:t>
            </w:r>
          </w:p>
        </w:tc>
        <w:tc>
          <w:tcPr>
            <w:tcW w:w="4531" w:type="dxa"/>
          </w:tcPr>
          <w:p w14:paraId="6728F716" w14:textId="77777777" w:rsidR="00C945A0" w:rsidRPr="00793273" w:rsidRDefault="00C945A0" w:rsidP="002E05F3">
            <w:pPr>
              <w:rPr>
                <w:rFonts w:ascii="Arial" w:hAnsi="Arial" w:cs="Arial"/>
              </w:rPr>
            </w:pPr>
            <w:r w:rsidRPr="00092C61">
              <w:rPr>
                <w:rFonts w:ascii="Arial" w:hAnsi="Arial" w:cs="Arial"/>
              </w:rPr>
              <w:t>Martin Vondráček, jednatel</w:t>
            </w:r>
          </w:p>
        </w:tc>
      </w:tr>
      <w:tr w:rsidR="00C945A0" w:rsidRPr="00793273" w14:paraId="4EC21F60" w14:textId="77777777" w:rsidTr="002E05F3">
        <w:tc>
          <w:tcPr>
            <w:tcW w:w="4531" w:type="dxa"/>
          </w:tcPr>
          <w:p w14:paraId="61C9FAF7" w14:textId="77777777" w:rsidR="00C945A0" w:rsidRPr="00793273" w:rsidRDefault="00C945A0" w:rsidP="002E05F3">
            <w:pPr>
              <w:rPr>
                <w:rFonts w:ascii="Arial" w:hAnsi="Arial" w:cs="Arial"/>
                <w:b/>
                <w:bCs/>
              </w:rPr>
            </w:pPr>
            <w:r w:rsidRPr="00793273">
              <w:rPr>
                <w:rFonts w:ascii="Arial" w:hAnsi="Arial" w:cs="Arial"/>
                <w:b/>
                <w:bCs/>
              </w:rPr>
              <w:t>V technických záležitostech oprávněn jednat:</w:t>
            </w:r>
          </w:p>
        </w:tc>
        <w:tc>
          <w:tcPr>
            <w:tcW w:w="4531" w:type="dxa"/>
          </w:tcPr>
          <w:p w14:paraId="1CADB33E" w14:textId="64D6F30F" w:rsidR="00C945A0" w:rsidRPr="00793273" w:rsidRDefault="00626428" w:rsidP="002E05F3">
            <w:pPr>
              <w:rPr>
                <w:rFonts w:ascii="Arial" w:hAnsi="Arial" w:cs="Arial"/>
              </w:rPr>
            </w:pPr>
            <w:r>
              <w:rPr>
                <w:rFonts w:ascii="Arial" w:hAnsi="Arial" w:cs="Arial"/>
              </w:rPr>
              <w:t xml:space="preserve">x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p>
        </w:tc>
      </w:tr>
      <w:tr w:rsidR="00C945A0" w:rsidRPr="00793273" w14:paraId="1BCD9BFA" w14:textId="77777777" w:rsidTr="002E05F3">
        <w:tc>
          <w:tcPr>
            <w:tcW w:w="4531" w:type="dxa"/>
          </w:tcPr>
          <w:p w14:paraId="083A7527" w14:textId="77777777" w:rsidR="00C945A0" w:rsidRPr="00793273" w:rsidRDefault="00C945A0" w:rsidP="002E05F3">
            <w:pPr>
              <w:rPr>
                <w:rFonts w:ascii="Arial" w:hAnsi="Arial" w:cs="Arial"/>
                <w:b/>
                <w:bCs/>
              </w:rPr>
            </w:pPr>
            <w:r w:rsidRPr="00793273">
              <w:rPr>
                <w:rFonts w:ascii="Arial" w:hAnsi="Arial" w:cs="Arial"/>
                <w:b/>
                <w:bCs/>
              </w:rPr>
              <w:t>Telefon:</w:t>
            </w:r>
          </w:p>
        </w:tc>
        <w:tc>
          <w:tcPr>
            <w:tcW w:w="4531" w:type="dxa"/>
          </w:tcPr>
          <w:p w14:paraId="45AD1363" w14:textId="167D932C" w:rsidR="00C945A0" w:rsidRPr="00793273" w:rsidRDefault="00626428" w:rsidP="002E05F3">
            <w:pPr>
              <w:rPr>
                <w:rFonts w:ascii="Arial" w:hAnsi="Arial" w:cs="Arial"/>
              </w:rPr>
            </w:pPr>
            <w:r>
              <w:rPr>
                <w:rFonts w:ascii="Arial" w:hAnsi="Arial" w:cs="Arial"/>
              </w:rPr>
              <w:t xml:space="preserve">x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p>
        </w:tc>
      </w:tr>
      <w:tr w:rsidR="00C945A0" w:rsidRPr="00793273" w14:paraId="565DBB9D" w14:textId="77777777" w:rsidTr="002E05F3">
        <w:tc>
          <w:tcPr>
            <w:tcW w:w="4531" w:type="dxa"/>
          </w:tcPr>
          <w:p w14:paraId="39E58596" w14:textId="77777777" w:rsidR="00C945A0" w:rsidRPr="00793273" w:rsidRDefault="00C945A0" w:rsidP="002E05F3">
            <w:pPr>
              <w:rPr>
                <w:rFonts w:ascii="Arial" w:hAnsi="Arial" w:cs="Arial"/>
                <w:b/>
                <w:bCs/>
              </w:rPr>
            </w:pPr>
            <w:proofErr w:type="gramStart"/>
            <w:r w:rsidRPr="00793273">
              <w:rPr>
                <w:rFonts w:ascii="Arial" w:hAnsi="Arial" w:cs="Arial"/>
                <w:b/>
                <w:bCs/>
              </w:rPr>
              <w:t>E-mail :</w:t>
            </w:r>
            <w:proofErr w:type="gramEnd"/>
          </w:p>
        </w:tc>
        <w:tc>
          <w:tcPr>
            <w:tcW w:w="4531" w:type="dxa"/>
          </w:tcPr>
          <w:p w14:paraId="35429513" w14:textId="15AD449A" w:rsidR="00C945A0" w:rsidRPr="00793273" w:rsidRDefault="00626428" w:rsidP="002E05F3">
            <w:pPr>
              <w:rPr>
                <w:rFonts w:ascii="Arial" w:hAnsi="Arial" w:cs="Arial"/>
              </w:rPr>
            </w:pPr>
            <w:r>
              <w:rPr>
                <w:rFonts w:ascii="Arial" w:hAnsi="Arial" w:cs="Arial"/>
              </w:rPr>
              <w:t xml:space="preserve">x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r>
              <w:rPr>
                <w:rFonts w:ascii="Arial" w:hAnsi="Arial" w:cs="Arial"/>
              </w:rPr>
              <w:t xml:space="preserve"> </w:t>
            </w:r>
            <w:proofErr w:type="spellStart"/>
            <w:r>
              <w:rPr>
                <w:rFonts w:ascii="Arial" w:hAnsi="Arial" w:cs="Arial"/>
              </w:rPr>
              <w:t>x</w:t>
            </w:r>
            <w:proofErr w:type="spellEnd"/>
          </w:p>
        </w:tc>
      </w:tr>
      <w:tr w:rsidR="00C945A0" w:rsidRPr="00793273" w14:paraId="1B0BED06" w14:textId="77777777" w:rsidTr="002E05F3">
        <w:tc>
          <w:tcPr>
            <w:tcW w:w="4531" w:type="dxa"/>
          </w:tcPr>
          <w:p w14:paraId="64F35B56" w14:textId="77777777" w:rsidR="00C945A0" w:rsidRPr="00793273" w:rsidRDefault="00C945A0" w:rsidP="002E05F3">
            <w:pPr>
              <w:rPr>
                <w:rFonts w:ascii="Arial" w:hAnsi="Arial" w:cs="Arial"/>
                <w:b/>
                <w:bCs/>
              </w:rPr>
            </w:pPr>
            <w:r w:rsidRPr="00793273">
              <w:rPr>
                <w:rFonts w:ascii="Arial" w:hAnsi="Arial" w:cs="Arial"/>
                <w:b/>
                <w:bCs/>
              </w:rPr>
              <w:t>ID DS:</w:t>
            </w:r>
          </w:p>
        </w:tc>
        <w:tc>
          <w:tcPr>
            <w:tcW w:w="4531" w:type="dxa"/>
          </w:tcPr>
          <w:p w14:paraId="6703E242" w14:textId="77777777" w:rsidR="00C945A0" w:rsidRPr="00793273" w:rsidRDefault="00C945A0" w:rsidP="002E05F3">
            <w:pPr>
              <w:rPr>
                <w:rFonts w:ascii="Arial" w:hAnsi="Arial" w:cs="Arial"/>
              </w:rPr>
            </w:pPr>
            <w:r w:rsidRPr="00092C61">
              <w:rPr>
                <w:rFonts w:ascii="Arial" w:hAnsi="Arial" w:cs="Arial"/>
              </w:rPr>
              <w:t>s85762s</w:t>
            </w:r>
          </w:p>
        </w:tc>
      </w:tr>
      <w:tr w:rsidR="00C945A0" w:rsidRPr="00793273" w14:paraId="70A36410" w14:textId="77777777" w:rsidTr="002E05F3">
        <w:tc>
          <w:tcPr>
            <w:tcW w:w="4531" w:type="dxa"/>
          </w:tcPr>
          <w:p w14:paraId="3390BA00" w14:textId="77777777" w:rsidR="00C945A0" w:rsidRPr="00793273" w:rsidRDefault="00C945A0" w:rsidP="002E05F3">
            <w:pPr>
              <w:rPr>
                <w:rFonts w:ascii="Arial" w:hAnsi="Arial" w:cs="Arial"/>
                <w:b/>
                <w:bCs/>
              </w:rPr>
            </w:pPr>
            <w:r w:rsidRPr="00793273">
              <w:rPr>
                <w:rFonts w:ascii="Arial" w:hAnsi="Arial" w:cs="Arial"/>
                <w:b/>
                <w:bCs/>
              </w:rPr>
              <w:t>Bankovní spojení:</w:t>
            </w:r>
          </w:p>
        </w:tc>
        <w:tc>
          <w:tcPr>
            <w:tcW w:w="4531" w:type="dxa"/>
          </w:tcPr>
          <w:p w14:paraId="523C5C07" w14:textId="77777777" w:rsidR="00C945A0" w:rsidRPr="00793273" w:rsidRDefault="00C945A0" w:rsidP="002E05F3">
            <w:pPr>
              <w:rPr>
                <w:rFonts w:ascii="Arial" w:hAnsi="Arial" w:cs="Arial"/>
              </w:rPr>
            </w:pPr>
            <w:r w:rsidRPr="00092C61">
              <w:rPr>
                <w:rFonts w:ascii="Arial" w:hAnsi="Arial" w:cs="Arial"/>
              </w:rPr>
              <w:t>Česká spořitelna, a. s.</w:t>
            </w:r>
          </w:p>
        </w:tc>
      </w:tr>
      <w:tr w:rsidR="00C945A0" w:rsidRPr="00793273" w14:paraId="2AE0171C" w14:textId="77777777" w:rsidTr="002E05F3">
        <w:tc>
          <w:tcPr>
            <w:tcW w:w="4531" w:type="dxa"/>
          </w:tcPr>
          <w:p w14:paraId="4742ACC1" w14:textId="77777777" w:rsidR="00C945A0" w:rsidRPr="00793273" w:rsidRDefault="00C945A0" w:rsidP="002E05F3">
            <w:pPr>
              <w:rPr>
                <w:rFonts w:ascii="Arial" w:hAnsi="Arial" w:cs="Arial"/>
                <w:b/>
                <w:bCs/>
              </w:rPr>
            </w:pPr>
            <w:r w:rsidRPr="00793273">
              <w:rPr>
                <w:rFonts w:ascii="Arial" w:hAnsi="Arial" w:cs="Arial"/>
                <w:b/>
                <w:bCs/>
              </w:rPr>
              <w:t>Číslo účtu:</w:t>
            </w:r>
          </w:p>
        </w:tc>
        <w:tc>
          <w:tcPr>
            <w:tcW w:w="4531" w:type="dxa"/>
          </w:tcPr>
          <w:p w14:paraId="63EA342A" w14:textId="77777777" w:rsidR="00C945A0" w:rsidRPr="00793273" w:rsidRDefault="00C945A0" w:rsidP="002E05F3">
            <w:pPr>
              <w:rPr>
                <w:rFonts w:ascii="Arial" w:hAnsi="Arial" w:cs="Arial"/>
              </w:rPr>
            </w:pPr>
            <w:r w:rsidRPr="00092C61">
              <w:rPr>
                <w:rFonts w:ascii="Arial" w:hAnsi="Arial" w:cs="Arial"/>
              </w:rPr>
              <w:t>0720092329/0800</w:t>
            </w:r>
          </w:p>
        </w:tc>
      </w:tr>
      <w:tr w:rsidR="00C945A0" w:rsidRPr="00793273" w14:paraId="48028701" w14:textId="77777777" w:rsidTr="002E05F3">
        <w:tc>
          <w:tcPr>
            <w:tcW w:w="4531" w:type="dxa"/>
          </w:tcPr>
          <w:p w14:paraId="71E35D91" w14:textId="77777777" w:rsidR="00C945A0" w:rsidRPr="00793273" w:rsidRDefault="00C945A0" w:rsidP="002E05F3">
            <w:pPr>
              <w:rPr>
                <w:rFonts w:ascii="Arial" w:hAnsi="Arial" w:cs="Arial"/>
                <w:b/>
                <w:bCs/>
              </w:rPr>
            </w:pPr>
            <w:r w:rsidRPr="00793273">
              <w:rPr>
                <w:rFonts w:ascii="Arial" w:hAnsi="Arial" w:cs="Arial"/>
                <w:b/>
                <w:bCs/>
              </w:rPr>
              <w:t>IČO / DIČ:</w:t>
            </w:r>
          </w:p>
        </w:tc>
        <w:tc>
          <w:tcPr>
            <w:tcW w:w="4531" w:type="dxa"/>
          </w:tcPr>
          <w:p w14:paraId="3A89800F" w14:textId="77777777" w:rsidR="00C945A0" w:rsidRPr="00793273" w:rsidRDefault="00C945A0" w:rsidP="002E05F3">
            <w:pPr>
              <w:rPr>
                <w:rFonts w:ascii="Arial" w:hAnsi="Arial" w:cs="Arial"/>
              </w:rPr>
            </w:pPr>
            <w:r w:rsidRPr="00092C61">
              <w:rPr>
                <w:rFonts w:ascii="Arial" w:hAnsi="Arial" w:cs="Arial"/>
              </w:rPr>
              <w:t>40527514 / CZ40527514</w:t>
            </w:r>
          </w:p>
        </w:tc>
      </w:tr>
      <w:tr w:rsidR="00C945A0" w:rsidRPr="00793273" w14:paraId="713D9891" w14:textId="77777777" w:rsidTr="002E05F3">
        <w:tc>
          <w:tcPr>
            <w:tcW w:w="4531" w:type="dxa"/>
          </w:tcPr>
          <w:p w14:paraId="24021D1D" w14:textId="77777777" w:rsidR="00C945A0" w:rsidRPr="00793273" w:rsidRDefault="00C945A0" w:rsidP="002E05F3">
            <w:pPr>
              <w:rPr>
                <w:rFonts w:ascii="Arial" w:hAnsi="Arial" w:cs="Arial"/>
                <w:b/>
                <w:bCs/>
              </w:rPr>
            </w:pPr>
            <w:r w:rsidRPr="00793273">
              <w:rPr>
                <w:rFonts w:ascii="Arial" w:hAnsi="Arial" w:cs="Arial"/>
                <w:b/>
                <w:bCs/>
              </w:rPr>
              <w:t xml:space="preserve">Společnost je zapsaná v obchodním rejstříku vedeném:  </w:t>
            </w:r>
          </w:p>
        </w:tc>
        <w:tc>
          <w:tcPr>
            <w:tcW w:w="4531" w:type="dxa"/>
          </w:tcPr>
          <w:p w14:paraId="00239CA8" w14:textId="77777777" w:rsidR="00C945A0" w:rsidRPr="00793273" w:rsidRDefault="00C945A0" w:rsidP="002E05F3">
            <w:pPr>
              <w:rPr>
                <w:rFonts w:ascii="Arial" w:hAnsi="Arial" w:cs="Arial"/>
              </w:rPr>
            </w:pPr>
            <w:r w:rsidRPr="00092C61">
              <w:rPr>
                <w:rFonts w:ascii="Arial" w:hAnsi="Arial" w:cs="Arial"/>
              </w:rPr>
              <w:t>KS v Plzni, oddíl C, vložka 1442</w:t>
            </w:r>
          </w:p>
        </w:tc>
      </w:tr>
      <w:tr w:rsidR="00C945A0" w:rsidRPr="00793273" w14:paraId="1E75C1D4" w14:textId="77777777" w:rsidTr="002E05F3">
        <w:tc>
          <w:tcPr>
            <w:tcW w:w="4531" w:type="dxa"/>
          </w:tcPr>
          <w:p w14:paraId="6312F414" w14:textId="77777777" w:rsidR="00C945A0" w:rsidRPr="00520782" w:rsidRDefault="00C945A0" w:rsidP="002E05F3">
            <w:pPr>
              <w:rPr>
                <w:rFonts w:ascii="Arial" w:hAnsi="Arial" w:cs="Arial"/>
                <w:b/>
                <w:bCs/>
              </w:rPr>
            </w:pPr>
          </w:p>
        </w:tc>
        <w:tc>
          <w:tcPr>
            <w:tcW w:w="4531" w:type="dxa"/>
          </w:tcPr>
          <w:p w14:paraId="692A7FCD" w14:textId="77777777" w:rsidR="00C945A0" w:rsidRPr="00793273" w:rsidRDefault="00C945A0" w:rsidP="002E05F3">
            <w:pPr>
              <w:rPr>
                <w:rFonts w:ascii="Arial" w:hAnsi="Arial" w:cs="Arial"/>
              </w:rPr>
            </w:pPr>
          </w:p>
        </w:tc>
      </w:tr>
    </w:tbl>
    <w:p w14:paraId="26999A24" w14:textId="77777777" w:rsidR="00C945A0" w:rsidRPr="00793273" w:rsidRDefault="00C945A0" w:rsidP="00C945A0">
      <w:pPr>
        <w:spacing w:after="0"/>
        <w:rPr>
          <w:rFonts w:ascii="Arial" w:hAnsi="Arial" w:cs="Arial"/>
        </w:rPr>
      </w:pPr>
      <w:r w:rsidRPr="00793273">
        <w:rPr>
          <w:rFonts w:ascii="Arial" w:hAnsi="Arial" w:cs="Arial"/>
        </w:rPr>
        <w:t>(dále jen „</w:t>
      </w:r>
      <w:r w:rsidRPr="00793273">
        <w:rPr>
          <w:rFonts w:ascii="Arial" w:hAnsi="Arial" w:cs="Arial"/>
          <w:b/>
          <w:bCs/>
        </w:rPr>
        <w:t>zhotovitel</w:t>
      </w:r>
      <w:r w:rsidRPr="00793273">
        <w:rPr>
          <w:rFonts w:ascii="Arial" w:hAnsi="Arial" w:cs="Arial"/>
        </w:rPr>
        <w:t>“)</w:t>
      </w:r>
    </w:p>
    <w:p w14:paraId="6DBB0C6D" w14:textId="77777777" w:rsidR="00C945A0" w:rsidRPr="00793273" w:rsidRDefault="00C945A0" w:rsidP="00C945A0">
      <w:pPr>
        <w:spacing w:after="0"/>
        <w:rPr>
          <w:rFonts w:ascii="Arial" w:hAnsi="Arial" w:cs="Arial"/>
        </w:rPr>
      </w:pPr>
      <w:r w:rsidRPr="00793273">
        <w:rPr>
          <w:rFonts w:ascii="Arial" w:hAnsi="Arial" w:cs="Arial"/>
        </w:rPr>
        <w:t>(společně dále jako „</w:t>
      </w:r>
      <w:r w:rsidRPr="00793273">
        <w:rPr>
          <w:rFonts w:ascii="Arial" w:hAnsi="Arial" w:cs="Arial"/>
          <w:b/>
        </w:rPr>
        <w:t>smluvní strany</w:t>
      </w:r>
      <w:r w:rsidRPr="00793273">
        <w:rPr>
          <w:rFonts w:ascii="Arial" w:hAnsi="Arial" w:cs="Arial"/>
        </w:rPr>
        <w:t>“)</w:t>
      </w:r>
    </w:p>
    <w:p w14:paraId="416FF956" w14:textId="4CC3DA17" w:rsidR="00FD0A84" w:rsidRDefault="00FD0A84" w:rsidP="0013369A">
      <w:pPr>
        <w:jc w:val="center"/>
        <w:rPr>
          <w:rFonts w:ascii="Arial" w:hAnsi="Arial" w:cs="Arial"/>
          <w:b/>
        </w:rPr>
      </w:pPr>
    </w:p>
    <w:p w14:paraId="19B2903B" w14:textId="77777777" w:rsidR="0013369A" w:rsidRPr="0042183A" w:rsidRDefault="0013369A" w:rsidP="0013369A">
      <w:pPr>
        <w:jc w:val="center"/>
        <w:rPr>
          <w:rFonts w:ascii="Arial" w:hAnsi="Arial" w:cs="Arial"/>
          <w:b/>
        </w:rPr>
      </w:pPr>
      <w:r w:rsidRPr="0042183A">
        <w:rPr>
          <w:rFonts w:ascii="Arial" w:hAnsi="Arial" w:cs="Arial"/>
          <w:b/>
        </w:rPr>
        <w:t>Úvodní ustanovení</w:t>
      </w:r>
    </w:p>
    <w:p w14:paraId="75B1A1E8" w14:textId="4A079709" w:rsidR="00FB6968" w:rsidRPr="00B27CEF" w:rsidRDefault="0013369A" w:rsidP="00697EC6">
      <w:pPr>
        <w:pStyle w:val="Odstavecseseznamem"/>
        <w:numPr>
          <w:ilvl w:val="0"/>
          <w:numId w:val="3"/>
        </w:numPr>
        <w:ind w:left="425" w:hanging="425"/>
        <w:contextualSpacing w:val="0"/>
        <w:rPr>
          <w:rFonts w:ascii="Arial" w:hAnsi="Arial" w:cs="Arial"/>
        </w:rPr>
      </w:pPr>
      <w:r w:rsidRPr="0042183A">
        <w:rPr>
          <w:rFonts w:ascii="Arial" w:eastAsia="Calibri" w:hAnsi="Arial" w:cs="Arial"/>
        </w:rPr>
        <w:t xml:space="preserve">Mezi </w:t>
      </w:r>
      <w:r w:rsidR="00C01A61" w:rsidRPr="0042183A">
        <w:rPr>
          <w:rFonts w:ascii="Arial" w:eastAsia="Calibri" w:hAnsi="Arial" w:cs="Arial"/>
        </w:rPr>
        <w:t>smluvními stranami</w:t>
      </w:r>
      <w:r w:rsidRPr="0042183A">
        <w:rPr>
          <w:rFonts w:ascii="Arial" w:eastAsia="Calibri" w:hAnsi="Arial" w:cs="Arial"/>
        </w:rPr>
        <w:t xml:space="preserve"> byla dne </w:t>
      </w:r>
      <w:r w:rsidR="0028070E">
        <w:rPr>
          <w:rFonts w:ascii="Arial" w:eastAsia="Calibri" w:hAnsi="Arial" w:cs="Arial"/>
        </w:rPr>
        <w:t>5</w:t>
      </w:r>
      <w:r w:rsidRPr="0042183A">
        <w:rPr>
          <w:rFonts w:ascii="Arial" w:eastAsia="Calibri" w:hAnsi="Arial" w:cs="Arial"/>
        </w:rPr>
        <w:t xml:space="preserve">. </w:t>
      </w:r>
      <w:r w:rsidR="007E233E">
        <w:rPr>
          <w:rFonts w:ascii="Arial" w:eastAsia="Calibri" w:hAnsi="Arial" w:cs="Arial"/>
        </w:rPr>
        <w:t>8</w:t>
      </w:r>
      <w:r w:rsidRPr="0042183A">
        <w:rPr>
          <w:rFonts w:ascii="Arial" w:eastAsia="Calibri" w:hAnsi="Arial" w:cs="Arial"/>
        </w:rPr>
        <w:t>. 20</w:t>
      </w:r>
      <w:r w:rsidR="009C5CF0">
        <w:rPr>
          <w:rFonts w:ascii="Arial" w:eastAsia="Calibri" w:hAnsi="Arial" w:cs="Arial"/>
        </w:rPr>
        <w:t>20</w:t>
      </w:r>
      <w:r w:rsidRPr="0042183A">
        <w:rPr>
          <w:rFonts w:ascii="Arial" w:eastAsia="Calibri" w:hAnsi="Arial" w:cs="Arial"/>
        </w:rPr>
        <w:t xml:space="preserve"> sepsána smlouva o dílo na vypracování návrhu </w:t>
      </w:r>
      <w:r w:rsidR="00D41B4B" w:rsidRPr="0042183A">
        <w:rPr>
          <w:rFonts w:ascii="Arial" w:eastAsia="Calibri" w:hAnsi="Arial" w:cs="Arial"/>
        </w:rPr>
        <w:t>„</w:t>
      </w:r>
      <w:r w:rsidR="00D41B4B" w:rsidRPr="00B27CEF">
        <w:rPr>
          <w:rFonts w:ascii="Arial" w:eastAsia="Calibri" w:hAnsi="Arial" w:cs="Arial"/>
        </w:rPr>
        <w:t>Komplexních pozemkových úprav v k.</w:t>
      </w:r>
      <w:r w:rsidR="000447F2">
        <w:rPr>
          <w:rFonts w:ascii="Arial" w:eastAsia="Calibri" w:hAnsi="Arial" w:cs="Arial"/>
        </w:rPr>
        <w:t xml:space="preserve"> </w:t>
      </w:r>
      <w:proofErr w:type="spellStart"/>
      <w:r w:rsidR="00D41B4B" w:rsidRPr="00B27CEF">
        <w:rPr>
          <w:rFonts w:ascii="Arial" w:eastAsia="Calibri" w:hAnsi="Arial" w:cs="Arial"/>
        </w:rPr>
        <w:t>ú.</w:t>
      </w:r>
      <w:proofErr w:type="spellEnd"/>
      <w:r w:rsidR="00D41B4B" w:rsidRPr="00B27CEF">
        <w:rPr>
          <w:rFonts w:ascii="Arial" w:eastAsia="Calibri" w:hAnsi="Arial" w:cs="Arial"/>
        </w:rPr>
        <w:t xml:space="preserve"> </w:t>
      </w:r>
      <w:r w:rsidR="0028070E">
        <w:rPr>
          <w:rFonts w:ascii="Arial" w:eastAsia="Calibri" w:hAnsi="Arial" w:cs="Arial"/>
        </w:rPr>
        <w:t>Polešovice</w:t>
      </w:r>
      <w:r w:rsidR="00D41B4B" w:rsidRPr="00B27CEF">
        <w:rPr>
          <w:rFonts w:ascii="Arial" w:eastAsia="Calibri" w:hAnsi="Arial" w:cs="Arial"/>
        </w:rPr>
        <w:t>“</w:t>
      </w:r>
      <w:r w:rsidR="00500C1D" w:rsidRPr="00B27CEF">
        <w:rPr>
          <w:rFonts w:ascii="Arial" w:eastAsia="Calibri" w:hAnsi="Arial" w:cs="Arial"/>
        </w:rPr>
        <w:t xml:space="preserve"> </w:t>
      </w:r>
      <w:r w:rsidR="00056784" w:rsidRPr="00B27CEF">
        <w:rPr>
          <w:rFonts w:ascii="Arial" w:eastAsia="Calibri" w:hAnsi="Arial" w:cs="Arial"/>
        </w:rPr>
        <w:t>(dále jen „</w:t>
      </w:r>
      <w:proofErr w:type="spellStart"/>
      <w:r w:rsidR="00056784" w:rsidRPr="00B27CEF">
        <w:rPr>
          <w:rFonts w:ascii="Arial" w:eastAsia="Calibri" w:hAnsi="Arial" w:cs="Arial"/>
        </w:rPr>
        <w:t>KoPÚ</w:t>
      </w:r>
      <w:proofErr w:type="spellEnd"/>
      <w:r w:rsidR="00056784" w:rsidRPr="00B27CEF">
        <w:rPr>
          <w:rFonts w:ascii="Arial" w:eastAsia="Calibri" w:hAnsi="Arial" w:cs="Arial"/>
        </w:rPr>
        <w:t>“)</w:t>
      </w:r>
      <w:r w:rsidR="00D41B4B" w:rsidRPr="00B27CEF">
        <w:rPr>
          <w:rFonts w:ascii="Arial" w:eastAsia="Calibri" w:hAnsi="Arial" w:cs="Arial"/>
        </w:rPr>
        <w:t xml:space="preserve"> </w:t>
      </w:r>
      <w:r w:rsidRPr="00B27CEF">
        <w:rPr>
          <w:rFonts w:ascii="Arial" w:eastAsia="Calibri" w:hAnsi="Arial" w:cs="Arial"/>
        </w:rPr>
        <w:t>(dále jen „smlouva“).</w:t>
      </w:r>
      <w:r w:rsidR="00F50C6D" w:rsidRPr="00B27CEF">
        <w:rPr>
          <w:rFonts w:ascii="Arial" w:eastAsia="Calibri" w:hAnsi="Arial" w:cs="Arial"/>
        </w:rPr>
        <w:t xml:space="preserve"> </w:t>
      </w:r>
      <w:r w:rsidR="00FA2441" w:rsidRPr="00E8143D">
        <w:rPr>
          <w:rFonts w:ascii="Arial" w:eastAsia="Calibri" w:hAnsi="Arial" w:cs="Arial"/>
        </w:rPr>
        <w:t xml:space="preserve">Dne </w:t>
      </w:r>
      <w:r w:rsidR="00470C0B">
        <w:rPr>
          <w:rFonts w:ascii="Arial" w:eastAsia="Calibri" w:hAnsi="Arial" w:cs="Arial"/>
        </w:rPr>
        <w:t>25</w:t>
      </w:r>
      <w:r w:rsidR="00FA2441" w:rsidRPr="00E8143D">
        <w:rPr>
          <w:rFonts w:ascii="Arial" w:eastAsia="Calibri" w:hAnsi="Arial" w:cs="Arial"/>
        </w:rPr>
        <w:t xml:space="preserve">. </w:t>
      </w:r>
      <w:r w:rsidR="00470C0B">
        <w:rPr>
          <w:rFonts w:ascii="Arial" w:eastAsia="Calibri" w:hAnsi="Arial" w:cs="Arial"/>
        </w:rPr>
        <w:t>11</w:t>
      </w:r>
      <w:r w:rsidR="00FA2441" w:rsidRPr="00E8143D">
        <w:rPr>
          <w:rFonts w:ascii="Arial" w:eastAsia="Calibri" w:hAnsi="Arial" w:cs="Arial"/>
        </w:rPr>
        <w:t>. 202</w:t>
      </w:r>
      <w:r w:rsidR="00FA2441">
        <w:rPr>
          <w:rFonts w:ascii="Arial" w:eastAsia="Calibri" w:hAnsi="Arial" w:cs="Arial"/>
        </w:rPr>
        <w:t>2</w:t>
      </w:r>
      <w:r w:rsidR="00FA2441" w:rsidRPr="00E8143D">
        <w:rPr>
          <w:rFonts w:ascii="Arial" w:eastAsia="Calibri" w:hAnsi="Arial" w:cs="Arial"/>
        </w:rPr>
        <w:t xml:space="preserve"> byl ke smlouvě uzavřen dodatek č. 1.</w:t>
      </w:r>
      <w:r w:rsidR="00004121">
        <w:rPr>
          <w:rFonts w:ascii="Arial" w:eastAsia="Calibri" w:hAnsi="Arial" w:cs="Arial"/>
        </w:rPr>
        <w:t xml:space="preserve"> </w:t>
      </w:r>
      <w:r w:rsidR="00004121" w:rsidRPr="00E8143D">
        <w:rPr>
          <w:rFonts w:ascii="Arial" w:eastAsia="Calibri" w:hAnsi="Arial" w:cs="Arial"/>
        </w:rPr>
        <w:t xml:space="preserve">Dne </w:t>
      </w:r>
      <w:r w:rsidR="008423B3">
        <w:rPr>
          <w:rFonts w:ascii="Arial" w:eastAsia="Calibri" w:hAnsi="Arial" w:cs="Arial"/>
        </w:rPr>
        <w:t>10</w:t>
      </w:r>
      <w:r w:rsidR="00004121" w:rsidRPr="00E8143D">
        <w:rPr>
          <w:rFonts w:ascii="Arial" w:eastAsia="Calibri" w:hAnsi="Arial" w:cs="Arial"/>
        </w:rPr>
        <w:t xml:space="preserve">. </w:t>
      </w:r>
      <w:r w:rsidR="00004121">
        <w:rPr>
          <w:rFonts w:ascii="Arial" w:eastAsia="Calibri" w:hAnsi="Arial" w:cs="Arial"/>
        </w:rPr>
        <w:t>11</w:t>
      </w:r>
      <w:r w:rsidR="00004121" w:rsidRPr="00E8143D">
        <w:rPr>
          <w:rFonts w:ascii="Arial" w:eastAsia="Calibri" w:hAnsi="Arial" w:cs="Arial"/>
        </w:rPr>
        <w:t>. 202</w:t>
      </w:r>
      <w:r w:rsidR="008423B3">
        <w:rPr>
          <w:rFonts w:ascii="Arial" w:eastAsia="Calibri" w:hAnsi="Arial" w:cs="Arial"/>
        </w:rPr>
        <w:t>3</w:t>
      </w:r>
      <w:r w:rsidR="00004121" w:rsidRPr="00E8143D">
        <w:rPr>
          <w:rFonts w:ascii="Arial" w:eastAsia="Calibri" w:hAnsi="Arial" w:cs="Arial"/>
        </w:rPr>
        <w:t xml:space="preserve"> byl ke smlouvě uzavřen dodatek č. </w:t>
      </w:r>
      <w:r w:rsidR="00004121">
        <w:rPr>
          <w:rFonts w:ascii="Arial" w:eastAsia="Calibri" w:hAnsi="Arial" w:cs="Arial"/>
        </w:rPr>
        <w:t>2</w:t>
      </w:r>
      <w:r w:rsidR="00004121" w:rsidRPr="00E8143D">
        <w:rPr>
          <w:rFonts w:ascii="Arial" w:eastAsia="Calibri" w:hAnsi="Arial" w:cs="Arial"/>
        </w:rPr>
        <w:t>.</w:t>
      </w:r>
    </w:p>
    <w:p w14:paraId="33F77443" w14:textId="77777777" w:rsidR="004A4E3D" w:rsidRPr="00DB3668" w:rsidRDefault="004A4E3D" w:rsidP="004A4E3D">
      <w:pPr>
        <w:pStyle w:val="Odstavecseseznamem"/>
        <w:numPr>
          <w:ilvl w:val="0"/>
          <w:numId w:val="3"/>
        </w:numPr>
        <w:ind w:left="425" w:hanging="425"/>
        <w:rPr>
          <w:rFonts w:ascii="Arial" w:hAnsi="Arial" w:cs="Arial"/>
        </w:rPr>
      </w:pPr>
      <w:r>
        <w:rPr>
          <w:rFonts w:ascii="Arial" w:hAnsi="Arial" w:cs="Arial"/>
        </w:rPr>
        <w:t>Objednatel č. 2</w:t>
      </w:r>
      <w:r w:rsidRPr="00EA6F2B">
        <w:rPr>
          <w:rFonts w:ascii="Arial" w:hAnsi="Arial" w:cs="Arial"/>
        </w:rPr>
        <w:t xml:space="preserve"> požádal o změnu v náležitostech smluvní strany „</w:t>
      </w:r>
      <w:r>
        <w:rPr>
          <w:rFonts w:ascii="Arial" w:hAnsi="Arial" w:cs="Arial"/>
        </w:rPr>
        <w:t>objednatel č. 2</w:t>
      </w:r>
      <w:r w:rsidRPr="00EA6F2B">
        <w:rPr>
          <w:rFonts w:ascii="Arial" w:hAnsi="Arial" w:cs="Arial"/>
        </w:rPr>
        <w:t>“ tak, jak je uvedeno v záhlaví tohoto dodatku.</w:t>
      </w:r>
      <w:r w:rsidRPr="00EA6F2B">
        <w:rPr>
          <w:rFonts w:ascii="Arial" w:eastAsia="Calibri" w:hAnsi="Arial" w:cs="Arial"/>
        </w:rPr>
        <w:t xml:space="preserve"> </w:t>
      </w:r>
    </w:p>
    <w:p w14:paraId="23B0FA53" w14:textId="1047F7BB" w:rsidR="00FB6968" w:rsidRPr="00B27CEF" w:rsidRDefault="00FB6968" w:rsidP="00004121">
      <w:pPr>
        <w:pStyle w:val="Odstavecseseznamem"/>
        <w:numPr>
          <w:ilvl w:val="0"/>
          <w:numId w:val="0"/>
        </w:numPr>
        <w:spacing w:after="0"/>
        <w:ind w:left="425"/>
        <w:contextualSpacing w:val="0"/>
        <w:rPr>
          <w:rFonts w:ascii="Arial" w:hAnsi="Arial" w:cs="Arial"/>
        </w:rPr>
      </w:pPr>
    </w:p>
    <w:p w14:paraId="728FFD7B" w14:textId="40063AB9" w:rsidR="00FC5B6A" w:rsidRPr="00B55936" w:rsidRDefault="00595DAE" w:rsidP="00697EC6">
      <w:pPr>
        <w:pStyle w:val="Odstavecseseznamem"/>
        <w:numPr>
          <w:ilvl w:val="0"/>
          <w:numId w:val="3"/>
        </w:numPr>
        <w:ind w:left="425" w:hanging="425"/>
        <w:contextualSpacing w:val="0"/>
        <w:rPr>
          <w:rFonts w:ascii="Arial" w:hAnsi="Arial" w:cs="Arial"/>
          <w:color w:val="FF0000"/>
        </w:rPr>
      </w:pPr>
      <w:r w:rsidRPr="00B27CEF">
        <w:rPr>
          <w:rFonts w:ascii="Arial" w:eastAsia="Calibri" w:hAnsi="Arial" w:cs="Arial"/>
        </w:rPr>
        <w:t>Tímto dodatkem dochází k nepodstatné změně závazku ze smlouvy na veřejnou zakázku „Komplexní pozemkové úpravy v k.</w:t>
      </w:r>
      <w:r w:rsidR="000447F2">
        <w:rPr>
          <w:rFonts w:ascii="Arial" w:eastAsia="Calibri" w:hAnsi="Arial" w:cs="Arial"/>
        </w:rPr>
        <w:t xml:space="preserve"> </w:t>
      </w:r>
      <w:proofErr w:type="spellStart"/>
      <w:r w:rsidRPr="00B27CEF">
        <w:rPr>
          <w:rFonts w:ascii="Arial" w:eastAsia="Calibri" w:hAnsi="Arial" w:cs="Arial"/>
        </w:rPr>
        <w:t>ú.</w:t>
      </w:r>
      <w:proofErr w:type="spellEnd"/>
      <w:r w:rsidRPr="00B27CEF">
        <w:rPr>
          <w:rFonts w:ascii="Arial" w:eastAsia="Calibri" w:hAnsi="Arial" w:cs="Arial"/>
        </w:rPr>
        <w:t xml:space="preserve"> </w:t>
      </w:r>
      <w:r w:rsidR="001731F5">
        <w:rPr>
          <w:rFonts w:ascii="Arial" w:eastAsia="Calibri" w:hAnsi="Arial" w:cs="Arial"/>
        </w:rPr>
        <w:t>Polešovice</w:t>
      </w:r>
      <w:r w:rsidRPr="00B27CEF">
        <w:rPr>
          <w:rFonts w:ascii="Arial" w:eastAsia="Calibri" w:hAnsi="Arial" w:cs="Arial"/>
        </w:rPr>
        <w:t xml:space="preserve">“. </w:t>
      </w:r>
    </w:p>
    <w:p w14:paraId="6211A50A" w14:textId="65116096" w:rsidR="00AC36FA" w:rsidRPr="00B55936" w:rsidRDefault="00E10BB2" w:rsidP="00B55936">
      <w:pPr>
        <w:pStyle w:val="Odstavecseseznamem"/>
        <w:numPr>
          <w:ilvl w:val="0"/>
          <w:numId w:val="0"/>
        </w:numPr>
        <w:ind w:left="425"/>
        <w:contextualSpacing w:val="0"/>
        <w:rPr>
          <w:rFonts w:ascii="Arial" w:hAnsi="Arial" w:cs="Arial"/>
          <w:color w:val="FF0000"/>
        </w:rPr>
      </w:pPr>
      <w:r>
        <w:rPr>
          <w:rFonts w:ascii="Arial" w:eastAsia="ArialMT" w:hAnsi="Arial" w:cs="Arial"/>
        </w:rPr>
        <w:t xml:space="preserve">Předmětem změny závazku ze smlouvy o dílo je </w:t>
      </w:r>
      <w:r w:rsidRPr="00E10BB2">
        <w:rPr>
          <w:rFonts w:ascii="Arial" w:eastAsia="ArialMT" w:hAnsi="Arial" w:cs="Arial"/>
        </w:rPr>
        <w:t>zvýšení p</w:t>
      </w:r>
      <w:r>
        <w:rPr>
          <w:rFonts w:ascii="Arial" w:eastAsia="ArialMT" w:hAnsi="Arial" w:cs="Arial"/>
        </w:rPr>
        <w:t xml:space="preserve">očtu MJ u hlavního celku 3.4. Přípravné práce, </w:t>
      </w:r>
      <w:r>
        <w:rPr>
          <w:rFonts w:ascii="ArialMT" w:eastAsia="ArialMT" w:hAnsi="ArialMT" w:cs="ArialMT"/>
        </w:rPr>
        <w:t>dílčí části 3.4.3. Zjišťování hranic pozemků neřešených dle § 2 zákona. Požadavek na navýšení počtu MJ vznikl na základě zjištění zatížení pozemku na LV č. 1827 z titulu trestního řízení</w:t>
      </w:r>
      <w:r w:rsidR="004A6B99">
        <w:rPr>
          <w:rFonts w:ascii="ArialMT" w:eastAsia="ArialMT" w:hAnsi="ArialMT" w:cs="ArialMT"/>
        </w:rPr>
        <w:t xml:space="preserve">, kdy v souladu s Metodickým návodem </w:t>
      </w:r>
      <w:r w:rsidR="003820F2">
        <w:rPr>
          <w:rFonts w:ascii="ArialMT" w:eastAsia="ArialMT" w:hAnsi="ArialMT" w:cs="ArialMT"/>
        </w:rPr>
        <w:t xml:space="preserve">pro provádění pozemkových úprav </w:t>
      </w:r>
      <w:r w:rsidR="00A96EEA">
        <w:rPr>
          <w:rFonts w:ascii="ArialMT" w:eastAsia="ArialMT" w:hAnsi="ArialMT" w:cs="ArialMT"/>
        </w:rPr>
        <w:t>pozemky vlastníka, jehož vlastnické právo je zápisem v KN omezeno zajištěním nemovitosti z titulu trestního řízení</w:t>
      </w:r>
      <w:r w:rsidR="00AB5FA4">
        <w:rPr>
          <w:rFonts w:ascii="ArialMT" w:eastAsia="ArialMT" w:hAnsi="ArialMT" w:cs="ArialMT"/>
        </w:rPr>
        <w:t>, budou zařazeny mezi pozemky neřešené</w:t>
      </w:r>
      <w:r>
        <w:rPr>
          <w:rFonts w:ascii="ArialMT" w:eastAsia="ArialMT" w:hAnsi="ArialMT" w:cs="ArialMT"/>
        </w:rPr>
        <w:t>.</w:t>
      </w:r>
      <w:r w:rsidR="00836C00">
        <w:rPr>
          <w:rFonts w:ascii="ArialMT" w:eastAsia="ArialMT" w:hAnsi="ArialMT" w:cs="ArialMT"/>
        </w:rPr>
        <w:t xml:space="preserve"> S tímto úkonem je spojeno vyšetření průběhu hranice dotčených pozemků s vlastníky v terénu.</w:t>
      </w:r>
      <w:r w:rsidR="0046152A">
        <w:rPr>
          <w:rFonts w:ascii="Arial" w:eastAsia="Calibri" w:hAnsi="Arial" w:cs="Arial"/>
        </w:rPr>
        <w:t xml:space="preserve"> </w:t>
      </w:r>
    </w:p>
    <w:p w14:paraId="2C04B38C" w14:textId="45CFE985" w:rsidR="00FB6968" w:rsidRDefault="00AC36FA" w:rsidP="00FE01A7">
      <w:pPr>
        <w:pStyle w:val="Odstavecseseznamem"/>
        <w:numPr>
          <w:ilvl w:val="0"/>
          <w:numId w:val="0"/>
        </w:numPr>
        <w:ind w:left="425"/>
        <w:rPr>
          <w:rFonts w:ascii="Arial" w:eastAsia="ArialMT" w:hAnsi="Arial" w:cs="Arial"/>
        </w:rPr>
      </w:pPr>
      <w:r w:rsidRPr="00176AF9">
        <w:rPr>
          <w:rFonts w:ascii="Arial" w:eastAsia="Calibri" w:hAnsi="Arial" w:cs="Arial"/>
        </w:rPr>
        <w:t>P</w:t>
      </w:r>
      <w:r w:rsidR="003A65E1" w:rsidRPr="00176AF9">
        <w:rPr>
          <w:rFonts w:ascii="Arial" w:eastAsia="Calibri" w:hAnsi="Arial" w:cs="Arial"/>
        </w:rPr>
        <w:t xml:space="preserve">ředmětem změny </w:t>
      </w:r>
      <w:r w:rsidRPr="00176AF9">
        <w:rPr>
          <w:rFonts w:ascii="Arial" w:eastAsia="Calibri" w:hAnsi="Arial" w:cs="Arial"/>
        </w:rPr>
        <w:t xml:space="preserve">závazku je dále </w:t>
      </w:r>
      <w:r w:rsidR="00647646" w:rsidRPr="00176AF9">
        <w:rPr>
          <w:rFonts w:ascii="Arial" w:eastAsia="Calibri" w:hAnsi="Arial" w:cs="Arial"/>
        </w:rPr>
        <w:t xml:space="preserve">změna termínu plnění </w:t>
      </w:r>
      <w:r w:rsidR="00176AF9" w:rsidRPr="00176AF9">
        <w:rPr>
          <w:rFonts w:ascii="Arial" w:eastAsia="Calibri" w:hAnsi="Arial" w:cs="Arial"/>
        </w:rPr>
        <w:t xml:space="preserve">dílčí části 3.5.2. </w:t>
      </w:r>
      <w:r w:rsidR="00176AF9" w:rsidRPr="004D1108">
        <w:rPr>
          <w:rFonts w:ascii="Arial" w:eastAsia="Calibri" w:hAnsi="Arial" w:cs="Arial"/>
        </w:rPr>
        <w:t>Vypracování návrhu nového uspořádání pozemků k vystavení dle § 11 odst. 1 zákona</w:t>
      </w:r>
      <w:r w:rsidR="00242A26" w:rsidRPr="00176AF9">
        <w:rPr>
          <w:rFonts w:ascii="Arial" w:eastAsia="ArialMT" w:hAnsi="Arial" w:cs="Arial"/>
        </w:rPr>
        <w:t xml:space="preserve">. </w:t>
      </w:r>
      <w:r w:rsidR="00FE01A7">
        <w:rPr>
          <w:rFonts w:ascii="Arial" w:eastAsia="ArialMT" w:hAnsi="Arial" w:cs="Arial"/>
        </w:rPr>
        <w:t>D</w:t>
      </w:r>
      <w:r w:rsidR="00FE01A7" w:rsidRPr="00FE01A7">
        <w:rPr>
          <w:rFonts w:ascii="Arial" w:eastAsia="ArialMT" w:hAnsi="Arial" w:cs="Arial"/>
        </w:rPr>
        <w:t>ůvod</w:t>
      </w:r>
      <w:r w:rsidR="00FE01A7">
        <w:rPr>
          <w:rFonts w:ascii="Arial" w:eastAsia="ArialMT" w:hAnsi="Arial" w:cs="Arial"/>
        </w:rPr>
        <w:t>em</w:t>
      </w:r>
      <w:r w:rsidR="00FE01A7" w:rsidRPr="00FE01A7">
        <w:rPr>
          <w:rFonts w:ascii="Arial" w:eastAsia="ArialMT" w:hAnsi="Arial" w:cs="Arial"/>
        </w:rPr>
        <w:t xml:space="preserve"> k</w:t>
      </w:r>
      <w:r w:rsidR="00B51432">
        <w:rPr>
          <w:rFonts w:ascii="Arial" w:eastAsia="ArialMT" w:hAnsi="Arial" w:cs="Arial"/>
        </w:rPr>
        <w:t>e</w:t>
      </w:r>
      <w:r w:rsidR="00FE01A7" w:rsidRPr="00FE01A7">
        <w:rPr>
          <w:rFonts w:ascii="Arial" w:eastAsia="ArialMT" w:hAnsi="Arial" w:cs="Arial"/>
        </w:rPr>
        <w:t xml:space="preserve"> </w:t>
      </w:r>
      <w:r w:rsidR="00B51432">
        <w:rPr>
          <w:rFonts w:ascii="Arial" w:eastAsia="ArialMT" w:hAnsi="Arial" w:cs="Arial"/>
        </w:rPr>
        <w:t>změně</w:t>
      </w:r>
      <w:r w:rsidR="00FE01A7" w:rsidRPr="00FE01A7">
        <w:rPr>
          <w:rFonts w:ascii="Arial" w:eastAsia="ArialMT" w:hAnsi="Arial" w:cs="Arial"/>
        </w:rPr>
        <w:t xml:space="preserve"> termínu </w:t>
      </w:r>
      <w:r w:rsidR="00B51432">
        <w:rPr>
          <w:rFonts w:ascii="Arial" w:eastAsia="ArialMT" w:hAnsi="Arial" w:cs="Arial"/>
        </w:rPr>
        <w:t>jsou</w:t>
      </w:r>
      <w:r w:rsidR="00FE01A7" w:rsidRPr="00FE01A7">
        <w:rPr>
          <w:rFonts w:ascii="Arial" w:eastAsia="ArialMT" w:hAnsi="Arial" w:cs="Arial"/>
        </w:rPr>
        <w:t xml:space="preserve"> komplikace spojené s dokončením návrhu nového uspořádání </w:t>
      </w:r>
      <w:r w:rsidR="00FE01A7" w:rsidRPr="00FE01A7">
        <w:rPr>
          <w:rFonts w:ascii="Arial" w:eastAsia="ArialMT" w:hAnsi="Arial" w:cs="Arial"/>
        </w:rPr>
        <w:lastRenderedPageBreak/>
        <w:t xml:space="preserve">pozemků, kdy v případě některých vlastníků nebylo možno při vypořádání navržených prioritních prvků PSZ (polní cesty HC1a-R, VC4 a příkopy SP1 a PR6 v lokalitě „Míšky“) do vlastnictví městyse Polešovice nahradit jim výměru v jiném pozemku a lokalitě, proto zůstávají pod společnými zařízeními. Odsouhlasení návrhu, které je z nezbytné, podmiňují budoucí směnou s městysem za pozemky v intravilánu mimo řešený obvod </w:t>
      </w:r>
      <w:proofErr w:type="spellStart"/>
      <w:r w:rsidR="00FE01A7" w:rsidRPr="00FE01A7">
        <w:rPr>
          <w:rFonts w:ascii="Arial" w:eastAsia="ArialMT" w:hAnsi="Arial" w:cs="Arial"/>
        </w:rPr>
        <w:t>KoPÚ</w:t>
      </w:r>
      <w:proofErr w:type="spellEnd"/>
      <w:r w:rsidR="00FE01A7" w:rsidRPr="00FE01A7">
        <w:rPr>
          <w:rFonts w:ascii="Arial" w:eastAsia="ArialMT" w:hAnsi="Arial" w:cs="Arial"/>
        </w:rPr>
        <w:t xml:space="preserve">. Proto je nutné tyto budoucí směny projednat v radě městyse a zajistit tak souhlas s návrhem </w:t>
      </w:r>
      <w:proofErr w:type="spellStart"/>
      <w:r w:rsidR="00FE01A7" w:rsidRPr="00FE01A7">
        <w:rPr>
          <w:rFonts w:ascii="Arial" w:eastAsia="ArialMT" w:hAnsi="Arial" w:cs="Arial"/>
        </w:rPr>
        <w:t>KoPÚ</w:t>
      </w:r>
      <w:proofErr w:type="spellEnd"/>
      <w:r w:rsidR="00FE01A7" w:rsidRPr="00FE01A7">
        <w:rPr>
          <w:rFonts w:ascii="Arial" w:eastAsia="ArialMT" w:hAnsi="Arial" w:cs="Arial"/>
        </w:rPr>
        <w:t xml:space="preserve"> od všech dotčených vlastníků.</w:t>
      </w:r>
      <w:r w:rsidR="00B51432">
        <w:rPr>
          <w:rFonts w:ascii="Arial" w:eastAsia="ArialMT" w:hAnsi="Arial" w:cs="Arial"/>
        </w:rPr>
        <w:t xml:space="preserve"> </w:t>
      </w:r>
      <w:r w:rsidR="00FE01A7" w:rsidRPr="00FE01A7">
        <w:rPr>
          <w:rFonts w:ascii="Arial" w:eastAsia="ArialMT" w:hAnsi="Arial" w:cs="Arial"/>
        </w:rPr>
        <w:t>Další</w:t>
      </w:r>
      <w:r w:rsidR="00D606F2">
        <w:rPr>
          <w:rFonts w:ascii="Arial" w:eastAsia="ArialMT" w:hAnsi="Arial" w:cs="Arial"/>
        </w:rPr>
        <w:t>m důvodem jsou</w:t>
      </w:r>
      <w:r w:rsidR="00FE01A7" w:rsidRPr="00FE01A7">
        <w:rPr>
          <w:rFonts w:ascii="Arial" w:eastAsia="ArialMT" w:hAnsi="Arial" w:cs="Arial"/>
        </w:rPr>
        <w:t xml:space="preserve"> komplikace v souvislosti s převodem pozemků neidentifikovatelných vlastníků na stát, kdy byla na stát převedena pouze zemědělská půda, ale pozemky s ostatními druhy pozemků zůstávají stále na původním LV s neidentifikovatelným vlastníkem, což komplikuje samotný návrh, ale i uzavřené dohody o rozdělení spoluvlastnictví.  Dále byly v některých případech dodatečně zapsány poznámky o probíhajícím dědictví u pozemků neidentifikovatelných vlastníků, které již byly v návrhu převedeny na stát, a proto je nutné část návrhu upravit a znovu projednat. Tyto skutečnosti jsou spojeny s množstvím víceprací bez jistoty termínu definitivního vyřešení.</w:t>
      </w:r>
    </w:p>
    <w:p w14:paraId="3D4E5B3E" w14:textId="77777777" w:rsidR="00C6295C" w:rsidRPr="009C1B8B" w:rsidRDefault="00C6295C" w:rsidP="00FE01A7">
      <w:pPr>
        <w:pStyle w:val="Odstavecseseznamem"/>
        <w:numPr>
          <w:ilvl w:val="0"/>
          <w:numId w:val="0"/>
        </w:numPr>
        <w:ind w:left="425"/>
        <w:rPr>
          <w:rFonts w:ascii="Arial" w:hAnsi="Arial" w:cs="Arial"/>
          <w:color w:val="FF0000"/>
        </w:rPr>
      </w:pPr>
    </w:p>
    <w:p w14:paraId="02ED1A82" w14:textId="7DCAFB8B" w:rsidR="000D4D8F" w:rsidRPr="00D83E14" w:rsidRDefault="00D71CDD" w:rsidP="000D4D8F">
      <w:pPr>
        <w:pStyle w:val="Odstavecseseznamem"/>
        <w:numPr>
          <w:ilvl w:val="0"/>
          <w:numId w:val="3"/>
        </w:numPr>
        <w:ind w:left="425" w:hanging="425"/>
        <w:contextualSpacing w:val="0"/>
        <w:rPr>
          <w:rFonts w:ascii="Arial" w:hAnsi="Arial" w:cs="Arial"/>
          <w:color w:val="FF0000"/>
        </w:rPr>
      </w:pPr>
      <w:r>
        <w:rPr>
          <w:rFonts w:ascii="Arial" w:eastAsia="ArialMT" w:hAnsi="Arial" w:cs="Arial"/>
        </w:rPr>
        <w:t xml:space="preserve">Tato změna smlouvy je v pořadí třetí změnou závazku ze smlouvy o dílo a jedná se o třetí změnu hodnoty závazku. Celková cena díla dle původní smlouvy o dílo na veřejnou zakázku činila 4 721 500 Kč bez DPH. Hodnota změny dle dodatku č. 1 ve smyslu </w:t>
      </w:r>
      <w:proofErr w:type="spellStart"/>
      <w:r>
        <w:rPr>
          <w:rFonts w:ascii="Arial" w:eastAsia="ArialMT" w:hAnsi="Arial" w:cs="Arial"/>
        </w:rPr>
        <w:t>ust</w:t>
      </w:r>
      <w:proofErr w:type="spellEnd"/>
      <w:r>
        <w:rPr>
          <w:rFonts w:ascii="Arial" w:eastAsia="ArialMT" w:hAnsi="Arial" w:cs="Arial"/>
        </w:rPr>
        <w:t>. § 222 odst. 4 ZZVZ byla ve výši 419 400</w:t>
      </w:r>
      <w:r>
        <w:rPr>
          <w:rFonts w:ascii="ArialMT" w:eastAsia="ArialMT" w:hAnsi="ArialMT" w:cs="ArialMT"/>
        </w:rPr>
        <w:t xml:space="preserve"> Kč bez DPH (plus 229 400 Kč bez DPH a mínus 190 000 Kč bez DPH), což odpovídá cca 8,88% původní hodnoty smlouvy o dílo</w:t>
      </w:r>
      <w:r>
        <w:rPr>
          <w:rFonts w:ascii="Arial" w:eastAsia="ArialMT" w:hAnsi="Arial" w:cs="Arial"/>
        </w:rPr>
        <w:t xml:space="preserve">. Hodnota změny dle dodatku č. 2 ve smyslu </w:t>
      </w:r>
      <w:proofErr w:type="spellStart"/>
      <w:r>
        <w:rPr>
          <w:rFonts w:ascii="Arial" w:eastAsia="ArialMT" w:hAnsi="Arial" w:cs="Arial"/>
        </w:rPr>
        <w:t>ust</w:t>
      </w:r>
      <w:proofErr w:type="spellEnd"/>
      <w:r>
        <w:rPr>
          <w:rFonts w:ascii="Arial" w:eastAsia="ArialMT" w:hAnsi="Arial" w:cs="Arial"/>
        </w:rPr>
        <w:t>. § 222 odst. 5 ZZVZ byla ve výši 334 300</w:t>
      </w:r>
      <w:r>
        <w:rPr>
          <w:rFonts w:ascii="ArialMT" w:eastAsia="ArialMT" w:hAnsi="ArialMT" w:cs="ArialMT"/>
        </w:rPr>
        <w:t xml:space="preserve"> Kč bez DPH (plus 334 300 Kč bez DPH), což odpovídá cca 7,08 % původní hodnoty smlouvy o dílo</w:t>
      </w:r>
      <w:r>
        <w:rPr>
          <w:rFonts w:ascii="Arial" w:eastAsia="ArialMT" w:hAnsi="Arial" w:cs="Arial"/>
        </w:rPr>
        <w:t xml:space="preserve">. Hodnota změny dle dodatku č. 3 ve smyslu </w:t>
      </w:r>
      <w:proofErr w:type="spellStart"/>
      <w:r>
        <w:rPr>
          <w:rFonts w:ascii="Arial" w:eastAsia="ArialMT" w:hAnsi="Arial" w:cs="Arial"/>
        </w:rPr>
        <w:t>ust</w:t>
      </w:r>
      <w:proofErr w:type="spellEnd"/>
      <w:r>
        <w:rPr>
          <w:rFonts w:ascii="Arial" w:eastAsia="ArialMT" w:hAnsi="Arial" w:cs="Arial"/>
        </w:rPr>
        <w:t>. § 222 odst. 4 ZZVZ bude ve výši 51 200</w:t>
      </w:r>
      <w:r>
        <w:rPr>
          <w:rFonts w:ascii="ArialMT" w:eastAsia="ArialMT" w:hAnsi="ArialMT" w:cs="ArialMT"/>
        </w:rPr>
        <w:t xml:space="preserve"> Kč bez DPH (plus 51 200 Kč bez DPH), což odpovídá cca 1,08 % původní hodnoty smlouvy o dílo</w:t>
      </w:r>
      <w:r w:rsidR="000D4D8F" w:rsidRPr="00BB63BC">
        <w:rPr>
          <w:rFonts w:ascii="Arial" w:eastAsia="Calibri" w:hAnsi="Arial" w:cs="Arial"/>
        </w:rPr>
        <w:t>.</w:t>
      </w:r>
    </w:p>
    <w:p w14:paraId="31FC76BD" w14:textId="279A7F9D" w:rsidR="00400C69" w:rsidRPr="0042183A" w:rsidRDefault="00253492" w:rsidP="00C16429">
      <w:pPr>
        <w:pStyle w:val="Odstavecseseznamem"/>
        <w:numPr>
          <w:ilvl w:val="0"/>
          <w:numId w:val="3"/>
        </w:numPr>
        <w:ind w:left="426" w:hanging="426"/>
        <w:rPr>
          <w:rFonts w:ascii="Arial" w:hAnsi="Arial" w:cs="Arial"/>
        </w:rPr>
      </w:pPr>
      <w:r w:rsidRPr="000D0387">
        <w:rPr>
          <w:rFonts w:ascii="Arial" w:hAnsi="Arial" w:cs="Arial"/>
        </w:rPr>
        <w:t xml:space="preserve">S ohledem na </w:t>
      </w:r>
      <w:r w:rsidR="00EF023A">
        <w:rPr>
          <w:rFonts w:ascii="Arial" w:hAnsi="Arial" w:cs="Arial"/>
        </w:rPr>
        <w:t xml:space="preserve">uvedené </w:t>
      </w:r>
      <w:r w:rsidRPr="000D0387">
        <w:rPr>
          <w:rFonts w:ascii="Arial" w:hAnsi="Arial" w:cs="Arial"/>
        </w:rPr>
        <w:t>skutečnost</w:t>
      </w:r>
      <w:r w:rsidR="00EF023A">
        <w:rPr>
          <w:rFonts w:ascii="Arial" w:hAnsi="Arial" w:cs="Arial"/>
        </w:rPr>
        <w:t>i</w:t>
      </w:r>
      <w:r w:rsidRPr="000D0387">
        <w:rPr>
          <w:rFonts w:ascii="Arial" w:hAnsi="Arial" w:cs="Arial"/>
        </w:rPr>
        <w:t xml:space="preserve"> se smluvní strany dohodly na následující úpravě </w:t>
      </w:r>
      <w:r w:rsidR="004A4F92">
        <w:rPr>
          <w:rFonts w:ascii="Arial" w:hAnsi="Arial" w:cs="Arial"/>
        </w:rPr>
        <w:t>původního znění smlouvy</w:t>
      </w:r>
      <w:r>
        <w:rPr>
          <w:rFonts w:ascii="Arial" w:hAnsi="Arial" w:cs="Arial"/>
        </w:rPr>
        <w:t>.</w:t>
      </w:r>
    </w:p>
    <w:p w14:paraId="4AAACE19" w14:textId="77777777" w:rsidR="0012497D" w:rsidRDefault="0012497D" w:rsidP="00056784">
      <w:pPr>
        <w:spacing w:before="120" w:after="120"/>
        <w:jc w:val="center"/>
        <w:rPr>
          <w:rFonts w:ascii="Arial" w:hAnsi="Arial" w:cs="Arial"/>
          <w:b/>
        </w:rPr>
      </w:pPr>
    </w:p>
    <w:p w14:paraId="69E41432" w14:textId="49728D7D" w:rsidR="0013369A" w:rsidRPr="0042183A" w:rsidRDefault="0013369A" w:rsidP="00056784">
      <w:pPr>
        <w:spacing w:before="120" w:after="120"/>
        <w:jc w:val="center"/>
        <w:rPr>
          <w:rFonts w:ascii="Arial" w:hAnsi="Arial" w:cs="Arial"/>
          <w:b/>
        </w:rPr>
      </w:pPr>
      <w:r w:rsidRPr="0042183A">
        <w:rPr>
          <w:rFonts w:ascii="Arial" w:hAnsi="Arial" w:cs="Arial"/>
          <w:b/>
        </w:rPr>
        <w:t>I.</w:t>
      </w:r>
    </w:p>
    <w:p w14:paraId="6DE7A7FD" w14:textId="76AD674D" w:rsidR="00E147FB" w:rsidRDefault="00E147FB" w:rsidP="000B7EFB">
      <w:pPr>
        <w:spacing w:line="280" w:lineRule="atLeast"/>
        <w:jc w:val="both"/>
        <w:rPr>
          <w:rFonts w:ascii="Arial" w:hAnsi="Arial" w:cs="Arial"/>
        </w:rPr>
      </w:pPr>
      <w:r w:rsidRPr="0042183A">
        <w:rPr>
          <w:rFonts w:ascii="Arial" w:hAnsi="Arial" w:cs="Arial"/>
        </w:rPr>
        <w:t xml:space="preserve">Příloha č. 1 </w:t>
      </w:r>
      <w:proofErr w:type="gramStart"/>
      <w:r w:rsidRPr="0042183A">
        <w:rPr>
          <w:rFonts w:ascii="Arial" w:hAnsi="Arial" w:cs="Arial"/>
        </w:rPr>
        <w:t>smlouvy - Položkový</w:t>
      </w:r>
      <w:proofErr w:type="gramEnd"/>
      <w:r w:rsidRPr="0042183A">
        <w:rPr>
          <w:rFonts w:ascii="Arial" w:hAnsi="Arial" w:cs="Arial"/>
        </w:rPr>
        <w:t xml:space="preserve"> výkaz činností, který je nedílnou součástí smlouvy, se u níže uveden</w:t>
      </w:r>
      <w:r w:rsidR="004307EE" w:rsidRPr="0042183A">
        <w:rPr>
          <w:rFonts w:ascii="Arial" w:hAnsi="Arial" w:cs="Arial"/>
        </w:rPr>
        <w:t>ých</w:t>
      </w:r>
      <w:r w:rsidR="00A56D4A" w:rsidRPr="0042183A">
        <w:rPr>
          <w:rFonts w:ascii="Arial" w:hAnsi="Arial" w:cs="Arial"/>
        </w:rPr>
        <w:t xml:space="preserve"> hlavních</w:t>
      </w:r>
      <w:r w:rsidRPr="0042183A">
        <w:rPr>
          <w:rFonts w:ascii="Arial" w:hAnsi="Arial" w:cs="Arial"/>
        </w:rPr>
        <w:t xml:space="preserve"> celk</w:t>
      </w:r>
      <w:r w:rsidR="004307EE" w:rsidRPr="0042183A">
        <w:rPr>
          <w:rFonts w:ascii="Arial" w:hAnsi="Arial" w:cs="Arial"/>
        </w:rPr>
        <w:t>ů</w:t>
      </w:r>
      <w:r w:rsidR="001E628B" w:rsidRPr="0042183A">
        <w:rPr>
          <w:rFonts w:ascii="Arial" w:hAnsi="Arial" w:cs="Arial"/>
        </w:rPr>
        <w:t>/dílčích částí</w:t>
      </w:r>
      <w:r w:rsidRPr="0042183A">
        <w:rPr>
          <w:rFonts w:ascii="Arial" w:hAnsi="Arial" w:cs="Arial"/>
        </w:rPr>
        <w:t xml:space="preserve"> upravuje takto:</w:t>
      </w:r>
    </w:p>
    <w:p w14:paraId="33DA0150" w14:textId="0D2275FD" w:rsidR="0072763B" w:rsidRPr="00E8143D" w:rsidRDefault="00D71CDD" w:rsidP="0072763B">
      <w:pPr>
        <w:spacing w:after="0" w:line="280" w:lineRule="atLeast"/>
        <w:rPr>
          <w:rFonts w:ascii="Arial" w:hAnsi="Arial" w:cs="Arial"/>
        </w:rPr>
      </w:pPr>
      <w:r>
        <w:rPr>
          <w:rFonts w:ascii="Arial" w:hAnsi="Arial" w:cs="Arial"/>
        </w:rPr>
        <w:t>Zvýšení</w:t>
      </w:r>
      <w:r w:rsidR="0072763B">
        <w:rPr>
          <w:rFonts w:ascii="Arial" w:hAnsi="Arial" w:cs="Arial"/>
        </w:rPr>
        <w:t xml:space="preserve"> počtu měrných jednotek</w:t>
      </w:r>
      <w:r w:rsidR="00AC6800">
        <w:rPr>
          <w:rFonts w:ascii="Arial" w:hAnsi="Arial" w:cs="Arial"/>
        </w:rPr>
        <w:t>:</w:t>
      </w:r>
    </w:p>
    <w:p w14:paraId="1C415D0B" w14:textId="77777777" w:rsidR="00CC2B16" w:rsidRDefault="00CC2B16" w:rsidP="00CC2B16">
      <w:pPr>
        <w:spacing w:before="120" w:after="120" w:line="280" w:lineRule="atLeast"/>
        <w:contextualSpacing/>
        <w:jc w:val="both"/>
        <w:rPr>
          <w:rFonts w:ascii="Arial" w:hAnsi="Arial" w:cs="Arial"/>
          <w:b/>
          <w:bCs/>
        </w:rPr>
      </w:pPr>
    </w:p>
    <w:p w14:paraId="2EC2C0AD" w14:textId="17067F5C" w:rsidR="00CA3326" w:rsidRPr="0042183A" w:rsidRDefault="00CA3326" w:rsidP="00CA3326">
      <w:pPr>
        <w:spacing w:before="120" w:after="120" w:line="280" w:lineRule="atLeast"/>
        <w:ind w:left="709" w:hanging="709"/>
        <w:contextualSpacing/>
        <w:jc w:val="both"/>
        <w:rPr>
          <w:rFonts w:ascii="Arial" w:hAnsi="Arial" w:cs="Arial"/>
        </w:rPr>
      </w:pPr>
      <w:r>
        <w:rPr>
          <w:rFonts w:ascii="ArialMT" w:eastAsia="ArialMT" w:hAnsi="ArialMT" w:cs="ArialMT"/>
        </w:rPr>
        <w:t>3.4.3.</w:t>
      </w:r>
      <w:r w:rsidR="000E0587">
        <w:rPr>
          <w:rFonts w:ascii="ArialMT" w:eastAsia="ArialMT" w:hAnsi="ArialMT" w:cs="ArialMT"/>
        </w:rPr>
        <w:t>b</w:t>
      </w:r>
      <w:r w:rsidR="008B1337">
        <w:rPr>
          <w:rFonts w:ascii="ArialMT" w:eastAsia="ArialMT" w:hAnsi="ArialMT" w:cs="ArialMT"/>
        </w:rPr>
        <w:t>)</w:t>
      </w:r>
      <w:r w:rsidR="000E0587" w:rsidRPr="000E0587">
        <w:t xml:space="preserve"> </w:t>
      </w:r>
      <w:r w:rsidR="000E0587" w:rsidRPr="000E0587">
        <w:rPr>
          <w:rFonts w:ascii="ArialMT" w:eastAsia="ArialMT" w:hAnsi="ArialMT" w:cs="ArialMT"/>
        </w:rPr>
        <w:t>Zjišťování hranic pozemků neřešených dle § 2 zákona</w:t>
      </w:r>
    </w:p>
    <w:p w14:paraId="006680B2" w14:textId="4AD27803" w:rsidR="00CA3326" w:rsidRDefault="00CA3326" w:rsidP="00CA3326">
      <w:pPr>
        <w:spacing w:after="0" w:line="280" w:lineRule="atLeast"/>
        <w:ind w:left="567" w:hanging="1"/>
        <w:rPr>
          <w:rFonts w:ascii="Arial" w:hAnsi="Arial" w:cs="Arial"/>
        </w:rPr>
      </w:pPr>
      <w:r>
        <w:rPr>
          <w:rFonts w:ascii="Arial" w:hAnsi="Arial" w:cs="Arial"/>
          <w:bCs/>
        </w:rPr>
        <w:tab/>
        <w:t xml:space="preserve">  </w:t>
      </w:r>
      <w:r w:rsidR="000E0587">
        <w:rPr>
          <w:rFonts w:ascii="Arial" w:hAnsi="Arial" w:cs="Arial"/>
          <w:bCs/>
        </w:rPr>
        <w:t>16</w:t>
      </w:r>
      <w:r w:rsidRPr="00E8143D">
        <w:rPr>
          <w:rFonts w:ascii="Arial" w:hAnsi="Arial" w:cs="Arial"/>
        </w:rPr>
        <w:t xml:space="preserve"> MJ x </w:t>
      </w:r>
      <w:r w:rsidR="000E0587">
        <w:rPr>
          <w:rFonts w:ascii="Arial" w:hAnsi="Arial" w:cs="Arial"/>
        </w:rPr>
        <w:t>3</w:t>
      </w:r>
      <w:r w:rsidR="004D1108">
        <w:rPr>
          <w:rFonts w:ascii="Arial" w:hAnsi="Arial" w:cs="Arial"/>
        </w:rPr>
        <w:t xml:space="preserve"> </w:t>
      </w:r>
      <w:r w:rsidR="00C466CB">
        <w:rPr>
          <w:rFonts w:ascii="Arial" w:hAnsi="Arial" w:cs="Arial"/>
        </w:rPr>
        <w:t>2</w:t>
      </w:r>
      <w:r>
        <w:rPr>
          <w:rFonts w:ascii="Arial" w:hAnsi="Arial" w:cs="Arial"/>
        </w:rPr>
        <w:t>00</w:t>
      </w:r>
      <w:r w:rsidRPr="00E8143D">
        <w:rPr>
          <w:rFonts w:ascii="Arial" w:hAnsi="Arial" w:cs="Arial"/>
        </w:rPr>
        <w:t xml:space="preserve"> Kč = </w:t>
      </w:r>
      <w:r w:rsidR="004D1108">
        <w:rPr>
          <w:rFonts w:ascii="Arial" w:hAnsi="Arial" w:cs="Arial"/>
        </w:rPr>
        <w:t>51 200</w:t>
      </w:r>
      <w:r w:rsidRPr="00E8143D">
        <w:rPr>
          <w:rFonts w:ascii="Arial" w:hAnsi="Arial" w:cs="Arial"/>
        </w:rPr>
        <w:t xml:space="preserve"> Kč</w:t>
      </w:r>
    </w:p>
    <w:p w14:paraId="45CE4547" w14:textId="157B09BA" w:rsidR="0080758B" w:rsidRDefault="0080758B" w:rsidP="00CA3326">
      <w:pPr>
        <w:spacing w:after="0" w:line="280" w:lineRule="atLeast"/>
        <w:ind w:left="567" w:hanging="1"/>
        <w:rPr>
          <w:rFonts w:ascii="Arial" w:hAnsi="Arial" w:cs="Arial"/>
        </w:rPr>
      </w:pPr>
      <w:r>
        <w:rPr>
          <w:rFonts w:ascii="Arial" w:hAnsi="Arial" w:cs="Arial"/>
        </w:rPr>
        <w:tab/>
      </w:r>
      <w:r>
        <w:rPr>
          <w:rFonts w:ascii="Arial" w:hAnsi="Arial" w:cs="Arial"/>
        </w:rPr>
        <w:tab/>
        <w:t xml:space="preserve">Termín plnění: 15. </w:t>
      </w:r>
      <w:r w:rsidR="004D1108">
        <w:rPr>
          <w:rFonts w:ascii="Arial" w:hAnsi="Arial" w:cs="Arial"/>
        </w:rPr>
        <w:t>6</w:t>
      </w:r>
      <w:r>
        <w:rPr>
          <w:rFonts w:ascii="Arial" w:hAnsi="Arial" w:cs="Arial"/>
        </w:rPr>
        <w:t>. 2024</w:t>
      </w:r>
    </w:p>
    <w:p w14:paraId="0576FAFB" w14:textId="77777777" w:rsidR="00316FC9" w:rsidRDefault="00316FC9" w:rsidP="00316FC9">
      <w:pPr>
        <w:spacing w:before="120" w:after="120" w:line="280" w:lineRule="atLeast"/>
        <w:ind w:left="709" w:hanging="709"/>
        <w:contextualSpacing/>
        <w:jc w:val="both"/>
        <w:rPr>
          <w:rFonts w:ascii="ArialMT" w:eastAsia="ArialMT" w:hAnsi="ArialMT" w:cs="ArialMT"/>
        </w:rPr>
      </w:pPr>
    </w:p>
    <w:p w14:paraId="3CE927C6" w14:textId="1A3FA616" w:rsidR="00316FC9" w:rsidRPr="00406194" w:rsidRDefault="00316FC9" w:rsidP="00316FC9">
      <w:pPr>
        <w:spacing w:before="120" w:after="120" w:line="280" w:lineRule="atLeast"/>
        <w:ind w:left="709" w:hanging="709"/>
        <w:contextualSpacing/>
        <w:jc w:val="both"/>
        <w:rPr>
          <w:rFonts w:ascii="Arial" w:hAnsi="Arial" w:cs="Arial"/>
        </w:rPr>
      </w:pPr>
      <w:proofErr w:type="gramStart"/>
      <w:r w:rsidRPr="00406194">
        <w:rPr>
          <w:rFonts w:ascii="ArialMT" w:eastAsia="ArialMT" w:hAnsi="ArialMT" w:cs="ArialMT"/>
        </w:rPr>
        <w:t>3.</w:t>
      </w:r>
      <w:r w:rsidR="004D1108">
        <w:rPr>
          <w:rFonts w:ascii="ArialMT" w:eastAsia="ArialMT" w:hAnsi="ArialMT" w:cs="ArialMT"/>
        </w:rPr>
        <w:t>5</w:t>
      </w:r>
      <w:r w:rsidRPr="00406194">
        <w:rPr>
          <w:rFonts w:ascii="ArialMT" w:eastAsia="ArialMT" w:hAnsi="ArialMT" w:cs="ArialMT"/>
        </w:rPr>
        <w:t>.</w:t>
      </w:r>
      <w:r w:rsidR="004D1108">
        <w:rPr>
          <w:rFonts w:ascii="ArialMT" w:eastAsia="ArialMT" w:hAnsi="ArialMT" w:cs="ArialMT"/>
        </w:rPr>
        <w:t>2</w:t>
      </w:r>
      <w:r w:rsidRPr="00406194">
        <w:rPr>
          <w:rFonts w:ascii="ArialMT" w:eastAsia="ArialMT" w:hAnsi="ArialMT" w:cs="ArialMT"/>
        </w:rPr>
        <w:t xml:space="preserve">.  </w:t>
      </w:r>
      <w:r w:rsidR="004D1108" w:rsidRPr="004D1108">
        <w:rPr>
          <w:rFonts w:ascii="Arial" w:eastAsia="Calibri" w:hAnsi="Arial" w:cs="Arial"/>
        </w:rPr>
        <w:t>Vypracování</w:t>
      </w:r>
      <w:proofErr w:type="gramEnd"/>
      <w:r w:rsidR="004D1108" w:rsidRPr="004D1108">
        <w:rPr>
          <w:rFonts w:ascii="Arial" w:eastAsia="Calibri" w:hAnsi="Arial" w:cs="Arial"/>
        </w:rPr>
        <w:t xml:space="preserve"> návrhu nového uspořádání pozemků k vystavení dle § 11 odst. 1 zákona</w:t>
      </w:r>
    </w:p>
    <w:p w14:paraId="58F2D331" w14:textId="65910261" w:rsidR="00316FC9" w:rsidRPr="00406194" w:rsidRDefault="00316FC9" w:rsidP="00316FC9">
      <w:pPr>
        <w:spacing w:after="0" w:line="280" w:lineRule="atLeast"/>
        <w:ind w:left="567" w:hanging="1"/>
        <w:rPr>
          <w:rFonts w:ascii="Arial" w:hAnsi="Arial" w:cs="Arial"/>
        </w:rPr>
      </w:pPr>
      <w:r w:rsidRPr="00406194">
        <w:rPr>
          <w:rFonts w:ascii="Arial" w:hAnsi="Arial" w:cs="Arial"/>
          <w:bCs/>
        </w:rPr>
        <w:tab/>
        <w:t xml:space="preserve">  </w:t>
      </w:r>
      <w:r w:rsidRPr="00406194">
        <w:rPr>
          <w:rFonts w:ascii="Arial" w:hAnsi="Arial" w:cs="Arial"/>
        </w:rPr>
        <w:t xml:space="preserve">Termín: </w:t>
      </w:r>
      <w:r w:rsidR="002C5444">
        <w:rPr>
          <w:rFonts w:ascii="Arial" w:hAnsi="Arial" w:cs="Arial"/>
        </w:rPr>
        <w:t>15</w:t>
      </w:r>
      <w:r>
        <w:rPr>
          <w:rFonts w:ascii="Arial" w:hAnsi="Arial" w:cs="Arial"/>
        </w:rPr>
        <w:t>. 11. 202</w:t>
      </w:r>
      <w:r w:rsidR="00021AD1">
        <w:rPr>
          <w:rFonts w:ascii="Arial" w:hAnsi="Arial" w:cs="Arial"/>
        </w:rPr>
        <w:t>4</w:t>
      </w:r>
    </w:p>
    <w:p w14:paraId="7AF793EC" w14:textId="1CE6A0BD" w:rsidR="00EC6321" w:rsidRPr="0010622B" w:rsidRDefault="00EC6321" w:rsidP="00EC6321">
      <w:pPr>
        <w:spacing w:after="0" w:line="280" w:lineRule="atLeast"/>
        <w:ind w:left="567" w:hanging="1"/>
        <w:rPr>
          <w:rFonts w:ascii="Arial" w:hAnsi="Arial" w:cs="Arial"/>
        </w:rPr>
      </w:pPr>
      <w:r w:rsidRPr="0010622B">
        <w:rPr>
          <w:rFonts w:ascii="Arial" w:hAnsi="Arial" w:cs="Arial"/>
          <w:bCs/>
        </w:rPr>
        <w:tab/>
      </w:r>
    </w:p>
    <w:p w14:paraId="15AFA847" w14:textId="644D0468" w:rsidR="00193A95" w:rsidRPr="00C53E21" w:rsidRDefault="00193A95" w:rsidP="00193A95">
      <w:pPr>
        <w:spacing w:before="240" w:after="240"/>
        <w:jc w:val="center"/>
        <w:rPr>
          <w:rFonts w:ascii="Arial" w:hAnsi="Arial" w:cs="Arial"/>
        </w:rPr>
      </w:pPr>
      <w:r w:rsidRPr="00C53E21">
        <w:rPr>
          <w:rFonts w:ascii="Arial" w:hAnsi="Arial" w:cs="Arial"/>
          <w:b/>
        </w:rPr>
        <w:t xml:space="preserve">II. </w:t>
      </w:r>
    </w:p>
    <w:p w14:paraId="0ED7718E" w14:textId="77777777" w:rsidR="00193A95" w:rsidRPr="00C53E21" w:rsidRDefault="00193A95" w:rsidP="00193A95">
      <w:pPr>
        <w:spacing w:line="280" w:lineRule="atLeast"/>
        <w:rPr>
          <w:rFonts w:ascii="Arial" w:hAnsi="Arial" w:cs="Arial"/>
        </w:rPr>
      </w:pPr>
      <w:r w:rsidRPr="00C53E21">
        <w:rPr>
          <w:rFonts w:ascii="Arial" w:hAnsi="Arial" w:cs="Arial"/>
        </w:rPr>
        <w:t xml:space="preserve">Dosavadní text bodu 6.1. článku VI. smlouvy se </w:t>
      </w:r>
      <w:proofErr w:type="gramStart"/>
      <w:r w:rsidRPr="00C53E21">
        <w:rPr>
          <w:rFonts w:ascii="Arial" w:hAnsi="Arial" w:cs="Arial"/>
        </w:rPr>
        <w:t>ruší</w:t>
      </w:r>
      <w:proofErr w:type="gramEnd"/>
      <w:r w:rsidRPr="00C53E21">
        <w:rPr>
          <w:rFonts w:ascii="Arial" w:hAnsi="Arial" w:cs="Arial"/>
        </w:rPr>
        <w:t xml:space="preserve"> a nový text zní takto:</w:t>
      </w:r>
    </w:p>
    <w:p w14:paraId="7A2C0C2E" w14:textId="6E2B59F1" w:rsidR="00193A95" w:rsidRPr="00C53E21" w:rsidRDefault="00193A95" w:rsidP="00193A95">
      <w:pPr>
        <w:spacing w:before="100" w:beforeAutospacing="1" w:after="0" w:line="240" w:lineRule="auto"/>
        <w:ind w:left="567" w:hanging="567"/>
        <w:jc w:val="both"/>
        <w:rPr>
          <w:rFonts w:ascii="Arial" w:hAnsi="Arial" w:cs="Arial"/>
        </w:rPr>
      </w:pPr>
      <w:r w:rsidRPr="00C53E21">
        <w:rPr>
          <w:rFonts w:ascii="Arial" w:hAnsi="Arial" w:cs="Arial"/>
        </w:rPr>
        <w:lastRenderedPageBreak/>
        <w:t>6.1.</w:t>
      </w:r>
      <w:r w:rsidRPr="00C53E21">
        <w:rPr>
          <w:rFonts w:ascii="Arial" w:hAnsi="Arial" w:cs="Arial"/>
        </w:rPr>
        <w:tab/>
      </w:r>
      <w:r w:rsidR="00417A91" w:rsidRPr="00665C2D">
        <w:rPr>
          <w:rFonts w:ascii="Arial" w:hAnsi="Arial" w:cs="Arial"/>
        </w:rPr>
        <w:t>Cena za provedení díla je sjednána na základě vítězné nabídky veřejné zakázky, vyhlášené objednatelem č. 1. Podrobnosti kalkulace ceny obsahuje příloha č. 1, která je nedílnou součástí této smlouvy. Rekapitulace ceny</w:t>
      </w:r>
      <w:r w:rsidRPr="00C53E21">
        <w:rPr>
          <w:rFonts w:ascii="Arial" w:hAnsi="Arial" w:cs="Arial"/>
        </w:rPr>
        <w:t>:</w:t>
      </w:r>
    </w:p>
    <w:p w14:paraId="265C3DEC" w14:textId="77777777" w:rsidR="001B358D" w:rsidRPr="00FB77E1" w:rsidRDefault="001B358D" w:rsidP="001B358D">
      <w:pPr>
        <w:pStyle w:val="Odstavecseseznamem"/>
        <w:numPr>
          <w:ilvl w:val="0"/>
          <w:numId w:val="0"/>
        </w:numPr>
        <w:ind w:left="709"/>
        <w:rPr>
          <w:rFonts w:ascii="Arial" w:hAnsi="Arial" w:cs="Arial"/>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877"/>
      </w:tblGrid>
      <w:tr w:rsidR="001B358D" w:rsidRPr="00FB77E1" w14:paraId="55A469A9" w14:textId="77777777" w:rsidTr="002E05F3">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3BC053FC" w14:textId="77777777" w:rsidR="001B358D" w:rsidRPr="00FB77E1" w:rsidRDefault="001B358D" w:rsidP="002E05F3">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 xml:space="preserve">Hlavní </w:t>
            </w:r>
            <w:proofErr w:type="gramStart"/>
            <w:r w:rsidRPr="00FB77E1">
              <w:rPr>
                <w:rFonts w:ascii="Arial" w:hAnsi="Arial" w:cs="Arial"/>
                <w:snapToGrid w:val="0"/>
                <w:sz w:val="22"/>
                <w:szCs w:val="22"/>
                <w:lang w:val="cs-CZ" w:eastAsia="en-US"/>
              </w:rPr>
              <w:t>celek - Přípravné</w:t>
            </w:r>
            <w:proofErr w:type="gramEnd"/>
            <w:r w:rsidRPr="00FB77E1">
              <w:rPr>
                <w:rFonts w:ascii="Arial" w:hAnsi="Arial" w:cs="Arial"/>
                <w:snapToGrid w:val="0"/>
                <w:sz w:val="22"/>
                <w:szCs w:val="22"/>
                <w:lang w:val="cs-CZ" w:eastAsia="en-US"/>
              </w:rPr>
              <w:t xml:space="preserve"> práce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C62CECD" w14:textId="319EBB30" w:rsidR="001B358D" w:rsidRPr="00FB77E1" w:rsidRDefault="001B358D" w:rsidP="002E05F3">
            <w:pPr>
              <w:tabs>
                <w:tab w:val="right" w:pos="1026"/>
              </w:tabs>
              <w:spacing w:after="0"/>
              <w:ind w:left="709" w:hanging="709"/>
              <w:jc w:val="right"/>
              <w:rPr>
                <w:rFonts w:ascii="Arial" w:hAnsi="Arial" w:cs="Arial"/>
                <w:snapToGrid w:val="0"/>
              </w:rPr>
            </w:pPr>
            <w:r w:rsidRPr="00767B65">
              <w:rPr>
                <w:rFonts w:ascii="Arial" w:hAnsi="Arial" w:cs="Arial"/>
                <w:snapToGrid w:val="0"/>
              </w:rPr>
              <w:t>2</w:t>
            </w:r>
            <w:r w:rsidR="00021AD1">
              <w:rPr>
                <w:rFonts w:ascii="Arial" w:hAnsi="Arial" w:cs="Arial"/>
                <w:snapToGrid w:val="0"/>
              </w:rPr>
              <w:t> 739 800</w:t>
            </w:r>
            <w:r w:rsidR="00A758AB">
              <w:rPr>
                <w:rFonts w:ascii="Arial" w:hAnsi="Arial" w:cs="Arial"/>
                <w:snapToGrid w:val="0"/>
              </w:rPr>
              <w:t>,00</w:t>
            </w:r>
            <w:r w:rsidRPr="00FB77E1">
              <w:rPr>
                <w:rFonts w:ascii="Arial" w:hAnsi="Arial" w:cs="Arial"/>
                <w:snapToGrid w:val="0"/>
              </w:rPr>
              <w:t xml:space="preserve"> Kč</w:t>
            </w:r>
          </w:p>
        </w:tc>
      </w:tr>
      <w:tr w:rsidR="001B358D" w:rsidRPr="00FB77E1" w14:paraId="692F68CF" w14:textId="77777777" w:rsidTr="002E05F3">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1F765469" w14:textId="77777777" w:rsidR="001B358D" w:rsidRPr="00FB77E1" w:rsidRDefault="001B358D" w:rsidP="002E05F3">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 xml:space="preserve">Hlavní </w:t>
            </w:r>
            <w:proofErr w:type="gramStart"/>
            <w:r w:rsidRPr="00FB77E1">
              <w:rPr>
                <w:rFonts w:ascii="Arial" w:hAnsi="Arial" w:cs="Arial"/>
                <w:snapToGrid w:val="0"/>
                <w:sz w:val="22"/>
                <w:szCs w:val="22"/>
                <w:lang w:val="cs-CZ" w:eastAsia="en-US"/>
              </w:rPr>
              <w:t>celek - Návrhové</w:t>
            </w:r>
            <w:proofErr w:type="gramEnd"/>
            <w:r w:rsidRPr="00FB77E1">
              <w:rPr>
                <w:rFonts w:ascii="Arial" w:hAnsi="Arial" w:cs="Arial"/>
                <w:snapToGrid w:val="0"/>
                <w:sz w:val="22"/>
                <w:szCs w:val="22"/>
                <w:lang w:val="cs-CZ" w:eastAsia="en-US"/>
              </w:rPr>
              <w:t xml:space="preserve"> práce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990F5B9" w14:textId="4D7D8BCD" w:rsidR="001B358D" w:rsidRPr="00FB77E1" w:rsidRDefault="001B358D" w:rsidP="002E05F3">
            <w:pPr>
              <w:tabs>
                <w:tab w:val="right" w:pos="1026"/>
              </w:tabs>
              <w:spacing w:after="0"/>
              <w:ind w:left="709" w:hanging="709"/>
              <w:jc w:val="right"/>
              <w:rPr>
                <w:rFonts w:ascii="Arial" w:hAnsi="Arial" w:cs="Arial"/>
                <w:snapToGrid w:val="0"/>
              </w:rPr>
            </w:pPr>
            <w:r w:rsidRPr="00767B65">
              <w:rPr>
                <w:rFonts w:ascii="Arial" w:hAnsi="Arial" w:cs="Arial"/>
                <w:snapToGrid w:val="0"/>
              </w:rPr>
              <w:t>2</w:t>
            </w:r>
            <w:r w:rsidR="00A330BB">
              <w:rPr>
                <w:rFonts w:ascii="Arial" w:hAnsi="Arial" w:cs="Arial"/>
                <w:snapToGrid w:val="0"/>
              </w:rPr>
              <w:t> 105 400</w:t>
            </w:r>
            <w:r w:rsidR="00A758AB">
              <w:rPr>
                <w:rFonts w:ascii="Arial" w:hAnsi="Arial" w:cs="Arial"/>
                <w:snapToGrid w:val="0"/>
              </w:rPr>
              <w:t>,00</w:t>
            </w:r>
            <w:r w:rsidRPr="00FB77E1">
              <w:rPr>
                <w:rFonts w:ascii="Arial" w:hAnsi="Arial" w:cs="Arial"/>
                <w:snapToGrid w:val="0"/>
              </w:rPr>
              <w:t xml:space="preserve"> Kč</w:t>
            </w:r>
          </w:p>
        </w:tc>
      </w:tr>
      <w:tr w:rsidR="001B358D" w:rsidRPr="00FB77E1" w14:paraId="36A7BAD7" w14:textId="77777777" w:rsidTr="002E05F3">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5AD4CCA7" w14:textId="77777777" w:rsidR="001B358D" w:rsidRPr="00FB77E1" w:rsidRDefault="001B358D" w:rsidP="002E05F3">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 xml:space="preserve">Hlavní </w:t>
            </w:r>
            <w:proofErr w:type="gramStart"/>
            <w:r w:rsidRPr="00FB77E1">
              <w:rPr>
                <w:rFonts w:ascii="Arial" w:hAnsi="Arial" w:cs="Arial"/>
                <w:snapToGrid w:val="0"/>
                <w:sz w:val="22"/>
                <w:szCs w:val="22"/>
                <w:lang w:val="cs-CZ" w:eastAsia="en-US"/>
              </w:rPr>
              <w:t>celek - Mapové</w:t>
            </w:r>
            <w:proofErr w:type="gramEnd"/>
            <w:r w:rsidRPr="00FB77E1">
              <w:rPr>
                <w:rFonts w:ascii="Arial" w:hAnsi="Arial" w:cs="Arial"/>
                <w:snapToGrid w:val="0"/>
                <w:sz w:val="22"/>
                <w:szCs w:val="22"/>
                <w:lang w:val="cs-CZ" w:eastAsia="en-US"/>
              </w:rPr>
              <w:t xml:space="preserve">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0BBFB62" w14:textId="58F25895" w:rsidR="001B358D" w:rsidRPr="00FB77E1" w:rsidRDefault="0013605E" w:rsidP="002E05F3">
            <w:pPr>
              <w:tabs>
                <w:tab w:val="right" w:pos="1026"/>
              </w:tabs>
              <w:spacing w:after="0"/>
              <w:ind w:left="709" w:hanging="709"/>
              <w:jc w:val="right"/>
              <w:rPr>
                <w:rFonts w:ascii="Arial" w:hAnsi="Arial" w:cs="Arial"/>
                <w:snapToGrid w:val="0"/>
              </w:rPr>
            </w:pPr>
            <w:r>
              <w:rPr>
                <w:rFonts w:ascii="Arial" w:hAnsi="Arial" w:cs="Arial"/>
                <w:snapToGrid w:val="0"/>
              </w:rPr>
              <w:t>301</w:t>
            </w:r>
            <w:r w:rsidR="00A758AB">
              <w:rPr>
                <w:rFonts w:ascii="Arial" w:hAnsi="Arial" w:cs="Arial"/>
                <w:snapToGrid w:val="0"/>
              </w:rPr>
              <w:t> </w:t>
            </w:r>
            <w:r>
              <w:rPr>
                <w:rFonts w:ascii="Arial" w:hAnsi="Arial" w:cs="Arial"/>
                <w:snapToGrid w:val="0"/>
              </w:rPr>
              <w:t>200</w:t>
            </w:r>
            <w:r w:rsidR="00A758AB">
              <w:rPr>
                <w:rFonts w:ascii="Arial" w:hAnsi="Arial" w:cs="Arial"/>
                <w:snapToGrid w:val="0"/>
              </w:rPr>
              <w:t>,00</w:t>
            </w:r>
            <w:r w:rsidR="001B358D" w:rsidRPr="00FB77E1">
              <w:rPr>
                <w:rFonts w:ascii="Arial" w:hAnsi="Arial" w:cs="Arial"/>
                <w:snapToGrid w:val="0"/>
              </w:rPr>
              <w:t xml:space="preserve"> Kč</w:t>
            </w:r>
          </w:p>
        </w:tc>
      </w:tr>
      <w:tr w:rsidR="001B358D" w:rsidRPr="00FB77E1" w14:paraId="2A39244C" w14:textId="77777777" w:rsidTr="002E05F3">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5BB79495" w14:textId="77777777" w:rsidR="001B358D" w:rsidRPr="00FB77E1" w:rsidRDefault="001B358D" w:rsidP="002E05F3">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CCC0719" w14:textId="0D39215D" w:rsidR="001B358D" w:rsidRPr="00FB77E1" w:rsidRDefault="00A330BB" w:rsidP="002E05F3">
            <w:pPr>
              <w:tabs>
                <w:tab w:val="right" w:pos="1026"/>
              </w:tabs>
              <w:spacing w:after="0"/>
              <w:ind w:left="709" w:hanging="709"/>
              <w:jc w:val="right"/>
              <w:rPr>
                <w:rFonts w:ascii="Arial" w:hAnsi="Arial" w:cs="Arial"/>
                <w:snapToGrid w:val="0"/>
              </w:rPr>
            </w:pPr>
            <w:r>
              <w:rPr>
                <w:rFonts w:ascii="Arial" w:hAnsi="Arial" w:cs="Arial"/>
                <w:snapToGrid w:val="0"/>
              </w:rPr>
              <w:t>5</w:t>
            </w:r>
            <w:r w:rsidR="00021AD1">
              <w:rPr>
                <w:rFonts w:ascii="Arial" w:hAnsi="Arial" w:cs="Arial"/>
                <w:snapToGrid w:val="0"/>
              </w:rPr>
              <w:t> 146 400</w:t>
            </w:r>
            <w:r w:rsidR="00A758AB">
              <w:rPr>
                <w:rFonts w:ascii="Arial" w:hAnsi="Arial" w:cs="Arial"/>
                <w:snapToGrid w:val="0"/>
              </w:rPr>
              <w:t>,00</w:t>
            </w:r>
            <w:r w:rsidR="001B358D" w:rsidRPr="00FB77E1">
              <w:rPr>
                <w:rFonts w:ascii="Arial" w:hAnsi="Arial" w:cs="Arial"/>
                <w:snapToGrid w:val="0"/>
              </w:rPr>
              <w:t xml:space="preserve"> Kč</w:t>
            </w:r>
          </w:p>
        </w:tc>
      </w:tr>
      <w:tr w:rsidR="001B358D" w:rsidRPr="00FB77E1" w14:paraId="095CE060" w14:textId="77777777" w:rsidTr="002E05F3">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6D3245C2" w14:textId="61276979" w:rsidR="001B358D" w:rsidRPr="00FB77E1" w:rsidRDefault="001B358D" w:rsidP="002E05F3">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DPH 21</w:t>
            </w:r>
            <w:r w:rsidR="000447F2">
              <w:rPr>
                <w:rFonts w:ascii="Arial" w:hAnsi="Arial" w:cs="Arial"/>
                <w:snapToGrid w:val="0"/>
                <w:sz w:val="22"/>
                <w:szCs w:val="22"/>
                <w:lang w:val="cs-CZ" w:eastAsia="en-US"/>
              </w:rPr>
              <w:t xml:space="preserve"> </w:t>
            </w:r>
            <w:r w:rsidRPr="00FB77E1">
              <w:rPr>
                <w:rFonts w:ascii="Arial" w:hAnsi="Arial" w:cs="Arial"/>
                <w:snapToGrid w:val="0"/>
                <w:sz w:val="22"/>
                <w:szCs w:val="22"/>
                <w:lang w:val="cs-CZ" w:eastAsia="en-US"/>
              </w:rPr>
              <w:t>%</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CAB0EA0" w14:textId="3ADCD8D5" w:rsidR="001B358D" w:rsidRPr="00FB77E1" w:rsidRDefault="00A330BB" w:rsidP="002E05F3">
            <w:pPr>
              <w:tabs>
                <w:tab w:val="right" w:pos="1026"/>
              </w:tabs>
              <w:spacing w:after="0"/>
              <w:ind w:left="709" w:hanging="709"/>
              <w:jc w:val="right"/>
              <w:rPr>
                <w:rFonts w:ascii="Arial" w:hAnsi="Arial" w:cs="Arial"/>
                <w:snapToGrid w:val="0"/>
              </w:rPr>
            </w:pPr>
            <w:r>
              <w:rPr>
                <w:rFonts w:ascii="Arial" w:hAnsi="Arial" w:cs="Arial"/>
                <w:snapToGrid w:val="0"/>
              </w:rPr>
              <w:t>1</w:t>
            </w:r>
            <w:r w:rsidR="00E64419">
              <w:rPr>
                <w:rFonts w:ascii="Arial" w:hAnsi="Arial" w:cs="Arial"/>
                <w:snapToGrid w:val="0"/>
              </w:rPr>
              <w:t> </w:t>
            </w:r>
            <w:r w:rsidR="00021AD1">
              <w:rPr>
                <w:rFonts w:ascii="Arial" w:hAnsi="Arial" w:cs="Arial"/>
                <w:snapToGrid w:val="0"/>
              </w:rPr>
              <w:t>080</w:t>
            </w:r>
            <w:r w:rsidR="00E64419">
              <w:rPr>
                <w:rFonts w:ascii="Arial" w:hAnsi="Arial" w:cs="Arial"/>
                <w:snapToGrid w:val="0"/>
              </w:rPr>
              <w:t xml:space="preserve"> 744</w:t>
            </w:r>
            <w:r w:rsidR="00A758AB">
              <w:rPr>
                <w:rFonts w:ascii="Arial" w:hAnsi="Arial" w:cs="Arial"/>
                <w:snapToGrid w:val="0"/>
              </w:rPr>
              <w:t>,</w:t>
            </w:r>
            <w:r w:rsidR="0013605E">
              <w:rPr>
                <w:rFonts w:ascii="Arial" w:hAnsi="Arial" w:cs="Arial"/>
                <w:snapToGrid w:val="0"/>
              </w:rPr>
              <w:t>0</w:t>
            </w:r>
            <w:r w:rsidR="00A758AB">
              <w:rPr>
                <w:rFonts w:ascii="Arial" w:hAnsi="Arial" w:cs="Arial"/>
                <w:snapToGrid w:val="0"/>
              </w:rPr>
              <w:t>0</w:t>
            </w:r>
            <w:r w:rsidR="001B358D" w:rsidRPr="00FB77E1">
              <w:rPr>
                <w:rFonts w:ascii="Arial" w:hAnsi="Arial" w:cs="Arial"/>
                <w:snapToGrid w:val="0"/>
              </w:rPr>
              <w:t xml:space="preserve"> Kč</w:t>
            </w:r>
          </w:p>
        </w:tc>
      </w:tr>
      <w:tr w:rsidR="001B358D" w:rsidRPr="00FB77E1" w14:paraId="6033AB78" w14:textId="77777777" w:rsidTr="002E05F3">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4B188AF5" w14:textId="77777777" w:rsidR="001B358D" w:rsidRPr="00FB77E1" w:rsidRDefault="001B358D" w:rsidP="002E05F3">
            <w:pPr>
              <w:pStyle w:val="Tabulka-buky11"/>
              <w:spacing w:before="0" w:after="0"/>
              <w:ind w:left="709" w:hanging="709"/>
              <w:rPr>
                <w:rFonts w:ascii="Arial" w:hAnsi="Arial" w:cs="Arial"/>
                <w:snapToGrid w:val="0"/>
                <w:sz w:val="22"/>
                <w:szCs w:val="22"/>
                <w:lang w:val="cs-CZ" w:eastAsia="en-US"/>
              </w:rPr>
            </w:pPr>
            <w:r w:rsidRPr="00FB77E1">
              <w:rPr>
                <w:rFonts w:ascii="Arial" w:hAnsi="Arial" w:cs="Arial"/>
                <w:snapToGrid w:val="0"/>
                <w:sz w:val="22"/>
                <w:szCs w:val="22"/>
                <w:lang w:val="cs-CZ" w:eastAsia="en-US"/>
              </w:rPr>
              <w:t>Celková cena díla včetně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797A8CE" w14:textId="427194FE" w:rsidR="001B358D" w:rsidRPr="00FB77E1" w:rsidRDefault="00114141" w:rsidP="002E05F3">
            <w:pPr>
              <w:tabs>
                <w:tab w:val="right" w:pos="1026"/>
              </w:tabs>
              <w:spacing w:after="0"/>
              <w:ind w:left="709" w:hanging="709"/>
              <w:jc w:val="right"/>
              <w:rPr>
                <w:rFonts w:ascii="Arial" w:hAnsi="Arial" w:cs="Arial"/>
                <w:snapToGrid w:val="0"/>
              </w:rPr>
            </w:pPr>
            <w:r>
              <w:rPr>
                <w:rFonts w:ascii="Arial" w:hAnsi="Arial" w:cs="Arial"/>
                <w:snapToGrid w:val="0"/>
              </w:rPr>
              <w:t>6</w:t>
            </w:r>
            <w:r w:rsidR="00E64419">
              <w:rPr>
                <w:rFonts w:ascii="Arial" w:hAnsi="Arial" w:cs="Arial"/>
                <w:snapToGrid w:val="0"/>
              </w:rPr>
              <w:t> 227 144</w:t>
            </w:r>
            <w:r w:rsidR="00075DB0">
              <w:rPr>
                <w:rFonts w:ascii="Arial" w:hAnsi="Arial" w:cs="Arial"/>
                <w:snapToGrid w:val="0"/>
              </w:rPr>
              <w:t>,</w:t>
            </w:r>
            <w:r w:rsidR="006A2EEA">
              <w:rPr>
                <w:rFonts w:ascii="Arial" w:hAnsi="Arial" w:cs="Arial"/>
                <w:snapToGrid w:val="0"/>
              </w:rPr>
              <w:t>0</w:t>
            </w:r>
            <w:r w:rsidR="00075DB0">
              <w:rPr>
                <w:rFonts w:ascii="Arial" w:hAnsi="Arial" w:cs="Arial"/>
                <w:snapToGrid w:val="0"/>
              </w:rPr>
              <w:t>0</w:t>
            </w:r>
            <w:r w:rsidR="001B358D" w:rsidRPr="00FB77E1">
              <w:rPr>
                <w:rFonts w:ascii="Arial" w:hAnsi="Arial" w:cs="Arial"/>
                <w:snapToGrid w:val="0"/>
              </w:rPr>
              <w:t xml:space="preserve"> Kč</w:t>
            </w:r>
          </w:p>
        </w:tc>
      </w:tr>
    </w:tbl>
    <w:p w14:paraId="071CE1D8" w14:textId="7C30FBC2" w:rsidR="00193A95" w:rsidRDefault="00193A95" w:rsidP="00193A95">
      <w:pPr>
        <w:pStyle w:val="Odstavec111"/>
        <w:numPr>
          <w:ilvl w:val="0"/>
          <w:numId w:val="0"/>
        </w:numPr>
        <w:spacing w:after="160" w:line="259" w:lineRule="auto"/>
        <w:ind w:left="284"/>
        <w:contextualSpacing/>
        <w:rPr>
          <w:rFonts w:ascii="Arial" w:hAnsi="Arial" w:cs="Arial"/>
        </w:rPr>
      </w:pPr>
    </w:p>
    <w:p w14:paraId="7A10DD54" w14:textId="4446FB61" w:rsidR="00193A95" w:rsidRPr="00C53E21" w:rsidRDefault="00193A95" w:rsidP="00193A95">
      <w:pPr>
        <w:pStyle w:val="Odstavec111"/>
        <w:numPr>
          <w:ilvl w:val="0"/>
          <w:numId w:val="0"/>
        </w:numPr>
        <w:spacing w:after="160" w:line="259" w:lineRule="auto"/>
        <w:ind w:left="1134" w:hanging="567"/>
        <w:contextualSpacing/>
        <w:rPr>
          <w:rFonts w:ascii="Arial" w:hAnsi="Arial" w:cs="Arial"/>
          <w:lang w:eastAsia="en-US"/>
        </w:rPr>
      </w:pPr>
      <w:r w:rsidRPr="00C53E21">
        <w:rPr>
          <w:rFonts w:ascii="Arial" w:hAnsi="Arial" w:cs="Arial"/>
          <w:lang w:eastAsia="en-US"/>
        </w:rPr>
        <w:t xml:space="preserve">6.1.1. </w:t>
      </w:r>
      <w:r w:rsidR="00341275" w:rsidRPr="00665C2D">
        <w:rPr>
          <w:rFonts w:ascii="Arial" w:hAnsi="Arial" w:cs="Arial"/>
        </w:rPr>
        <w:t>Sjednanou celkovou cenu lze změnit pouze v souladu s odstavcem 6.2. nebo 6.3. tohoto článku, případně při naplnění podmínek pro vyhrazené změny závazku uvedených v čl. IX této smlouvy v souladu s podmínkami stanovenými v příslušném dodatku ke smlouvě, a dále v případě, že v průběhu plnění dojde ke změnám sazeb DPH. Cena je platná po celou dobu realizace díla a obsahuje veškeré práce související s provedením díla, kryje náklady zhotovitele nezbytné k řádnému dokončení díla</w:t>
      </w:r>
      <w:r w:rsidRPr="00C53E21">
        <w:rPr>
          <w:rFonts w:ascii="Arial" w:hAnsi="Arial" w:cs="Arial"/>
          <w:lang w:eastAsia="en-US"/>
        </w:rPr>
        <w:t>.</w:t>
      </w:r>
    </w:p>
    <w:p w14:paraId="7407D2C1" w14:textId="70B36C1B" w:rsidR="00193A95" w:rsidRDefault="004B4603" w:rsidP="00193A95">
      <w:pPr>
        <w:pStyle w:val="Odstavec111"/>
        <w:numPr>
          <w:ilvl w:val="2"/>
          <w:numId w:val="9"/>
        </w:numPr>
        <w:spacing w:after="160" w:line="259" w:lineRule="auto"/>
        <w:ind w:hanging="579"/>
        <w:contextualSpacing/>
        <w:rPr>
          <w:rFonts w:ascii="Arial" w:hAnsi="Arial" w:cs="Arial"/>
          <w:lang w:eastAsia="en-US"/>
        </w:rPr>
      </w:pPr>
      <w:r w:rsidRPr="00665C2D">
        <w:rPr>
          <w:rFonts w:ascii="Arial" w:hAnsi="Arial" w:cs="Arial"/>
        </w:rPr>
        <w:t>Sjednaná celková cena je určena na základě zadaného rozsahu měrných jednotek a jím odpovídajících jednotkových položkových cen nabídnutých zhotovitelem</w:t>
      </w:r>
      <w:r w:rsidR="00193A95" w:rsidRPr="00C53E21">
        <w:rPr>
          <w:rFonts w:ascii="Arial" w:hAnsi="Arial" w:cs="Arial"/>
          <w:lang w:eastAsia="en-US"/>
        </w:rPr>
        <w:t>.</w:t>
      </w:r>
    </w:p>
    <w:p w14:paraId="0BA699D3" w14:textId="77777777" w:rsidR="00135E1F" w:rsidRDefault="00135E1F" w:rsidP="00135E1F">
      <w:pPr>
        <w:pStyle w:val="Odstavec111"/>
        <w:numPr>
          <w:ilvl w:val="0"/>
          <w:numId w:val="0"/>
        </w:numPr>
        <w:spacing w:after="160" w:line="259" w:lineRule="auto"/>
        <w:ind w:left="1146"/>
        <w:contextualSpacing/>
        <w:rPr>
          <w:rFonts w:ascii="Arial" w:hAnsi="Arial" w:cs="Arial"/>
          <w:lang w:eastAsia="en-US"/>
        </w:rPr>
      </w:pPr>
    </w:p>
    <w:p w14:paraId="0D9B4224" w14:textId="6E16BF02" w:rsidR="00C53E21" w:rsidRPr="00C53E21" w:rsidRDefault="006031EA" w:rsidP="00C53E21">
      <w:pPr>
        <w:spacing w:before="240" w:after="240"/>
        <w:jc w:val="center"/>
        <w:rPr>
          <w:rFonts w:ascii="Arial" w:hAnsi="Arial" w:cs="Arial"/>
        </w:rPr>
      </w:pPr>
      <w:r>
        <w:rPr>
          <w:rFonts w:ascii="Arial" w:hAnsi="Arial" w:cs="Arial"/>
          <w:b/>
        </w:rPr>
        <w:t>I</w:t>
      </w:r>
      <w:r w:rsidR="006B5B7B">
        <w:rPr>
          <w:rFonts w:ascii="Arial" w:hAnsi="Arial" w:cs="Arial"/>
          <w:b/>
        </w:rPr>
        <w:t>II</w:t>
      </w:r>
      <w:r w:rsidR="00C53E21" w:rsidRPr="00C53E21">
        <w:rPr>
          <w:rFonts w:ascii="Arial" w:hAnsi="Arial" w:cs="Arial"/>
          <w:b/>
        </w:rPr>
        <w:t xml:space="preserve">. </w:t>
      </w:r>
    </w:p>
    <w:p w14:paraId="5802572E" w14:textId="77777777" w:rsidR="003C1BB6" w:rsidRDefault="003C1BB6" w:rsidP="003C1BB6">
      <w:pPr>
        <w:pStyle w:val="Level2"/>
        <w:tabs>
          <w:tab w:val="num" w:pos="1248"/>
        </w:tabs>
        <w:spacing w:after="120" w:line="240" w:lineRule="auto"/>
        <w:ind w:left="567" w:hanging="567"/>
        <w:jc w:val="both"/>
        <w:rPr>
          <w:rFonts w:ascii="Arial" w:hAnsi="Arial" w:cs="Arial"/>
          <w:szCs w:val="22"/>
        </w:rPr>
      </w:pPr>
      <w:bookmarkStart w:id="0" w:name="_Ref50762777"/>
      <w:r w:rsidRPr="00BF554C">
        <w:rPr>
          <w:rFonts w:ascii="Arial" w:hAnsi="Arial" w:cs="Arial"/>
          <w:szCs w:val="22"/>
        </w:rPr>
        <w:t xml:space="preserve">Ostatní ujednání </w:t>
      </w:r>
      <w:r>
        <w:rPr>
          <w:rFonts w:ascii="Arial" w:hAnsi="Arial" w:cs="Arial"/>
          <w:szCs w:val="22"/>
        </w:rPr>
        <w:t>s</w:t>
      </w:r>
      <w:r w:rsidRPr="00BF554C">
        <w:rPr>
          <w:rFonts w:ascii="Arial" w:hAnsi="Arial" w:cs="Arial"/>
          <w:szCs w:val="22"/>
        </w:rPr>
        <w:t xml:space="preserve">mlouvy, která nejsou dotčena tímto </w:t>
      </w:r>
      <w:r>
        <w:rPr>
          <w:rFonts w:ascii="Arial" w:hAnsi="Arial" w:cs="Arial"/>
          <w:szCs w:val="22"/>
        </w:rPr>
        <w:t>do</w:t>
      </w:r>
      <w:r w:rsidRPr="00BF554C">
        <w:rPr>
          <w:rFonts w:ascii="Arial" w:hAnsi="Arial" w:cs="Arial"/>
          <w:szCs w:val="22"/>
        </w:rPr>
        <w:t>datkem, se nemění.</w:t>
      </w:r>
    </w:p>
    <w:p w14:paraId="20B5184E" w14:textId="77777777" w:rsidR="003C1BB6" w:rsidRPr="00BD622E" w:rsidRDefault="003C1BB6" w:rsidP="003C1BB6">
      <w:pPr>
        <w:pStyle w:val="Level2"/>
        <w:tabs>
          <w:tab w:val="num" w:pos="1248"/>
        </w:tabs>
        <w:spacing w:line="240" w:lineRule="auto"/>
        <w:ind w:left="567" w:hanging="567"/>
        <w:jc w:val="both"/>
        <w:rPr>
          <w:rFonts w:ascii="Arial" w:hAnsi="Arial" w:cs="Arial"/>
        </w:rPr>
      </w:pPr>
      <w:r w:rsidRPr="5784E4A4">
        <w:rPr>
          <w:rFonts w:ascii="Arial" w:hAnsi="Arial" w:cs="Arial"/>
        </w:rPr>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w:t>
      </w:r>
      <w:r w:rsidRPr="5784E4A4">
        <w:rPr>
          <w:rFonts w:ascii="Arial" w:hAnsi="Arial" w:cs="Arial"/>
          <w:b/>
          <w:bCs/>
        </w:rPr>
        <w:t>ZRS</w:t>
      </w:r>
      <w:r w:rsidRPr="5784E4A4">
        <w:rPr>
          <w:rFonts w:ascii="Arial" w:hAnsi="Arial" w:cs="Arial"/>
        </w:rPr>
        <w:t xml:space="preserve">“), </w:t>
      </w:r>
      <w:r>
        <w:rPr>
          <w:rFonts w:ascii="Arial" w:hAnsi="Arial" w:cs="Arial"/>
        </w:rPr>
        <w:t>s</w:t>
      </w:r>
      <w:r w:rsidRPr="5784E4A4">
        <w:rPr>
          <w:rFonts w:ascii="Arial" w:hAnsi="Arial" w:cs="Arial"/>
        </w:rPr>
        <w:t xml:space="preserve">mlouvu včetně všech </w:t>
      </w:r>
      <w:r>
        <w:rPr>
          <w:rFonts w:ascii="Arial" w:hAnsi="Arial" w:cs="Arial"/>
        </w:rPr>
        <w:t>dodatků</w:t>
      </w:r>
      <w:r w:rsidRPr="5784E4A4">
        <w:rPr>
          <w:rFonts w:ascii="Arial" w:hAnsi="Arial" w:cs="Arial"/>
        </w:rPr>
        <w:t xml:space="preserve">, kterými se tato </w:t>
      </w:r>
      <w:r>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 t</w:t>
      </w:r>
      <w:r>
        <w:rPr>
          <w:rFonts w:ascii="Arial" w:hAnsi="Arial" w:cs="Arial"/>
        </w:rPr>
        <w:t>ento</w:t>
      </w:r>
      <w:r w:rsidRPr="5784E4A4">
        <w:rPr>
          <w:rFonts w:ascii="Arial" w:hAnsi="Arial" w:cs="Arial"/>
        </w:rPr>
        <w:t xml:space="preserve"> </w:t>
      </w:r>
      <w:r>
        <w:rPr>
          <w:rFonts w:ascii="Arial" w:hAnsi="Arial" w:cs="Arial"/>
        </w:rPr>
        <w:t>dodatek</w:t>
      </w:r>
      <w:r w:rsidRPr="5784E4A4">
        <w:rPr>
          <w:rFonts w:ascii="Arial" w:hAnsi="Arial" w:cs="Arial"/>
        </w:rPr>
        <w:t xml:space="preserve"> zašle správci registru smluv k uveřejnění prostřednictvím registru smluv </w:t>
      </w:r>
      <w:r>
        <w:rPr>
          <w:rFonts w:ascii="Arial" w:hAnsi="Arial" w:cs="Arial"/>
        </w:rPr>
        <w:t>o</w:t>
      </w:r>
      <w:r w:rsidRPr="5784E4A4">
        <w:rPr>
          <w:rFonts w:ascii="Arial" w:hAnsi="Arial" w:cs="Arial"/>
        </w:rPr>
        <w:t>bjednatel.</w:t>
      </w:r>
      <w:r w:rsidRPr="00BD622E">
        <w:rPr>
          <w:rFonts w:ascii="Arial" w:hAnsi="Arial" w:cs="Arial"/>
          <w:szCs w:val="22"/>
        </w:rPr>
        <w:t xml:space="preserve"> </w:t>
      </w:r>
    </w:p>
    <w:bookmarkEnd w:id="0"/>
    <w:p w14:paraId="5E722D7E" w14:textId="77777777" w:rsidR="003C1BB6" w:rsidRPr="005A021D" w:rsidRDefault="003C1BB6" w:rsidP="003C1BB6">
      <w:pPr>
        <w:pStyle w:val="Level2"/>
        <w:tabs>
          <w:tab w:val="num" w:pos="1106"/>
          <w:tab w:val="num" w:pos="1248"/>
        </w:tabs>
        <w:spacing w:after="120" w:line="240" w:lineRule="auto"/>
        <w:ind w:left="567" w:hanging="567"/>
        <w:jc w:val="both"/>
        <w:rPr>
          <w:rFonts w:ascii="Arial" w:hAnsi="Arial" w:cs="Arial"/>
          <w:szCs w:val="22"/>
        </w:rPr>
      </w:pPr>
      <w:r w:rsidRPr="003429B5">
        <w:rPr>
          <w:rFonts w:ascii="Arial" w:hAnsi="Arial" w:cs="Arial"/>
          <w:szCs w:val="22"/>
        </w:rPr>
        <w:t xml:space="preserve">Dodatek nabývá platnosti dnem podpisu </w:t>
      </w:r>
      <w:r>
        <w:rPr>
          <w:rFonts w:ascii="Arial" w:hAnsi="Arial" w:cs="Arial"/>
          <w:szCs w:val="22"/>
        </w:rPr>
        <w:t>s</w:t>
      </w:r>
      <w:r w:rsidRPr="003429B5">
        <w:rPr>
          <w:rFonts w:ascii="Arial" w:hAnsi="Arial" w:cs="Arial"/>
          <w:szCs w:val="22"/>
        </w:rPr>
        <w:t xml:space="preserve">mluvních stran a účinnosti dnem jeho uveřejnění </w:t>
      </w:r>
      <w:r w:rsidRPr="5784E4A4">
        <w:rPr>
          <w:rFonts w:ascii="Arial" w:hAnsi="Arial" w:cs="Arial"/>
        </w:rPr>
        <w:t xml:space="preserve">v registru smluv dle § 6 odst. 1 </w:t>
      </w:r>
      <w:r>
        <w:rPr>
          <w:rFonts w:ascii="Arial" w:hAnsi="Arial" w:cs="Arial"/>
        </w:rPr>
        <w:t>ZRS</w:t>
      </w:r>
      <w:r w:rsidRPr="5784E4A4">
        <w:rPr>
          <w:rFonts w:ascii="Arial" w:hAnsi="Arial" w:cs="Arial"/>
        </w:rPr>
        <w:t>. Bude-li dán zákonný důvod pro neuveřejnění t</w:t>
      </w:r>
      <w:r>
        <w:rPr>
          <w:rFonts w:ascii="Arial" w:hAnsi="Arial" w:cs="Arial"/>
        </w:rPr>
        <w:t>ohoto</w:t>
      </w:r>
      <w:r w:rsidRPr="5784E4A4">
        <w:rPr>
          <w:rFonts w:ascii="Arial" w:hAnsi="Arial" w:cs="Arial"/>
        </w:rPr>
        <w:t xml:space="preserve"> </w:t>
      </w:r>
      <w:r>
        <w:rPr>
          <w:rFonts w:ascii="Arial" w:hAnsi="Arial" w:cs="Arial"/>
        </w:rPr>
        <w:t>dodatku</w:t>
      </w:r>
      <w:r w:rsidRPr="5784E4A4">
        <w:rPr>
          <w:rFonts w:ascii="Arial" w:hAnsi="Arial" w:cs="Arial"/>
        </w:rPr>
        <w:t xml:space="preserve">, stává se </w:t>
      </w:r>
      <w:r>
        <w:rPr>
          <w:rFonts w:ascii="Arial" w:hAnsi="Arial" w:cs="Arial"/>
        </w:rPr>
        <w:t>dodatek</w:t>
      </w:r>
      <w:r w:rsidRPr="5784E4A4">
        <w:rPr>
          <w:rFonts w:ascii="Arial" w:hAnsi="Arial" w:cs="Arial"/>
        </w:rPr>
        <w:t xml:space="preserve"> účinn</w:t>
      </w:r>
      <w:r>
        <w:rPr>
          <w:rFonts w:ascii="Arial" w:hAnsi="Arial" w:cs="Arial"/>
        </w:rPr>
        <w:t>ý</w:t>
      </w:r>
      <w:r w:rsidRPr="5784E4A4">
        <w:rPr>
          <w:rFonts w:ascii="Arial" w:hAnsi="Arial" w:cs="Arial"/>
        </w:rPr>
        <w:t xml:space="preserve"> je</w:t>
      </w:r>
      <w:r>
        <w:rPr>
          <w:rFonts w:ascii="Arial" w:hAnsi="Arial" w:cs="Arial"/>
        </w:rPr>
        <w:t>ho</w:t>
      </w:r>
      <w:r w:rsidRPr="5784E4A4">
        <w:rPr>
          <w:rFonts w:ascii="Arial" w:hAnsi="Arial" w:cs="Arial"/>
        </w:rPr>
        <w:t xml:space="preserve"> vstupem v platnost.</w:t>
      </w:r>
    </w:p>
    <w:p w14:paraId="201611B5" w14:textId="2C1DF2C9" w:rsidR="005A021D" w:rsidRPr="00036F4E" w:rsidRDefault="005A021D" w:rsidP="003C1BB6">
      <w:pPr>
        <w:pStyle w:val="Level2"/>
        <w:tabs>
          <w:tab w:val="num" w:pos="1106"/>
          <w:tab w:val="num" w:pos="1248"/>
        </w:tabs>
        <w:spacing w:after="120" w:line="240" w:lineRule="auto"/>
        <w:ind w:left="567" w:hanging="567"/>
        <w:jc w:val="both"/>
        <w:rPr>
          <w:rFonts w:ascii="Arial" w:hAnsi="Arial" w:cs="Arial"/>
          <w:szCs w:val="22"/>
        </w:rPr>
      </w:pPr>
      <w:r w:rsidRPr="00875265">
        <w:rPr>
          <w:rStyle w:val="l-L2Char"/>
          <w:rFonts w:eastAsiaTheme="minorHAnsi" w:cs="Arial"/>
        </w:rPr>
        <w:t>Nedílnou součástí tohoto dodatku smlouvy je Příloha č. 1 Položkový výkaz činností</w:t>
      </w:r>
      <w:r w:rsidR="004E3CD1">
        <w:rPr>
          <w:rStyle w:val="l-L2Char"/>
          <w:rFonts w:eastAsiaTheme="minorHAnsi" w:cs="Arial"/>
        </w:rPr>
        <w:t>.</w:t>
      </w:r>
    </w:p>
    <w:tbl>
      <w:tblPr>
        <w:tblStyle w:val="Prosttabulka41"/>
        <w:tblW w:w="9332" w:type="dxa"/>
        <w:tblLook w:val="0600" w:firstRow="0" w:lastRow="0" w:firstColumn="0" w:lastColumn="0" w:noHBand="1" w:noVBand="1"/>
      </w:tblPr>
      <w:tblGrid>
        <w:gridCol w:w="4666"/>
        <w:gridCol w:w="4666"/>
      </w:tblGrid>
      <w:tr w:rsidR="0013369A" w:rsidRPr="0042183A" w14:paraId="512CB0B6" w14:textId="77777777" w:rsidTr="006D5394">
        <w:trPr>
          <w:trHeight w:val="1343"/>
        </w:trPr>
        <w:tc>
          <w:tcPr>
            <w:tcW w:w="4666" w:type="dxa"/>
          </w:tcPr>
          <w:p w14:paraId="2C325024" w14:textId="77777777" w:rsidR="00C6295C" w:rsidRDefault="00C6295C" w:rsidP="002D3462">
            <w:pPr>
              <w:rPr>
                <w:rFonts w:ascii="Arial" w:hAnsi="Arial" w:cs="Arial"/>
                <w:lang w:eastAsia="en-US"/>
              </w:rPr>
            </w:pPr>
          </w:p>
          <w:p w14:paraId="08B62CCD" w14:textId="77777777" w:rsidR="007B70FB" w:rsidRDefault="007B70FB" w:rsidP="002D3462">
            <w:pPr>
              <w:rPr>
                <w:rFonts w:ascii="Arial" w:hAnsi="Arial" w:cs="Arial"/>
                <w:lang w:eastAsia="en-US"/>
              </w:rPr>
            </w:pPr>
          </w:p>
          <w:p w14:paraId="14B9CE53" w14:textId="77777777" w:rsidR="007B70FB" w:rsidRDefault="007B70FB" w:rsidP="002D3462">
            <w:pPr>
              <w:rPr>
                <w:rFonts w:ascii="Arial" w:hAnsi="Arial" w:cs="Arial"/>
                <w:lang w:eastAsia="en-US"/>
              </w:rPr>
            </w:pPr>
          </w:p>
          <w:p w14:paraId="54153FCA" w14:textId="77777777" w:rsidR="007B70FB" w:rsidRDefault="007B70FB" w:rsidP="002D3462">
            <w:pPr>
              <w:rPr>
                <w:rFonts w:ascii="Arial" w:hAnsi="Arial" w:cs="Arial"/>
                <w:lang w:eastAsia="en-US"/>
              </w:rPr>
            </w:pPr>
          </w:p>
          <w:p w14:paraId="14C4BF4E" w14:textId="77777777" w:rsidR="007B70FB" w:rsidRDefault="007B70FB" w:rsidP="002D3462">
            <w:pPr>
              <w:rPr>
                <w:rFonts w:ascii="Arial" w:hAnsi="Arial" w:cs="Arial"/>
                <w:lang w:eastAsia="en-US"/>
              </w:rPr>
            </w:pPr>
          </w:p>
          <w:p w14:paraId="248430B9" w14:textId="77777777" w:rsidR="007B70FB" w:rsidRDefault="007B70FB" w:rsidP="002D3462">
            <w:pPr>
              <w:rPr>
                <w:rFonts w:ascii="Arial" w:hAnsi="Arial" w:cs="Arial"/>
                <w:lang w:eastAsia="en-US"/>
              </w:rPr>
            </w:pPr>
          </w:p>
          <w:p w14:paraId="11A6D73C" w14:textId="77777777" w:rsidR="007B70FB" w:rsidRDefault="007B70FB" w:rsidP="002D3462">
            <w:pPr>
              <w:rPr>
                <w:rFonts w:ascii="Arial" w:hAnsi="Arial" w:cs="Arial"/>
                <w:lang w:eastAsia="en-US"/>
              </w:rPr>
            </w:pPr>
          </w:p>
          <w:p w14:paraId="1AEA3743" w14:textId="77777777" w:rsidR="007B70FB" w:rsidRDefault="007B70FB" w:rsidP="002D3462">
            <w:pPr>
              <w:rPr>
                <w:rFonts w:ascii="Arial" w:hAnsi="Arial" w:cs="Arial"/>
                <w:lang w:eastAsia="en-US"/>
              </w:rPr>
            </w:pPr>
          </w:p>
          <w:p w14:paraId="687B75E8" w14:textId="77777777" w:rsidR="007B70FB" w:rsidRDefault="007B70FB" w:rsidP="002D3462">
            <w:pPr>
              <w:rPr>
                <w:rFonts w:ascii="Arial" w:hAnsi="Arial" w:cs="Arial"/>
                <w:lang w:eastAsia="en-US"/>
              </w:rPr>
            </w:pPr>
          </w:p>
          <w:p w14:paraId="07A2E89C" w14:textId="77777777" w:rsidR="007B70FB" w:rsidRDefault="007B70FB" w:rsidP="002D3462">
            <w:pPr>
              <w:rPr>
                <w:rFonts w:ascii="Arial" w:hAnsi="Arial" w:cs="Arial"/>
                <w:lang w:eastAsia="en-US"/>
              </w:rPr>
            </w:pPr>
          </w:p>
          <w:p w14:paraId="2C000A61" w14:textId="77777777" w:rsidR="007B70FB" w:rsidRDefault="007B70FB" w:rsidP="002D3462">
            <w:pPr>
              <w:rPr>
                <w:rFonts w:ascii="Arial" w:hAnsi="Arial" w:cs="Arial"/>
                <w:lang w:eastAsia="en-US"/>
              </w:rPr>
            </w:pPr>
          </w:p>
          <w:p w14:paraId="0A478E2C" w14:textId="77777777" w:rsidR="007B70FB" w:rsidRDefault="007B70FB" w:rsidP="002D3462">
            <w:pPr>
              <w:rPr>
                <w:rFonts w:ascii="Arial" w:hAnsi="Arial" w:cs="Arial"/>
                <w:lang w:eastAsia="en-US"/>
              </w:rPr>
            </w:pPr>
          </w:p>
          <w:p w14:paraId="24B4CFA6" w14:textId="77777777" w:rsidR="007B70FB" w:rsidRDefault="007B70FB" w:rsidP="002D3462">
            <w:pPr>
              <w:rPr>
                <w:rFonts w:ascii="Arial" w:hAnsi="Arial" w:cs="Arial"/>
                <w:lang w:eastAsia="en-US"/>
              </w:rPr>
            </w:pPr>
          </w:p>
          <w:p w14:paraId="4B9AB642" w14:textId="7F5BBBE4" w:rsidR="007B70FB" w:rsidRDefault="005A1BD1" w:rsidP="002D3462">
            <w:pPr>
              <w:rPr>
                <w:rFonts w:ascii="Arial" w:hAnsi="Arial" w:cs="Arial"/>
                <w:lang w:eastAsia="en-US"/>
              </w:rPr>
            </w:pPr>
            <w:r>
              <w:rPr>
                <w:rFonts w:ascii="Arial" w:hAnsi="Arial" w:cs="Arial"/>
                <w:lang w:eastAsia="en-US"/>
              </w:rPr>
              <w:lastRenderedPageBreak/>
              <w:t xml:space="preserve">Ve Zlíně </w:t>
            </w:r>
            <w:r w:rsidR="0032624B">
              <w:rPr>
                <w:rFonts w:ascii="Arial" w:hAnsi="Arial" w:cs="Arial"/>
                <w:lang w:eastAsia="en-US"/>
              </w:rPr>
              <w:t xml:space="preserve">dne: </w:t>
            </w:r>
            <w:r w:rsidR="00E86299">
              <w:rPr>
                <w:rFonts w:ascii="Arial" w:hAnsi="Arial" w:cs="Arial"/>
                <w:lang w:eastAsia="en-US"/>
              </w:rPr>
              <w:t>13. 6. 2024</w:t>
            </w:r>
          </w:p>
          <w:p w14:paraId="32E060C0" w14:textId="77777777" w:rsidR="007B70FB" w:rsidRDefault="007B70FB" w:rsidP="002D3462">
            <w:pPr>
              <w:rPr>
                <w:rFonts w:ascii="Arial" w:hAnsi="Arial" w:cs="Arial"/>
                <w:lang w:eastAsia="en-US"/>
              </w:rPr>
            </w:pPr>
          </w:p>
          <w:p w14:paraId="651AE54D" w14:textId="77777777" w:rsidR="007B70FB" w:rsidRDefault="007B70FB" w:rsidP="002D3462">
            <w:pPr>
              <w:rPr>
                <w:rFonts w:ascii="Arial" w:hAnsi="Arial" w:cs="Arial"/>
                <w:lang w:eastAsia="en-US"/>
              </w:rPr>
            </w:pPr>
          </w:p>
          <w:p w14:paraId="2E6F2D1E" w14:textId="6BA2EBDB" w:rsidR="007B70FB" w:rsidRPr="00121759" w:rsidRDefault="0032624B" w:rsidP="002D3462">
            <w:pPr>
              <w:rPr>
                <w:rFonts w:ascii="Arial" w:hAnsi="Arial" w:cs="Arial"/>
                <w:b/>
                <w:bCs/>
                <w:lang w:eastAsia="en-US"/>
              </w:rPr>
            </w:pPr>
            <w:r w:rsidRPr="00121759">
              <w:rPr>
                <w:rFonts w:ascii="Arial" w:hAnsi="Arial" w:cs="Arial"/>
                <w:b/>
                <w:bCs/>
                <w:lang w:eastAsia="en-US"/>
              </w:rPr>
              <w:t>Za objednatele č. 1:</w:t>
            </w:r>
          </w:p>
          <w:p w14:paraId="1E4BE561" w14:textId="77777777" w:rsidR="007B70FB" w:rsidRDefault="007B70FB" w:rsidP="002D3462">
            <w:pPr>
              <w:rPr>
                <w:rFonts w:ascii="Arial" w:hAnsi="Arial" w:cs="Arial"/>
                <w:lang w:eastAsia="en-US"/>
              </w:rPr>
            </w:pPr>
          </w:p>
          <w:p w14:paraId="2F4BACBC" w14:textId="77777777" w:rsidR="007B70FB" w:rsidRDefault="007B70FB" w:rsidP="002D3462">
            <w:pPr>
              <w:rPr>
                <w:rFonts w:ascii="Arial" w:hAnsi="Arial" w:cs="Arial"/>
                <w:lang w:eastAsia="en-US"/>
              </w:rPr>
            </w:pPr>
          </w:p>
          <w:p w14:paraId="2FCB381B" w14:textId="77777777" w:rsidR="00121759" w:rsidRDefault="00121759" w:rsidP="002D3462">
            <w:pPr>
              <w:rPr>
                <w:rFonts w:ascii="Arial" w:hAnsi="Arial" w:cs="Arial"/>
                <w:lang w:eastAsia="en-US"/>
              </w:rPr>
            </w:pPr>
          </w:p>
          <w:p w14:paraId="46147EAC" w14:textId="77777777" w:rsidR="00121759" w:rsidRDefault="00121759" w:rsidP="002D3462">
            <w:pPr>
              <w:rPr>
                <w:rFonts w:ascii="Arial" w:hAnsi="Arial" w:cs="Arial"/>
                <w:lang w:eastAsia="en-US"/>
              </w:rPr>
            </w:pPr>
          </w:p>
          <w:p w14:paraId="5AE7A7E1" w14:textId="77777777" w:rsidR="00121759" w:rsidRDefault="00121759" w:rsidP="002D3462">
            <w:pPr>
              <w:rPr>
                <w:rFonts w:ascii="Arial" w:hAnsi="Arial" w:cs="Arial"/>
                <w:lang w:eastAsia="en-US"/>
              </w:rPr>
            </w:pPr>
          </w:p>
          <w:p w14:paraId="35192D93" w14:textId="60AB864A" w:rsidR="0013369A" w:rsidRPr="0042183A" w:rsidRDefault="0013369A" w:rsidP="002D3462">
            <w:pPr>
              <w:rPr>
                <w:rFonts w:ascii="Arial" w:hAnsi="Arial" w:cs="Arial"/>
                <w:lang w:eastAsia="en-US"/>
              </w:rPr>
            </w:pPr>
            <w:r w:rsidRPr="0042183A">
              <w:rPr>
                <w:rFonts w:ascii="Arial" w:hAnsi="Arial" w:cs="Arial"/>
                <w:lang w:eastAsia="en-US"/>
              </w:rPr>
              <w:t>Česká republika – Státní pozemkový úřad</w:t>
            </w:r>
          </w:p>
          <w:p w14:paraId="21F64123" w14:textId="77777777" w:rsidR="0013369A" w:rsidRPr="0042183A" w:rsidRDefault="0013369A" w:rsidP="002D3462">
            <w:pPr>
              <w:rPr>
                <w:rFonts w:ascii="Arial" w:hAnsi="Arial" w:cs="Arial"/>
                <w:lang w:eastAsia="en-US"/>
              </w:rPr>
            </w:pPr>
            <w:r w:rsidRPr="0042183A">
              <w:rPr>
                <w:rFonts w:ascii="Arial" w:hAnsi="Arial" w:cs="Arial"/>
                <w:lang w:eastAsia="en-US"/>
              </w:rPr>
              <w:t>Krajský pozemkový úřad pro Zlínský kraj</w:t>
            </w:r>
          </w:p>
          <w:p w14:paraId="7F2DA24B" w14:textId="77777777" w:rsidR="002D3C0B" w:rsidRPr="0042183A" w:rsidRDefault="0013369A" w:rsidP="008F7630">
            <w:pPr>
              <w:rPr>
                <w:rFonts w:ascii="Arial" w:hAnsi="Arial" w:cs="Arial"/>
                <w:lang w:eastAsia="en-US"/>
              </w:rPr>
            </w:pPr>
            <w:r w:rsidRPr="0042183A">
              <w:rPr>
                <w:rFonts w:ascii="Arial" w:hAnsi="Arial" w:cs="Arial"/>
                <w:lang w:eastAsia="en-US"/>
              </w:rPr>
              <w:t>Ing. Mlada Augustinová</w:t>
            </w:r>
            <w:r w:rsidR="008F7630" w:rsidRPr="0042183A">
              <w:rPr>
                <w:rFonts w:ascii="Arial" w:hAnsi="Arial" w:cs="Arial"/>
                <w:lang w:eastAsia="en-US"/>
              </w:rPr>
              <w:t xml:space="preserve"> </w:t>
            </w:r>
          </w:p>
          <w:p w14:paraId="14B81B7F" w14:textId="77777777" w:rsidR="0013369A" w:rsidRPr="0042183A" w:rsidRDefault="008F7630" w:rsidP="0021636C">
            <w:pPr>
              <w:rPr>
                <w:rFonts w:ascii="Arial" w:hAnsi="Arial" w:cs="Arial"/>
                <w:lang w:eastAsia="en-US"/>
              </w:rPr>
            </w:pPr>
            <w:r w:rsidRPr="0042183A">
              <w:rPr>
                <w:rFonts w:ascii="Arial" w:hAnsi="Arial" w:cs="Arial"/>
                <w:lang w:eastAsia="en-US"/>
              </w:rPr>
              <w:t>ředitelka</w:t>
            </w:r>
          </w:p>
        </w:tc>
        <w:tc>
          <w:tcPr>
            <w:tcW w:w="4666" w:type="dxa"/>
          </w:tcPr>
          <w:p w14:paraId="2B0BE7C8" w14:textId="77777777" w:rsidR="00C6295C" w:rsidRDefault="00C6295C" w:rsidP="00100DD4">
            <w:pPr>
              <w:tabs>
                <w:tab w:val="left" w:pos="5103"/>
              </w:tabs>
              <w:rPr>
                <w:rFonts w:ascii="Arial" w:eastAsia="Times New Roman" w:hAnsi="Arial" w:cs="Arial"/>
                <w:snapToGrid w:val="0"/>
              </w:rPr>
            </w:pPr>
          </w:p>
          <w:p w14:paraId="60D90AAA" w14:textId="77777777" w:rsidR="007B70FB" w:rsidRDefault="007B70FB" w:rsidP="00100DD4">
            <w:pPr>
              <w:tabs>
                <w:tab w:val="left" w:pos="5103"/>
              </w:tabs>
              <w:rPr>
                <w:rFonts w:ascii="Arial" w:eastAsia="Times New Roman" w:hAnsi="Arial" w:cs="Arial"/>
                <w:snapToGrid w:val="0"/>
              </w:rPr>
            </w:pPr>
          </w:p>
          <w:p w14:paraId="64F90294" w14:textId="77777777" w:rsidR="007B70FB" w:rsidRDefault="007B70FB" w:rsidP="00100DD4">
            <w:pPr>
              <w:tabs>
                <w:tab w:val="left" w:pos="5103"/>
              </w:tabs>
              <w:rPr>
                <w:rFonts w:ascii="Arial" w:eastAsia="Times New Roman" w:hAnsi="Arial" w:cs="Arial"/>
                <w:snapToGrid w:val="0"/>
              </w:rPr>
            </w:pPr>
          </w:p>
          <w:p w14:paraId="4B30F767" w14:textId="77777777" w:rsidR="007B70FB" w:rsidRDefault="007B70FB" w:rsidP="00100DD4">
            <w:pPr>
              <w:tabs>
                <w:tab w:val="left" w:pos="5103"/>
              </w:tabs>
              <w:rPr>
                <w:rFonts w:ascii="Arial" w:eastAsia="Times New Roman" w:hAnsi="Arial" w:cs="Arial"/>
                <w:snapToGrid w:val="0"/>
              </w:rPr>
            </w:pPr>
          </w:p>
          <w:p w14:paraId="2070449B" w14:textId="77777777" w:rsidR="007B70FB" w:rsidRDefault="007B70FB" w:rsidP="00100DD4">
            <w:pPr>
              <w:tabs>
                <w:tab w:val="left" w:pos="5103"/>
              </w:tabs>
              <w:rPr>
                <w:rFonts w:ascii="Arial" w:eastAsia="Times New Roman" w:hAnsi="Arial" w:cs="Arial"/>
                <w:snapToGrid w:val="0"/>
              </w:rPr>
            </w:pPr>
          </w:p>
          <w:p w14:paraId="675718CC" w14:textId="77777777" w:rsidR="007B70FB" w:rsidRDefault="007B70FB" w:rsidP="00100DD4">
            <w:pPr>
              <w:tabs>
                <w:tab w:val="left" w:pos="5103"/>
              </w:tabs>
              <w:rPr>
                <w:rFonts w:ascii="Arial" w:eastAsia="Times New Roman" w:hAnsi="Arial" w:cs="Arial"/>
                <w:snapToGrid w:val="0"/>
              </w:rPr>
            </w:pPr>
          </w:p>
          <w:p w14:paraId="44408F75" w14:textId="77777777" w:rsidR="007B70FB" w:rsidRDefault="007B70FB" w:rsidP="00100DD4">
            <w:pPr>
              <w:tabs>
                <w:tab w:val="left" w:pos="5103"/>
              </w:tabs>
              <w:rPr>
                <w:rFonts w:ascii="Arial" w:eastAsia="Times New Roman" w:hAnsi="Arial" w:cs="Arial"/>
                <w:snapToGrid w:val="0"/>
              </w:rPr>
            </w:pPr>
          </w:p>
          <w:p w14:paraId="69743CD2" w14:textId="77777777" w:rsidR="007B70FB" w:rsidRDefault="007B70FB" w:rsidP="00100DD4">
            <w:pPr>
              <w:tabs>
                <w:tab w:val="left" w:pos="5103"/>
              </w:tabs>
              <w:rPr>
                <w:rFonts w:ascii="Arial" w:eastAsia="Times New Roman" w:hAnsi="Arial" w:cs="Arial"/>
                <w:snapToGrid w:val="0"/>
              </w:rPr>
            </w:pPr>
          </w:p>
          <w:p w14:paraId="6FCC9F50" w14:textId="77777777" w:rsidR="007B70FB" w:rsidRDefault="007B70FB" w:rsidP="00100DD4">
            <w:pPr>
              <w:tabs>
                <w:tab w:val="left" w:pos="5103"/>
              </w:tabs>
              <w:rPr>
                <w:rFonts w:ascii="Arial" w:eastAsia="Times New Roman" w:hAnsi="Arial" w:cs="Arial"/>
                <w:snapToGrid w:val="0"/>
              </w:rPr>
            </w:pPr>
          </w:p>
          <w:p w14:paraId="1F49AA8B" w14:textId="77777777" w:rsidR="007B70FB" w:rsidRDefault="007B70FB" w:rsidP="00100DD4">
            <w:pPr>
              <w:tabs>
                <w:tab w:val="left" w:pos="5103"/>
              </w:tabs>
              <w:rPr>
                <w:rFonts w:ascii="Arial" w:eastAsia="Times New Roman" w:hAnsi="Arial" w:cs="Arial"/>
                <w:snapToGrid w:val="0"/>
              </w:rPr>
            </w:pPr>
          </w:p>
          <w:p w14:paraId="3C7767F6" w14:textId="77777777" w:rsidR="007B70FB" w:rsidRDefault="007B70FB" w:rsidP="00100DD4">
            <w:pPr>
              <w:tabs>
                <w:tab w:val="left" w:pos="5103"/>
              </w:tabs>
              <w:rPr>
                <w:rFonts w:ascii="Arial" w:eastAsia="Times New Roman" w:hAnsi="Arial" w:cs="Arial"/>
                <w:snapToGrid w:val="0"/>
              </w:rPr>
            </w:pPr>
          </w:p>
          <w:p w14:paraId="57ABB654" w14:textId="77777777" w:rsidR="007B70FB" w:rsidRDefault="007B70FB" w:rsidP="00100DD4">
            <w:pPr>
              <w:tabs>
                <w:tab w:val="left" w:pos="5103"/>
              </w:tabs>
              <w:rPr>
                <w:rFonts w:ascii="Arial" w:eastAsia="Times New Roman" w:hAnsi="Arial" w:cs="Arial"/>
                <w:snapToGrid w:val="0"/>
              </w:rPr>
            </w:pPr>
          </w:p>
          <w:p w14:paraId="221648FB" w14:textId="77777777" w:rsidR="007B70FB" w:rsidRDefault="007B70FB" w:rsidP="00100DD4">
            <w:pPr>
              <w:tabs>
                <w:tab w:val="left" w:pos="5103"/>
              </w:tabs>
              <w:rPr>
                <w:rFonts w:ascii="Arial" w:eastAsia="Times New Roman" w:hAnsi="Arial" w:cs="Arial"/>
                <w:snapToGrid w:val="0"/>
              </w:rPr>
            </w:pPr>
          </w:p>
          <w:p w14:paraId="76744776" w14:textId="74258411" w:rsidR="0032624B" w:rsidRDefault="0032624B" w:rsidP="0032624B">
            <w:pPr>
              <w:rPr>
                <w:rFonts w:ascii="Arial" w:hAnsi="Arial" w:cs="Arial"/>
                <w:lang w:eastAsia="en-US"/>
              </w:rPr>
            </w:pPr>
            <w:r>
              <w:rPr>
                <w:rFonts w:ascii="Arial" w:hAnsi="Arial" w:cs="Arial"/>
                <w:lang w:eastAsia="en-US"/>
              </w:rPr>
              <w:lastRenderedPageBreak/>
              <w:t xml:space="preserve">Ve Zlíně dne: </w:t>
            </w:r>
            <w:r w:rsidR="005A389E">
              <w:rPr>
                <w:rFonts w:ascii="Arial" w:hAnsi="Arial" w:cs="Arial"/>
                <w:lang w:eastAsia="en-US"/>
              </w:rPr>
              <w:t>14. 6. 2024</w:t>
            </w:r>
          </w:p>
          <w:p w14:paraId="62AEC02B" w14:textId="77777777" w:rsidR="007B70FB" w:rsidRDefault="007B70FB" w:rsidP="00100DD4">
            <w:pPr>
              <w:tabs>
                <w:tab w:val="left" w:pos="5103"/>
              </w:tabs>
              <w:rPr>
                <w:rFonts w:ascii="Arial" w:eastAsia="Times New Roman" w:hAnsi="Arial" w:cs="Arial"/>
                <w:snapToGrid w:val="0"/>
              </w:rPr>
            </w:pPr>
          </w:p>
          <w:p w14:paraId="10791A0A" w14:textId="77777777" w:rsidR="007B70FB" w:rsidRDefault="007B70FB" w:rsidP="00100DD4">
            <w:pPr>
              <w:tabs>
                <w:tab w:val="left" w:pos="5103"/>
              </w:tabs>
              <w:rPr>
                <w:rFonts w:ascii="Arial" w:eastAsia="Times New Roman" w:hAnsi="Arial" w:cs="Arial"/>
                <w:snapToGrid w:val="0"/>
              </w:rPr>
            </w:pPr>
          </w:p>
          <w:p w14:paraId="47217FB5" w14:textId="25617601" w:rsidR="007B70FB" w:rsidRPr="00121759" w:rsidRDefault="0032624B" w:rsidP="00100DD4">
            <w:pPr>
              <w:tabs>
                <w:tab w:val="left" w:pos="5103"/>
              </w:tabs>
              <w:rPr>
                <w:rFonts w:ascii="Arial" w:eastAsia="Times New Roman" w:hAnsi="Arial" w:cs="Arial"/>
                <w:b/>
                <w:bCs/>
                <w:snapToGrid w:val="0"/>
              </w:rPr>
            </w:pPr>
            <w:r w:rsidRPr="00121759">
              <w:rPr>
                <w:rFonts w:ascii="Arial" w:eastAsia="Times New Roman" w:hAnsi="Arial" w:cs="Arial"/>
                <w:b/>
                <w:bCs/>
                <w:snapToGrid w:val="0"/>
              </w:rPr>
              <w:t xml:space="preserve">Za </w:t>
            </w:r>
            <w:r w:rsidR="00121759" w:rsidRPr="00121759">
              <w:rPr>
                <w:rFonts w:ascii="Arial" w:eastAsia="Times New Roman" w:hAnsi="Arial" w:cs="Arial"/>
                <w:b/>
                <w:bCs/>
                <w:snapToGrid w:val="0"/>
              </w:rPr>
              <w:t>objednatele č. 2:</w:t>
            </w:r>
          </w:p>
          <w:p w14:paraId="3CC0041D" w14:textId="77777777" w:rsidR="007B70FB" w:rsidRDefault="007B70FB" w:rsidP="00100DD4">
            <w:pPr>
              <w:tabs>
                <w:tab w:val="left" w:pos="5103"/>
              </w:tabs>
              <w:rPr>
                <w:rFonts w:ascii="Arial" w:eastAsia="Times New Roman" w:hAnsi="Arial" w:cs="Arial"/>
                <w:snapToGrid w:val="0"/>
              </w:rPr>
            </w:pPr>
          </w:p>
          <w:p w14:paraId="6392CD81" w14:textId="77777777" w:rsidR="00121759" w:rsidRDefault="00121759" w:rsidP="00100DD4">
            <w:pPr>
              <w:tabs>
                <w:tab w:val="left" w:pos="5103"/>
              </w:tabs>
              <w:rPr>
                <w:rFonts w:ascii="Arial" w:eastAsia="Times New Roman" w:hAnsi="Arial" w:cs="Arial"/>
                <w:snapToGrid w:val="0"/>
              </w:rPr>
            </w:pPr>
          </w:p>
          <w:p w14:paraId="4359073F" w14:textId="77777777" w:rsidR="00121759" w:rsidRDefault="00121759" w:rsidP="00100DD4">
            <w:pPr>
              <w:tabs>
                <w:tab w:val="left" w:pos="5103"/>
              </w:tabs>
              <w:rPr>
                <w:rFonts w:ascii="Arial" w:eastAsia="Times New Roman" w:hAnsi="Arial" w:cs="Arial"/>
                <w:snapToGrid w:val="0"/>
              </w:rPr>
            </w:pPr>
          </w:p>
          <w:p w14:paraId="71776BC8" w14:textId="77777777" w:rsidR="007B70FB" w:rsidRDefault="007B70FB" w:rsidP="00100DD4">
            <w:pPr>
              <w:tabs>
                <w:tab w:val="left" w:pos="5103"/>
              </w:tabs>
              <w:rPr>
                <w:rFonts w:ascii="Arial" w:eastAsia="Times New Roman" w:hAnsi="Arial" w:cs="Arial"/>
                <w:snapToGrid w:val="0"/>
              </w:rPr>
            </w:pPr>
          </w:p>
          <w:p w14:paraId="70D49F3C" w14:textId="77777777" w:rsidR="007B70FB" w:rsidRDefault="007B70FB" w:rsidP="00100DD4">
            <w:pPr>
              <w:tabs>
                <w:tab w:val="left" w:pos="5103"/>
              </w:tabs>
              <w:rPr>
                <w:rFonts w:ascii="Arial" w:eastAsia="Times New Roman" w:hAnsi="Arial" w:cs="Arial"/>
                <w:snapToGrid w:val="0"/>
              </w:rPr>
            </w:pPr>
          </w:p>
          <w:p w14:paraId="37C66C10" w14:textId="0D6EDB02" w:rsidR="00100DD4" w:rsidRPr="00665C2D" w:rsidRDefault="00100DD4" w:rsidP="00100DD4">
            <w:pPr>
              <w:tabs>
                <w:tab w:val="left" w:pos="5103"/>
              </w:tabs>
              <w:rPr>
                <w:rFonts w:ascii="Arial" w:eastAsia="Times New Roman" w:hAnsi="Arial" w:cs="Arial"/>
                <w:snapToGrid w:val="0"/>
              </w:rPr>
            </w:pPr>
            <w:r w:rsidRPr="00665C2D">
              <w:rPr>
                <w:rFonts w:ascii="Arial" w:eastAsia="Times New Roman" w:hAnsi="Arial" w:cs="Arial"/>
                <w:snapToGrid w:val="0"/>
              </w:rPr>
              <w:t xml:space="preserve">Ředitelství silnic a dálnic </w:t>
            </w:r>
            <w:r w:rsidR="00004121">
              <w:rPr>
                <w:rFonts w:ascii="Arial" w:eastAsia="Times New Roman" w:hAnsi="Arial" w:cs="Arial"/>
                <w:snapToGrid w:val="0"/>
              </w:rPr>
              <w:t>s. p.</w:t>
            </w:r>
          </w:p>
          <w:p w14:paraId="522C76B5" w14:textId="77777777" w:rsidR="00100DD4" w:rsidRPr="00665C2D" w:rsidRDefault="00100DD4" w:rsidP="00100DD4">
            <w:pPr>
              <w:tabs>
                <w:tab w:val="left" w:pos="5103"/>
              </w:tabs>
              <w:rPr>
                <w:rFonts w:ascii="Arial" w:eastAsia="Times New Roman" w:hAnsi="Arial" w:cs="Arial"/>
                <w:snapToGrid w:val="0"/>
              </w:rPr>
            </w:pPr>
            <w:r w:rsidRPr="00665C2D">
              <w:rPr>
                <w:rFonts w:ascii="Arial" w:eastAsia="Times New Roman" w:hAnsi="Arial" w:cs="Arial"/>
                <w:snapToGrid w:val="0"/>
              </w:rPr>
              <w:t>Správa Zlín</w:t>
            </w:r>
          </w:p>
          <w:p w14:paraId="0ED2CFE1" w14:textId="77777777" w:rsidR="00100DD4" w:rsidRPr="00665C2D" w:rsidRDefault="00100DD4" w:rsidP="00100DD4">
            <w:pPr>
              <w:tabs>
                <w:tab w:val="left" w:pos="5103"/>
              </w:tabs>
              <w:rPr>
                <w:rFonts w:ascii="Arial" w:eastAsia="Times New Roman" w:hAnsi="Arial" w:cs="Arial"/>
              </w:rPr>
            </w:pPr>
            <w:r w:rsidRPr="00665C2D">
              <w:rPr>
                <w:rFonts w:ascii="Arial" w:eastAsia="Times New Roman" w:hAnsi="Arial" w:cs="Arial"/>
              </w:rPr>
              <w:t>Ing. Karel Chudárek</w:t>
            </w:r>
          </w:p>
          <w:p w14:paraId="56608DCC" w14:textId="3C12901C" w:rsidR="00CA7FC6" w:rsidRPr="0042183A" w:rsidRDefault="00100DD4" w:rsidP="00F02E0F">
            <w:pPr>
              <w:rPr>
                <w:rFonts w:ascii="Arial" w:hAnsi="Arial" w:cs="Arial"/>
                <w:lang w:eastAsia="en-US"/>
              </w:rPr>
            </w:pPr>
            <w:r w:rsidRPr="00665C2D">
              <w:rPr>
                <w:rFonts w:ascii="Arial" w:eastAsia="Times New Roman" w:hAnsi="Arial" w:cs="Arial"/>
              </w:rPr>
              <w:t>ředitel</w:t>
            </w:r>
          </w:p>
        </w:tc>
      </w:tr>
      <w:tr w:rsidR="00DF1E0D" w:rsidRPr="0042183A" w14:paraId="28A572C5" w14:textId="77777777" w:rsidTr="00DF1E0D">
        <w:trPr>
          <w:trHeight w:val="439"/>
        </w:trPr>
        <w:tc>
          <w:tcPr>
            <w:tcW w:w="9332" w:type="dxa"/>
            <w:gridSpan w:val="2"/>
          </w:tcPr>
          <w:p w14:paraId="182C4035" w14:textId="77777777" w:rsidR="00182821" w:rsidRDefault="00182821" w:rsidP="00E33684">
            <w:pPr>
              <w:rPr>
                <w:rFonts w:ascii="Arial" w:hAnsi="Arial" w:cs="Arial"/>
              </w:rPr>
            </w:pPr>
          </w:p>
          <w:p w14:paraId="6AAACCD3" w14:textId="77777777" w:rsidR="00182821" w:rsidRDefault="00182821" w:rsidP="00E33684">
            <w:pPr>
              <w:rPr>
                <w:rFonts w:ascii="Arial" w:hAnsi="Arial" w:cs="Arial"/>
              </w:rPr>
            </w:pPr>
          </w:p>
          <w:p w14:paraId="15E48B85" w14:textId="77777777" w:rsidR="00121759" w:rsidRDefault="00121759" w:rsidP="00E33684">
            <w:pPr>
              <w:rPr>
                <w:rFonts w:ascii="Arial" w:hAnsi="Arial" w:cs="Arial"/>
              </w:rPr>
            </w:pPr>
          </w:p>
          <w:p w14:paraId="27664D0E" w14:textId="1CF9F977" w:rsidR="00DF1E0D" w:rsidRDefault="00DF1E0D" w:rsidP="00E33684">
            <w:pPr>
              <w:rPr>
                <w:rFonts w:ascii="Arial" w:hAnsi="Arial" w:cs="Arial"/>
                <w:lang w:eastAsia="en-US"/>
              </w:rPr>
            </w:pPr>
            <w:r>
              <w:rPr>
                <w:rFonts w:ascii="Arial" w:hAnsi="Arial" w:cs="Arial"/>
              </w:rPr>
              <w:t xml:space="preserve">V Plzni dne: </w:t>
            </w:r>
            <w:r w:rsidR="00E86299">
              <w:rPr>
                <w:rFonts w:ascii="Arial" w:hAnsi="Arial" w:cs="Arial"/>
              </w:rPr>
              <w:t>12. 6. 2024</w:t>
            </w:r>
          </w:p>
          <w:p w14:paraId="1AA6CC88" w14:textId="77777777" w:rsidR="00DF1E0D" w:rsidRDefault="00DF1E0D" w:rsidP="00E33684">
            <w:pPr>
              <w:rPr>
                <w:rFonts w:ascii="Arial" w:hAnsi="Arial" w:cs="Arial"/>
                <w:lang w:eastAsia="en-US"/>
              </w:rPr>
            </w:pPr>
          </w:p>
          <w:p w14:paraId="704C02C6" w14:textId="77777777" w:rsidR="00121759" w:rsidRDefault="00121759" w:rsidP="00E33684">
            <w:pPr>
              <w:rPr>
                <w:rFonts w:ascii="Arial" w:hAnsi="Arial" w:cs="Arial"/>
                <w:lang w:eastAsia="en-US"/>
              </w:rPr>
            </w:pPr>
          </w:p>
          <w:p w14:paraId="0C014AF6" w14:textId="7BC93039" w:rsidR="00DF1E0D" w:rsidRPr="00121759" w:rsidRDefault="00DF1E0D" w:rsidP="00E33684">
            <w:pPr>
              <w:rPr>
                <w:rFonts w:ascii="Arial" w:hAnsi="Arial" w:cs="Arial"/>
                <w:b/>
                <w:bCs/>
                <w:lang w:eastAsia="en-US"/>
              </w:rPr>
            </w:pPr>
            <w:r w:rsidRPr="00121759">
              <w:rPr>
                <w:rFonts w:ascii="Arial" w:hAnsi="Arial" w:cs="Arial"/>
                <w:b/>
                <w:bCs/>
                <w:lang w:eastAsia="en-US"/>
              </w:rPr>
              <w:t>Za zhotovitele:</w:t>
            </w:r>
          </w:p>
        </w:tc>
      </w:tr>
      <w:tr w:rsidR="00DF1E0D" w:rsidRPr="0042183A" w14:paraId="27DCE99E" w14:textId="77777777" w:rsidTr="00DF1E0D">
        <w:trPr>
          <w:trHeight w:val="1118"/>
        </w:trPr>
        <w:tc>
          <w:tcPr>
            <w:tcW w:w="9332" w:type="dxa"/>
            <w:gridSpan w:val="2"/>
          </w:tcPr>
          <w:p w14:paraId="6E30BA44" w14:textId="77777777" w:rsidR="00DF1E0D" w:rsidRPr="0042183A" w:rsidRDefault="00DF1E0D" w:rsidP="00E33684">
            <w:pPr>
              <w:rPr>
                <w:rFonts w:ascii="Arial" w:hAnsi="Arial" w:cs="Arial"/>
              </w:rPr>
            </w:pPr>
          </w:p>
          <w:p w14:paraId="3D6BB2B4" w14:textId="77777777" w:rsidR="00DF1E0D" w:rsidRDefault="00DF1E0D" w:rsidP="00E33684">
            <w:pPr>
              <w:rPr>
                <w:rFonts w:ascii="Arial" w:hAnsi="Arial" w:cs="Arial"/>
              </w:rPr>
            </w:pPr>
          </w:p>
          <w:p w14:paraId="5E66C693" w14:textId="76F3EE0D" w:rsidR="006611F6" w:rsidRPr="0042183A" w:rsidRDefault="006611F6" w:rsidP="00E33684">
            <w:pPr>
              <w:rPr>
                <w:rFonts w:ascii="Arial" w:hAnsi="Arial" w:cs="Arial"/>
              </w:rPr>
            </w:pPr>
          </w:p>
        </w:tc>
      </w:tr>
      <w:tr w:rsidR="00DF1E0D" w:rsidRPr="0042183A" w14:paraId="13B95879" w14:textId="77777777" w:rsidTr="00DF1E0D">
        <w:trPr>
          <w:trHeight w:val="1343"/>
        </w:trPr>
        <w:tc>
          <w:tcPr>
            <w:tcW w:w="9332" w:type="dxa"/>
            <w:gridSpan w:val="2"/>
          </w:tcPr>
          <w:p w14:paraId="60FB21AC" w14:textId="77777777" w:rsidR="00DF1E0D" w:rsidRPr="00665C2D" w:rsidRDefault="00DF1E0D" w:rsidP="00E33684">
            <w:pPr>
              <w:pStyle w:val="Default"/>
              <w:jc w:val="both"/>
              <w:rPr>
                <w:szCs w:val="20"/>
              </w:rPr>
            </w:pPr>
            <w:r>
              <w:rPr>
                <w:sz w:val="22"/>
                <w:szCs w:val="22"/>
              </w:rPr>
              <w:t xml:space="preserve">GEOREAL spol. s r. o. </w:t>
            </w:r>
          </w:p>
          <w:p w14:paraId="1D47A412" w14:textId="77777777" w:rsidR="00DF1E0D" w:rsidRPr="00665C2D" w:rsidRDefault="00DF1E0D" w:rsidP="00E33684">
            <w:pPr>
              <w:pStyle w:val="Default"/>
              <w:jc w:val="both"/>
              <w:rPr>
                <w:szCs w:val="20"/>
              </w:rPr>
            </w:pPr>
            <w:r>
              <w:rPr>
                <w:sz w:val="22"/>
                <w:szCs w:val="22"/>
              </w:rPr>
              <w:t xml:space="preserve">Martin Vondráček </w:t>
            </w:r>
          </w:p>
          <w:p w14:paraId="606DFF2F" w14:textId="77777777" w:rsidR="00DF1E0D" w:rsidRPr="0042183A" w:rsidRDefault="00DF1E0D" w:rsidP="00E33684">
            <w:pPr>
              <w:rPr>
                <w:rFonts w:ascii="Arial" w:hAnsi="Arial" w:cs="Arial"/>
                <w:lang w:eastAsia="en-US"/>
              </w:rPr>
            </w:pPr>
            <w:r w:rsidRPr="0042183A">
              <w:rPr>
                <w:rFonts w:ascii="Arial" w:hAnsi="Arial" w:cs="Arial"/>
                <w:lang w:eastAsia="en-US"/>
              </w:rPr>
              <w:t>jednatel</w:t>
            </w:r>
          </w:p>
          <w:p w14:paraId="76E39433" w14:textId="77777777" w:rsidR="00DF1E0D" w:rsidRPr="0042183A" w:rsidRDefault="00DF1E0D" w:rsidP="00E33684">
            <w:pPr>
              <w:tabs>
                <w:tab w:val="left" w:pos="5103"/>
              </w:tabs>
              <w:spacing w:line="100" w:lineRule="atLeast"/>
              <w:rPr>
                <w:rFonts w:ascii="Arial" w:hAnsi="Arial" w:cs="Arial"/>
                <w:lang w:eastAsia="en-US"/>
              </w:rPr>
            </w:pPr>
          </w:p>
        </w:tc>
      </w:tr>
    </w:tbl>
    <w:p w14:paraId="66DDF5D4" w14:textId="7E7A3BEB" w:rsidR="000100DD" w:rsidRPr="000100DD" w:rsidRDefault="000100DD" w:rsidP="000100DD">
      <w:pPr>
        <w:rPr>
          <w:rFonts w:ascii="Arial" w:hAnsi="Arial" w:cs="Arial"/>
        </w:rPr>
      </w:pPr>
      <w:r w:rsidRPr="000100DD">
        <w:rPr>
          <w:rFonts w:ascii="Arial" w:hAnsi="Arial" w:cs="Arial"/>
        </w:rPr>
        <w:t>Dokument vyhotovila a za správnost odpovídá: Mgr. Kateřina Odložilíková</w:t>
      </w:r>
    </w:p>
    <w:sectPr w:rsidR="000100DD" w:rsidRPr="000100DD" w:rsidSect="00785D7A">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151E" w14:textId="77777777" w:rsidR="00C93E4E" w:rsidRDefault="00C93E4E">
      <w:pPr>
        <w:spacing w:after="0" w:line="240" w:lineRule="auto"/>
      </w:pPr>
      <w:r>
        <w:separator/>
      </w:r>
    </w:p>
  </w:endnote>
  <w:endnote w:type="continuationSeparator" w:id="0">
    <w:p w14:paraId="16A96EDC" w14:textId="77777777" w:rsidR="00C93E4E" w:rsidRDefault="00C9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altName w:val="Arial"/>
    <w:charset w:val="00"/>
    <w:family w:val="swiss"/>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4EE0" w14:textId="77777777" w:rsidR="00D056BC" w:rsidRPr="00785D7A" w:rsidRDefault="00D056BC">
    <w:pPr>
      <w:pStyle w:val="Zpat"/>
      <w:pBdr>
        <w:bottom w:val="single" w:sz="6" w:space="1" w:color="auto"/>
      </w:pBdr>
      <w:jc w:val="right"/>
      <w:rPr>
        <w:sz w:val="6"/>
      </w:rPr>
    </w:pPr>
  </w:p>
  <w:p w14:paraId="00BED0E1" w14:textId="77777777" w:rsidR="00D056BC" w:rsidRDefault="00D25495">
    <w:pPr>
      <w:pStyle w:val="Zpat"/>
      <w:jc w:val="right"/>
    </w:pPr>
    <w:r>
      <w:t xml:space="preserve">Strana </w:t>
    </w:r>
    <w:sdt>
      <w:sdtPr>
        <w:id w:val="1911415673"/>
        <w:docPartObj>
          <w:docPartGallery w:val="Page Numbers (Bottom of Page)"/>
          <w:docPartUnique/>
        </w:docPartObj>
      </w:sdtPr>
      <w:sdtEndPr/>
      <w:sdtContent>
        <w:r>
          <w:fldChar w:fldCharType="begin"/>
        </w:r>
        <w:r>
          <w:instrText>PAGE   \* MERGEFORMAT</w:instrText>
        </w:r>
        <w:r>
          <w:fldChar w:fldCharType="separate"/>
        </w:r>
        <w:r w:rsidR="008B4F09">
          <w:rPr>
            <w:noProof/>
          </w:rPr>
          <w:t>2</w:t>
        </w:r>
        <w:r>
          <w:fldChar w:fldCharType="end"/>
        </w:r>
      </w:sdtContent>
    </w:sdt>
  </w:p>
  <w:p w14:paraId="335FF1A0" w14:textId="77777777" w:rsidR="00D056BC" w:rsidRDefault="00D056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9DB9" w14:textId="77777777" w:rsidR="00C93E4E" w:rsidRDefault="00C93E4E">
      <w:pPr>
        <w:spacing w:after="0" w:line="240" w:lineRule="auto"/>
      </w:pPr>
      <w:r>
        <w:separator/>
      </w:r>
    </w:p>
  </w:footnote>
  <w:footnote w:type="continuationSeparator" w:id="0">
    <w:p w14:paraId="5497F64D" w14:textId="77777777" w:rsidR="00C93E4E" w:rsidRDefault="00C9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0628" w14:textId="69AA10CF" w:rsidR="00D056BC" w:rsidRDefault="00F55C68" w:rsidP="00785D7A">
    <w:pPr>
      <w:pStyle w:val="Zhlav"/>
      <w:pBdr>
        <w:bottom w:val="single" w:sz="6" w:space="1" w:color="auto"/>
      </w:pBdr>
      <w:jc w:val="right"/>
    </w:pPr>
    <w:r>
      <w:t xml:space="preserve">Dodatek č. </w:t>
    </w:r>
    <w:r w:rsidR="00CF7A03">
      <w:t>3</w:t>
    </w:r>
    <w:r>
      <w:t xml:space="preserve"> </w:t>
    </w:r>
    <w:r w:rsidR="0064679C" w:rsidRPr="0064679C">
      <w:t>Smlouv</w:t>
    </w:r>
    <w:r w:rsidR="0064679C">
      <w:t>y</w:t>
    </w:r>
    <w:r w:rsidR="0064679C" w:rsidRPr="0064679C">
      <w:t xml:space="preserve"> o </w:t>
    </w:r>
    <w:proofErr w:type="gramStart"/>
    <w:r w:rsidR="0064679C" w:rsidRPr="0064679C">
      <w:t>dílo - Komplexní</w:t>
    </w:r>
    <w:proofErr w:type="gramEnd"/>
    <w:r w:rsidR="0064679C" w:rsidRPr="0064679C">
      <w:t xml:space="preserve"> pozemkové úpravy v k.</w:t>
    </w:r>
    <w:r w:rsidR="009E192E">
      <w:t xml:space="preserve"> </w:t>
    </w:r>
    <w:proofErr w:type="spellStart"/>
    <w:r w:rsidR="0064679C" w:rsidRPr="0064679C">
      <w:t>ú.</w:t>
    </w:r>
    <w:proofErr w:type="spellEnd"/>
    <w:r w:rsidR="0064679C" w:rsidRPr="0064679C">
      <w:t xml:space="preserve"> </w:t>
    </w:r>
    <w:r w:rsidR="00944F3F">
      <w:t>Polešovice</w:t>
    </w:r>
  </w:p>
  <w:p w14:paraId="1F73D61E" w14:textId="77777777" w:rsidR="00D056BC" w:rsidRPr="00785D7A" w:rsidRDefault="00D056BC" w:rsidP="00785D7A">
    <w:pPr>
      <w:pStyle w:val="Zhlav"/>
      <w:jc w:val="righ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869B" w14:textId="65DCBF29" w:rsidR="00E07449" w:rsidRDefault="00D25495" w:rsidP="00E07449">
    <w:pPr>
      <w:pStyle w:val="Zhlav"/>
      <w:rPr>
        <w:rFonts w:ascii="Arial" w:hAnsi="Arial" w:cs="Arial"/>
        <w:sz w:val="20"/>
      </w:rPr>
    </w:pPr>
    <w:r>
      <w:tab/>
    </w:r>
    <w:r>
      <w:tab/>
    </w:r>
    <w:r w:rsidR="00E07449" w:rsidRPr="00E07449">
      <w:rPr>
        <w:rFonts w:ascii="Arial" w:hAnsi="Arial" w:cs="Arial"/>
        <w:sz w:val="20"/>
      </w:rPr>
      <w:t>Číslo smlouvy objednatele č. 1: 671-2020-525203</w:t>
    </w:r>
    <w:r w:rsidR="00E07449">
      <w:rPr>
        <w:rFonts w:ascii="Arial" w:hAnsi="Arial" w:cs="Arial"/>
        <w:sz w:val="20"/>
      </w:rPr>
      <w:t>/</w:t>
    </w:r>
    <w:r w:rsidR="00F4608B">
      <w:rPr>
        <w:rFonts w:ascii="Arial" w:hAnsi="Arial" w:cs="Arial"/>
        <w:sz w:val="20"/>
      </w:rPr>
      <w:t>3</w:t>
    </w:r>
  </w:p>
  <w:p w14:paraId="42509670" w14:textId="5E44E1BD" w:rsidR="00710982" w:rsidRPr="00C404CA" w:rsidRDefault="00710982" w:rsidP="00E07449">
    <w:pPr>
      <w:pStyle w:val="Zhlav"/>
      <w:rPr>
        <w:rFonts w:ascii="Arial" w:hAnsi="Arial" w:cs="Arial"/>
        <w:sz w:val="20"/>
      </w:rPr>
    </w:pPr>
    <w:r>
      <w:rPr>
        <w:rFonts w:ascii="Arial" w:hAnsi="Arial" w:cs="Arial"/>
        <w:sz w:val="20"/>
      </w:rPr>
      <w:tab/>
      <w:t xml:space="preserve">                           </w:t>
    </w:r>
    <w:r w:rsidR="00EE6AAF">
      <w:rPr>
        <w:rFonts w:ascii="Arial" w:hAnsi="Arial" w:cs="Arial"/>
        <w:sz w:val="20"/>
      </w:rPr>
      <w:t xml:space="preserve">                                         </w:t>
    </w:r>
    <w:r w:rsidRPr="004565C6">
      <w:rPr>
        <w:rFonts w:ascii="Arial" w:hAnsi="Arial" w:cs="Arial"/>
        <w:sz w:val="20"/>
      </w:rPr>
      <w:t>UID dokumentu:</w:t>
    </w:r>
    <w:r w:rsidR="00EE6AAF" w:rsidRPr="004565C6">
      <w:rPr>
        <w:rFonts w:ascii="Arial" w:hAnsi="Arial" w:cs="Arial"/>
        <w:sz w:val="20"/>
      </w:rPr>
      <w:t xml:space="preserve"> </w:t>
    </w:r>
    <w:r w:rsidR="00C404CA" w:rsidRPr="00C404CA">
      <w:rPr>
        <w:rFonts w:ascii="Arial" w:hAnsi="Arial" w:cs="Arial"/>
        <w:sz w:val="20"/>
      </w:rPr>
      <w:t>spudms00000014647755</w:t>
    </w:r>
  </w:p>
  <w:p w14:paraId="3E158BFA" w14:textId="32CF436B" w:rsidR="00E07449" w:rsidRPr="00E07449" w:rsidRDefault="00E07449" w:rsidP="00E07449">
    <w:pPr>
      <w:pStyle w:val="Zhlav"/>
      <w:rPr>
        <w:rFonts w:ascii="Arial" w:hAnsi="Arial" w:cs="Arial"/>
        <w:sz w:val="20"/>
      </w:rPr>
    </w:pPr>
    <w:r w:rsidRPr="00E07449">
      <w:rPr>
        <w:rFonts w:ascii="Arial" w:hAnsi="Arial" w:cs="Arial"/>
        <w:sz w:val="20"/>
      </w:rPr>
      <w:tab/>
    </w:r>
    <w:r>
      <w:rPr>
        <w:rFonts w:ascii="Arial" w:hAnsi="Arial" w:cs="Arial"/>
        <w:sz w:val="20"/>
      </w:rPr>
      <w:t xml:space="preserve">                                                                         </w:t>
    </w:r>
    <w:r w:rsidRPr="00E07449">
      <w:rPr>
        <w:rFonts w:ascii="Arial" w:hAnsi="Arial" w:cs="Arial"/>
        <w:sz w:val="20"/>
      </w:rPr>
      <w:t>Číslo smlouvy objednatele č. 2: 15PT-001141</w:t>
    </w:r>
    <w:r w:rsidRPr="00E07449">
      <w:rPr>
        <w:rFonts w:ascii="Arial" w:hAnsi="Arial" w:cs="Arial"/>
        <w:sz w:val="20"/>
      </w:rPr>
      <w:tab/>
    </w:r>
  </w:p>
  <w:p w14:paraId="51363DDF" w14:textId="6593FCA3" w:rsidR="00D056BC" w:rsidRPr="00011338" w:rsidRDefault="00E07449" w:rsidP="00E07449">
    <w:pPr>
      <w:pStyle w:val="Zhlav"/>
      <w:rPr>
        <w:rFonts w:ascii="Arial" w:hAnsi="Arial" w:cs="Arial"/>
        <w:sz w:val="20"/>
      </w:rPr>
    </w:pPr>
    <w:r w:rsidRPr="00E07449">
      <w:rPr>
        <w:rFonts w:ascii="Arial" w:hAnsi="Arial" w:cs="Arial"/>
        <w:sz w:val="20"/>
      </w:rPr>
      <w:tab/>
    </w:r>
    <w:r>
      <w:rPr>
        <w:rFonts w:ascii="Arial" w:hAnsi="Arial" w:cs="Arial"/>
        <w:sz w:val="20"/>
      </w:rPr>
      <w:t xml:space="preserve">                                          </w:t>
    </w:r>
    <w:r w:rsidRPr="00E07449">
      <w:rPr>
        <w:rFonts w:ascii="Arial" w:hAnsi="Arial" w:cs="Arial"/>
        <w:sz w:val="20"/>
      </w:rPr>
      <w:t>Číslo smlouvy zhotovitele:</w:t>
    </w:r>
    <w:r w:rsidRPr="00E07449">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5362"/>
    <w:multiLevelType w:val="multilevel"/>
    <w:tmpl w:val="5AE0DE48"/>
    <w:lvl w:ilvl="0">
      <w:start w:val="6"/>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2C6D7B19"/>
    <w:multiLevelType w:val="multilevel"/>
    <w:tmpl w:val="D07EEFD2"/>
    <w:lvl w:ilvl="0">
      <w:start w:val="1"/>
      <w:numFmt w:val="decimal"/>
      <w:pStyle w:val="Nadpis1"/>
      <w:lvlText w:val="%1."/>
      <w:lvlJc w:val="center"/>
      <w:pPr>
        <w:ind w:left="705" w:hanging="705"/>
      </w:pPr>
      <w:rPr>
        <w:rFonts w:hint="default"/>
        <w:color w:val="FFFFFF" w:themeColor="background1"/>
      </w:rPr>
    </w:lvl>
    <w:lvl w:ilvl="1">
      <w:start w:val="1"/>
      <w:numFmt w:val="decimal"/>
      <w:pStyle w:val="Odstavec11"/>
      <w:lvlText w:val="%1.%2."/>
      <w:lvlJc w:val="left"/>
      <w:pPr>
        <w:ind w:left="705" w:hanging="705"/>
      </w:pPr>
      <w:rPr>
        <w:rFonts w:hint="default"/>
      </w:rPr>
    </w:lvl>
    <w:lvl w:ilvl="2">
      <w:start w:val="1"/>
      <w:numFmt w:val="decimal"/>
      <w:pStyle w:val="Odstavec111"/>
      <w:lvlText w:val="%1.%2.%3."/>
      <w:lvlJc w:val="left"/>
      <w:pPr>
        <w:ind w:left="720" w:hanging="720"/>
      </w:pPr>
      <w:rPr>
        <w:rFonts w:hint="default"/>
      </w:rPr>
    </w:lvl>
    <w:lvl w:ilvl="3">
      <w:start w:val="1"/>
      <w:numFmt w:val="decimal"/>
      <w:pStyle w:val="Odstavec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6B7D9F"/>
    <w:multiLevelType w:val="hybridMultilevel"/>
    <w:tmpl w:val="15D87D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4F3BB7"/>
    <w:multiLevelType w:val="multilevel"/>
    <w:tmpl w:val="198A2820"/>
    <w:lvl w:ilvl="0">
      <w:start w:val="1"/>
      <w:numFmt w:val="upperRoman"/>
      <w:lvlText w:val="Článek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58" w:hanging="432"/>
      </w:pPr>
      <w:rPr>
        <w:rFonts w:hint="default"/>
      </w:rPr>
    </w:lvl>
    <w:lvl w:ilvl="2">
      <w:start w:val="1"/>
      <w:numFmt w:val="decimal"/>
      <w:isLgl/>
      <w:lvlText w:val="%1.%2.%3."/>
      <w:lvlJc w:val="left"/>
      <w:pPr>
        <w:ind w:left="788" w:hanging="504"/>
      </w:pPr>
      <w:rPr>
        <w:rFonts w:hint="default"/>
      </w:rPr>
    </w:lvl>
    <w:lvl w:ilvl="3">
      <w:start w:val="1"/>
      <w:numFmt w:val="lowerLetter"/>
      <w:lvlText w:val="%4)"/>
      <w:lvlJc w:val="left"/>
      <w:pPr>
        <w:ind w:left="2633" w:hanging="648"/>
      </w:pPr>
      <w:rPr>
        <w:rFonts w:hint="default"/>
      </w:rPr>
    </w:lvl>
    <w:lvl w:ilvl="4">
      <w:start w:val="1"/>
      <w:numFmt w:val="decimal"/>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7D901D6"/>
    <w:multiLevelType w:val="hybridMultilevel"/>
    <w:tmpl w:val="A7C6F24E"/>
    <w:lvl w:ilvl="0" w:tplc="56488CDC">
      <w:start w:val="1"/>
      <w:numFmt w:val="bullet"/>
      <w:pStyle w:val="Odstavecseseznamem"/>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0B5476"/>
    <w:multiLevelType w:val="multilevel"/>
    <w:tmpl w:val="E286E5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273493"/>
    <w:multiLevelType w:val="hybridMultilevel"/>
    <w:tmpl w:val="D2EC3CA4"/>
    <w:lvl w:ilvl="0" w:tplc="BE545100">
      <w:start w:val="4"/>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7" w15:restartNumberingAfterBreak="0">
    <w:nsid w:val="598B799F"/>
    <w:multiLevelType w:val="hybridMultilevel"/>
    <w:tmpl w:val="440E418E"/>
    <w:lvl w:ilvl="0" w:tplc="370658D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0220A2"/>
    <w:multiLevelType w:val="multilevel"/>
    <w:tmpl w:val="5C965B5C"/>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45123E"/>
    <w:multiLevelType w:val="multilevel"/>
    <w:tmpl w:val="342A984C"/>
    <w:lvl w:ilvl="0">
      <w:start w:val="6"/>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B1D1232"/>
    <w:multiLevelType w:val="multilevel"/>
    <w:tmpl w:val="DFE036F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2."/>
      <w:lvlJc w:val="left"/>
      <w:pPr>
        <w:ind w:left="928" w:hanging="360"/>
      </w:p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num w:numId="1" w16cid:durableId="1994483365">
    <w:abstractNumId w:val="4"/>
  </w:num>
  <w:num w:numId="2" w16cid:durableId="61998209">
    <w:abstractNumId w:val="5"/>
  </w:num>
  <w:num w:numId="3" w16cid:durableId="2101753648">
    <w:abstractNumId w:val="7"/>
  </w:num>
  <w:num w:numId="4" w16cid:durableId="2027948298">
    <w:abstractNumId w:val="2"/>
  </w:num>
  <w:num w:numId="5" w16cid:durableId="71243185">
    <w:abstractNumId w:val="1"/>
  </w:num>
  <w:num w:numId="6" w16cid:durableId="1325628440">
    <w:abstractNumId w:val="3"/>
  </w:num>
  <w:num w:numId="7" w16cid:durableId="61753624">
    <w:abstractNumId w:val="6"/>
  </w:num>
  <w:num w:numId="8" w16cid:durableId="1860193659">
    <w:abstractNumId w:val="9"/>
  </w:num>
  <w:num w:numId="9" w16cid:durableId="1484084558">
    <w:abstractNumId w:val="0"/>
  </w:num>
  <w:num w:numId="10" w16cid:durableId="1207109402">
    <w:abstractNumId w:val="10"/>
  </w:num>
  <w:num w:numId="11" w16cid:durableId="186843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42"/>
    <w:rsid w:val="00004121"/>
    <w:rsid w:val="000074C1"/>
    <w:rsid w:val="000100DD"/>
    <w:rsid w:val="00011338"/>
    <w:rsid w:val="00015EE5"/>
    <w:rsid w:val="000177AF"/>
    <w:rsid w:val="00017F37"/>
    <w:rsid w:val="00021AD1"/>
    <w:rsid w:val="00021DAD"/>
    <w:rsid w:val="00024FD6"/>
    <w:rsid w:val="00027E0D"/>
    <w:rsid w:val="00027EF4"/>
    <w:rsid w:val="00031F09"/>
    <w:rsid w:val="00036FAC"/>
    <w:rsid w:val="00037BC1"/>
    <w:rsid w:val="000405FD"/>
    <w:rsid w:val="000447F2"/>
    <w:rsid w:val="00045638"/>
    <w:rsid w:val="00050E01"/>
    <w:rsid w:val="00052250"/>
    <w:rsid w:val="00056784"/>
    <w:rsid w:val="00061223"/>
    <w:rsid w:val="00061EEA"/>
    <w:rsid w:val="00066815"/>
    <w:rsid w:val="0007015D"/>
    <w:rsid w:val="00071602"/>
    <w:rsid w:val="00071C2A"/>
    <w:rsid w:val="00075DB0"/>
    <w:rsid w:val="000852E7"/>
    <w:rsid w:val="00086502"/>
    <w:rsid w:val="00090B22"/>
    <w:rsid w:val="000A0B79"/>
    <w:rsid w:val="000A0CA7"/>
    <w:rsid w:val="000A0FCF"/>
    <w:rsid w:val="000A1699"/>
    <w:rsid w:val="000A4FF2"/>
    <w:rsid w:val="000B3342"/>
    <w:rsid w:val="000B7EFB"/>
    <w:rsid w:val="000C7706"/>
    <w:rsid w:val="000D0540"/>
    <w:rsid w:val="000D077E"/>
    <w:rsid w:val="000D4D8F"/>
    <w:rsid w:val="000E0587"/>
    <w:rsid w:val="000E1BD6"/>
    <w:rsid w:val="000F1D0D"/>
    <w:rsid w:val="000F1DB1"/>
    <w:rsid w:val="000F31DA"/>
    <w:rsid w:val="000F3326"/>
    <w:rsid w:val="000F42BF"/>
    <w:rsid w:val="000F52C6"/>
    <w:rsid w:val="00100DD4"/>
    <w:rsid w:val="00104D62"/>
    <w:rsid w:val="0010622B"/>
    <w:rsid w:val="00114141"/>
    <w:rsid w:val="00114D07"/>
    <w:rsid w:val="001202A3"/>
    <w:rsid w:val="00120A1C"/>
    <w:rsid w:val="00121759"/>
    <w:rsid w:val="0012497D"/>
    <w:rsid w:val="00126AAB"/>
    <w:rsid w:val="00130D76"/>
    <w:rsid w:val="0013369A"/>
    <w:rsid w:val="00135E1F"/>
    <w:rsid w:val="00135FF7"/>
    <w:rsid w:val="0013605E"/>
    <w:rsid w:val="0014033E"/>
    <w:rsid w:val="00142455"/>
    <w:rsid w:val="0014358A"/>
    <w:rsid w:val="00143EAB"/>
    <w:rsid w:val="00146D2D"/>
    <w:rsid w:val="001477D9"/>
    <w:rsid w:val="0015197C"/>
    <w:rsid w:val="00152009"/>
    <w:rsid w:val="00161AF0"/>
    <w:rsid w:val="001731F5"/>
    <w:rsid w:val="00174777"/>
    <w:rsid w:val="00176AF9"/>
    <w:rsid w:val="00182821"/>
    <w:rsid w:val="001831A7"/>
    <w:rsid w:val="00193A95"/>
    <w:rsid w:val="00196CAF"/>
    <w:rsid w:val="001A0CF7"/>
    <w:rsid w:val="001A72EA"/>
    <w:rsid w:val="001A7317"/>
    <w:rsid w:val="001B1F4A"/>
    <w:rsid w:val="001B21E0"/>
    <w:rsid w:val="001B358D"/>
    <w:rsid w:val="001C15B4"/>
    <w:rsid w:val="001C26A1"/>
    <w:rsid w:val="001C515E"/>
    <w:rsid w:val="001D1A7C"/>
    <w:rsid w:val="001E1D20"/>
    <w:rsid w:val="001E31AF"/>
    <w:rsid w:val="001E628B"/>
    <w:rsid w:val="001F52E5"/>
    <w:rsid w:val="0020238F"/>
    <w:rsid w:val="0021636C"/>
    <w:rsid w:val="00227AFE"/>
    <w:rsid w:val="00232AC0"/>
    <w:rsid w:val="00240F1F"/>
    <w:rsid w:val="00242A26"/>
    <w:rsid w:val="00243A88"/>
    <w:rsid w:val="00253492"/>
    <w:rsid w:val="00253E72"/>
    <w:rsid w:val="0028070E"/>
    <w:rsid w:val="00292C4D"/>
    <w:rsid w:val="00294139"/>
    <w:rsid w:val="002A4AC7"/>
    <w:rsid w:val="002A7CA1"/>
    <w:rsid w:val="002B2A10"/>
    <w:rsid w:val="002C1931"/>
    <w:rsid w:val="002C19A1"/>
    <w:rsid w:val="002C5444"/>
    <w:rsid w:val="002D3C0B"/>
    <w:rsid w:val="002D4888"/>
    <w:rsid w:val="002D791E"/>
    <w:rsid w:val="002E374B"/>
    <w:rsid w:val="002E3E48"/>
    <w:rsid w:val="002E6784"/>
    <w:rsid w:val="002F49CA"/>
    <w:rsid w:val="002F558C"/>
    <w:rsid w:val="003138D4"/>
    <w:rsid w:val="00316FC9"/>
    <w:rsid w:val="0032624B"/>
    <w:rsid w:val="003303C8"/>
    <w:rsid w:val="00333CE2"/>
    <w:rsid w:val="00340389"/>
    <w:rsid w:val="00341275"/>
    <w:rsid w:val="003430DD"/>
    <w:rsid w:val="00351209"/>
    <w:rsid w:val="00355CC5"/>
    <w:rsid w:val="00362134"/>
    <w:rsid w:val="003644BF"/>
    <w:rsid w:val="0036782D"/>
    <w:rsid w:val="003712B2"/>
    <w:rsid w:val="00381FB0"/>
    <w:rsid w:val="003820F2"/>
    <w:rsid w:val="00396079"/>
    <w:rsid w:val="00397BF7"/>
    <w:rsid w:val="003A0F8B"/>
    <w:rsid w:val="003A1B35"/>
    <w:rsid w:val="003A65E1"/>
    <w:rsid w:val="003B0C0D"/>
    <w:rsid w:val="003B0C71"/>
    <w:rsid w:val="003B1267"/>
    <w:rsid w:val="003B2FDC"/>
    <w:rsid w:val="003B3939"/>
    <w:rsid w:val="003B572C"/>
    <w:rsid w:val="003C1BB6"/>
    <w:rsid w:val="003C57D4"/>
    <w:rsid w:val="003D72DA"/>
    <w:rsid w:val="003D7D77"/>
    <w:rsid w:val="003E0983"/>
    <w:rsid w:val="003E0CDA"/>
    <w:rsid w:val="003E65E9"/>
    <w:rsid w:val="003F08F5"/>
    <w:rsid w:val="003F2E15"/>
    <w:rsid w:val="003F6662"/>
    <w:rsid w:val="00400C69"/>
    <w:rsid w:val="00406194"/>
    <w:rsid w:val="00411F5A"/>
    <w:rsid w:val="0041500E"/>
    <w:rsid w:val="00416A93"/>
    <w:rsid w:val="00417A91"/>
    <w:rsid w:val="00420BB8"/>
    <w:rsid w:val="0042183A"/>
    <w:rsid w:val="00424B35"/>
    <w:rsid w:val="004273B1"/>
    <w:rsid w:val="004307EE"/>
    <w:rsid w:val="0043205D"/>
    <w:rsid w:val="004349B6"/>
    <w:rsid w:val="00442184"/>
    <w:rsid w:val="004510B9"/>
    <w:rsid w:val="00451DBE"/>
    <w:rsid w:val="00454847"/>
    <w:rsid w:val="00455D5A"/>
    <w:rsid w:val="00456583"/>
    <w:rsid w:val="004565C6"/>
    <w:rsid w:val="0046152A"/>
    <w:rsid w:val="004637E0"/>
    <w:rsid w:val="00463845"/>
    <w:rsid w:val="004638A8"/>
    <w:rsid w:val="00464136"/>
    <w:rsid w:val="00464DE0"/>
    <w:rsid w:val="00466C6D"/>
    <w:rsid w:val="00467258"/>
    <w:rsid w:val="004707A1"/>
    <w:rsid w:val="00470C0B"/>
    <w:rsid w:val="00472D27"/>
    <w:rsid w:val="00472E6D"/>
    <w:rsid w:val="004776C3"/>
    <w:rsid w:val="00480CCE"/>
    <w:rsid w:val="0048748A"/>
    <w:rsid w:val="00492A12"/>
    <w:rsid w:val="00492E4C"/>
    <w:rsid w:val="004A08F8"/>
    <w:rsid w:val="004A25F0"/>
    <w:rsid w:val="004A2937"/>
    <w:rsid w:val="004A40E4"/>
    <w:rsid w:val="004A4E3D"/>
    <w:rsid w:val="004A4F92"/>
    <w:rsid w:val="004A6B99"/>
    <w:rsid w:val="004B108D"/>
    <w:rsid w:val="004B4603"/>
    <w:rsid w:val="004B5291"/>
    <w:rsid w:val="004B5F5C"/>
    <w:rsid w:val="004C3B42"/>
    <w:rsid w:val="004C6ED9"/>
    <w:rsid w:val="004D1108"/>
    <w:rsid w:val="004D2C47"/>
    <w:rsid w:val="004D59EE"/>
    <w:rsid w:val="004D7493"/>
    <w:rsid w:val="004D7B24"/>
    <w:rsid w:val="004E3CD1"/>
    <w:rsid w:val="004E4991"/>
    <w:rsid w:val="004E56E1"/>
    <w:rsid w:val="004E65C7"/>
    <w:rsid w:val="004F21FC"/>
    <w:rsid w:val="004F4C7F"/>
    <w:rsid w:val="00500C1D"/>
    <w:rsid w:val="00502EF1"/>
    <w:rsid w:val="005059EF"/>
    <w:rsid w:val="005203F3"/>
    <w:rsid w:val="005210B0"/>
    <w:rsid w:val="00522B53"/>
    <w:rsid w:val="00524E0F"/>
    <w:rsid w:val="00534C7F"/>
    <w:rsid w:val="005365B5"/>
    <w:rsid w:val="00540F5F"/>
    <w:rsid w:val="00542AFA"/>
    <w:rsid w:val="005444FF"/>
    <w:rsid w:val="00553261"/>
    <w:rsid w:val="005555C5"/>
    <w:rsid w:val="00566DA5"/>
    <w:rsid w:val="00567367"/>
    <w:rsid w:val="00570998"/>
    <w:rsid w:val="005745D9"/>
    <w:rsid w:val="005811A2"/>
    <w:rsid w:val="0058364B"/>
    <w:rsid w:val="00585797"/>
    <w:rsid w:val="0058697B"/>
    <w:rsid w:val="00590C28"/>
    <w:rsid w:val="00595DAE"/>
    <w:rsid w:val="005A021D"/>
    <w:rsid w:val="005A1BD1"/>
    <w:rsid w:val="005A389E"/>
    <w:rsid w:val="005A3985"/>
    <w:rsid w:val="005A58B6"/>
    <w:rsid w:val="005A6538"/>
    <w:rsid w:val="005B15CC"/>
    <w:rsid w:val="005B4F17"/>
    <w:rsid w:val="005B50BE"/>
    <w:rsid w:val="005B50C6"/>
    <w:rsid w:val="005B554D"/>
    <w:rsid w:val="005B5FA9"/>
    <w:rsid w:val="005C59E6"/>
    <w:rsid w:val="005D2498"/>
    <w:rsid w:val="005E07EA"/>
    <w:rsid w:val="005E6A39"/>
    <w:rsid w:val="005F6C1E"/>
    <w:rsid w:val="006031EA"/>
    <w:rsid w:val="006126E9"/>
    <w:rsid w:val="006128E4"/>
    <w:rsid w:val="006156F8"/>
    <w:rsid w:val="006203EB"/>
    <w:rsid w:val="00626428"/>
    <w:rsid w:val="00626BA7"/>
    <w:rsid w:val="006332E0"/>
    <w:rsid w:val="00633D21"/>
    <w:rsid w:val="0063463C"/>
    <w:rsid w:val="006349FC"/>
    <w:rsid w:val="006352FC"/>
    <w:rsid w:val="00643D0B"/>
    <w:rsid w:val="0064679C"/>
    <w:rsid w:val="00647646"/>
    <w:rsid w:val="006518EF"/>
    <w:rsid w:val="006523BD"/>
    <w:rsid w:val="006542E6"/>
    <w:rsid w:val="006555A1"/>
    <w:rsid w:val="0065783A"/>
    <w:rsid w:val="006611F6"/>
    <w:rsid w:val="006657BE"/>
    <w:rsid w:val="00670D52"/>
    <w:rsid w:val="006724C1"/>
    <w:rsid w:val="00681D1A"/>
    <w:rsid w:val="00685C21"/>
    <w:rsid w:val="00686428"/>
    <w:rsid w:val="006874FD"/>
    <w:rsid w:val="00693FD4"/>
    <w:rsid w:val="00694775"/>
    <w:rsid w:val="00697EC6"/>
    <w:rsid w:val="006A2EEA"/>
    <w:rsid w:val="006B4DBA"/>
    <w:rsid w:val="006B5B7B"/>
    <w:rsid w:val="006C1A00"/>
    <w:rsid w:val="006C29FA"/>
    <w:rsid w:val="006C3456"/>
    <w:rsid w:val="006C78FF"/>
    <w:rsid w:val="006C7D1A"/>
    <w:rsid w:val="006D5394"/>
    <w:rsid w:val="006E0847"/>
    <w:rsid w:val="006E590A"/>
    <w:rsid w:val="006F5907"/>
    <w:rsid w:val="007074AC"/>
    <w:rsid w:val="00710982"/>
    <w:rsid w:val="007113C6"/>
    <w:rsid w:val="00716D40"/>
    <w:rsid w:val="00720742"/>
    <w:rsid w:val="007207C0"/>
    <w:rsid w:val="00721230"/>
    <w:rsid w:val="0072763B"/>
    <w:rsid w:val="00737DBB"/>
    <w:rsid w:val="00737E92"/>
    <w:rsid w:val="0074043D"/>
    <w:rsid w:val="0074103D"/>
    <w:rsid w:val="007416AB"/>
    <w:rsid w:val="00743E03"/>
    <w:rsid w:val="007469BF"/>
    <w:rsid w:val="00751681"/>
    <w:rsid w:val="00760682"/>
    <w:rsid w:val="007632A2"/>
    <w:rsid w:val="007665F0"/>
    <w:rsid w:val="00767532"/>
    <w:rsid w:val="007679C7"/>
    <w:rsid w:val="00771113"/>
    <w:rsid w:val="007723C7"/>
    <w:rsid w:val="00773E57"/>
    <w:rsid w:val="007830CC"/>
    <w:rsid w:val="00784373"/>
    <w:rsid w:val="007901DB"/>
    <w:rsid w:val="007907B6"/>
    <w:rsid w:val="007A78C9"/>
    <w:rsid w:val="007B1190"/>
    <w:rsid w:val="007B2BB3"/>
    <w:rsid w:val="007B70FB"/>
    <w:rsid w:val="007C5199"/>
    <w:rsid w:val="007C5D8C"/>
    <w:rsid w:val="007D1A21"/>
    <w:rsid w:val="007D1A33"/>
    <w:rsid w:val="007D71AF"/>
    <w:rsid w:val="007E233E"/>
    <w:rsid w:val="007E2A31"/>
    <w:rsid w:val="007E66FF"/>
    <w:rsid w:val="007E6A7B"/>
    <w:rsid w:val="0080253E"/>
    <w:rsid w:val="00805347"/>
    <w:rsid w:val="0080758B"/>
    <w:rsid w:val="0082146B"/>
    <w:rsid w:val="0082222C"/>
    <w:rsid w:val="00823F0A"/>
    <w:rsid w:val="00833A5A"/>
    <w:rsid w:val="00836C00"/>
    <w:rsid w:val="00841350"/>
    <w:rsid w:val="008423B3"/>
    <w:rsid w:val="0084245B"/>
    <w:rsid w:val="00842AE7"/>
    <w:rsid w:val="00843646"/>
    <w:rsid w:val="0084418B"/>
    <w:rsid w:val="00844E23"/>
    <w:rsid w:val="00846127"/>
    <w:rsid w:val="008464FC"/>
    <w:rsid w:val="00847BF5"/>
    <w:rsid w:val="00852DE3"/>
    <w:rsid w:val="008551BF"/>
    <w:rsid w:val="00863FF2"/>
    <w:rsid w:val="0086550A"/>
    <w:rsid w:val="0087182D"/>
    <w:rsid w:val="00871DD8"/>
    <w:rsid w:val="00875203"/>
    <w:rsid w:val="00877D1E"/>
    <w:rsid w:val="00883B40"/>
    <w:rsid w:val="00886B5C"/>
    <w:rsid w:val="00887C81"/>
    <w:rsid w:val="00892A11"/>
    <w:rsid w:val="008A0267"/>
    <w:rsid w:val="008A0C83"/>
    <w:rsid w:val="008A4EA7"/>
    <w:rsid w:val="008A767D"/>
    <w:rsid w:val="008B1337"/>
    <w:rsid w:val="008B4F09"/>
    <w:rsid w:val="008C3730"/>
    <w:rsid w:val="008C3F53"/>
    <w:rsid w:val="008D1783"/>
    <w:rsid w:val="008E74D4"/>
    <w:rsid w:val="008F4423"/>
    <w:rsid w:val="008F7630"/>
    <w:rsid w:val="00902755"/>
    <w:rsid w:val="009053FA"/>
    <w:rsid w:val="0090622E"/>
    <w:rsid w:val="009066BD"/>
    <w:rsid w:val="00912583"/>
    <w:rsid w:val="009147DE"/>
    <w:rsid w:val="0091640C"/>
    <w:rsid w:val="00917FA6"/>
    <w:rsid w:val="00923B9F"/>
    <w:rsid w:val="00927384"/>
    <w:rsid w:val="00930D3A"/>
    <w:rsid w:val="00934BCE"/>
    <w:rsid w:val="009379AA"/>
    <w:rsid w:val="0094331A"/>
    <w:rsid w:val="00944094"/>
    <w:rsid w:val="00944F3F"/>
    <w:rsid w:val="0095445F"/>
    <w:rsid w:val="00960510"/>
    <w:rsid w:val="0096617F"/>
    <w:rsid w:val="00972652"/>
    <w:rsid w:val="00981251"/>
    <w:rsid w:val="00983B36"/>
    <w:rsid w:val="00986EFE"/>
    <w:rsid w:val="00990ED2"/>
    <w:rsid w:val="00991B7A"/>
    <w:rsid w:val="009A251D"/>
    <w:rsid w:val="009A7561"/>
    <w:rsid w:val="009C1B8B"/>
    <w:rsid w:val="009C5429"/>
    <w:rsid w:val="009C5CF0"/>
    <w:rsid w:val="009D24D5"/>
    <w:rsid w:val="009D6EF4"/>
    <w:rsid w:val="009E192E"/>
    <w:rsid w:val="009E458B"/>
    <w:rsid w:val="00A07344"/>
    <w:rsid w:val="00A26B09"/>
    <w:rsid w:val="00A330BB"/>
    <w:rsid w:val="00A3738E"/>
    <w:rsid w:val="00A42E8B"/>
    <w:rsid w:val="00A459AC"/>
    <w:rsid w:val="00A55D79"/>
    <w:rsid w:val="00A56D4A"/>
    <w:rsid w:val="00A60AAD"/>
    <w:rsid w:val="00A6257D"/>
    <w:rsid w:val="00A632F4"/>
    <w:rsid w:val="00A66E93"/>
    <w:rsid w:val="00A74261"/>
    <w:rsid w:val="00A758AB"/>
    <w:rsid w:val="00A76E5D"/>
    <w:rsid w:val="00A779CB"/>
    <w:rsid w:val="00A80695"/>
    <w:rsid w:val="00A85F3F"/>
    <w:rsid w:val="00A8654B"/>
    <w:rsid w:val="00A94607"/>
    <w:rsid w:val="00A96EEA"/>
    <w:rsid w:val="00A972C1"/>
    <w:rsid w:val="00A978DA"/>
    <w:rsid w:val="00AB4B4A"/>
    <w:rsid w:val="00AB4BC1"/>
    <w:rsid w:val="00AB5FA4"/>
    <w:rsid w:val="00AB687C"/>
    <w:rsid w:val="00AB7216"/>
    <w:rsid w:val="00AC36FA"/>
    <w:rsid w:val="00AC6800"/>
    <w:rsid w:val="00AC75A5"/>
    <w:rsid w:val="00AD4DAF"/>
    <w:rsid w:val="00AD4E24"/>
    <w:rsid w:val="00AE1C8B"/>
    <w:rsid w:val="00AE3815"/>
    <w:rsid w:val="00AF7DF9"/>
    <w:rsid w:val="00B01ABC"/>
    <w:rsid w:val="00B20A98"/>
    <w:rsid w:val="00B20EC2"/>
    <w:rsid w:val="00B256EB"/>
    <w:rsid w:val="00B27CEF"/>
    <w:rsid w:val="00B31155"/>
    <w:rsid w:val="00B36E96"/>
    <w:rsid w:val="00B37D44"/>
    <w:rsid w:val="00B51432"/>
    <w:rsid w:val="00B55936"/>
    <w:rsid w:val="00B65547"/>
    <w:rsid w:val="00B71ABB"/>
    <w:rsid w:val="00B8356F"/>
    <w:rsid w:val="00B85D59"/>
    <w:rsid w:val="00B878F9"/>
    <w:rsid w:val="00BA247D"/>
    <w:rsid w:val="00BB5232"/>
    <w:rsid w:val="00BB63BC"/>
    <w:rsid w:val="00BB6CD9"/>
    <w:rsid w:val="00BC046A"/>
    <w:rsid w:val="00BC4EA9"/>
    <w:rsid w:val="00BD6542"/>
    <w:rsid w:val="00BE12DC"/>
    <w:rsid w:val="00BE1DC1"/>
    <w:rsid w:val="00BE26CD"/>
    <w:rsid w:val="00BE39F2"/>
    <w:rsid w:val="00BE6E18"/>
    <w:rsid w:val="00BE7A8F"/>
    <w:rsid w:val="00BF3017"/>
    <w:rsid w:val="00C01A61"/>
    <w:rsid w:val="00C01DA2"/>
    <w:rsid w:val="00C02232"/>
    <w:rsid w:val="00C02EDC"/>
    <w:rsid w:val="00C030B7"/>
    <w:rsid w:val="00C1546C"/>
    <w:rsid w:val="00C15B3A"/>
    <w:rsid w:val="00C16429"/>
    <w:rsid w:val="00C20BC5"/>
    <w:rsid w:val="00C2626D"/>
    <w:rsid w:val="00C270C5"/>
    <w:rsid w:val="00C32338"/>
    <w:rsid w:val="00C37FF4"/>
    <w:rsid w:val="00C404CA"/>
    <w:rsid w:val="00C421BF"/>
    <w:rsid w:val="00C45CB6"/>
    <w:rsid w:val="00C466CB"/>
    <w:rsid w:val="00C472A3"/>
    <w:rsid w:val="00C50C6C"/>
    <w:rsid w:val="00C53BF3"/>
    <w:rsid w:val="00C53E21"/>
    <w:rsid w:val="00C6295C"/>
    <w:rsid w:val="00C6680B"/>
    <w:rsid w:val="00C668AF"/>
    <w:rsid w:val="00C71D31"/>
    <w:rsid w:val="00C774ED"/>
    <w:rsid w:val="00C838FD"/>
    <w:rsid w:val="00C861E4"/>
    <w:rsid w:val="00C93B00"/>
    <w:rsid w:val="00C93E4E"/>
    <w:rsid w:val="00C945A0"/>
    <w:rsid w:val="00C97C43"/>
    <w:rsid w:val="00CA3326"/>
    <w:rsid w:val="00CA7FC6"/>
    <w:rsid w:val="00CB032F"/>
    <w:rsid w:val="00CB0615"/>
    <w:rsid w:val="00CB4780"/>
    <w:rsid w:val="00CB678B"/>
    <w:rsid w:val="00CC2B16"/>
    <w:rsid w:val="00CD51D6"/>
    <w:rsid w:val="00CE607C"/>
    <w:rsid w:val="00CF00F2"/>
    <w:rsid w:val="00CF595A"/>
    <w:rsid w:val="00CF7A03"/>
    <w:rsid w:val="00D00AFF"/>
    <w:rsid w:val="00D02997"/>
    <w:rsid w:val="00D04F39"/>
    <w:rsid w:val="00D056BC"/>
    <w:rsid w:val="00D06909"/>
    <w:rsid w:val="00D10703"/>
    <w:rsid w:val="00D1102E"/>
    <w:rsid w:val="00D12C1A"/>
    <w:rsid w:val="00D138BA"/>
    <w:rsid w:val="00D2169B"/>
    <w:rsid w:val="00D24530"/>
    <w:rsid w:val="00D25495"/>
    <w:rsid w:val="00D25C0E"/>
    <w:rsid w:val="00D31B08"/>
    <w:rsid w:val="00D40674"/>
    <w:rsid w:val="00D41B4B"/>
    <w:rsid w:val="00D42CBD"/>
    <w:rsid w:val="00D4500E"/>
    <w:rsid w:val="00D455B6"/>
    <w:rsid w:val="00D45F7E"/>
    <w:rsid w:val="00D51734"/>
    <w:rsid w:val="00D523F1"/>
    <w:rsid w:val="00D546FB"/>
    <w:rsid w:val="00D606F2"/>
    <w:rsid w:val="00D65F49"/>
    <w:rsid w:val="00D7086F"/>
    <w:rsid w:val="00D71CDD"/>
    <w:rsid w:val="00D72292"/>
    <w:rsid w:val="00D72416"/>
    <w:rsid w:val="00D732D7"/>
    <w:rsid w:val="00D77FC4"/>
    <w:rsid w:val="00D83E14"/>
    <w:rsid w:val="00D935BB"/>
    <w:rsid w:val="00D95647"/>
    <w:rsid w:val="00DA12D4"/>
    <w:rsid w:val="00DA1705"/>
    <w:rsid w:val="00DA3671"/>
    <w:rsid w:val="00DB0012"/>
    <w:rsid w:val="00DB3C33"/>
    <w:rsid w:val="00DC72AF"/>
    <w:rsid w:val="00DC7BC4"/>
    <w:rsid w:val="00DD19D1"/>
    <w:rsid w:val="00DD3E33"/>
    <w:rsid w:val="00DD701E"/>
    <w:rsid w:val="00DE3F8C"/>
    <w:rsid w:val="00DF12A5"/>
    <w:rsid w:val="00DF1E0D"/>
    <w:rsid w:val="00DF2607"/>
    <w:rsid w:val="00DF5792"/>
    <w:rsid w:val="00E07449"/>
    <w:rsid w:val="00E07DF1"/>
    <w:rsid w:val="00E10BB2"/>
    <w:rsid w:val="00E147FB"/>
    <w:rsid w:val="00E17BBF"/>
    <w:rsid w:val="00E2010D"/>
    <w:rsid w:val="00E262E9"/>
    <w:rsid w:val="00E26ED7"/>
    <w:rsid w:val="00E411EB"/>
    <w:rsid w:val="00E4686B"/>
    <w:rsid w:val="00E47DCF"/>
    <w:rsid w:val="00E52C75"/>
    <w:rsid w:val="00E62711"/>
    <w:rsid w:val="00E64419"/>
    <w:rsid w:val="00E67D69"/>
    <w:rsid w:val="00E71AF0"/>
    <w:rsid w:val="00E721A5"/>
    <w:rsid w:val="00E75843"/>
    <w:rsid w:val="00E806A5"/>
    <w:rsid w:val="00E81683"/>
    <w:rsid w:val="00E85CAC"/>
    <w:rsid w:val="00E86299"/>
    <w:rsid w:val="00E94F35"/>
    <w:rsid w:val="00E9629C"/>
    <w:rsid w:val="00EA0EA9"/>
    <w:rsid w:val="00EA504B"/>
    <w:rsid w:val="00EB11AF"/>
    <w:rsid w:val="00EB1220"/>
    <w:rsid w:val="00EB1D71"/>
    <w:rsid w:val="00EB24B0"/>
    <w:rsid w:val="00EB2DAD"/>
    <w:rsid w:val="00EB42FD"/>
    <w:rsid w:val="00EB6DA5"/>
    <w:rsid w:val="00EB747D"/>
    <w:rsid w:val="00EC6321"/>
    <w:rsid w:val="00ED0D2D"/>
    <w:rsid w:val="00ED1531"/>
    <w:rsid w:val="00ED497F"/>
    <w:rsid w:val="00EE5978"/>
    <w:rsid w:val="00EE6AAF"/>
    <w:rsid w:val="00EF021E"/>
    <w:rsid w:val="00EF023A"/>
    <w:rsid w:val="00EF1E9C"/>
    <w:rsid w:val="00EF68BA"/>
    <w:rsid w:val="00F02E0F"/>
    <w:rsid w:val="00F03FC5"/>
    <w:rsid w:val="00F12A39"/>
    <w:rsid w:val="00F14553"/>
    <w:rsid w:val="00F14C05"/>
    <w:rsid w:val="00F31057"/>
    <w:rsid w:val="00F3346A"/>
    <w:rsid w:val="00F3429D"/>
    <w:rsid w:val="00F36DF9"/>
    <w:rsid w:val="00F44A11"/>
    <w:rsid w:val="00F4608B"/>
    <w:rsid w:val="00F4621C"/>
    <w:rsid w:val="00F50C6D"/>
    <w:rsid w:val="00F5562E"/>
    <w:rsid w:val="00F558E7"/>
    <w:rsid w:val="00F55A68"/>
    <w:rsid w:val="00F55C68"/>
    <w:rsid w:val="00F67CDD"/>
    <w:rsid w:val="00F7026C"/>
    <w:rsid w:val="00F711E3"/>
    <w:rsid w:val="00F73D15"/>
    <w:rsid w:val="00F745B6"/>
    <w:rsid w:val="00F74AD6"/>
    <w:rsid w:val="00F82FC9"/>
    <w:rsid w:val="00F83BE5"/>
    <w:rsid w:val="00F85FD9"/>
    <w:rsid w:val="00F927C3"/>
    <w:rsid w:val="00F92C9F"/>
    <w:rsid w:val="00F92E6F"/>
    <w:rsid w:val="00F96273"/>
    <w:rsid w:val="00FA2441"/>
    <w:rsid w:val="00FA4501"/>
    <w:rsid w:val="00FB129A"/>
    <w:rsid w:val="00FB5143"/>
    <w:rsid w:val="00FB6968"/>
    <w:rsid w:val="00FC5B6A"/>
    <w:rsid w:val="00FC71D3"/>
    <w:rsid w:val="00FD07A3"/>
    <w:rsid w:val="00FD0A84"/>
    <w:rsid w:val="00FD46A2"/>
    <w:rsid w:val="00FD7A7E"/>
    <w:rsid w:val="00FE01A7"/>
    <w:rsid w:val="00FE6F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3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624B"/>
  </w:style>
  <w:style w:type="paragraph" w:styleId="Nadpis1">
    <w:name w:val="heading 1"/>
    <w:basedOn w:val="Normln"/>
    <w:next w:val="Normln"/>
    <w:link w:val="Nadpis1Char"/>
    <w:autoRedefine/>
    <w:uiPriority w:val="9"/>
    <w:qFormat/>
    <w:rsid w:val="008A0267"/>
    <w:pPr>
      <w:keepNext/>
      <w:keepLines/>
      <w:numPr>
        <w:numId w:val="5"/>
      </w:numPr>
      <w:spacing w:before="240" w:after="120" w:line="240" w:lineRule="auto"/>
      <w:ind w:left="-284" w:firstLine="6"/>
      <w:jc w:val="center"/>
      <w:outlineLvl w:val="0"/>
    </w:pPr>
    <w:rPr>
      <w:rFonts w:asciiTheme="majorHAnsi" w:eastAsiaTheme="majorEastAsia" w:hAnsiTheme="majorHAnsi" w:cstheme="majorBidi"/>
      <w:b/>
      <w:sz w:val="24"/>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369A"/>
    <w:pPr>
      <w:spacing w:after="0" w:line="240" w:lineRule="auto"/>
    </w:pPr>
  </w:style>
  <w:style w:type="paragraph" w:styleId="Odstavecseseznamem">
    <w:name w:val="List Paragraph"/>
    <w:basedOn w:val="Normln"/>
    <w:link w:val="OdstavecseseznamemChar"/>
    <w:uiPriority w:val="34"/>
    <w:qFormat/>
    <w:rsid w:val="0013369A"/>
    <w:pPr>
      <w:numPr>
        <w:numId w:val="1"/>
      </w:numPr>
      <w:spacing w:after="160" w:line="259" w:lineRule="auto"/>
      <w:ind w:hanging="356"/>
      <w:contextualSpacing/>
      <w:jc w:val="both"/>
    </w:pPr>
    <w:rPr>
      <w:lang w:eastAsia="cs-CZ"/>
    </w:rPr>
  </w:style>
  <w:style w:type="character" w:customStyle="1" w:styleId="OdstavecseseznamemChar">
    <w:name w:val="Odstavec se seznamem Char"/>
    <w:basedOn w:val="Standardnpsmoodstavce"/>
    <w:link w:val="Odstavecseseznamem"/>
    <w:uiPriority w:val="34"/>
    <w:rsid w:val="0013369A"/>
    <w:rPr>
      <w:lang w:eastAsia="cs-CZ"/>
    </w:rPr>
  </w:style>
  <w:style w:type="paragraph" w:styleId="Nzev">
    <w:name w:val="Title"/>
    <w:basedOn w:val="Normln"/>
    <w:next w:val="Normln"/>
    <w:link w:val="NzevChar"/>
    <w:uiPriority w:val="10"/>
    <w:qFormat/>
    <w:rsid w:val="0013369A"/>
    <w:pPr>
      <w:spacing w:after="120" w:line="240" w:lineRule="auto"/>
      <w:contextualSpacing/>
      <w:jc w:val="center"/>
    </w:pPr>
    <w:rPr>
      <w:rFonts w:asciiTheme="majorHAnsi" w:eastAsiaTheme="majorEastAsia" w:hAnsiTheme="majorHAnsi" w:cstheme="majorBidi"/>
      <w:b/>
      <w:spacing w:val="-10"/>
      <w:kern w:val="28"/>
      <w:sz w:val="40"/>
      <w:szCs w:val="56"/>
      <w:lang w:eastAsia="cs-CZ"/>
    </w:rPr>
  </w:style>
  <w:style w:type="character" w:customStyle="1" w:styleId="NzevChar">
    <w:name w:val="Název Char"/>
    <w:basedOn w:val="Standardnpsmoodstavce"/>
    <w:link w:val="Nzev"/>
    <w:uiPriority w:val="10"/>
    <w:rsid w:val="0013369A"/>
    <w:rPr>
      <w:rFonts w:asciiTheme="majorHAnsi" w:eastAsiaTheme="majorEastAsia" w:hAnsiTheme="majorHAnsi" w:cstheme="majorBidi"/>
      <w:b/>
      <w:spacing w:val="-10"/>
      <w:kern w:val="28"/>
      <w:sz w:val="40"/>
      <w:szCs w:val="56"/>
      <w:lang w:eastAsia="cs-CZ"/>
    </w:rPr>
  </w:style>
  <w:style w:type="table" w:customStyle="1" w:styleId="Prosttabulka41">
    <w:name w:val="Prostá tabulka 41"/>
    <w:basedOn w:val="Normlntabulka"/>
    <w:uiPriority w:val="44"/>
    <w:rsid w:val="0013369A"/>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lnnasted">
    <w:name w:val="Normální na střed"/>
    <w:basedOn w:val="Normln"/>
    <w:link w:val="NormlnnastedChar"/>
    <w:qFormat/>
    <w:rsid w:val="0013369A"/>
    <w:pPr>
      <w:spacing w:after="160" w:line="259" w:lineRule="auto"/>
      <w:jc w:val="center"/>
    </w:pPr>
    <w:rPr>
      <w:lang w:eastAsia="cs-CZ"/>
    </w:rPr>
  </w:style>
  <w:style w:type="character" w:customStyle="1" w:styleId="NormlnnastedChar">
    <w:name w:val="Normální na střed Char"/>
    <w:basedOn w:val="Standardnpsmoodstavce"/>
    <w:link w:val="Normlnnasted"/>
    <w:rsid w:val="0013369A"/>
    <w:rPr>
      <w:lang w:eastAsia="cs-CZ"/>
    </w:rPr>
  </w:style>
  <w:style w:type="paragraph" w:styleId="Zhlav">
    <w:name w:val="header"/>
    <w:basedOn w:val="Normln"/>
    <w:link w:val="ZhlavChar"/>
    <w:uiPriority w:val="99"/>
    <w:unhideWhenUsed/>
    <w:rsid w:val="0013369A"/>
    <w:pPr>
      <w:tabs>
        <w:tab w:val="center" w:pos="4536"/>
        <w:tab w:val="right" w:pos="9072"/>
      </w:tabs>
      <w:spacing w:after="0" w:line="240" w:lineRule="auto"/>
      <w:jc w:val="both"/>
    </w:pPr>
    <w:rPr>
      <w:lang w:eastAsia="cs-CZ"/>
    </w:rPr>
  </w:style>
  <w:style w:type="character" w:customStyle="1" w:styleId="ZhlavChar">
    <w:name w:val="Záhlaví Char"/>
    <w:basedOn w:val="Standardnpsmoodstavce"/>
    <w:link w:val="Zhlav"/>
    <w:uiPriority w:val="99"/>
    <w:rsid w:val="0013369A"/>
    <w:rPr>
      <w:lang w:eastAsia="cs-CZ"/>
    </w:rPr>
  </w:style>
  <w:style w:type="paragraph" w:styleId="Zpat">
    <w:name w:val="footer"/>
    <w:basedOn w:val="Normln"/>
    <w:link w:val="ZpatChar"/>
    <w:uiPriority w:val="99"/>
    <w:unhideWhenUsed/>
    <w:rsid w:val="0013369A"/>
    <w:pPr>
      <w:tabs>
        <w:tab w:val="center" w:pos="4536"/>
        <w:tab w:val="right" w:pos="9072"/>
      </w:tabs>
      <w:spacing w:after="0" w:line="240" w:lineRule="auto"/>
      <w:jc w:val="both"/>
    </w:pPr>
    <w:rPr>
      <w:lang w:eastAsia="cs-CZ"/>
    </w:rPr>
  </w:style>
  <w:style w:type="character" w:customStyle="1" w:styleId="ZpatChar">
    <w:name w:val="Zápatí Char"/>
    <w:basedOn w:val="Standardnpsmoodstavce"/>
    <w:link w:val="Zpat"/>
    <w:uiPriority w:val="99"/>
    <w:rsid w:val="0013369A"/>
    <w:rPr>
      <w:lang w:eastAsia="cs-CZ"/>
    </w:rPr>
  </w:style>
  <w:style w:type="table" w:customStyle="1" w:styleId="Prosttabulka11">
    <w:name w:val="Prostá tabulka 11"/>
    <w:basedOn w:val="Normlntabulka"/>
    <w:uiPriority w:val="41"/>
    <w:rsid w:val="0013369A"/>
    <w:pPr>
      <w:spacing w:after="0" w:line="240" w:lineRule="auto"/>
    </w:pPr>
    <w:rPr>
      <w:lang w:eastAsia="cs-C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katabulky">
    <w:name w:val="Table Grid"/>
    <w:basedOn w:val="Normlntabulka"/>
    <w:uiPriority w:val="39"/>
    <w:rsid w:val="009066B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9066BD"/>
    <w:pPr>
      <w:spacing w:before="120" w:after="0" w:line="360" w:lineRule="auto"/>
      <w:ind w:left="851"/>
      <w:jc w:val="both"/>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9066BD"/>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8A0267"/>
    <w:rPr>
      <w:rFonts w:asciiTheme="majorHAnsi" w:eastAsiaTheme="majorEastAsia" w:hAnsiTheme="majorHAnsi" w:cstheme="majorBidi"/>
      <w:b/>
      <w:sz w:val="24"/>
      <w:szCs w:val="32"/>
      <w:lang w:eastAsia="cs-CZ"/>
    </w:rPr>
  </w:style>
  <w:style w:type="paragraph" w:customStyle="1" w:styleId="Odstavec11">
    <w:name w:val="Odstavec 1.1."/>
    <w:basedOn w:val="Normln"/>
    <w:link w:val="Odstavec11Char"/>
    <w:qFormat/>
    <w:rsid w:val="008A0267"/>
    <w:pPr>
      <w:numPr>
        <w:ilvl w:val="1"/>
        <w:numId w:val="5"/>
      </w:numPr>
      <w:spacing w:after="120" w:line="240" w:lineRule="auto"/>
      <w:ind w:left="703" w:hanging="703"/>
      <w:jc w:val="both"/>
    </w:pPr>
    <w:rPr>
      <w:lang w:eastAsia="cs-CZ"/>
    </w:rPr>
  </w:style>
  <w:style w:type="character" w:customStyle="1" w:styleId="Odstavec11Char">
    <w:name w:val="Odstavec 1.1. Char"/>
    <w:basedOn w:val="Standardnpsmoodstavce"/>
    <w:link w:val="Odstavec11"/>
    <w:rsid w:val="008A0267"/>
    <w:rPr>
      <w:lang w:eastAsia="cs-CZ"/>
    </w:rPr>
  </w:style>
  <w:style w:type="paragraph" w:customStyle="1" w:styleId="Odstavec111">
    <w:name w:val="Odstavec 1.1.1."/>
    <w:basedOn w:val="Odstavec11"/>
    <w:qFormat/>
    <w:rsid w:val="008A0267"/>
    <w:pPr>
      <w:numPr>
        <w:ilvl w:val="2"/>
      </w:numPr>
      <w:ind w:left="1417"/>
    </w:pPr>
  </w:style>
  <w:style w:type="table" w:customStyle="1" w:styleId="Svtltabulkasmkou1zvraznn11">
    <w:name w:val="Světlá tabulka s mřížkou 1 – zvýraznění 11"/>
    <w:basedOn w:val="Normlntabulka"/>
    <w:uiPriority w:val="46"/>
    <w:rsid w:val="008A0267"/>
    <w:pPr>
      <w:spacing w:after="0" w:line="240" w:lineRule="auto"/>
    </w:pPr>
    <w:rPr>
      <w:lang w:eastAsia="cs-CZ"/>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Odstavec1111">
    <w:name w:val="Odstavec 1.1.1.1."/>
    <w:basedOn w:val="Odstavec111"/>
    <w:qFormat/>
    <w:rsid w:val="008A0267"/>
    <w:pPr>
      <w:numPr>
        <w:ilvl w:val="3"/>
      </w:numPr>
      <w:ind w:left="2268" w:hanging="861"/>
    </w:pPr>
  </w:style>
  <w:style w:type="character" w:styleId="Siln">
    <w:name w:val="Strong"/>
    <w:basedOn w:val="Standardnpsmoodstavce"/>
    <w:uiPriority w:val="22"/>
    <w:qFormat/>
    <w:rsid w:val="00FD46A2"/>
    <w:rPr>
      <w:b/>
      <w:bCs/>
    </w:rPr>
  </w:style>
  <w:style w:type="paragraph" w:customStyle="1" w:styleId="Odstaveca">
    <w:name w:val="Odstavec a)"/>
    <w:basedOn w:val="Odstavecseseznamem"/>
    <w:qFormat/>
    <w:rsid w:val="00E75843"/>
    <w:pPr>
      <w:numPr>
        <w:numId w:val="0"/>
      </w:numPr>
      <w:ind w:left="1728" w:hanging="452"/>
    </w:pPr>
    <w:rPr>
      <w:lang w:val="fr-FR"/>
    </w:rPr>
  </w:style>
  <w:style w:type="paragraph" w:customStyle="1" w:styleId="Odstavec11111">
    <w:name w:val="Odstavec 1.1.1.1.1."/>
    <w:basedOn w:val="Odstavecseseznamem"/>
    <w:qFormat/>
    <w:rsid w:val="00E75843"/>
    <w:pPr>
      <w:numPr>
        <w:numId w:val="0"/>
      </w:numPr>
      <w:ind w:left="2552" w:hanging="1112"/>
    </w:pPr>
    <w:rPr>
      <w:lang w:val="fr-FR"/>
    </w:rPr>
  </w:style>
  <w:style w:type="character" w:styleId="Hypertextovodkaz">
    <w:name w:val="Hyperlink"/>
    <w:basedOn w:val="Standardnpsmoodstavce"/>
    <w:uiPriority w:val="99"/>
    <w:unhideWhenUsed/>
    <w:rsid w:val="00451DBE"/>
    <w:rPr>
      <w:color w:val="0000FF" w:themeColor="hyperlink"/>
      <w:u w:val="single"/>
    </w:rPr>
  </w:style>
  <w:style w:type="paragraph" w:styleId="Textbubliny">
    <w:name w:val="Balloon Text"/>
    <w:basedOn w:val="Normln"/>
    <w:link w:val="TextbublinyChar"/>
    <w:uiPriority w:val="99"/>
    <w:semiHidden/>
    <w:unhideWhenUsed/>
    <w:rsid w:val="005B50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0C6"/>
    <w:rPr>
      <w:rFonts w:ascii="Segoe UI" w:hAnsi="Segoe UI" w:cs="Segoe UI"/>
      <w:sz w:val="18"/>
      <w:szCs w:val="18"/>
    </w:rPr>
  </w:style>
  <w:style w:type="paragraph" w:customStyle="1" w:styleId="Tabulka-buky11">
    <w:name w:val="Tabulka - buňky (1/1)"/>
    <w:basedOn w:val="Normln"/>
    <w:rsid w:val="00F4621C"/>
    <w:pPr>
      <w:spacing w:before="20" w:after="20" w:line="240" w:lineRule="auto"/>
      <w:jc w:val="both"/>
    </w:pPr>
    <w:rPr>
      <w:rFonts w:eastAsia="Times New Roman" w:cs="Times New Roman"/>
      <w:sz w:val="20"/>
      <w:szCs w:val="20"/>
      <w:lang w:val="fr-FR" w:eastAsia="cs-CZ"/>
    </w:rPr>
  </w:style>
  <w:style w:type="paragraph" w:styleId="Revize">
    <w:name w:val="Revision"/>
    <w:hidden/>
    <w:uiPriority w:val="99"/>
    <w:semiHidden/>
    <w:rsid w:val="00FB6968"/>
    <w:pPr>
      <w:spacing w:after="0" w:line="240" w:lineRule="auto"/>
    </w:pPr>
  </w:style>
  <w:style w:type="paragraph" w:styleId="Textkomente">
    <w:name w:val="annotation text"/>
    <w:basedOn w:val="Normln"/>
    <w:link w:val="TextkomenteChar"/>
    <w:uiPriority w:val="99"/>
    <w:unhideWhenUsed/>
    <w:rsid w:val="00C945A0"/>
    <w:pPr>
      <w:spacing w:after="160" w:line="240" w:lineRule="auto"/>
      <w:jc w:val="both"/>
    </w:pPr>
    <w:rPr>
      <w:sz w:val="20"/>
      <w:szCs w:val="20"/>
      <w:lang w:val="fr-FR" w:eastAsia="cs-CZ"/>
    </w:rPr>
  </w:style>
  <w:style w:type="character" w:customStyle="1" w:styleId="TextkomenteChar">
    <w:name w:val="Text komentáře Char"/>
    <w:basedOn w:val="Standardnpsmoodstavce"/>
    <w:link w:val="Textkomente"/>
    <w:uiPriority w:val="99"/>
    <w:rsid w:val="00C945A0"/>
    <w:rPr>
      <w:sz w:val="20"/>
      <w:szCs w:val="20"/>
      <w:lang w:val="fr-FR" w:eastAsia="cs-CZ"/>
    </w:rPr>
  </w:style>
  <w:style w:type="paragraph" w:customStyle="1" w:styleId="Default">
    <w:name w:val="Default"/>
    <w:rsid w:val="00D77FC4"/>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basedOn w:val="Normln"/>
    <w:next w:val="Normln"/>
    <w:qFormat/>
    <w:rsid w:val="003C1BB6"/>
    <w:pPr>
      <w:keepNext/>
      <w:numPr>
        <w:numId w:val="10"/>
      </w:numPr>
      <w:spacing w:before="240" w:after="160" w:line="259" w:lineRule="auto"/>
      <w:ind w:left="360"/>
      <w:outlineLvl w:val="0"/>
    </w:pPr>
    <w:rPr>
      <w:b/>
      <w:bCs/>
      <w:caps/>
      <w:kern w:val="20"/>
      <w:szCs w:val="32"/>
    </w:rPr>
  </w:style>
  <w:style w:type="paragraph" w:customStyle="1" w:styleId="Level2">
    <w:name w:val="Level 2"/>
    <w:basedOn w:val="Normln"/>
    <w:qFormat/>
    <w:rsid w:val="003C1BB6"/>
    <w:pPr>
      <w:numPr>
        <w:ilvl w:val="1"/>
        <w:numId w:val="10"/>
      </w:numPr>
      <w:spacing w:after="160" w:line="259" w:lineRule="auto"/>
      <w:outlineLvl w:val="1"/>
    </w:pPr>
    <w:rPr>
      <w:snapToGrid w:val="0"/>
      <w:kern w:val="20"/>
      <w:szCs w:val="28"/>
    </w:rPr>
  </w:style>
  <w:style w:type="paragraph" w:customStyle="1" w:styleId="Level3">
    <w:name w:val="Level 3"/>
    <w:basedOn w:val="Normln"/>
    <w:qFormat/>
    <w:rsid w:val="003C1BB6"/>
    <w:pPr>
      <w:numPr>
        <w:ilvl w:val="2"/>
        <w:numId w:val="10"/>
      </w:numPr>
      <w:tabs>
        <w:tab w:val="clear" w:pos="1787"/>
        <w:tab w:val="num" w:pos="2041"/>
      </w:tabs>
      <w:spacing w:after="160" w:line="259" w:lineRule="auto"/>
      <w:ind w:left="2041"/>
      <w:outlineLvl w:val="2"/>
    </w:pPr>
    <w:rPr>
      <w:kern w:val="20"/>
      <w:szCs w:val="32"/>
    </w:rPr>
  </w:style>
  <w:style w:type="paragraph" w:customStyle="1" w:styleId="Level7">
    <w:name w:val="Level 7"/>
    <w:basedOn w:val="Normln"/>
    <w:rsid w:val="003C1BB6"/>
    <w:pPr>
      <w:numPr>
        <w:ilvl w:val="6"/>
        <w:numId w:val="10"/>
      </w:numPr>
      <w:spacing w:after="140" w:line="290" w:lineRule="auto"/>
      <w:outlineLvl w:val="6"/>
    </w:pPr>
    <w:rPr>
      <w:rFonts w:ascii="Arial" w:hAnsi="Arial"/>
      <w:kern w:val="20"/>
      <w:sz w:val="20"/>
    </w:rPr>
  </w:style>
  <w:style w:type="paragraph" w:customStyle="1" w:styleId="Level8">
    <w:name w:val="Level 8"/>
    <w:basedOn w:val="Normln"/>
    <w:rsid w:val="003C1BB6"/>
    <w:pPr>
      <w:numPr>
        <w:ilvl w:val="7"/>
        <w:numId w:val="10"/>
      </w:numPr>
      <w:spacing w:after="140" w:line="290" w:lineRule="auto"/>
      <w:outlineLvl w:val="7"/>
    </w:pPr>
    <w:rPr>
      <w:rFonts w:ascii="Arial" w:hAnsi="Arial"/>
      <w:kern w:val="20"/>
      <w:sz w:val="20"/>
    </w:rPr>
  </w:style>
  <w:style w:type="paragraph" w:customStyle="1" w:styleId="Level9">
    <w:name w:val="Level 9"/>
    <w:basedOn w:val="Normln"/>
    <w:rsid w:val="003C1BB6"/>
    <w:pPr>
      <w:numPr>
        <w:ilvl w:val="8"/>
        <w:numId w:val="10"/>
      </w:numPr>
      <w:spacing w:after="140" w:line="290" w:lineRule="auto"/>
      <w:outlineLvl w:val="8"/>
    </w:pPr>
    <w:rPr>
      <w:rFonts w:ascii="Arial" w:hAnsi="Arial"/>
      <w:kern w:val="20"/>
      <w:sz w:val="20"/>
    </w:rPr>
  </w:style>
  <w:style w:type="paragraph" w:customStyle="1" w:styleId="l-L2">
    <w:name w:val="Čl - L2"/>
    <w:basedOn w:val="Normln"/>
    <w:link w:val="l-L2Char"/>
    <w:qFormat/>
    <w:rsid w:val="003C1BB6"/>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3C1BB6"/>
    <w:rPr>
      <w:rFonts w:ascii="Arial" w:eastAsia="Times New Roman" w:hAnsi="Arial" w:cs="Times New Roman"/>
      <w:szCs w:val="24"/>
      <w:lang w:eastAsia="cs-CZ"/>
    </w:rPr>
  </w:style>
  <w:style w:type="character" w:styleId="Odkaznakoment">
    <w:name w:val="annotation reference"/>
    <w:basedOn w:val="Standardnpsmoodstavce"/>
    <w:uiPriority w:val="99"/>
    <w:semiHidden/>
    <w:unhideWhenUsed/>
    <w:rsid w:val="00DB3C33"/>
    <w:rPr>
      <w:sz w:val="16"/>
      <w:szCs w:val="16"/>
    </w:rPr>
  </w:style>
  <w:style w:type="paragraph" w:styleId="Pedmtkomente">
    <w:name w:val="annotation subject"/>
    <w:basedOn w:val="Textkomente"/>
    <w:next w:val="Textkomente"/>
    <w:link w:val="PedmtkomenteChar"/>
    <w:uiPriority w:val="99"/>
    <w:semiHidden/>
    <w:unhideWhenUsed/>
    <w:rsid w:val="00DB3C33"/>
    <w:pPr>
      <w:spacing w:after="200"/>
      <w:jc w:val="left"/>
    </w:pPr>
    <w:rPr>
      <w:b/>
      <w:bCs/>
      <w:lang w:val="cs-CZ" w:eastAsia="en-US"/>
    </w:rPr>
  </w:style>
  <w:style w:type="character" w:customStyle="1" w:styleId="PedmtkomenteChar">
    <w:name w:val="Předmět komentáře Char"/>
    <w:basedOn w:val="TextkomenteChar"/>
    <w:link w:val="Pedmtkomente"/>
    <w:uiPriority w:val="99"/>
    <w:semiHidden/>
    <w:rsid w:val="00DB3C33"/>
    <w:rPr>
      <w:b/>
      <w:bCs/>
      <w:sz w:val="20"/>
      <w:szCs w:val="20"/>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1ACA-2ABE-455E-AC83-E91F9092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7867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2024-06-14T08:54:00Z</dcterms:created>
  <dcterms:modified xsi:type="dcterms:W3CDTF">2024-06-14T08:54:00Z</dcterms:modified>
</cp:coreProperties>
</file>