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3FEA9" w14:textId="78E0173E" w:rsidR="007120A2" w:rsidRPr="00AD2122" w:rsidRDefault="007120A2" w:rsidP="007120A2">
      <w:pPr>
        <w:jc w:val="center"/>
        <w:rPr>
          <w:rFonts w:cstheme="minorHAnsi"/>
          <w:b/>
          <w:bCs/>
        </w:rPr>
      </w:pPr>
      <w:r w:rsidRPr="00AD2122">
        <w:rPr>
          <w:rFonts w:cstheme="minorHAnsi"/>
          <w:b/>
          <w:bCs/>
        </w:rPr>
        <w:t xml:space="preserve">MEMORANDUM O SPOLUPRÁCI PŘI REALIZACI STAVEB </w:t>
      </w:r>
      <w:r w:rsidR="005E694F" w:rsidRPr="00AD2122">
        <w:rPr>
          <w:rFonts w:cstheme="minorHAnsi"/>
          <w:b/>
          <w:bCs/>
        </w:rPr>
        <w:t xml:space="preserve">PODZEMNÍHO OPTICKÉHO VEDENÍ </w:t>
      </w:r>
      <w:r w:rsidRPr="00AD2122">
        <w:rPr>
          <w:rFonts w:cstheme="minorHAnsi"/>
          <w:b/>
          <w:bCs/>
        </w:rPr>
        <w:t>NA ÚZEMÍ STATUTÁRNÍHO MĚSTA JIHLAVY</w:t>
      </w:r>
    </w:p>
    <w:p w14:paraId="350DA3CA" w14:textId="77777777" w:rsidR="007120A2" w:rsidRPr="0010392A" w:rsidRDefault="007120A2" w:rsidP="007120A2">
      <w:pPr>
        <w:tabs>
          <w:tab w:val="left" w:pos="1540"/>
        </w:tabs>
        <w:jc w:val="both"/>
        <w:rPr>
          <w:rFonts w:cstheme="minorHAnsi"/>
        </w:rPr>
      </w:pPr>
      <w:r w:rsidRPr="0010392A">
        <w:rPr>
          <w:rFonts w:cstheme="minorHAnsi"/>
        </w:rPr>
        <w:tab/>
      </w:r>
    </w:p>
    <w:p w14:paraId="675142BD" w14:textId="2297B3E9" w:rsidR="007120A2" w:rsidRPr="0010392A" w:rsidRDefault="007120A2" w:rsidP="007120A2">
      <w:pPr>
        <w:spacing w:after="0"/>
        <w:jc w:val="both"/>
        <w:rPr>
          <w:rFonts w:cstheme="minorHAnsi"/>
          <w:b/>
          <w:bCs/>
        </w:rPr>
      </w:pPr>
      <w:r w:rsidRPr="0010392A">
        <w:rPr>
          <w:rFonts w:cstheme="minorHAnsi"/>
          <w:b/>
          <w:bCs/>
        </w:rPr>
        <w:t>Statutární město Jihlava</w:t>
      </w:r>
    </w:p>
    <w:p w14:paraId="337A3C01" w14:textId="5ABFCB3F" w:rsidR="007120A2" w:rsidRPr="0010392A" w:rsidRDefault="007120A2" w:rsidP="007120A2">
      <w:pPr>
        <w:spacing w:after="0"/>
        <w:jc w:val="both"/>
        <w:rPr>
          <w:rFonts w:cstheme="minorHAnsi"/>
        </w:rPr>
      </w:pPr>
      <w:r w:rsidRPr="0010392A">
        <w:rPr>
          <w:rFonts w:cstheme="minorHAnsi"/>
        </w:rPr>
        <w:t>IČO: 00286010</w:t>
      </w:r>
    </w:p>
    <w:p w14:paraId="735CC90D" w14:textId="79792CF4" w:rsidR="007120A2" w:rsidRPr="0010392A" w:rsidRDefault="007120A2" w:rsidP="007120A2">
      <w:pPr>
        <w:spacing w:after="0"/>
        <w:jc w:val="both"/>
        <w:rPr>
          <w:rFonts w:cstheme="minorHAnsi"/>
        </w:rPr>
      </w:pPr>
      <w:r w:rsidRPr="0010392A">
        <w:rPr>
          <w:rFonts w:cstheme="minorHAnsi"/>
        </w:rPr>
        <w:t>se sídlem Masarykovo náměstí 97/1, 586 01 Jihlava</w:t>
      </w:r>
    </w:p>
    <w:p w14:paraId="0E4232FD" w14:textId="6B97353B" w:rsidR="007120A2" w:rsidRPr="0010392A" w:rsidRDefault="007120A2" w:rsidP="007120A2">
      <w:pPr>
        <w:spacing w:after="0"/>
        <w:jc w:val="both"/>
        <w:rPr>
          <w:rFonts w:cstheme="minorHAnsi"/>
        </w:rPr>
      </w:pPr>
      <w:r w:rsidRPr="0010392A">
        <w:rPr>
          <w:rFonts w:cstheme="minorHAnsi"/>
        </w:rPr>
        <w:t xml:space="preserve">zastoupené Mgr. Petrem Ryškou, primátorem </w:t>
      </w:r>
    </w:p>
    <w:p w14:paraId="553169E6" w14:textId="1287D679" w:rsidR="007120A2" w:rsidRPr="0010392A" w:rsidRDefault="007120A2" w:rsidP="007120A2">
      <w:pPr>
        <w:spacing w:after="0"/>
        <w:jc w:val="both"/>
        <w:rPr>
          <w:rFonts w:cstheme="minorHAnsi"/>
        </w:rPr>
      </w:pPr>
      <w:r w:rsidRPr="0010392A">
        <w:rPr>
          <w:rFonts w:cstheme="minorHAnsi"/>
        </w:rPr>
        <w:br/>
        <w:t>(dále jen „</w:t>
      </w:r>
      <w:r w:rsidRPr="0010392A">
        <w:rPr>
          <w:rFonts w:cstheme="minorHAnsi"/>
          <w:b/>
          <w:bCs/>
          <w:i/>
          <w:iCs/>
        </w:rPr>
        <w:t>Město</w:t>
      </w:r>
      <w:r w:rsidRPr="0010392A">
        <w:rPr>
          <w:rFonts w:cstheme="minorHAnsi"/>
        </w:rPr>
        <w:t>“)</w:t>
      </w:r>
    </w:p>
    <w:p w14:paraId="6ECC3712" w14:textId="0B61A3BA" w:rsidR="007120A2" w:rsidRPr="0010392A" w:rsidRDefault="007120A2" w:rsidP="007120A2">
      <w:pPr>
        <w:spacing w:after="0"/>
        <w:jc w:val="both"/>
        <w:rPr>
          <w:rFonts w:cstheme="minorHAnsi"/>
        </w:rPr>
      </w:pPr>
      <w:r w:rsidRPr="0010392A">
        <w:rPr>
          <w:rFonts w:cstheme="minorHAnsi"/>
        </w:rPr>
        <w:br/>
        <w:t>a</w:t>
      </w:r>
      <w:r w:rsidRPr="0010392A">
        <w:rPr>
          <w:rFonts w:cstheme="minorHAnsi"/>
        </w:rPr>
        <w:br/>
      </w:r>
    </w:p>
    <w:p w14:paraId="7E9001AA" w14:textId="10FE871D" w:rsidR="007120A2" w:rsidRPr="0010392A" w:rsidRDefault="007120A2" w:rsidP="007120A2">
      <w:pPr>
        <w:spacing w:after="0"/>
        <w:jc w:val="both"/>
        <w:rPr>
          <w:rFonts w:cstheme="minorHAnsi"/>
          <w:b/>
          <w:bCs/>
        </w:rPr>
      </w:pPr>
      <w:r w:rsidRPr="0010392A">
        <w:rPr>
          <w:rFonts w:cstheme="minorHAnsi"/>
          <w:b/>
          <w:bCs/>
        </w:rPr>
        <w:t>T-Mobile Czech Republic a.s.</w:t>
      </w:r>
    </w:p>
    <w:p w14:paraId="759CE292" w14:textId="5F3A4A57" w:rsidR="007120A2" w:rsidRPr="0010392A" w:rsidRDefault="007120A2" w:rsidP="007120A2">
      <w:pPr>
        <w:spacing w:after="0"/>
        <w:jc w:val="both"/>
        <w:rPr>
          <w:rFonts w:cstheme="minorHAnsi"/>
        </w:rPr>
      </w:pPr>
      <w:r w:rsidRPr="0010392A">
        <w:rPr>
          <w:rFonts w:cstheme="minorHAnsi"/>
        </w:rPr>
        <w:t>IČO: 64949681</w:t>
      </w:r>
    </w:p>
    <w:p w14:paraId="1EACF925" w14:textId="25C84BF1" w:rsidR="007120A2" w:rsidRPr="0010392A" w:rsidRDefault="007120A2" w:rsidP="007120A2">
      <w:pPr>
        <w:spacing w:after="0"/>
        <w:jc w:val="both"/>
        <w:rPr>
          <w:rFonts w:cstheme="minorHAnsi"/>
        </w:rPr>
      </w:pPr>
      <w:r w:rsidRPr="0010392A">
        <w:rPr>
          <w:rFonts w:cstheme="minorHAnsi"/>
        </w:rPr>
        <w:t xml:space="preserve">se sídlem </w:t>
      </w:r>
      <w:r w:rsidR="006759C1" w:rsidRPr="0010392A">
        <w:rPr>
          <w:rFonts w:cstheme="minorHAnsi"/>
        </w:rPr>
        <w:t>Tomíčkova 2144/1, Chodov, 148 00 Praha 4</w:t>
      </w:r>
    </w:p>
    <w:p w14:paraId="38BE6C20" w14:textId="53875EC9" w:rsidR="006759C1" w:rsidRPr="0010392A" w:rsidRDefault="006759C1" w:rsidP="007120A2">
      <w:pPr>
        <w:spacing w:after="0"/>
        <w:jc w:val="both"/>
        <w:rPr>
          <w:rFonts w:cstheme="minorHAnsi"/>
        </w:rPr>
      </w:pPr>
      <w:r w:rsidRPr="0010392A">
        <w:rPr>
          <w:rFonts w:cstheme="minorHAnsi"/>
        </w:rPr>
        <w:t xml:space="preserve">zapsaná v obchodním rejstříku vedeném Městským soudem v Praze pod </w:t>
      </w:r>
      <w:proofErr w:type="spellStart"/>
      <w:r w:rsidRPr="0010392A">
        <w:rPr>
          <w:rFonts w:cstheme="minorHAnsi"/>
        </w:rPr>
        <w:t>sp</w:t>
      </w:r>
      <w:proofErr w:type="spellEnd"/>
      <w:r w:rsidRPr="0010392A">
        <w:rPr>
          <w:rFonts w:cstheme="minorHAnsi"/>
        </w:rPr>
        <w:t>. zn. B 3787</w:t>
      </w:r>
    </w:p>
    <w:p w14:paraId="6CDECEE4" w14:textId="0A5660AB" w:rsidR="007120A2" w:rsidRPr="0010392A" w:rsidRDefault="007120A2" w:rsidP="007120A2">
      <w:pPr>
        <w:spacing w:after="0"/>
        <w:jc w:val="both"/>
        <w:rPr>
          <w:rFonts w:cstheme="minorHAnsi"/>
        </w:rPr>
      </w:pPr>
      <w:r w:rsidRPr="0010392A">
        <w:rPr>
          <w:rFonts w:cstheme="minorHAnsi"/>
        </w:rPr>
        <w:t>zastoupen</w:t>
      </w:r>
      <w:r w:rsidR="006759C1" w:rsidRPr="0010392A">
        <w:rPr>
          <w:rFonts w:cstheme="minorHAnsi"/>
        </w:rPr>
        <w:t xml:space="preserve">á </w:t>
      </w:r>
      <w:r w:rsidR="0047666D">
        <w:rPr>
          <w:rFonts w:cstheme="minorHAnsi"/>
        </w:rPr>
        <w:t>Ing. Zdeňkem Bumbálkem, na základě pověření</w:t>
      </w:r>
    </w:p>
    <w:p w14:paraId="3AB3E17C" w14:textId="14CE9E70" w:rsidR="007120A2" w:rsidRPr="0010392A" w:rsidRDefault="007120A2" w:rsidP="007120A2">
      <w:pPr>
        <w:spacing w:after="0"/>
        <w:jc w:val="both"/>
        <w:rPr>
          <w:rFonts w:cstheme="minorHAnsi"/>
        </w:rPr>
      </w:pPr>
      <w:r w:rsidRPr="0010392A">
        <w:rPr>
          <w:rFonts w:cstheme="minorHAnsi"/>
        </w:rPr>
        <w:br/>
        <w:t>(dále jen „</w:t>
      </w:r>
      <w:r w:rsidR="005751F1" w:rsidRPr="0010392A">
        <w:rPr>
          <w:rFonts w:cstheme="minorHAnsi"/>
          <w:b/>
          <w:bCs/>
          <w:i/>
          <w:iCs/>
        </w:rPr>
        <w:t>Investor</w:t>
      </w:r>
      <w:r w:rsidRPr="0010392A">
        <w:rPr>
          <w:rFonts w:cstheme="minorHAnsi"/>
        </w:rPr>
        <w:t>“)</w:t>
      </w:r>
    </w:p>
    <w:p w14:paraId="4B2FA9C0" w14:textId="77777777" w:rsidR="007120A2" w:rsidRPr="0010392A" w:rsidRDefault="007120A2" w:rsidP="007120A2">
      <w:pPr>
        <w:spacing w:after="0"/>
        <w:jc w:val="both"/>
        <w:rPr>
          <w:rFonts w:cstheme="minorHAnsi"/>
        </w:rPr>
      </w:pPr>
    </w:p>
    <w:p w14:paraId="651DDFED" w14:textId="0D866D3C" w:rsidR="007120A2" w:rsidRPr="0010392A" w:rsidRDefault="007120A2" w:rsidP="007120A2">
      <w:pPr>
        <w:spacing w:after="0"/>
        <w:jc w:val="both"/>
        <w:rPr>
          <w:rFonts w:cstheme="minorHAnsi"/>
        </w:rPr>
      </w:pPr>
      <w:r w:rsidRPr="0010392A">
        <w:rPr>
          <w:rFonts w:cstheme="minorHAnsi"/>
        </w:rPr>
        <w:t>a</w:t>
      </w:r>
    </w:p>
    <w:p w14:paraId="1F48708A" w14:textId="77777777" w:rsidR="007120A2" w:rsidRPr="0010392A" w:rsidRDefault="007120A2" w:rsidP="007120A2">
      <w:pPr>
        <w:spacing w:after="0"/>
        <w:jc w:val="both"/>
        <w:rPr>
          <w:rFonts w:cstheme="minorHAnsi"/>
        </w:rPr>
      </w:pPr>
    </w:p>
    <w:p w14:paraId="6FAFE887" w14:textId="7541FE73" w:rsidR="007120A2" w:rsidRPr="0010392A" w:rsidRDefault="007120A2" w:rsidP="007120A2">
      <w:pPr>
        <w:spacing w:after="0"/>
        <w:jc w:val="both"/>
        <w:rPr>
          <w:rFonts w:cstheme="minorHAnsi"/>
          <w:b/>
          <w:bCs/>
        </w:rPr>
      </w:pPr>
      <w:r w:rsidRPr="0010392A">
        <w:rPr>
          <w:rFonts w:cstheme="minorHAnsi"/>
          <w:b/>
          <w:bCs/>
        </w:rPr>
        <w:t>LOSKY, s.r.o.</w:t>
      </w:r>
    </w:p>
    <w:p w14:paraId="4A788784" w14:textId="31D8E6C2" w:rsidR="007120A2" w:rsidRPr="0010392A" w:rsidRDefault="007120A2" w:rsidP="007120A2">
      <w:pPr>
        <w:spacing w:after="0"/>
        <w:jc w:val="both"/>
        <w:rPr>
          <w:rFonts w:cstheme="minorHAnsi"/>
        </w:rPr>
      </w:pPr>
      <w:r w:rsidRPr="0010392A">
        <w:rPr>
          <w:rFonts w:cstheme="minorHAnsi"/>
        </w:rPr>
        <w:t>IČO: 03183696</w:t>
      </w:r>
    </w:p>
    <w:p w14:paraId="0CF3B231" w14:textId="2EEF1033" w:rsidR="007120A2" w:rsidRPr="0010392A" w:rsidRDefault="007120A2" w:rsidP="007120A2">
      <w:pPr>
        <w:spacing w:after="0"/>
        <w:jc w:val="both"/>
        <w:rPr>
          <w:rFonts w:cstheme="minorHAnsi"/>
        </w:rPr>
      </w:pPr>
      <w:r w:rsidRPr="0010392A">
        <w:rPr>
          <w:rFonts w:cstheme="minorHAnsi"/>
        </w:rPr>
        <w:t>se sídlem Sezemická 2757/2, Horní Počernice, 193 00 Praha 9</w:t>
      </w:r>
      <w:r w:rsidR="00EC542F" w:rsidRPr="0010392A">
        <w:rPr>
          <w:rFonts w:cstheme="minorHAnsi"/>
        </w:rPr>
        <w:t>, Doručov</w:t>
      </w:r>
      <w:r w:rsidR="003532D3" w:rsidRPr="0010392A">
        <w:rPr>
          <w:rFonts w:cstheme="minorHAnsi"/>
        </w:rPr>
        <w:t>a</w:t>
      </w:r>
      <w:r w:rsidR="00EC542F" w:rsidRPr="0010392A">
        <w:rPr>
          <w:rFonts w:cstheme="minorHAnsi"/>
        </w:rPr>
        <w:t>cí číslo: Hala A1</w:t>
      </w:r>
    </w:p>
    <w:p w14:paraId="3823CC1B" w14:textId="39DAE758" w:rsidR="007120A2" w:rsidRPr="0010392A" w:rsidRDefault="007120A2" w:rsidP="007120A2">
      <w:pPr>
        <w:spacing w:after="0"/>
        <w:jc w:val="both"/>
        <w:rPr>
          <w:rFonts w:cstheme="minorHAnsi"/>
        </w:rPr>
      </w:pPr>
      <w:r w:rsidRPr="0010392A">
        <w:rPr>
          <w:rFonts w:cstheme="minorHAnsi"/>
        </w:rPr>
        <w:t xml:space="preserve">zapsaná v obchodním rejstříku vedeném Městským soudem v Praze pod </w:t>
      </w:r>
      <w:proofErr w:type="spellStart"/>
      <w:r w:rsidRPr="0010392A">
        <w:rPr>
          <w:rFonts w:cstheme="minorHAnsi"/>
        </w:rPr>
        <w:t>sp</w:t>
      </w:r>
      <w:proofErr w:type="spellEnd"/>
      <w:r w:rsidRPr="0010392A">
        <w:rPr>
          <w:rFonts w:cstheme="minorHAnsi"/>
        </w:rPr>
        <w:t>. zn. C 228421</w:t>
      </w:r>
    </w:p>
    <w:p w14:paraId="7C07B01A" w14:textId="5F560E9E" w:rsidR="007120A2" w:rsidRPr="0010392A" w:rsidRDefault="007120A2" w:rsidP="007120A2">
      <w:pPr>
        <w:spacing w:after="0"/>
        <w:jc w:val="both"/>
        <w:rPr>
          <w:rFonts w:cstheme="minorHAnsi"/>
        </w:rPr>
      </w:pPr>
      <w:r w:rsidRPr="0010392A">
        <w:rPr>
          <w:rFonts w:cstheme="minorHAnsi"/>
        </w:rPr>
        <w:t xml:space="preserve">zastoupená Tomášem </w:t>
      </w:r>
      <w:proofErr w:type="spellStart"/>
      <w:r w:rsidRPr="0010392A">
        <w:rPr>
          <w:rFonts w:cstheme="minorHAnsi"/>
        </w:rPr>
        <w:t>Brettschneiderem</w:t>
      </w:r>
      <w:proofErr w:type="spellEnd"/>
      <w:r w:rsidRPr="0010392A">
        <w:rPr>
          <w:rFonts w:cstheme="minorHAnsi"/>
        </w:rPr>
        <w:t>, jednatelem</w:t>
      </w:r>
    </w:p>
    <w:p w14:paraId="4DFBDF63" w14:textId="46912FBD" w:rsidR="007120A2" w:rsidRPr="0010392A" w:rsidRDefault="007120A2" w:rsidP="007120A2">
      <w:pPr>
        <w:spacing w:after="0"/>
        <w:jc w:val="both"/>
        <w:rPr>
          <w:rFonts w:cstheme="minorHAnsi"/>
        </w:rPr>
      </w:pPr>
      <w:r w:rsidRPr="0010392A">
        <w:rPr>
          <w:rFonts w:cstheme="minorHAnsi"/>
        </w:rPr>
        <w:br/>
        <w:t>(dále jen „</w:t>
      </w:r>
      <w:r w:rsidRPr="0010392A">
        <w:rPr>
          <w:rFonts w:cstheme="minorHAnsi"/>
          <w:b/>
          <w:bCs/>
          <w:i/>
          <w:iCs/>
        </w:rPr>
        <w:t>Zhotovitel</w:t>
      </w:r>
      <w:r w:rsidRPr="0010392A">
        <w:rPr>
          <w:rFonts w:cstheme="minorHAnsi"/>
        </w:rPr>
        <w:t>“)</w:t>
      </w:r>
    </w:p>
    <w:p w14:paraId="5F7E7CCB" w14:textId="77777777" w:rsidR="00027220" w:rsidRPr="0010392A" w:rsidRDefault="00027220" w:rsidP="007120A2">
      <w:pPr>
        <w:spacing w:after="0"/>
        <w:jc w:val="both"/>
        <w:rPr>
          <w:rFonts w:cstheme="minorHAnsi"/>
        </w:rPr>
      </w:pPr>
    </w:p>
    <w:p w14:paraId="4AB4B976" w14:textId="5D9D220C" w:rsidR="00027220" w:rsidRPr="0010392A" w:rsidRDefault="00027220" w:rsidP="007120A2">
      <w:pPr>
        <w:spacing w:after="0"/>
        <w:jc w:val="both"/>
        <w:rPr>
          <w:rFonts w:cstheme="minorHAnsi"/>
        </w:rPr>
      </w:pPr>
      <w:r w:rsidRPr="0010392A">
        <w:rPr>
          <w:rFonts w:cstheme="minorHAnsi"/>
        </w:rPr>
        <w:t>(Město, Investor a Zhotovitel společně také jako „</w:t>
      </w:r>
      <w:r w:rsidRPr="0010392A">
        <w:rPr>
          <w:rFonts w:cstheme="minorHAnsi"/>
          <w:b/>
          <w:bCs/>
          <w:i/>
          <w:iCs/>
        </w:rPr>
        <w:t>Strany memoranda</w:t>
      </w:r>
      <w:r w:rsidRPr="0010392A">
        <w:rPr>
          <w:rFonts w:cstheme="minorHAnsi"/>
        </w:rPr>
        <w:t>“)</w:t>
      </w:r>
    </w:p>
    <w:p w14:paraId="42BE4888" w14:textId="77777777" w:rsidR="007120A2" w:rsidRPr="0010392A" w:rsidRDefault="007120A2" w:rsidP="007120A2">
      <w:pPr>
        <w:jc w:val="both"/>
        <w:rPr>
          <w:rFonts w:cstheme="minorHAnsi"/>
          <w:i/>
          <w:iCs/>
        </w:rPr>
      </w:pPr>
    </w:p>
    <w:p w14:paraId="1ED9A976" w14:textId="77777777" w:rsidR="007120A2" w:rsidRPr="0010392A" w:rsidRDefault="007120A2" w:rsidP="007120A2">
      <w:pPr>
        <w:keepNext/>
        <w:keepLines/>
        <w:spacing w:before="100" w:beforeAutospacing="1" w:after="100" w:afterAutospacing="1" w:line="276" w:lineRule="auto"/>
        <w:jc w:val="center"/>
        <w:rPr>
          <w:rFonts w:cstheme="minorHAnsi"/>
        </w:rPr>
      </w:pPr>
      <w:r w:rsidRPr="0010392A">
        <w:rPr>
          <w:rFonts w:cstheme="minorHAnsi"/>
        </w:rPr>
        <w:t xml:space="preserve">uzavírají toto </w:t>
      </w:r>
    </w:p>
    <w:p w14:paraId="1F46CC4A" w14:textId="72FDE4B0" w:rsidR="007120A2" w:rsidRPr="00AD2122" w:rsidRDefault="007120A2" w:rsidP="007120A2">
      <w:pPr>
        <w:spacing w:before="100" w:beforeAutospacing="1" w:after="100" w:afterAutospacing="1"/>
        <w:jc w:val="center"/>
        <w:rPr>
          <w:rFonts w:cstheme="minorHAnsi"/>
          <w:b/>
          <w:bCs/>
        </w:rPr>
      </w:pPr>
      <w:r w:rsidRPr="00AD2122">
        <w:rPr>
          <w:rFonts w:cstheme="minorHAnsi"/>
          <w:b/>
          <w:bCs/>
        </w:rPr>
        <w:t xml:space="preserve">Memorandum o spolupráci </w:t>
      </w:r>
      <w:r w:rsidR="006759C1" w:rsidRPr="00AD2122">
        <w:rPr>
          <w:rFonts w:cstheme="minorHAnsi"/>
          <w:b/>
          <w:bCs/>
        </w:rPr>
        <w:t xml:space="preserve">při realizaci staveb </w:t>
      </w:r>
      <w:r w:rsidR="00F7219D" w:rsidRPr="00AD2122">
        <w:rPr>
          <w:rFonts w:cstheme="minorHAnsi"/>
          <w:b/>
          <w:bCs/>
        </w:rPr>
        <w:t xml:space="preserve">podzemního optického vedení </w:t>
      </w:r>
      <w:r w:rsidR="006759C1" w:rsidRPr="00AD2122">
        <w:rPr>
          <w:rFonts w:cstheme="minorHAnsi"/>
          <w:b/>
          <w:bCs/>
        </w:rPr>
        <w:t>na území Statutárního města Jihlavy</w:t>
      </w:r>
    </w:p>
    <w:p w14:paraId="7A18041A" w14:textId="77777777" w:rsidR="007120A2" w:rsidRPr="0010392A" w:rsidRDefault="007120A2" w:rsidP="007120A2">
      <w:pPr>
        <w:spacing w:before="100" w:beforeAutospacing="1" w:after="100" w:afterAutospacing="1"/>
        <w:jc w:val="center"/>
        <w:rPr>
          <w:rFonts w:cstheme="minorHAnsi"/>
        </w:rPr>
      </w:pPr>
      <w:r w:rsidRPr="0010392A">
        <w:rPr>
          <w:rFonts w:cstheme="minorHAnsi"/>
        </w:rPr>
        <w:t>(dále jen „</w:t>
      </w:r>
      <w:r w:rsidRPr="0010392A">
        <w:rPr>
          <w:rFonts w:cstheme="minorHAnsi"/>
          <w:b/>
          <w:bCs/>
          <w:i/>
          <w:iCs/>
        </w:rPr>
        <w:t>Memorandum</w:t>
      </w:r>
      <w:r w:rsidRPr="0010392A">
        <w:rPr>
          <w:rFonts w:cstheme="minorHAnsi"/>
        </w:rPr>
        <w:t>“)</w:t>
      </w:r>
    </w:p>
    <w:p w14:paraId="05808DC8" w14:textId="77777777" w:rsidR="007120A2" w:rsidRPr="0010392A" w:rsidRDefault="007120A2" w:rsidP="00027220">
      <w:pPr>
        <w:keepNext/>
        <w:keepLines/>
        <w:spacing w:after="100" w:afterAutospacing="1" w:line="276" w:lineRule="auto"/>
        <w:jc w:val="center"/>
        <w:rPr>
          <w:rFonts w:cstheme="minorHAnsi"/>
          <w:b/>
          <w:bCs/>
        </w:rPr>
      </w:pPr>
      <w:r w:rsidRPr="0010392A">
        <w:rPr>
          <w:rFonts w:cstheme="minorHAnsi"/>
          <w:b/>
          <w:bCs/>
        </w:rPr>
        <w:t>Preambule</w:t>
      </w:r>
    </w:p>
    <w:p w14:paraId="2FCBDBC4" w14:textId="1B12A99A" w:rsidR="007120A2" w:rsidRPr="0010392A" w:rsidRDefault="00980FF4" w:rsidP="007120A2">
      <w:pPr>
        <w:spacing w:after="0" w:line="276" w:lineRule="auto"/>
        <w:jc w:val="both"/>
        <w:rPr>
          <w:rFonts w:cstheme="minorHAnsi"/>
        </w:rPr>
      </w:pPr>
      <w:r w:rsidRPr="0010392A">
        <w:rPr>
          <w:rFonts w:cstheme="minorHAnsi"/>
        </w:rPr>
        <w:t>Investor je vlastníkem a provozovatelem podzemního optického vedení mimo jiné i na území Statutárního města Jihlavy</w:t>
      </w:r>
      <w:r w:rsidR="004D13D0">
        <w:rPr>
          <w:rFonts w:cstheme="minorHAnsi"/>
        </w:rPr>
        <w:t xml:space="preserve"> (dále též jen „Stavba Investora“)</w:t>
      </w:r>
      <w:r w:rsidRPr="0010392A">
        <w:rPr>
          <w:rFonts w:cstheme="minorHAnsi"/>
        </w:rPr>
        <w:t xml:space="preserve">. </w:t>
      </w:r>
      <w:r w:rsidR="006E5D23" w:rsidRPr="0010392A">
        <w:rPr>
          <w:rFonts w:cstheme="minorHAnsi"/>
        </w:rPr>
        <w:t xml:space="preserve">Investor má v úmyslu rozšiřovat </w:t>
      </w:r>
      <w:r w:rsidR="00D53006" w:rsidRPr="0010392A">
        <w:rPr>
          <w:rFonts w:cstheme="minorHAnsi"/>
        </w:rPr>
        <w:t xml:space="preserve">jeho </w:t>
      </w:r>
      <w:r w:rsidR="006E5D23" w:rsidRPr="0010392A">
        <w:rPr>
          <w:rFonts w:cstheme="minorHAnsi"/>
        </w:rPr>
        <w:t>stávající podzemní optické vedení</w:t>
      </w:r>
      <w:r w:rsidR="00340C36">
        <w:rPr>
          <w:rFonts w:cstheme="minorHAnsi"/>
        </w:rPr>
        <w:t xml:space="preserve"> </w:t>
      </w:r>
      <w:r w:rsidR="00FE1B10">
        <w:rPr>
          <w:rFonts w:cstheme="minorHAnsi"/>
        </w:rPr>
        <w:t>na území města Jihlavy</w:t>
      </w:r>
      <w:r w:rsidR="001440B7">
        <w:rPr>
          <w:rFonts w:cstheme="minorHAnsi"/>
        </w:rPr>
        <w:t xml:space="preserve">. </w:t>
      </w:r>
      <w:r w:rsidR="0048346B" w:rsidRPr="0010392A">
        <w:rPr>
          <w:rFonts w:cstheme="minorHAnsi"/>
        </w:rPr>
        <w:t>Za tímto účelem Investor využívá služeb Zhotovitele.</w:t>
      </w:r>
    </w:p>
    <w:p w14:paraId="72F59CBA" w14:textId="77777777" w:rsidR="00C012A4" w:rsidRPr="0010392A" w:rsidRDefault="00C012A4" w:rsidP="007120A2">
      <w:pPr>
        <w:spacing w:after="0" w:line="276" w:lineRule="auto"/>
        <w:jc w:val="both"/>
        <w:rPr>
          <w:rFonts w:cstheme="minorHAnsi"/>
        </w:rPr>
      </w:pPr>
    </w:p>
    <w:p w14:paraId="039A0E45" w14:textId="39FC4021" w:rsidR="00C012A4" w:rsidRPr="0010392A" w:rsidRDefault="00E03B40" w:rsidP="007120A2">
      <w:pPr>
        <w:spacing w:after="0" w:line="276" w:lineRule="auto"/>
        <w:jc w:val="both"/>
        <w:rPr>
          <w:rFonts w:cstheme="minorHAnsi"/>
        </w:rPr>
      </w:pPr>
      <w:r w:rsidRPr="0010392A">
        <w:rPr>
          <w:rFonts w:cstheme="minorHAnsi"/>
        </w:rPr>
        <w:lastRenderedPageBreak/>
        <w:t xml:space="preserve">Zhotovitel provádí pro Investora </w:t>
      </w:r>
      <w:r w:rsidR="0048346B" w:rsidRPr="0010392A">
        <w:rPr>
          <w:rFonts w:cstheme="minorHAnsi"/>
        </w:rPr>
        <w:t>na základě smluvního vztahu</w:t>
      </w:r>
      <w:r w:rsidR="00D53006" w:rsidRPr="0010392A">
        <w:rPr>
          <w:rFonts w:cstheme="minorHAnsi"/>
        </w:rPr>
        <w:t xml:space="preserve"> s ním</w:t>
      </w:r>
      <w:r w:rsidR="0048346B" w:rsidRPr="0010392A">
        <w:rPr>
          <w:rFonts w:cstheme="minorHAnsi"/>
        </w:rPr>
        <w:t xml:space="preserve"> </w:t>
      </w:r>
      <w:r w:rsidRPr="0010392A">
        <w:rPr>
          <w:rFonts w:cstheme="minorHAnsi"/>
        </w:rPr>
        <w:t>stavební práce potřebné k rozšíření stávajícího</w:t>
      </w:r>
      <w:r w:rsidR="00025C68" w:rsidRPr="0010392A">
        <w:rPr>
          <w:rFonts w:cstheme="minorHAnsi"/>
        </w:rPr>
        <w:t xml:space="preserve"> podzemního optického vedení </w:t>
      </w:r>
      <w:r w:rsidR="005851F2">
        <w:rPr>
          <w:rFonts w:cstheme="minorHAnsi"/>
        </w:rPr>
        <w:t xml:space="preserve">a </w:t>
      </w:r>
      <w:r w:rsidR="006C4429">
        <w:rPr>
          <w:rFonts w:cstheme="minorHAnsi"/>
        </w:rPr>
        <w:t>r</w:t>
      </w:r>
      <w:r w:rsidR="005851F2">
        <w:rPr>
          <w:rFonts w:cstheme="minorHAnsi"/>
        </w:rPr>
        <w:t xml:space="preserve">ealizaci nového podzemního optického vedení </w:t>
      </w:r>
      <w:r w:rsidR="00D53006" w:rsidRPr="0010392A">
        <w:rPr>
          <w:rFonts w:cstheme="minorHAnsi"/>
        </w:rPr>
        <w:t xml:space="preserve">Investora </w:t>
      </w:r>
      <w:r w:rsidR="00025C68" w:rsidRPr="006C4429">
        <w:rPr>
          <w:rFonts w:cstheme="minorHAnsi"/>
        </w:rPr>
        <w:t>na území Statutárního města Jihlavy</w:t>
      </w:r>
      <w:r w:rsidR="003A2AA2" w:rsidRPr="006C4429">
        <w:rPr>
          <w:rFonts w:cstheme="minorHAnsi"/>
        </w:rPr>
        <w:t xml:space="preserve"> (dále jen „</w:t>
      </w:r>
      <w:r w:rsidR="006C4429" w:rsidRPr="001440B7">
        <w:rPr>
          <w:rFonts w:cstheme="minorHAnsi"/>
          <w:b/>
          <w:bCs/>
          <w:i/>
          <w:iCs/>
        </w:rPr>
        <w:t>Rozšiřování</w:t>
      </w:r>
      <w:r w:rsidR="006C4429" w:rsidRPr="001440B7">
        <w:rPr>
          <w:rFonts w:cstheme="minorHAnsi"/>
          <w:i/>
          <w:iCs/>
        </w:rPr>
        <w:t xml:space="preserve"> </w:t>
      </w:r>
      <w:r w:rsidR="006C4429" w:rsidRPr="001440B7">
        <w:rPr>
          <w:rFonts w:cstheme="minorHAnsi"/>
          <w:b/>
          <w:bCs/>
          <w:i/>
          <w:iCs/>
        </w:rPr>
        <w:t>s</w:t>
      </w:r>
      <w:r w:rsidR="005851F2" w:rsidRPr="001440B7">
        <w:rPr>
          <w:rFonts w:cstheme="minorHAnsi"/>
          <w:b/>
          <w:bCs/>
          <w:i/>
          <w:iCs/>
        </w:rPr>
        <w:t>távajícího a nového</w:t>
      </w:r>
      <w:r w:rsidR="003A2AA2" w:rsidRPr="001440B7">
        <w:rPr>
          <w:rFonts w:cstheme="minorHAnsi"/>
          <w:b/>
          <w:bCs/>
          <w:i/>
          <w:iCs/>
        </w:rPr>
        <w:t xml:space="preserve"> podzemního optického vedení Investora</w:t>
      </w:r>
      <w:r w:rsidR="003A2AA2" w:rsidRPr="006C4429">
        <w:rPr>
          <w:rFonts w:cstheme="minorHAnsi"/>
        </w:rPr>
        <w:t>“)</w:t>
      </w:r>
      <w:r w:rsidR="00025C68" w:rsidRPr="006C4429">
        <w:rPr>
          <w:rFonts w:cstheme="minorHAnsi"/>
        </w:rPr>
        <w:t>.</w:t>
      </w:r>
    </w:p>
    <w:p w14:paraId="0C236158" w14:textId="77777777" w:rsidR="00025C68" w:rsidRPr="0010392A" w:rsidRDefault="00025C68" w:rsidP="007120A2">
      <w:pPr>
        <w:spacing w:after="0" w:line="276" w:lineRule="auto"/>
        <w:jc w:val="both"/>
        <w:rPr>
          <w:rFonts w:cstheme="minorHAnsi"/>
        </w:rPr>
      </w:pPr>
    </w:p>
    <w:p w14:paraId="51E33858" w14:textId="52C9C096" w:rsidR="00025C68" w:rsidRPr="0010392A" w:rsidRDefault="003A2AA2" w:rsidP="007120A2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Strany memoranda mají v úmyslu zajisti</w:t>
      </w:r>
      <w:r w:rsidR="00B21EAF">
        <w:rPr>
          <w:rFonts w:cstheme="minorHAnsi"/>
        </w:rPr>
        <w:t>t</w:t>
      </w:r>
      <w:r>
        <w:rPr>
          <w:rFonts w:cstheme="minorHAnsi"/>
        </w:rPr>
        <w:t xml:space="preserve">, aby </w:t>
      </w:r>
      <w:r w:rsidR="004039D5" w:rsidRPr="0010392A">
        <w:rPr>
          <w:rFonts w:cstheme="minorHAnsi"/>
        </w:rPr>
        <w:t>Rozšiřování stávajícího</w:t>
      </w:r>
      <w:r w:rsidR="006C4429">
        <w:rPr>
          <w:rFonts w:cstheme="minorHAnsi"/>
        </w:rPr>
        <w:t xml:space="preserve"> a nového </w:t>
      </w:r>
      <w:r w:rsidR="004039D5" w:rsidRPr="0010392A">
        <w:rPr>
          <w:rFonts w:cstheme="minorHAnsi"/>
        </w:rPr>
        <w:t xml:space="preserve"> podzemního optického vedení</w:t>
      </w:r>
      <w:r w:rsidR="00E568BC" w:rsidRPr="0010392A">
        <w:rPr>
          <w:rFonts w:cstheme="minorHAnsi"/>
        </w:rPr>
        <w:t xml:space="preserve"> Investora</w:t>
      </w:r>
      <w:r w:rsidR="004039D5" w:rsidRPr="0010392A">
        <w:rPr>
          <w:rFonts w:cstheme="minorHAnsi"/>
        </w:rPr>
        <w:t xml:space="preserve"> </w:t>
      </w:r>
      <w:r w:rsidR="00FE1B10">
        <w:rPr>
          <w:rFonts w:cstheme="minorHAnsi"/>
        </w:rPr>
        <w:t>na území města Jihlavy</w:t>
      </w:r>
      <w:r w:rsidR="001440B7" w:rsidRPr="00340C36">
        <w:rPr>
          <w:rFonts w:cstheme="minorHAnsi"/>
        </w:rPr>
        <w:t xml:space="preserve"> </w:t>
      </w:r>
      <w:r w:rsidR="004039D5" w:rsidRPr="00340C36">
        <w:rPr>
          <w:rFonts w:cstheme="minorHAnsi"/>
        </w:rPr>
        <w:t>probíh</w:t>
      </w:r>
      <w:r w:rsidRPr="00340C36">
        <w:rPr>
          <w:rFonts w:cstheme="minorHAnsi"/>
        </w:rPr>
        <w:t>alo</w:t>
      </w:r>
      <w:r w:rsidR="00B21EAF">
        <w:rPr>
          <w:rFonts w:cstheme="minorHAnsi"/>
        </w:rPr>
        <w:t xml:space="preserve"> </w:t>
      </w:r>
      <w:r w:rsidR="004039D5" w:rsidRPr="0010392A">
        <w:rPr>
          <w:rFonts w:cstheme="minorHAnsi"/>
        </w:rPr>
        <w:t>m</w:t>
      </w:r>
      <w:r w:rsidR="00F12826" w:rsidRPr="0010392A">
        <w:rPr>
          <w:rFonts w:cstheme="minorHAnsi"/>
        </w:rPr>
        <w:t xml:space="preserve">imo jiné i </w:t>
      </w:r>
      <w:r w:rsidR="007A4484" w:rsidRPr="0010392A">
        <w:rPr>
          <w:rFonts w:cstheme="minorHAnsi"/>
        </w:rPr>
        <w:t>v</w:t>
      </w:r>
      <w:r w:rsidR="00426F41">
        <w:rPr>
          <w:rFonts w:cstheme="minorHAnsi"/>
        </w:rPr>
        <w:t xml:space="preserve"> místním a časovém souběhu </w:t>
      </w:r>
      <w:r w:rsidR="007A4484" w:rsidRPr="0010392A">
        <w:rPr>
          <w:rFonts w:cstheme="minorHAnsi"/>
        </w:rPr>
        <w:t xml:space="preserve"> </w:t>
      </w:r>
      <w:r w:rsidR="00426F41">
        <w:rPr>
          <w:rFonts w:cstheme="minorHAnsi"/>
        </w:rPr>
        <w:t xml:space="preserve">se </w:t>
      </w:r>
      <w:r w:rsidR="007A4484" w:rsidRPr="0010392A">
        <w:rPr>
          <w:rFonts w:cstheme="minorHAnsi"/>
        </w:rPr>
        <w:t>stavební</w:t>
      </w:r>
      <w:r w:rsidR="00426F41">
        <w:rPr>
          <w:rFonts w:cstheme="minorHAnsi"/>
        </w:rPr>
        <w:t>mi</w:t>
      </w:r>
      <w:r w:rsidR="007A4484" w:rsidRPr="0010392A">
        <w:rPr>
          <w:rFonts w:cstheme="minorHAnsi"/>
        </w:rPr>
        <w:t xml:space="preserve"> akc</w:t>
      </w:r>
      <w:r w:rsidR="00426F41">
        <w:rPr>
          <w:rFonts w:cstheme="minorHAnsi"/>
        </w:rPr>
        <w:t>emi</w:t>
      </w:r>
      <w:r w:rsidR="007A4484" w:rsidRPr="0010392A">
        <w:rPr>
          <w:rFonts w:cstheme="minorHAnsi"/>
        </w:rPr>
        <w:t xml:space="preserve"> Města</w:t>
      </w:r>
      <w:r>
        <w:rPr>
          <w:rFonts w:cstheme="minorHAnsi"/>
        </w:rPr>
        <w:t xml:space="preserve"> </w:t>
      </w:r>
      <w:r w:rsidRPr="0010392A">
        <w:rPr>
          <w:rFonts w:cstheme="minorHAnsi"/>
        </w:rPr>
        <w:t xml:space="preserve">(dále </w:t>
      </w:r>
      <w:r>
        <w:rPr>
          <w:rFonts w:cstheme="minorHAnsi"/>
        </w:rPr>
        <w:t xml:space="preserve">společně </w:t>
      </w:r>
      <w:r w:rsidRPr="0010392A">
        <w:rPr>
          <w:rFonts w:cstheme="minorHAnsi"/>
        </w:rPr>
        <w:t>jen „</w:t>
      </w:r>
      <w:r w:rsidRPr="001440B7">
        <w:rPr>
          <w:rFonts w:cstheme="minorHAnsi"/>
          <w:b/>
          <w:bCs/>
          <w:i/>
          <w:iCs/>
        </w:rPr>
        <w:t>Stavby</w:t>
      </w:r>
      <w:r w:rsidRPr="0010392A">
        <w:rPr>
          <w:rFonts w:cstheme="minorHAnsi"/>
        </w:rPr>
        <w:t>“</w:t>
      </w:r>
      <w:r>
        <w:rPr>
          <w:rFonts w:cstheme="minorHAnsi"/>
        </w:rPr>
        <w:t xml:space="preserve"> nebo jednotlivě jako „</w:t>
      </w:r>
      <w:r w:rsidRPr="001440B7">
        <w:rPr>
          <w:rFonts w:cstheme="minorHAnsi"/>
          <w:b/>
          <w:bCs/>
          <w:i/>
          <w:iCs/>
        </w:rPr>
        <w:t>Stavba</w:t>
      </w:r>
      <w:r>
        <w:rPr>
          <w:rFonts w:cstheme="minorHAnsi"/>
        </w:rPr>
        <w:t>“</w:t>
      </w:r>
      <w:r w:rsidRPr="0010392A">
        <w:rPr>
          <w:rFonts w:cstheme="minorHAnsi"/>
        </w:rPr>
        <w:t>)</w:t>
      </w:r>
      <w:r w:rsidR="007A4484" w:rsidRPr="0010392A">
        <w:rPr>
          <w:rFonts w:cstheme="minorHAnsi"/>
        </w:rPr>
        <w:t>.</w:t>
      </w:r>
    </w:p>
    <w:p w14:paraId="6774796F" w14:textId="77777777" w:rsidR="00027220" w:rsidRPr="0010392A" w:rsidRDefault="00027220" w:rsidP="007120A2">
      <w:pPr>
        <w:spacing w:after="0" w:line="276" w:lineRule="auto"/>
        <w:jc w:val="both"/>
        <w:rPr>
          <w:rFonts w:cstheme="minorHAnsi"/>
          <w:highlight w:val="yellow"/>
        </w:rPr>
      </w:pPr>
    </w:p>
    <w:p w14:paraId="0A703543" w14:textId="77777777" w:rsidR="007120A2" w:rsidRPr="0010392A" w:rsidRDefault="007120A2" w:rsidP="007120A2">
      <w:pPr>
        <w:spacing w:before="100" w:beforeAutospacing="1" w:after="200" w:line="276" w:lineRule="auto"/>
        <w:jc w:val="center"/>
        <w:rPr>
          <w:rFonts w:cstheme="minorHAnsi"/>
          <w:b/>
          <w:bCs/>
        </w:rPr>
      </w:pPr>
      <w:r w:rsidRPr="0010392A">
        <w:rPr>
          <w:rFonts w:cstheme="minorHAnsi"/>
          <w:b/>
          <w:bCs/>
        </w:rPr>
        <w:t>Článek I.</w:t>
      </w:r>
    </w:p>
    <w:p w14:paraId="0DB807CF" w14:textId="591CF140" w:rsidR="007120A2" w:rsidRPr="0010392A" w:rsidRDefault="007120A2" w:rsidP="007120A2">
      <w:pPr>
        <w:keepNext/>
        <w:keepLines/>
        <w:spacing w:before="200" w:after="100" w:afterAutospacing="1"/>
        <w:jc w:val="center"/>
        <w:rPr>
          <w:rFonts w:cstheme="minorHAnsi"/>
          <w:b/>
          <w:bCs/>
        </w:rPr>
      </w:pPr>
      <w:r w:rsidRPr="0010392A">
        <w:rPr>
          <w:rFonts w:cstheme="minorHAnsi"/>
          <w:b/>
          <w:bCs/>
        </w:rPr>
        <w:t xml:space="preserve">Předmět </w:t>
      </w:r>
      <w:r w:rsidR="00376225" w:rsidRPr="0010392A">
        <w:rPr>
          <w:rFonts w:cstheme="minorHAnsi"/>
          <w:b/>
          <w:bCs/>
        </w:rPr>
        <w:t>M</w:t>
      </w:r>
      <w:r w:rsidRPr="0010392A">
        <w:rPr>
          <w:rFonts w:cstheme="minorHAnsi"/>
          <w:b/>
          <w:bCs/>
        </w:rPr>
        <w:t>emoranda a účel spolupráce</w:t>
      </w:r>
    </w:p>
    <w:p w14:paraId="68105A14" w14:textId="259958E8" w:rsidR="007120A2" w:rsidRPr="0010392A" w:rsidRDefault="007150F0" w:rsidP="007120A2">
      <w:pPr>
        <w:pStyle w:val="Odstavecseseznamem"/>
        <w:numPr>
          <w:ilvl w:val="0"/>
          <w:numId w:val="2"/>
        </w:numPr>
        <w:spacing w:before="100" w:beforeAutospacing="1" w:after="100" w:afterAutospacing="1"/>
        <w:ind w:left="567" w:hanging="567"/>
        <w:jc w:val="both"/>
        <w:rPr>
          <w:rFonts w:cstheme="minorHAnsi"/>
        </w:rPr>
      </w:pPr>
      <w:r w:rsidRPr="0010392A">
        <w:rPr>
          <w:rFonts w:cstheme="minorHAnsi"/>
        </w:rPr>
        <w:t xml:space="preserve">Předmětem Memoranda je </w:t>
      </w:r>
      <w:r w:rsidR="00376225" w:rsidRPr="0010392A">
        <w:rPr>
          <w:rFonts w:cstheme="minorHAnsi"/>
        </w:rPr>
        <w:t xml:space="preserve">spolupráce </w:t>
      </w:r>
      <w:r w:rsidRPr="0010392A">
        <w:rPr>
          <w:rFonts w:cstheme="minorHAnsi"/>
        </w:rPr>
        <w:t xml:space="preserve">Stran memoranda </w:t>
      </w:r>
      <w:r w:rsidR="00376225" w:rsidRPr="0010392A">
        <w:rPr>
          <w:rFonts w:cstheme="minorHAnsi"/>
        </w:rPr>
        <w:t>při</w:t>
      </w:r>
      <w:r w:rsidR="00BE6230" w:rsidRPr="0010392A">
        <w:rPr>
          <w:rFonts w:cstheme="minorHAnsi"/>
        </w:rPr>
        <w:t> </w:t>
      </w:r>
      <w:r w:rsidR="003A2AA2">
        <w:rPr>
          <w:rFonts w:cstheme="minorHAnsi"/>
        </w:rPr>
        <w:t>R</w:t>
      </w:r>
      <w:r w:rsidR="00BE6230" w:rsidRPr="0010392A">
        <w:rPr>
          <w:rFonts w:cstheme="minorHAnsi"/>
        </w:rPr>
        <w:t xml:space="preserve">ozšiřování stávajícího </w:t>
      </w:r>
      <w:r w:rsidR="006A3088">
        <w:rPr>
          <w:rFonts w:cstheme="minorHAnsi"/>
        </w:rPr>
        <w:t xml:space="preserve">a nového </w:t>
      </w:r>
      <w:r w:rsidR="00BE6230" w:rsidRPr="0010392A">
        <w:rPr>
          <w:rFonts w:cstheme="minorHAnsi"/>
        </w:rPr>
        <w:t xml:space="preserve">podzemního optického vedení Investora </w:t>
      </w:r>
      <w:r w:rsidR="00FE1B10">
        <w:rPr>
          <w:rFonts w:cstheme="minorHAnsi"/>
        </w:rPr>
        <w:t>na území města Jihlavy</w:t>
      </w:r>
      <w:r w:rsidR="00FE1B10" w:rsidRPr="00340C36">
        <w:rPr>
          <w:rFonts w:cstheme="minorHAnsi"/>
        </w:rPr>
        <w:t xml:space="preserve"> </w:t>
      </w:r>
      <w:r w:rsidR="00376225" w:rsidRPr="0010392A">
        <w:rPr>
          <w:rFonts w:cstheme="minorHAnsi"/>
        </w:rPr>
        <w:t xml:space="preserve">v rámci </w:t>
      </w:r>
      <w:r w:rsidR="003A2AA2">
        <w:rPr>
          <w:rFonts w:cstheme="minorHAnsi"/>
        </w:rPr>
        <w:t>Staveb</w:t>
      </w:r>
      <w:r w:rsidR="00376225" w:rsidRPr="0010392A">
        <w:rPr>
          <w:rFonts w:cstheme="minorHAnsi"/>
        </w:rPr>
        <w:t xml:space="preserve"> a vymezení s tím souvisejících práv a povinností Stran memoranda</w:t>
      </w:r>
      <w:r w:rsidR="00F2287D" w:rsidRPr="0010392A">
        <w:rPr>
          <w:rFonts w:cstheme="minorHAnsi"/>
        </w:rPr>
        <w:t xml:space="preserve"> (dále jen „</w:t>
      </w:r>
      <w:r w:rsidR="00F2287D" w:rsidRPr="0010392A">
        <w:rPr>
          <w:rFonts w:cstheme="minorHAnsi"/>
          <w:b/>
          <w:bCs/>
        </w:rPr>
        <w:t>Předmět spolupráce</w:t>
      </w:r>
      <w:r w:rsidR="00F2287D" w:rsidRPr="0010392A">
        <w:rPr>
          <w:rFonts w:cstheme="minorHAnsi"/>
        </w:rPr>
        <w:t>“)</w:t>
      </w:r>
      <w:r w:rsidR="00376225" w:rsidRPr="0010392A">
        <w:rPr>
          <w:rFonts w:cstheme="minorHAnsi"/>
        </w:rPr>
        <w:t>.</w:t>
      </w:r>
    </w:p>
    <w:p w14:paraId="4768CF84" w14:textId="77777777" w:rsidR="003824CD" w:rsidRPr="0010392A" w:rsidRDefault="003824CD" w:rsidP="003824CD">
      <w:pPr>
        <w:pStyle w:val="Odstavecseseznamem"/>
        <w:spacing w:before="100" w:beforeAutospacing="1" w:after="100" w:afterAutospacing="1"/>
        <w:ind w:left="567"/>
        <w:jc w:val="both"/>
        <w:rPr>
          <w:rFonts w:cstheme="minorHAnsi"/>
        </w:rPr>
      </w:pPr>
    </w:p>
    <w:p w14:paraId="378D7D5E" w14:textId="66F8FC45" w:rsidR="003824CD" w:rsidRDefault="003824CD" w:rsidP="007120A2">
      <w:pPr>
        <w:pStyle w:val="Odstavecseseznamem"/>
        <w:numPr>
          <w:ilvl w:val="0"/>
          <w:numId w:val="2"/>
        </w:numPr>
        <w:spacing w:before="100" w:beforeAutospacing="1" w:after="100" w:afterAutospacing="1"/>
        <w:ind w:left="567" w:hanging="567"/>
        <w:jc w:val="both"/>
        <w:rPr>
          <w:rFonts w:cstheme="minorHAnsi"/>
        </w:rPr>
      </w:pPr>
      <w:r w:rsidRPr="0010392A">
        <w:rPr>
          <w:rFonts w:cstheme="minorHAnsi"/>
        </w:rPr>
        <w:t xml:space="preserve">Účelem uzavření tohoto Memoranda je </w:t>
      </w:r>
      <w:r w:rsidR="00B8766C" w:rsidRPr="0010392A">
        <w:rPr>
          <w:rFonts w:cstheme="minorHAnsi"/>
        </w:rPr>
        <w:t xml:space="preserve">nastavení </w:t>
      </w:r>
      <w:r w:rsidR="00F2287D" w:rsidRPr="0010392A">
        <w:rPr>
          <w:rFonts w:cstheme="minorHAnsi"/>
        </w:rPr>
        <w:t xml:space="preserve">rámcových </w:t>
      </w:r>
      <w:r w:rsidR="00B8766C" w:rsidRPr="0010392A">
        <w:rPr>
          <w:rFonts w:cstheme="minorHAnsi"/>
        </w:rPr>
        <w:t xml:space="preserve">pravidel spolupráce </w:t>
      </w:r>
      <w:r w:rsidR="00A00C38" w:rsidRPr="0010392A">
        <w:rPr>
          <w:rFonts w:cstheme="minorHAnsi"/>
        </w:rPr>
        <w:t xml:space="preserve">Stran memoranda </w:t>
      </w:r>
      <w:r w:rsidR="003A2AA2">
        <w:rPr>
          <w:rFonts w:cstheme="minorHAnsi"/>
        </w:rPr>
        <w:t xml:space="preserve">při Předmětu spolupráce </w:t>
      </w:r>
      <w:r w:rsidR="00F2287D" w:rsidRPr="0010392A">
        <w:rPr>
          <w:rFonts w:cstheme="minorHAnsi"/>
        </w:rPr>
        <w:t xml:space="preserve">a dále rámcová úprava práv a povinností Stran memoranda </w:t>
      </w:r>
      <w:r w:rsidR="00C02018" w:rsidRPr="0010392A">
        <w:rPr>
          <w:rFonts w:cstheme="minorHAnsi"/>
        </w:rPr>
        <w:t>v rámci Předmětu spolupráce</w:t>
      </w:r>
      <w:r w:rsidR="00A00C38" w:rsidRPr="0010392A">
        <w:rPr>
          <w:rFonts w:cstheme="minorHAnsi"/>
        </w:rPr>
        <w:t xml:space="preserve">, aby došlo k zefektivnění </w:t>
      </w:r>
      <w:r w:rsidR="00986F34" w:rsidRPr="0010392A">
        <w:rPr>
          <w:rFonts w:cstheme="minorHAnsi"/>
        </w:rPr>
        <w:t xml:space="preserve">celého procesu </w:t>
      </w:r>
      <w:r w:rsidR="003A2AA2">
        <w:rPr>
          <w:rFonts w:cstheme="minorHAnsi"/>
        </w:rPr>
        <w:t>R</w:t>
      </w:r>
      <w:r w:rsidR="00986F34" w:rsidRPr="0010392A">
        <w:rPr>
          <w:rFonts w:cstheme="minorHAnsi"/>
        </w:rPr>
        <w:t>ozšiřování stávajícího</w:t>
      </w:r>
      <w:r w:rsidR="006A3088">
        <w:rPr>
          <w:rFonts w:cstheme="minorHAnsi"/>
        </w:rPr>
        <w:t xml:space="preserve"> a nového</w:t>
      </w:r>
      <w:r w:rsidR="00986F34" w:rsidRPr="0010392A">
        <w:rPr>
          <w:rFonts w:cstheme="minorHAnsi"/>
        </w:rPr>
        <w:t xml:space="preserve"> podzemního optického vedení Investora </w:t>
      </w:r>
      <w:r w:rsidR="00EA4EFF">
        <w:rPr>
          <w:rFonts w:cstheme="minorHAnsi"/>
        </w:rPr>
        <w:t>na území města Jihlavy</w:t>
      </w:r>
      <w:r w:rsidR="001440B7" w:rsidRPr="0010392A">
        <w:rPr>
          <w:rFonts w:cstheme="minorHAnsi"/>
        </w:rPr>
        <w:t xml:space="preserve"> </w:t>
      </w:r>
      <w:r w:rsidR="00986F34" w:rsidRPr="0010392A">
        <w:rPr>
          <w:rFonts w:cstheme="minorHAnsi"/>
        </w:rPr>
        <w:t>v</w:t>
      </w:r>
      <w:r w:rsidR="00246BA6" w:rsidRPr="00AD2122">
        <w:rPr>
          <w:rFonts w:cstheme="minorHAnsi"/>
        </w:rPr>
        <w:t>yužitím</w:t>
      </w:r>
      <w:r w:rsidR="00986F34" w:rsidRPr="0010392A">
        <w:rPr>
          <w:rFonts w:cstheme="minorHAnsi"/>
        </w:rPr>
        <w:t xml:space="preserve"> </w:t>
      </w:r>
      <w:r w:rsidR="003A2AA2">
        <w:rPr>
          <w:rFonts w:cstheme="minorHAnsi"/>
        </w:rPr>
        <w:t>Staveb,</w:t>
      </w:r>
      <w:r w:rsidR="00986F34" w:rsidRPr="0010392A">
        <w:rPr>
          <w:rFonts w:cstheme="minorHAnsi"/>
        </w:rPr>
        <w:t xml:space="preserve"> a </w:t>
      </w:r>
      <w:r w:rsidR="0021368B" w:rsidRPr="0010392A">
        <w:rPr>
          <w:rFonts w:cstheme="minorHAnsi"/>
        </w:rPr>
        <w:t xml:space="preserve">aby bylo </w:t>
      </w:r>
      <w:r w:rsidR="00F6538B" w:rsidRPr="0010392A">
        <w:rPr>
          <w:rFonts w:cstheme="minorHAnsi"/>
        </w:rPr>
        <w:t>zajištěno hospodárné vynakládání finančních prostředků v souvislosti s těmito činnostmi</w:t>
      </w:r>
      <w:r w:rsidR="003A2AA2">
        <w:rPr>
          <w:rFonts w:cstheme="minorHAnsi"/>
        </w:rPr>
        <w:t xml:space="preserve"> a Stavbami</w:t>
      </w:r>
      <w:r w:rsidR="00F6538B" w:rsidRPr="0010392A">
        <w:rPr>
          <w:rFonts w:cstheme="minorHAnsi"/>
        </w:rPr>
        <w:t>.</w:t>
      </w:r>
    </w:p>
    <w:p w14:paraId="6E917D74" w14:textId="77777777" w:rsidR="001440B7" w:rsidRPr="0010392A" w:rsidRDefault="001440B7" w:rsidP="001440B7">
      <w:pPr>
        <w:pStyle w:val="Odstavecseseznamem"/>
        <w:spacing w:before="100" w:beforeAutospacing="1" w:after="100" w:afterAutospacing="1"/>
        <w:ind w:left="567"/>
        <w:jc w:val="both"/>
        <w:rPr>
          <w:rFonts w:cstheme="minorHAnsi"/>
        </w:rPr>
      </w:pPr>
    </w:p>
    <w:p w14:paraId="37E11604" w14:textId="77777777" w:rsidR="007120A2" w:rsidRPr="0010392A" w:rsidRDefault="007120A2" w:rsidP="007120A2">
      <w:pPr>
        <w:spacing w:before="100" w:beforeAutospacing="1" w:after="200"/>
        <w:jc w:val="center"/>
        <w:rPr>
          <w:rFonts w:cstheme="minorHAnsi"/>
          <w:b/>
          <w:bCs/>
        </w:rPr>
      </w:pPr>
      <w:r w:rsidRPr="0010392A">
        <w:rPr>
          <w:rFonts w:cstheme="minorHAnsi"/>
          <w:b/>
          <w:bCs/>
        </w:rPr>
        <w:t>Článek II.</w:t>
      </w:r>
    </w:p>
    <w:p w14:paraId="5116629B" w14:textId="72F43C3E" w:rsidR="007120A2" w:rsidRPr="0010392A" w:rsidRDefault="000A576B" w:rsidP="007120A2">
      <w:pPr>
        <w:spacing w:before="200" w:after="100" w:afterAutospacing="1"/>
        <w:jc w:val="center"/>
        <w:rPr>
          <w:rFonts w:cstheme="minorHAnsi"/>
          <w:b/>
          <w:bCs/>
        </w:rPr>
      </w:pPr>
      <w:r w:rsidRPr="0010392A">
        <w:rPr>
          <w:rFonts w:cstheme="minorHAnsi"/>
          <w:b/>
          <w:bCs/>
        </w:rPr>
        <w:t xml:space="preserve">Proces před zahájením </w:t>
      </w:r>
      <w:r w:rsidR="000C0E44" w:rsidRPr="0010392A">
        <w:rPr>
          <w:rFonts w:cstheme="minorHAnsi"/>
          <w:b/>
          <w:bCs/>
        </w:rPr>
        <w:t>realizace stavby Zhotovitele</w:t>
      </w:r>
    </w:p>
    <w:p w14:paraId="1EF7159C" w14:textId="42452FA4" w:rsidR="007120A2" w:rsidRPr="0010392A" w:rsidRDefault="00956738" w:rsidP="00AA6EE3">
      <w:pPr>
        <w:pStyle w:val="Odstavecseseznamem"/>
        <w:numPr>
          <w:ilvl w:val="0"/>
          <w:numId w:val="8"/>
        </w:numPr>
        <w:spacing w:before="100" w:beforeAutospacing="1" w:after="100" w:afterAutospacing="1"/>
        <w:ind w:left="567" w:hanging="567"/>
        <w:jc w:val="both"/>
        <w:rPr>
          <w:rFonts w:cstheme="minorHAnsi"/>
          <w:b/>
          <w:bCs/>
        </w:rPr>
      </w:pPr>
      <w:r w:rsidRPr="0010392A">
        <w:rPr>
          <w:rFonts w:cstheme="minorHAnsi"/>
        </w:rPr>
        <w:t>Město je povi</w:t>
      </w:r>
      <w:r w:rsidR="00B47E53" w:rsidRPr="0010392A">
        <w:rPr>
          <w:rFonts w:cstheme="minorHAnsi"/>
        </w:rPr>
        <w:t xml:space="preserve">nno písemně informovat Investora a Zhotovitele </w:t>
      </w:r>
      <w:r w:rsidR="00FE1217" w:rsidRPr="0010392A">
        <w:rPr>
          <w:rFonts w:cstheme="minorHAnsi"/>
        </w:rPr>
        <w:t>o</w:t>
      </w:r>
      <w:r w:rsidR="00651829" w:rsidRPr="0010392A">
        <w:rPr>
          <w:rFonts w:cstheme="minorHAnsi"/>
        </w:rPr>
        <w:t xml:space="preserve"> záměru realizace</w:t>
      </w:r>
      <w:r w:rsidR="00FE1217" w:rsidRPr="0010392A">
        <w:rPr>
          <w:rFonts w:cstheme="minorHAnsi"/>
        </w:rPr>
        <w:t xml:space="preserve"> </w:t>
      </w:r>
      <w:r w:rsidR="00897C2C" w:rsidRPr="0010392A">
        <w:rPr>
          <w:rFonts w:cstheme="minorHAnsi"/>
        </w:rPr>
        <w:t>Stavby</w:t>
      </w:r>
      <w:r w:rsidR="002714E9" w:rsidRPr="0010392A">
        <w:rPr>
          <w:rFonts w:cstheme="minorHAnsi"/>
        </w:rPr>
        <w:t>/</w:t>
      </w:r>
      <w:r w:rsidR="00897C2C" w:rsidRPr="0010392A">
        <w:rPr>
          <w:rFonts w:cstheme="minorHAnsi"/>
        </w:rPr>
        <w:t xml:space="preserve">Staveb </w:t>
      </w:r>
      <w:r w:rsidR="00523937" w:rsidRPr="0010392A">
        <w:rPr>
          <w:rFonts w:cstheme="minorHAnsi"/>
        </w:rPr>
        <w:t>schválené/</w:t>
      </w:r>
      <w:r w:rsidR="006356D3" w:rsidRPr="0010392A">
        <w:rPr>
          <w:rFonts w:cstheme="minorHAnsi"/>
        </w:rPr>
        <w:t>schválených v</w:t>
      </w:r>
      <w:r w:rsidR="003C6450" w:rsidRPr="0010392A">
        <w:rPr>
          <w:rFonts w:cstheme="minorHAnsi"/>
        </w:rPr>
        <w:t> Zastupitelstvu Města</w:t>
      </w:r>
      <w:r w:rsidR="00DC1EA7" w:rsidRPr="0010392A">
        <w:rPr>
          <w:rFonts w:cstheme="minorHAnsi"/>
        </w:rPr>
        <w:t xml:space="preserve"> (dále jen „</w:t>
      </w:r>
      <w:r w:rsidR="00DC1EA7" w:rsidRPr="0010392A">
        <w:rPr>
          <w:rFonts w:cstheme="minorHAnsi"/>
          <w:b/>
          <w:bCs/>
          <w:i/>
          <w:iCs/>
        </w:rPr>
        <w:t>Oznámen</w:t>
      </w:r>
      <w:r w:rsidR="00DE3FEA" w:rsidRPr="0010392A">
        <w:rPr>
          <w:rFonts w:cstheme="minorHAnsi"/>
          <w:b/>
          <w:bCs/>
          <w:i/>
          <w:iCs/>
        </w:rPr>
        <w:t>í</w:t>
      </w:r>
      <w:r w:rsidR="0013487E" w:rsidRPr="0010392A">
        <w:rPr>
          <w:rFonts w:cstheme="minorHAnsi"/>
          <w:b/>
          <w:bCs/>
          <w:i/>
          <w:iCs/>
        </w:rPr>
        <w:t xml:space="preserve"> Města</w:t>
      </w:r>
      <w:r w:rsidR="00DC1EA7" w:rsidRPr="0010392A">
        <w:rPr>
          <w:rFonts w:cstheme="minorHAnsi"/>
        </w:rPr>
        <w:t>“)</w:t>
      </w:r>
      <w:r w:rsidR="00B87E1E" w:rsidRPr="0010392A">
        <w:rPr>
          <w:rFonts w:cstheme="minorHAnsi"/>
        </w:rPr>
        <w:t xml:space="preserve">, a to nejpozději </w:t>
      </w:r>
      <w:r w:rsidR="00B87E1E" w:rsidRPr="00AD2122">
        <w:rPr>
          <w:rFonts w:cstheme="minorHAnsi"/>
        </w:rPr>
        <w:t xml:space="preserve">do 30 dnů od schválení </w:t>
      </w:r>
      <w:r w:rsidR="00523937" w:rsidRPr="00AD2122">
        <w:rPr>
          <w:rFonts w:cstheme="minorHAnsi"/>
        </w:rPr>
        <w:t xml:space="preserve">záměru realizace </w:t>
      </w:r>
      <w:r w:rsidR="004C30A5" w:rsidRPr="00AD2122">
        <w:rPr>
          <w:rFonts w:cstheme="minorHAnsi"/>
        </w:rPr>
        <w:t xml:space="preserve">jednotlivé </w:t>
      </w:r>
      <w:r w:rsidR="003A2AA2">
        <w:rPr>
          <w:rFonts w:cstheme="minorHAnsi"/>
        </w:rPr>
        <w:t>S</w:t>
      </w:r>
      <w:r w:rsidR="00523937" w:rsidRPr="00AD2122">
        <w:rPr>
          <w:rFonts w:cstheme="minorHAnsi"/>
        </w:rPr>
        <w:t>tavby</w:t>
      </w:r>
      <w:r w:rsidR="00523937" w:rsidRPr="0010392A">
        <w:rPr>
          <w:rFonts w:cstheme="minorHAnsi"/>
        </w:rPr>
        <w:t xml:space="preserve"> v Zastupitelstvu</w:t>
      </w:r>
      <w:r w:rsidR="00B87E1E" w:rsidRPr="0010392A">
        <w:rPr>
          <w:rFonts w:cstheme="minorHAnsi"/>
        </w:rPr>
        <w:t xml:space="preserve"> Města</w:t>
      </w:r>
      <w:r w:rsidR="00AB35F0" w:rsidRPr="0010392A">
        <w:rPr>
          <w:rFonts w:cstheme="minorHAnsi"/>
        </w:rPr>
        <w:t xml:space="preserve"> (nebude-li mezi </w:t>
      </w:r>
      <w:r w:rsidR="00C71182" w:rsidRPr="0010392A">
        <w:rPr>
          <w:rFonts w:cstheme="minorHAnsi"/>
        </w:rPr>
        <w:t>Městem</w:t>
      </w:r>
      <w:r w:rsidR="004D13D0">
        <w:rPr>
          <w:rFonts w:cstheme="minorHAnsi"/>
        </w:rPr>
        <w:t>, Investorem</w:t>
      </w:r>
      <w:r w:rsidR="00C71182" w:rsidRPr="0010392A">
        <w:rPr>
          <w:rFonts w:cstheme="minorHAnsi"/>
        </w:rPr>
        <w:t xml:space="preserve"> a Zhotovitelem</w:t>
      </w:r>
      <w:r w:rsidR="00AB35F0" w:rsidRPr="0010392A">
        <w:rPr>
          <w:rFonts w:cstheme="minorHAnsi"/>
        </w:rPr>
        <w:t xml:space="preserve"> </w:t>
      </w:r>
      <w:r w:rsidR="00E45CD9" w:rsidRPr="0010392A">
        <w:rPr>
          <w:rFonts w:cstheme="minorHAnsi"/>
        </w:rPr>
        <w:t xml:space="preserve">písemně </w:t>
      </w:r>
      <w:r w:rsidR="00AB35F0" w:rsidRPr="0010392A">
        <w:rPr>
          <w:rFonts w:cstheme="minorHAnsi"/>
        </w:rPr>
        <w:t>dohodnuto pro daný případ jinak)</w:t>
      </w:r>
      <w:r w:rsidR="00B87E1E" w:rsidRPr="0010392A">
        <w:rPr>
          <w:rFonts w:cstheme="minorHAnsi"/>
        </w:rPr>
        <w:t>.</w:t>
      </w:r>
      <w:r w:rsidR="0008190F" w:rsidRPr="0010392A">
        <w:rPr>
          <w:rFonts w:cstheme="minorHAnsi"/>
        </w:rPr>
        <w:t xml:space="preserve"> Oznámení</w:t>
      </w:r>
      <w:r w:rsidR="00D14A81" w:rsidRPr="0010392A">
        <w:rPr>
          <w:rFonts w:cstheme="minorHAnsi"/>
        </w:rPr>
        <w:t xml:space="preserve"> Města</w:t>
      </w:r>
      <w:r w:rsidR="0008190F" w:rsidRPr="0010392A">
        <w:rPr>
          <w:rFonts w:cstheme="minorHAnsi"/>
        </w:rPr>
        <w:t xml:space="preserve"> bude obsahovat nejméně následující údaje:</w:t>
      </w:r>
      <w:r w:rsidR="00C952F3" w:rsidRPr="0010392A">
        <w:rPr>
          <w:rFonts w:cstheme="minorHAnsi"/>
        </w:rPr>
        <w:t xml:space="preserve"> </w:t>
      </w:r>
    </w:p>
    <w:p w14:paraId="5F503921" w14:textId="4A9BCC63" w:rsidR="0008190F" w:rsidRPr="0010392A" w:rsidRDefault="0008190F" w:rsidP="0008190F">
      <w:pPr>
        <w:pStyle w:val="Odstavecseseznamem"/>
        <w:spacing w:before="100" w:beforeAutospacing="1" w:after="100" w:afterAutospacing="1"/>
        <w:ind w:left="567"/>
        <w:jc w:val="both"/>
        <w:rPr>
          <w:rFonts w:cstheme="minorHAnsi"/>
          <w:b/>
          <w:bCs/>
        </w:rPr>
      </w:pPr>
    </w:p>
    <w:p w14:paraId="78EEFA48" w14:textId="4CB8D3A4" w:rsidR="0008190F" w:rsidRPr="0010392A" w:rsidRDefault="0008190F" w:rsidP="0008190F">
      <w:pPr>
        <w:pStyle w:val="Odstavecseseznamem"/>
        <w:numPr>
          <w:ilvl w:val="1"/>
          <w:numId w:val="8"/>
        </w:numPr>
        <w:spacing w:before="100" w:beforeAutospacing="1" w:after="100" w:afterAutospacing="1"/>
        <w:jc w:val="both"/>
        <w:rPr>
          <w:rFonts w:cstheme="minorHAnsi"/>
          <w:b/>
          <w:bCs/>
        </w:rPr>
      </w:pPr>
      <w:r w:rsidRPr="0010392A">
        <w:rPr>
          <w:rFonts w:cstheme="minorHAnsi"/>
        </w:rPr>
        <w:t xml:space="preserve">název </w:t>
      </w:r>
      <w:r w:rsidR="00897C2C" w:rsidRPr="0010392A">
        <w:rPr>
          <w:rFonts w:cstheme="minorHAnsi"/>
        </w:rPr>
        <w:t>Stavby</w:t>
      </w:r>
      <w:r w:rsidRPr="0010392A">
        <w:rPr>
          <w:rFonts w:cstheme="minorHAnsi"/>
        </w:rPr>
        <w:t>,</w:t>
      </w:r>
    </w:p>
    <w:p w14:paraId="53F5DCD5" w14:textId="3A61B08B" w:rsidR="00DE3FEA" w:rsidRPr="0010392A" w:rsidRDefault="00DE3FEA" w:rsidP="0008190F">
      <w:pPr>
        <w:pStyle w:val="Odstavecseseznamem"/>
        <w:numPr>
          <w:ilvl w:val="1"/>
          <w:numId w:val="8"/>
        </w:numPr>
        <w:spacing w:before="100" w:beforeAutospacing="1" w:after="100" w:afterAutospacing="1"/>
        <w:jc w:val="both"/>
        <w:rPr>
          <w:rFonts w:cstheme="minorHAnsi"/>
          <w:b/>
          <w:bCs/>
        </w:rPr>
      </w:pPr>
      <w:r w:rsidRPr="0010392A">
        <w:rPr>
          <w:rFonts w:cstheme="minorHAnsi"/>
        </w:rPr>
        <w:t xml:space="preserve">předmět </w:t>
      </w:r>
      <w:r w:rsidR="00897C2C" w:rsidRPr="0010392A">
        <w:rPr>
          <w:rFonts w:cstheme="minorHAnsi"/>
        </w:rPr>
        <w:t>Stavby</w:t>
      </w:r>
      <w:r w:rsidRPr="0010392A">
        <w:rPr>
          <w:rFonts w:cstheme="minorHAnsi"/>
        </w:rPr>
        <w:t>,</w:t>
      </w:r>
    </w:p>
    <w:p w14:paraId="069B767E" w14:textId="52CE9FFA" w:rsidR="00DE3FEA" w:rsidRPr="0010392A" w:rsidRDefault="00DE3FEA" w:rsidP="0008190F">
      <w:pPr>
        <w:pStyle w:val="Odstavecseseznamem"/>
        <w:numPr>
          <w:ilvl w:val="1"/>
          <w:numId w:val="8"/>
        </w:numPr>
        <w:spacing w:before="100" w:beforeAutospacing="1" w:after="100" w:afterAutospacing="1"/>
        <w:jc w:val="both"/>
        <w:rPr>
          <w:rFonts w:cstheme="minorHAnsi"/>
          <w:b/>
          <w:bCs/>
        </w:rPr>
      </w:pPr>
      <w:r w:rsidRPr="0010392A">
        <w:rPr>
          <w:rFonts w:cstheme="minorHAnsi"/>
        </w:rPr>
        <w:t xml:space="preserve">místo realizace </w:t>
      </w:r>
      <w:r w:rsidR="00897C2C" w:rsidRPr="0010392A">
        <w:rPr>
          <w:rFonts w:cstheme="minorHAnsi"/>
        </w:rPr>
        <w:t>Stavby</w:t>
      </w:r>
      <w:r w:rsidRPr="0010392A">
        <w:rPr>
          <w:rFonts w:cstheme="minorHAnsi"/>
        </w:rPr>
        <w:t>,</w:t>
      </w:r>
    </w:p>
    <w:p w14:paraId="02BD03B0" w14:textId="376FC405" w:rsidR="00DE3FEA" w:rsidRPr="0010392A" w:rsidRDefault="00DE3FEA" w:rsidP="0008190F">
      <w:pPr>
        <w:pStyle w:val="Odstavecseseznamem"/>
        <w:numPr>
          <w:ilvl w:val="1"/>
          <w:numId w:val="8"/>
        </w:numPr>
        <w:spacing w:before="100" w:beforeAutospacing="1" w:after="100" w:afterAutospacing="1"/>
        <w:jc w:val="both"/>
        <w:rPr>
          <w:rFonts w:cstheme="minorHAnsi"/>
          <w:b/>
          <w:bCs/>
        </w:rPr>
      </w:pPr>
      <w:r w:rsidRPr="0010392A">
        <w:rPr>
          <w:rFonts w:cstheme="minorHAnsi"/>
        </w:rPr>
        <w:t xml:space="preserve">předpokládaný </w:t>
      </w:r>
      <w:r w:rsidR="0039154F" w:rsidRPr="0010392A">
        <w:rPr>
          <w:rFonts w:cstheme="minorHAnsi"/>
        </w:rPr>
        <w:t xml:space="preserve">časový </w:t>
      </w:r>
      <w:r w:rsidRPr="0010392A">
        <w:rPr>
          <w:rFonts w:cstheme="minorHAnsi"/>
        </w:rPr>
        <w:t xml:space="preserve">harmonogram realizace </w:t>
      </w:r>
      <w:r w:rsidR="00897C2C" w:rsidRPr="0010392A">
        <w:rPr>
          <w:rFonts w:cstheme="minorHAnsi"/>
        </w:rPr>
        <w:t xml:space="preserve">Stavby </w:t>
      </w:r>
      <w:r w:rsidR="00F77CA0" w:rsidRPr="0010392A">
        <w:rPr>
          <w:rFonts w:cstheme="minorHAnsi"/>
        </w:rPr>
        <w:t>a</w:t>
      </w:r>
    </w:p>
    <w:p w14:paraId="7A3C01D3" w14:textId="587C538A" w:rsidR="00F77CA0" w:rsidRPr="00AD2122" w:rsidRDefault="00F77CA0" w:rsidP="0008190F">
      <w:pPr>
        <w:pStyle w:val="Odstavecseseznamem"/>
        <w:numPr>
          <w:ilvl w:val="1"/>
          <w:numId w:val="8"/>
        </w:numPr>
        <w:spacing w:before="100" w:beforeAutospacing="1" w:after="100" w:afterAutospacing="1"/>
        <w:jc w:val="both"/>
        <w:rPr>
          <w:rFonts w:cstheme="minorHAnsi"/>
          <w:b/>
          <w:bCs/>
        </w:rPr>
      </w:pPr>
      <w:r w:rsidRPr="0010392A">
        <w:rPr>
          <w:rFonts w:cstheme="minorHAnsi"/>
        </w:rPr>
        <w:t xml:space="preserve">kontaktní osobu Města k realizaci </w:t>
      </w:r>
      <w:r w:rsidR="00897C2C" w:rsidRPr="0010392A">
        <w:rPr>
          <w:rFonts w:cstheme="minorHAnsi"/>
        </w:rPr>
        <w:t>Stavby</w:t>
      </w:r>
      <w:r w:rsidRPr="0010392A">
        <w:rPr>
          <w:rFonts w:cstheme="minorHAnsi"/>
        </w:rPr>
        <w:t>.</w:t>
      </w:r>
    </w:p>
    <w:p w14:paraId="3982F1D1" w14:textId="77777777" w:rsidR="00E45CD9" w:rsidRPr="0010392A" w:rsidRDefault="00E45CD9" w:rsidP="00AD2122">
      <w:pPr>
        <w:pStyle w:val="Odstavecseseznamem"/>
        <w:spacing w:before="100" w:beforeAutospacing="1" w:after="100" w:afterAutospacing="1"/>
        <w:ind w:left="1440"/>
        <w:jc w:val="both"/>
        <w:rPr>
          <w:rFonts w:cstheme="minorHAnsi"/>
          <w:b/>
          <w:bCs/>
        </w:rPr>
      </w:pPr>
    </w:p>
    <w:p w14:paraId="409629A1" w14:textId="77777777" w:rsidR="00F77CA0" w:rsidRPr="0010392A" w:rsidRDefault="00F77CA0" w:rsidP="00F77CA0">
      <w:pPr>
        <w:pStyle w:val="Odstavecseseznamem"/>
        <w:spacing w:before="100" w:beforeAutospacing="1" w:after="100" w:afterAutospacing="1"/>
        <w:ind w:left="1440"/>
        <w:jc w:val="both"/>
        <w:rPr>
          <w:rFonts w:cstheme="minorHAnsi"/>
          <w:b/>
          <w:bCs/>
        </w:rPr>
      </w:pPr>
    </w:p>
    <w:p w14:paraId="03F6CECE" w14:textId="1E239B3C" w:rsidR="0008190F" w:rsidRPr="0010392A" w:rsidRDefault="00B21EAF" w:rsidP="00AA6EE3">
      <w:pPr>
        <w:pStyle w:val="Odstavecseseznamem"/>
        <w:numPr>
          <w:ilvl w:val="0"/>
          <w:numId w:val="8"/>
        </w:numPr>
        <w:spacing w:before="100" w:beforeAutospacing="1" w:after="100" w:afterAutospacing="1"/>
        <w:ind w:left="567" w:hanging="567"/>
        <w:jc w:val="both"/>
        <w:rPr>
          <w:rFonts w:cstheme="minorHAnsi"/>
          <w:b/>
          <w:bCs/>
        </w:rPr>
      </w:pPr>
      <w:r w:rsidRPr="000823E0">
        <w:rPr>
          <w:rFonts w:cstheme="minorHAnsi"/>
        </w:rPr>
        <w:t xml:space="preserve">Zhotovitel </w:t>
      </w:r>
      <w:r w:rsidR="00802522" w:rsidRPr="000823E0">
        <w:rPr>
          <w:rFonts w:cstheme="minorHAnsi"/>
        </w:rPr>
        <w:t>je povinen</w:t>
      </w:r>
      <w:r w:rsidR="00AD79E6" w:rsidRPr="000823E0">
        <w:rPr>
          <w:rFonts w:cstheme="minorHAnsi"/>
        </w:rPr>
        <w:t xml:space="preserve"> na základě Oznámení Města</w:t>
      </w:r>
      <w:r w:rsidR="00802522" w:rsidRPr="000823E0">
        <w:rPr>
          <w:rFonts w:cstheme="minorHAnsi"/>
        </w:rPr>
        <w:t xml:space="preserve"> písemně informovat Město</w:t>
      </w:r>
      <w:r w:rsidR="00AD79E6" w:rsidRPr="000823E0">
        <w:rPr>
          <w:rFonts w:cstheme="minorHAnsi"/>
        </w:rPr>
        <w:t xml:space="preserve"> </w:t>
      </w:r>
      <w:r w:rsidR="00802522" w:rsidRPr="000823E0">
        <w:rPr>
          <w:rFonts w:cstheme="minorHAnsi"/>
        </w:rPr>
        <w:t xml:space="preserve">o </w:t>
      </w:r>
      <w:r w:rsidR="00335133" w:rsidRPr="000823E0">
        <w:rPr>
          <w:rFonts w:cstheme="minorHAnsi"/>
        </w:rPr>
        <w:t xml:space="preserve">tom, </w:t>
      </w:r>
      <w:r w:rsidR="0073248E">
        <w:rPr>
          <w:rFonts w:cstheme="minorHAnsi"/>
        </w:rPr>
        <w:t xml:space="preserve">v rámci kterých </w:t>
      </w:r>
      <w:r w:rsidR="00340C36" w:rsidRPr="000823E0">
        <w:rPr>
          <w:rFonts w:cstheme="minorHAnsi"/>
        </w:rPr>
        <w:t>Stav</w:t>
      </w:r>
      <w:r w:rsidR="0073248E">
        <w:rPr>
          <w:rFonts w:cstheme="minorHAnsi"/>
        </w:rPr>
        <w:t>eb</w:t>
      </w:r>
      <w:r w:rsidR="00897C2C" w:rsidRPr="000823E0">
        <w:rPr>
          <w:rFonts w:cstheme="minorHAnsi"/>
        </w:rPr>
        <w:t xml:space="preserve"> </w:t>
      </w:r>
      <w:r w:rsidR="00335133" w:rsidRPr="000823E0">
        <w:rPr>
          <w:rFonts w:cstheme="minorHAnsi"/>
        </w:rPr>
        <w:t xml:space="preserve">má </w:t>
      </w:r>
      <w:r w:rsidR="003A2AA2" w:rsidRPr="000823E0">
        <w:rPr>
          <w:rFonts w:cstheme="minorHAnsi"/>
        </w:rPr>
        <w:t xml:space="preserve">Investor </w:t>
      </w:r>
      <w:r w:rsidR="00335133" w:rsidRPr="000823E0">
        <w:rPr>
          <w:rFonts w:cstheme="minorHAnsi"/>
        </w:rPr>
        <w:t xml:space="preserve">v úmyslu </w:t>
      </w:r>
      <w:r w:rsidR="00AD79E6" w:rsidRPr="000823E0">
        <w:rPr>
          <w:rFonts w:cstheme="minorHAnsi"/>
        </w:rPr>
        <w:t xml:space="preserve"> Rozšiřování</w:t>
      </w:r>
      <w:r w:rsidR="00424AF9" w:rsidRPr="000823E0">
        <w:rPr>
          <w:rFonts w:cstheme="minorHAnsi"/>
        </w:rPr>
        <w:t xml:space="preserve"> stávajícího</w:t>
      </w:r>
      <w:r w:rsidR="00D969E6">
        <w:rPr>
          <w:rFonts w:cstheme="minorHAnsi"/>
        </w:rPr>
        <w:t xml:space="preserve"> a nového </w:t>
      </w:r>
      <w:r w:rsidR="00424AF9" w:rsidRPr="000823E0">
        <w:rPr>
          <w:rFonts w:cstheme="minorHAnsi"/>
        </w:rPr>
        <w:t>podzemního optického vedení Investora</w:t>
      </w:r>
      <w:r w:rsidR="00897C2C" w:rsidRPr="000823E0">
        <w:rPr>
          <w:rFonts w:cstheme="minorHAnsi"/>
        </w:rPr>
        <w:t xml:space="preserve"> </w:t>
      </w:r>
      <w:r w:rsidR="000823E0">
        <w:rPr>
          <w:rFonts w:cstheme="minorHAnsi"/>
        </w:rPr>
        <w:t xml:space="preserve">realizovat </w:t>
      </w:r>
      <w:r w:rsidR="0013487E" w:rsidRPr="000823E0">
        <w:rPr>
          <w:rFonts w:cstheme="minorHAnsi"/>
        </w:rPr>
        <w:t>(dále jen „</w:t>
      </w:r>
      <w:r w:rsidR="0013487E" w:rsidRPr="000823E0">
        <w:rPr>
          <w:rFonts w:cstheme="minorHAnsi"/>
          <w:b/>
          <w:bCs/>
          <w:i/>
          <w:iCs/>
        </w:rPr>
        <w:t xml:space="preserve">Oznámení </w:t>
      </w:r>
      <w:r w:rsidR="000823E0" w:rsidRPr="00340C36">
        <w:rPr>
          <w:rFonts w:cstheme="minorHAnsi"/>
          <w:b/>
          <w:bCs/>
          <w:i/>
          <w:iCs/>
        </w:rPr>
        <w:t>Zhotovitele</w:t>
      </w:r>
      <w:r w:rsidR="0013487E" w:rsidRPr="000823E0">
        <w:rPr>
          <w:rFonts w:cstheme="minorHAnsi"/>
        </w:rPr>
        <w:t>“)</w:t>
      </w:r>
      <w:r w:rsidR="0054215C" w:rsidRPr="000823E0">
        <w:rPr>
          <w:rFonts w:cstheme="minorHAnsi"/>
        </w:rPr>
        <w:t xml:space="preserve">, a to </w:t>
      </w:r>
      <w:r w:rsidR="0054215C" w:rsidRPr="00D969E6">
        <w:rPr>
          <w:rFonts w:cstheme="minorHAnsi"/>
        </w:rPr>
        <w:t xml:space="preserve">nejpozději do </w:t>
      </w:r>
      <w:r w:rsidR="00D271C8">
        <w:rPr>
          <w:rFonts w:cstheme="minorHAnsi"/>
        </w:rPr>
        <w:t>4</w:t>
      </w:r>
      <w:r w:rsidR="005851F2" w:rsidRPr="00D969E6">
        <w:rPr>
          <w:rFonts w:cstheme="minorHAnsi"/>
        </w:rPr>
        <w:t>5</w:t>
      </w:r>
      <w:r w:rsidR="0054215C" w:rsidRPr="00D969E6">
        <w:rPr>
          <w:rFonts w:cstheme="minorHAnsi"/>
        </w:rPr>
        <w:t xml:space="preserve"> dnů od</w:t>
      </w:r>
      <w:r w:rsidR="0054215C" w:rsidRPr="00340C36">
        <w:rPr>
          <w:rFonts w:cstheme="minorHAnsi"/>
        </w:rPr>
        <w:t xml:space="preserve"> doručení Oznámení Města</w:t>
      </w:r>
      <w:r w:rsidR="00AD79E6" w:rsidRPr="000823E0">
        <w:rPr>
          <w:rFonts w:cstheme="minorHAnsi"/>
        </w:rPr>
        <w:t xml:space="preserve"> </w:t>
      </w:r>
      <w:r w:rsidRPr="000823E0">
        <w:rPr>
          <w:rFonts w:cstheme="minorHAnsi"/>
        </w:rPr>
        <w:t>Zhotoviteli</w:t>
      </w:r>
      <w:r w:rsidR="00AB35F0" w:rsidRPr="000823E0">
        <w:rPr>
          <w:rFonts w:cstheme="minorHAnsi"/>
        </w:rPr>
        <w:t xml:space="preserve"> (nebude-li mezi </w:t>
      </w:r>
      <w:r w:rsidR="00C71182" w:rsidRPr="000823E0">
        <w:rPr>
          <w:rFonts w:cstheme="minorHAnsi"/>
        </w:rPr>
        <w:t xml:space="preserve">Městem a </w:t>
      </w:r>
      <w:r w:rsidRPr="000823E0">
        <w:rPr>
          <w:rFonts w:cstheme="minorHAnsi"/>
        </w:rPr>
        <w:t xml:space="preserve">Zhotovitelem a </w:t>
      </w:r>
      <w:r w:rsidR="003A2AA2" w:rsidRPr="000823E0">
        <w:rPr>
          <w:rFonts w:cstheme="minorHAnsi"/>
        </w:rPr>
        <w:t xml:space="preserve">Investorem </w:t>
      </w:r>
      <w:r w:rsidR="00AB35F0" w:rsidRPr="000823E0">
        <w:rPr>
          <w:rFonts w:cstheme="minorHAnsi"/>
        </w:rPr>
        <w:t>dohodnuto pro daný případ jinak)</w:t>
      </w:r>
      <w:r w:rsidR="0054215C" w:rsidRPr="000823E0">
        <w:rPr>
          <w:rFonts w:cstheme="minorHAnsi"/>
        </w:rPr>
        <w:t>.</w:t>
      </w:r>
      <w:r w:rsidR="00D14A81" w:rsidRPr="000823E0">
        <w:rPr>
          <w:rFonts w:cstheme="minorHAnsi"/>
        </w:rPr>
        <w:t xml:space="preserve"> </w:t>
      </w:r>
      <w:r w:rsidRPr="000823E0">
        <w:rPr>
          <w:rFonts w:cstheme="minorHAnsi"/>
        </w:rPr>
        <w:t>K</w:t>
      </w:r>
      <w:r w:rsidR="000823E0" w:rsidRPr="00340C36">
        <w:rPr>
          <w:rFonts w:cstheme="minorHAnsi"/>
        </w:rPr>
        <w:t>e splnění této povinnosti Zhotovitele</w:t>
      </w:r>
      <w:r w:rsidRPr="000823E0">
        <w:rPr>
          <w:rFonts w:cstheme="minorHAnsi"/>
        </w:rPr>
        <w:t xml:space="preserve"> poskytne Investor </w:t>
      </w:r>
      <w:r w:rsidRPr="000823E0">
        <w:rPr>
          <w:rFonts w:cstheme="minorHAnsi"/>
        </w:rPr>
        <w:lastRenderedPageBreak/>
        <w:t>Zhotoviteli veškerou potřebnou</w:t>
      </w:r>
      <w:r>
        <w:rPr>
          <w:rFonts w:cstheme="minorHAnsi"/>
        </w:rPr>
        <w:t xml:space="preserve"> součinnost. </w:t>
      </w:r>
      <w:r w:rsidR="00D14A81" w:rsidRPr="0010392A">
        <w:rPr>
          <w:rFonts w:cstheme="minorHAnsi"/>
        </w:rPr>
        <w:t xml:space="preserve">Oznámení </w:t>
      </w:r>
      <w:r>
        <w:rPr>
          <w:rFonts w:cstheme="minorHAnsi"/>
        </w:rPr>
        <w:t>Zhotovitele</w:t>
      </w:r>
      <w:r w:rsidR="003A2AA2" w:rsidRPr="0010392A">
        <w:rPr>
          <w:rFonts w:cstheme="minorHAnsi"/>
        </w:rPr>
        <w:t xml:space="preserve"> </w:t>
      </w:r>
      <w:r w:rsidR="00D14A81" w:rsidRPr="0010392A">
        <w:rPr>
          <w:rFonts w:cstheme="minorHAnsi"/>
        </w:rPr>
        <w:t>bude obsahovat nejméně následující údaje:</w:t>
      </w:r>
      <w:r w:rsidR="00897C2C" w:rsidRPr="0010392A">
        <w:rPr>
          <w:rFonts w:cstheme="minorHAnsi"/>
        </w:rPr>
        <w:t xml:space="preserve"> </w:t>
      </w:r>
    </w:p>
    <w:p w14:paraId="74C7630B" w14:textId="77777777" w:rsidR="00504C85" w:rsidRPr="0010392A" w:rsidRDefault="00504C85" w:rsidP="00504C85">
      <w:pPr>
        <w:pStyle w:val="Odstavecseseznamem"/>
        <w:spacing w:before="100" w:beforeAutospacing="1" w:after="100" w:afterAutospacing="1"/>
        <w:ind w:left="567"/>
        <w:jc w:val="both"/>
        <w:rPr>
          <w:rFonts w:cstheme="minorHAnsi"/>
          <w:b/>
          <w:bCs/>
        </w:rPr>
      </w:pPr>
    </w:p>
    <w:p w14:paraId="7664FBE6" w14:textId="6B9B9795" w:rsidR="006A5BFB" w:rsidRPr="00EE4291" w:rsidRDefault="003A2AA2" w:rsidP="00EE4291">
      <w:pPr>
        <w:pStyle w:val="Odstavecseseznamem"/>
        <w:numPr>
          <w:ilvl w:val="1"/>
          <w:numId w:val="8"/>
        </w:numPr>
        <w:spacing w:before="100" w:beforeAutospacing="1" w:after="100" w:afterAutospacing="1"/>
        <w:jc w:val="both"/>
        <w:rPr>
          <w:rFonts w:cstheme="minorHAnsi"/>
        </w:rPr>
      </w:pPr>
      <w:r>
        <w:rPr>
          <w:rFonts w:cstheme="minorHAnsi"/>
        </w:rPr>
        <w:t>označení (</w:t>
      </w:r>
      <w:r w:rsidR="00504C85" w:rsidRPr="0010392A">
        <w:rPr>
          <w:rFonts w:cstheme="minorHAnsi"/>
        </w:rPr>
        <w:t>název</w:t>
      </w:r>
      <w:r>
        <w:rPr>
          <w:rFonts w:cstheme="minorHAnsi"/>
        </w:rPr>
        <w:t>)</w:t>
      </w:r>
      <w:r w:rsidR="00504C85" w:rsidRPr="0010392A">
        <w:rPr>
          <w:rFonts w:cstheme="minorHAnsi"/>
        </w:rPr>
        <w:t xml:space="preserve"> </w:t>
      </w:r>
      <w:r>
        <w:rPr>
          <w:rFonts w:cstheme="minorHAnsi"/>
        </w:rPr>
        <w:t xml:space="preserve">konkrétní </w:t>
      </w:r>
      <w:r w:rsidR="00897C2C" w:rsidRPr="0010392A">
        <w:rPr>
          <w:rFonts w:cstheme="minorHAnsi"/>
        </w:rPr>
        <w:t>Stavby</w:t>
      </w:r>
      <w:r>
        <w:rPr>
          <w:rFonts w:cstheme="minorHAnsi"/>
        </w:rPr>
        <w:t xml:space="preserve"> vyplývající z Oznámení Města</w:t>
      </w:r>
      <w:r w:rsidR="00504C85" w:rsidRPr="0010392A">
        <w:rPr>
          <w:rFonts w:cstheme="minorHAnsi"/>
        </w:rPr>
        <w:t>,</w:t>
      </w:r>
      <w:r w:rsidR="005851F2">
        <w:rPr>
          <w:rFonts w:cstheme="minorHAnsi"/>
        </w:rPr>
        <w:t xml:space="preserve"> </w:t>
      </w:r>
      <w:r w:rsidR="00791422" w:rsidRPr="005851F2">
        <w:rPr>
          <w:rFonts w:cstheme="minorHAnsi"/>
        </w:rPr>
        <w:t xml:space="preserve">předmět </w:t>
      </w:r>
      <w:r w:rsidR="005C7D3F" w:rsidRPr="005851F2">
        <w:rPr>
          <w:rFonts w:cstheme="minorHAnsi"/>
        </w:rPr>
        <w:t xml:space="preserve">Rozšiřování stávajícího </w:t>
      </w:r>
      <w:r w:rsidR="00D969E6">
        <w:rPr>
          <w:rFonts w:cstheme="minorHAnsi"/>
        </w:rPr>
        <w:t>a nov</w:t>
      </w:r>
      <w:r w:rsidR="0011210A">
        <w:rPr>
          <w:rFonts w:cstheme="minorHAnsi"/>
        </w:rPr>
        <w:t xml:space="preserve">ého </w:t>
      </w:r>
      <w:r w:rsidR="005C7D3F" w:rsidRPr="005851F2">
        <w:rPr>
          <w:rFonts w:cstheme="minorHAnsi"/>
        </w:rPr>
        <w:t>podzemního optického vedení Investora v rámci konkrétní Stavby</w:t>
      </w:r>
      <w:r w:rsidR="00504C85" w:rsidRPr="00EE4291">
        <w:rPr>
          <w:rFonts w:cstheme="minorHAnsi"/>
        </w:rPr>
        <w:t xml:space="preserve"> </w:t>
      </w:r>
      <w:r w:rsidR="006A5BFB" w:rsidRPr="00EE4291">
        <w:rPr>
          <w:rFonts w:cstheme="minorHAnsi"/>
        </w:rPr>
        <w:t xml:space="preserve">- projektovou dokumentaci, a to minimálně </w:t>
      </w:r>
      <w:r w:rsidR="00ED1576" w:rsidRPr="00EE4291">
        <w:rPr>
          <w:rFonts w:cstheme="minorHAnsi"/>
        </w:rPr>
        <w:t xml:space="preserve">v podobě </w:t>
      </w:r>
      <w:r w:rsidR="006A5BFB" w:rsidRPr="00EE4291">
        <w:rPr>
          <w:rFonts w:cstheme="minorHAnsi"/>
        </w:rPr>
        <w:t>koordinační situac</w:t>
      </w:r>
      <w:r w:rsidR="00ED1576" w:rsidRPr="00EE4291">
        <w:rPr>
          <w:rFonts w:cstheme="minorHAnsi"/>
        </w:rPr>
        <w:t>e</w:t>
      </w:r>
      <w:r w:rsidR="006A5BFB" w:rsidRPr="00EE4291">
        <w:rPr>
          <w:rFonts w:cstheme="minorHAnsi"/>
        </w:rPr>
        <w:t xml:space="preserve"> s viditelným umístěním optického vedení</w:t>
      </w:r>
      <w:r w:rsidR="00ED1576" w:rsidRPr="00EE4291">
        <w:rPr>
          <w:rFonts w:cstheme="minorHAnsi"/>
        </w:rPr>
        <w:t xml:space="preserve"> </w:t>
      </w:r>
      <w:proofErr w:type="gramStart"/>
      <w:r w:rsidR="00ED1576" w:rsidRPr="00EE4291">
        <w:rPr>
          <w:rFonts w:cstheme="minorHAnsi"/>
        </w:rPr>
        <w:t xml:space="preserve">Investora </w:t>
      </w:r>
      <w:r w:rsidR="006A5BFB" w:rsidRPr="00EE4291">
        <w:rPr>
          <w:rFonts w:cstheme="minorHAnsi"/>
        </w:rPr>
        <w:t>, a to</w:t>
      </w:r>
      <w:proofErr w:type="gramEnd"/>
      <w:r w:rsidR="006A5BFB" w:rsidRPr="00EE4291">
        <w:rPr>
          <w:rFonts w:cstheme="minorHAnsi"/>
        </w:rPr>
        <w:t xml:space="preserve"> vč. zobrazení i dalších </w:t>
      </w:r>
      <w:r w:rsidR="005851F2">
        <w:rPr>
          <w:rFonts w:cstheme="minorHAnsi"/>
        </w:rPr>
        <w:t xml:space="preserve">známých </w:t>
      </w:r>
      <w:r w:rsidR="006A5BFB" w:rsidRPr="00EE4291">
        <w:rPr>
          <w:rFonts w:cstheme="minorHAnsi"/>
        </w:rPr>
        <w:t>inženýrských sítí, vzorové řezy s ohledem na umístění vedení optické sítě</w:t>
      </w:r>
      <w:r w:rsidR="00ED1576" w:rsidRPr="00EE4291">
        <w:rPr>
          <w:rFonts w:cstheme="minorHAnsi"/>
        </w:rPr>
        <w:t xml:space="preserve"> Investora v rozsahu dotýkajícím se dané Stavby</w:t>
      </w:r>
      <w:r w:rsidR="00D969E6">
        <w:rPr>
          <w:rFonts w:cstheme="minorHAnsi"/>
        </w:rPr>
        <w:t>,</w:t>
      </w:r>
    </w:p>
    <w:p w14:paraId="4F5A6C11" w14:textId="014B0A06" w:rsidR="00D969E6" w:rsidRPr="00EE4291" w:rsidRDefault="006A5BFB" w:rsidP="00504C85">
      <w:pPr>
        <w:pStyle w:val="Odstavecseseznamem"/>
        <w:numPr>
          <w:ilvl w:val="1"/>
          <w:numId w:val="8"/>
        </w:numPr>
        <w:spacing w:before="100" w:beforeAutospacing="1" w:after="100" w:afterAutospacing="1"/>
        <w:jc w:val="both"/>
        <w:rPr>
          <w:rFonts w:cstheme="minorHAnsi"/>
        </w:rPr>
      </w:pPr>
      <w:r w:rsidRPr="00EE4291">
        <w:rPr>
          <w:rFonts w:cstheme="minorHAnsi"/>
        </w:rPr>
        <w:t>vyjádření správců všech dotčených inženýrských sítí v</w:t>
      </w:r>
      <w:r w:rsidR="00ED1576" w:rsidRPr="00EE4291">
        <w:rPr>
          <w:rFonts w:cstheme="minorHAnsi"/>
        </w:rPr>
        <w:t xml:space="preserve"> rámci dotčené části </w:t>
      </w:r>
      <w:r w:rsidR="00ED1576" w:rsidRPr="005851F2">
        <w:rPr>
          <w:rFonts w:cstheme="minorHAnsi"/>
        </w:rPr>
        <w:t>Rozšiřování stávajícího podzemního optického vedení Investora a</w:t>
      </w:r>
      <w:r w:rsidRPr="00EE4291">
        <w:rPr>
          <w:rFonts w:cstheme="minorHAnsi"/>
        </w:rPr>
        <w:t xml:space="preserve"> správní povolení řešící uložení</w:t>
      </w:r>
      <w:r w:rsidR="00ED1576" w:rsidRPr="00EE4291">
        <w:rPr>
          <w:rFonts w:cstheme="minorHAnsi"/>
        </w:rPr>
        <w:t xml:space="preserve"> dotčené části </w:t>
      </w:r>
      <w:r w:rsidRPr="00EE4291">
        <w:rPr>
          <w:rFonts w:cstheme="minorHAnsi"/>
        </w:rPr>
        <w:t xml:space="preserve"> vedení</w:t>
      </w:r>
      <w:r w:rsidR="00ED1576" w:rsidRPr="00EE4291">
        <w:rPr>
          <w:rFonts w:cstheme="minorHAnsi"/>
        </w:rPr>
        <w:t xml:space="preserve"> a </w:t>
      </w:r>
      <w:r w:rsidRPr="00EE4291">
        <w:rPr>
          <w:rFonts w:cstheme="minorHAnsi"/>
        </w:rPr>
        <w:t>vyjádření správce komunikací případně OŽP</w:t>
      </w:r>
      <w:r w:rsidR="00ED1576" w:rsidRPr="00EE4291">
        <w:rPr>
          <w:rFonts w:cstheme="minorHAnsi"/>
        </w:rPr>
        <w:t>, a to vše v rozsahu dotýkajícím se dané Stavby</w:t>
      </w:r>
      <w:r w:rsidR="00D969E6">
        <w:rPr>
          <w:rFonts w:cstheme="minorHAnsi"/>
        </w:rPr>
        <w:t>,</w:t>
      </w:r>
    </w:p>
    <w:p w14:paraId="52E473FA" w14:textId="1E832C62" w:rsidR="00C25CFA" w:rsidRPr="00D969E6" w:rsidRDefault="003A2AA2" w:rsidP="00EE4291">
      <w:pPr>
        <w:pStyle w:val="Odstavecseseznamem"/>
        <w:numPr>
          <w:ilvl w:val="1"/>
          <w:numId w:val="8"/>
        </w:numPr>
        <w:spacing w:before="100" w:beforeAutospacing="1" w:after="100" w:afterAutospacing="1"/>
        <w:jc w:val="both"/>
        <w:rPr>
          <w:rFonts w:cstheme="minorHAnsi"/>
          <w:b/>
          <w:bCs/>
        </w:rPr>
      </w:pPr>
      <w:r w:rsidRPr="00D969E6">
        <w:rPr>
          <w:rFonts w:cstheme="minorHAnsi"/>
        </w:rPr>
        <w:t xml:space="preserve">označení </w:t>
      </w:r>
      <w:r w:rsidR="00C25CFA" w:rsidRPr="00D969E6">
        <w:rPr>
          <w:rFonts w:cstheme="minorHAnsi"/>
        </w:rPr>
        <w:t>míst</w:t>
      </w:r>
      <w:r w:rsidRPr="00D969E6">
        <w:rPr>
          <w:rFonts w:cstheme="minorHAnsi"/>
        </w:rPr>
        <w:t>a</w:t>
      </w:r>
      <w:r w:rsidR="00C25CFA" w:rsidRPr="00D969E6">
        <w:rPr>
          <w:rFonts w:cstheme="minorHAnsi"/>
        </w:rPr>
        <w:t xml:space="preserve"> realizace</w:t>
      </w:r>
      <w:r w:rsidRPr="00D969E6">
        <w:rPr>
          <w:rFonts w:cstheme="minorHAnsi"/>
        </w:rPr>
        <w:t xml:space="preserve"> </w:t>
      </w:r>
      <w:r w:rsidR="00A9155E" w:rsidRPr="00D969E6">
        <w:rPr>
          <w:rFonts w:cstheme="minorHAnsi"/>
        </w:rPr>
        <w:t xml:space="preserve">příslušné části </w:t>
      </w:r>
      <w:r w:rsidR="005C7D3F" w:rsidRPr="00D969E6">
        <w:rPr>
          <w:rFonts w:cstheme="minorHAnsi"/>
        </w:rPr>
        <w:t>Rozšiřování stávajícího</w:t>
      </w:r>
      <w:r w:rsidR="00C33C8A">
        <w:rPr>
          <w:rFonts w:cstheme="minorHAnsi"/>
        </w:rPr>
        <w:t xml:space="preserve"> a nového</w:t>
      </w:r>
      <w:r w:rsidR="005C7D3F" w:rsidRPr="00D969E6">
        <w:rPr>
          <w:rFonts w:cstheme="minorHAnsi"/>
        </w:rPr>
        <w:t xml:space="preserve"> podzemního optického vedení Investora</w:t>
      </w:r>
      <w:r w:rsidR="00C25CFA" w:rsidRPr="00D969E6">
        <w:rPr>
          <w:rFonts w:cstheme="minorHAnsi"/>
        </w:rPr>
        <w:t>,</w:t>
      </w:r>
    </w:p>
    <w:p w14:paraId="4A569CE9" w14:textId="56D4432D" w:rsidR="005F4DC1" w:rsidRPr="0010392A" w:rsidRDefault="00C25CFA" w:rsidP="004B126E">
      <w:pPr>
        <w:pStyle w:val="Odstavecseseznamem"/>
        <w:numPr>
          <w:ilvl w:val="1"/>
          <w:numId w:val="8"/>
        </w:numPr>
        <w:spacing w:before="100" w:beforeAutospacing="1" w:after="100" w:afterAutospacing="1"/>
        <w:jc w:val="both"/>
        <w:rPr>
          <w:rFonts w:cstheme="minorHAnsi"/>
          <w:b/>
          <w:bCs/>
        </w:rPr>
      </w:pPr>
      <w:r w:rsidRPr="0010392A">
        <w:rPr>
          <w:rFonts w:cstheme="minorHAnsi"/>
        </w:rPr>
        <w:t xml:space="preserve">předpokládaný časový harmonogram </w:t>
      </w:r>
      <w:r w:rsidR="00A9155E">
        <w:rPr>
          <w:rFonts w:cstheme="minorHAnsi"/>
        </w:rPr>
        <w:t xml:space="preserve">příslušné části </w:t>
      </w:r>
      <w:r w:rsidR="005C7D3F">
        <w:rPr>
          <w:rFonts w:cstheme="minorHAnsi"/>
        </w:rPr>
        <w:t>R</w:t>
      </w:r>
      <w:r w:rsidR="005C7D3F" w:rsidRPr="0010392A">
        <w:rPr>
          <w:rFonts w:cstheme="minorHAnsi"/>
        </w:rPr>
        <w:t>ozšiř</w:t>
      </w:r>
      <w:r w:rsidR="005C7D3F">
        <w:rPr>
          <w:rFonts w:cstheme="minorHAnsi"/>
        </w:rPr>
        <w:t>ování</w:t>
      </w:r>
      <w:r w:rsidR="005C7D3F" w:rsidRPr="0010392A">
        <w:rPr>
          <w:rFonts w:cstheme="minorHAnsi"/>
        </w:rPr>
        <w:t xml:space="preserve"> stávajícího</w:t>
      </w:r>
      <w:r w:rsidR="00906717">
        <w:rPr>
          <w:rFonts w:cstheme="minorHAnsi"/>
        </w:rPr>
        <w:t xml:space="preserve"> a nového</w:t>
      </w:r>
      <w:r w:rsidR="005C7D3F" w:rsidRPr="0010392A">
        <w:rPr>
          <w:rFonts w:cstheme="minorHAnsi"/>
        </w:rPr>
        <w:t xml:space="preserve"> podzemního optického vedení Investora </w:t>
      </w:r>
      <w:r w:rsidR="005C7D3F">
        <w:rPr>
          <w:rFonts w:cstheme="minorHAnsi"/>
        </w:rPr>
        <w:t>v rámci Stavby,</w:t>
      </w:r>
    </w:p>
    <w:p w14:paraId="03789834" w14:textId="4AFEE6AB" w:rsidR="005F4DC1" w:rsidRPr="00EE4291" w:rsidRDefault="005F4DC1" w:rsidP="00504C85">
      <w:pPr>
        <w:pStyle w:val="Odstavecseseznamem"/>
        <w:numPr>
          <w:ilvl w:val="1"/>
          <w:numId w:val="8"/>
        </w:numPr>
        <w:spacing w:before="100" w:beforeAutospacing="1" w:after="100" w:afterAutospacing="1"/>
        <w:jc w:val="both"/>
        <w:rPr>
          <w:rFonts w:cstheme="minorHAnsi"/>
          <w:b/>
          <w:bCs/>
        </w:rPr>
      </w:pPr>
      <w:r w:rsidRPr="0010392A">
        <w:rPr>
          <w:rFonts w:cstheme="minorHAnsi"/>
        </w:rPr>
        <w:t>kontaktní osob</w:t>
      </w:r>
      <w:r w:rsidR="005C7D3F">
        <w:rPr>
          <w:rFonts w:cstheme="minorHAnsi"/>
        </w:rPr>
        <w:t>y</w:t>
      </w:r>
      <w:r w:rsidRPr="0010392A">
        <w:rPr>
          <w:rFonts w:cstheme="minorHAnsi"/>
        </w:rPr>
        <w:t xml:space="preserve"> </w:t>
      </w:r>
      <w:r w:rsidR="005C7D3F">
        <w:rPr>
          <w:rFonts w:cstheme="minorHAnsi"/>
        </w:rPr>
        <w:t xml:space="preserve">Investora a </w:t>
      </w:r>
      <w:r w:rsidRPr="0010392A">
        <w:rPr>
          <w:rFonts w:cstheme="minorHAnsi"/>
        </w:rPr>
        <w:t xml:space="preserve">Zhotovitele k realizaci </w:t>
      </w:r>
      <w:r w:rsidR="005C7D3F">
        <w:rPr>
          <w:rFonts w:cstheme="minorHAnsi"/>
        </w:rPr>
        <w:t>R</w:t>
      </w:r>
      <w:r w:rsidR="005C7D3F" w:rsidRPr="0010392A">
        <w:rPr>
          <w:rFonts w:cstheme="minorHAnsi"/>
        </w:rPr>
        <w:t>ozšiř</w:t>
      </w:r>
      <w:r w:rsidR="005C7D3F">
        <w:rPr>
          <w:rFonts w:cstheme="minorHAnsi"/>
        </w:rPr>
        <w:t>ování</w:t>
      </w:r>
      <w:r w:rsidR="005C7D3F" w:rsidRPr="0010392A">
        <w:rPr>
          <w:rFonts w:cstheme="minorHAnsi"/>
        </w:rPr>
        <w:t xml:space="preserve"> stávajícího </w:t>
      </w:r>
      <w:r w:rsidR="00906717">
        <w:rPr>
          <w:rFonts w:cstheme="minorHAnsi"/>
        </w:rPr>
        <w:t xml:space="preserve">a nového </w:t>
      </w:r>
      <w:r w:rsidR="005C7D3F" w:rsidRPr="0010392A">
        <w:rPr>
          <w:rFonts w:cstheme="minorHAnsi"/>
        </w:rPr>
        <w:t>podzemního optického vedení Investora</w:t>
      </w:r>
      <w:r w:rsidRPr="0010392A">
        <w:rPr>
          <w:rFonts w:cstheme="minorHAnsi"/>
        </w:rPr>
        <w:t>.</w:t>
      </w:r>
    </w:p>
    <w:p w14:paraId="484B7B2A" w14:textId="77777777" w:rsidR="00906717" w:rsidRPr="00340C36" w:rsidRDefault="00906717" w:rsidP="00EE4291">
      <w:pPr>
        <w:pStyle w:val="Odstavecseseznamem"/>
        <w:spacing w:before="100" w:beforeAutospacing="1" w:after="100" w:afterAutospacing="1"/>
        <w:ind w:left="1440"/>
        <w:jc w:val="both"/>
        <w:rPr>
          <w:rFonts w:cstheme="minorHAnsi"/>
          <w:b/>
          <w:bCs/>
        </w:rPr>
      </w:pPr>
    </w:p>
    <w:p w14:paraId="70BDBDB8" w14:textId="77777777" w:rsidR="000823E0" w:rsidRDefault="000823E0" w:rsidP="001440B7">
      <w:pPr>
        <w:pStyle w:val="Odstavecseseznamem"/>
        <w:numPr>
          <w:ilvl w:val="0"/>
          <w:numId w:val="8"/>
        </w:numPr>
        <w:spacing w:before="100" w:beforeAutospacing="1" w:after="100" w:afterAutospacing="1"/>
        <w:ind w:left="567" w:hanging="567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Znění Oznámení Zhotovitele se Zhotovitel zavazuje před jeho odesláním Městu zaslat ke schválení Investorovi, a to alespoň 10 pracovních dní před koncem lhůty pro jeho předložení Městu. Bez předchozího písemného odsouhlasení obsahu Oznámení Zhotovitele Investorem není Zhotovitel oprávněn Oznámení Zhotovitele Městu odeslat. </w:t>
      </w:r>
    </w:p>
    <w:p w14:paraId="306A3FB6" w14:textId="77777777" w:rsidR="00504C85" w:rsidRPr="0010392A" w:rsidRDefault="00504C85" w:rsidP="00504C85">
      <w:pPr>
        <w:pStyle w:val="Odstavecseseznamem"/>
        <w:spacing w:before="100" w:beforeAutospacing="1" w:after="100" w:afterAutospacing="1"/>
        <w:ind w:left="1440"/>
        <w:jc w:val="both"/>
        <w:rPr>
          <w:rFonts w:cstheme="minorHAnsi"/>
          <w:b/>
          <w:bCs/>
        </w:rPr>
      </w:pPr>
    </w:p>
    <w:p w14:paraId="3732BDF7" w14:textId="7299AB4F" w:rsidR="00A9155E" w:rsidRPr="00EE4291" w:rsidRDefault="000F6149" w:rsidP="00A9155E">
      <w:pPr>
        <w:pStyle w:val="Odstavecseseznamem"/>
        <w:numPr>
          <w:ilvl w:val="0"/>
          <w:numId w:val="8"/>
        </w:numPr>
        <w:spacing w:before="100" w:beforeAutospacing="1" w:after="100" w:afterAutospacing="1"/>
        <w:ind w:left="567" w:hanging="567"/>
        <w:jc w:val="both"/>
        <w:rPr>
          <w:rFonts w:cstheme="minorHAnsi"/>
          <w:i/>
          <w:iCs/>
        </w:rPr>
      </w:pPr>
      <w:r w:rsidRPr="00A24036">
        <w:rPr>
          <w:rFonts w:cstheme="minorHAnsi"/>
        </w:rPr>
        <w:t xml:space="preserve">Na základě Oznámení Města a Oznámení </w:t>
      </w:r>
      <w:r w:rsidR="00753AC3" w:rsidRPr="00A24036">
        <w:rPr>
          <w:rFonts w:cstheme="minorHAnsi"/>
        </w:rPr>
        <w:t>Zhotovitele</w:t>
      </w:r>
      <w:r w:rsidR="005C7D3F" w:rsidRPr="00A24036">
        <w:rPr>
          <w:rFonts w:cstheme="minorHAnsi"/>
        </w:rPr>
        <w:t xml:space="preserve"> </w:t>
      </w:r>
      <w:r w:rsidR="00825D2F" w:rsidRPr="00A24036">
        <w:rPr>
          <w:rFonts w:cstheme="minorHAnsi"/>
        </w:rPr>
        <w:t xml:space="preserve">se Město a Zhotovitel zavazují </w:t>
      </w:r>
      <w:r w:rsidR="00897C2C" w:rsidRPr="00A24036">
        <w:rPr>
          <w:rFonts w:cstheme="minorHAnsi"/>
        </w:rPr>
        <w:t xml:space="preserve">nejpozději do </w:t>
      </w:r>
      <w:r w:rsidR="009051D3">
        <w:rPr>
          <w:rFonts w:cstheme="minorHAnsi"/>
        </w:rPr>
        <w:t>15</w:t>
      </w:r>
      <w:r w:rsidR="006E596E">
        <w:rPr>
          <w:rFonts w:cstheme="minorHAnsi"/>
        </w:rPr>
        <w:t xml:space="preserve"> kalendářních </w:t>
      </w:r>
      <w:r w:rsidR="00897C2C" w:rsidRPr="00A24036">
        <w:rPr>
          <w:rFonts w:cstheme="minorHAnsi"/>
        </w:rPr>
        <w:t>dní</w:t>
      </w:r>
      <w:r w:rsidR="009E5B2B">
        <w:rPr>
          <w:rFonts w:cstheme="minorHAnsi"/>
        </w:rPr>
        <w:t xml:space="preserve"> od Oznámení Zhotovitele (pokud se Strany memoranda nedohodnou v daném případě jinak)</w:t>
      </w:r>
      <w:r w:rsidR="00897C2C" w:rsidRPr="00A24036">
        <w:rPr>
          <w:rFonts w:cstheme="minorHAnsi"/>
        </w:rPr>
        <w:t xml:space="preserve"> </w:t>
      </w:r>
      <w:r w:rsidR="00825D2F" w:rsidRPr="00A24036">
        <w:rPr>
          <w:rFonts w:cstheme="minorHAnsi"/>
        </w:rPr>
        <w:t>uskutečnit jednání</w:t>
      </w:r>
      <w:r w:rsidR="005C7D3F" w:rsidRPr="00A24036">
        <w:rPr>
          <w:rFonts w:cstheme="minorHAnsi"/>
        </w:rPr>
        <w:t xml:space="preserve"> zástupců Města</w:t>
      </w:r>
      <w:r w:rsidR="006A4F60" w:rsidRPr="00A24036">
        <w:rPr>
          <w:rFonts w:cstheme="minorHAnsi"/>
        </w:rPr>
        <w:t xml:space="preserve"> </w:t>
      </w:r>
      <w:r w:rsidR="005C7D3F" w:rsidRPr="00A24036">
        <w:rPr>
          <w:rFonts w:cstheme="minorHAnsi"/>
        </w:rPr>
        <w:t>a Zhotovitele</w:t>
      </w:r>
      <w:r w:rsidR="003007FF" w:rsidRPr="00A24036">
        <w:rPr>
          <w:rFonts w:cstheme="minorHAnsi"/>
        </w:rPr>
        <w:t>, na němž dohodnou konkrétní podmínky</w:t>
      </w:r>
      <w:r w:rsidR="005C454D" w:rsidRPr="00A24036">
        <w:rPr>
          <w:rFonts w:cstheme="minorHAnsi"/>
        </w:rPr>
        <w:t xml:space="preserve"> provádění stavebních prací Zhotovitele v rámci </w:t>
      </w:r>
      <w:r w:rsidR="005C454D" w:rsidRPr="00A24036">
        <w:rPr>
          <w:rFonts w:cstheme="minorHAnsi"/>
          <w:b/>
          <w:bCs/>
        </w:rPr>
        <w:t>Rozšiřování stávajícího</w:t>
      </w:r>
      <w:r w:rsidR="003001DB">
        <w:rPr>
          <w:rFonts w:cstheme="minorHAnsi"/>
          <w:b/>
          <w:bCs/>
        </w:rPr>
        <w:t xml:space="preserve"> a</w:t>
      </w:r>
      <w:r w:rsidR="00F504FE">
        <w:rPr>
          <w:rFonts w:cstheme="minorHAnsi"/>
          <w:b/>
          <w:bCs/>
        </w:rPr>
        <w:t> </w:t>
      </w:r>
      <w:r w:rsidR="003001DB">
        <w:rPr>
          <w:rFonts w:cstheme="minorHAnsi"/>
          <w:b/>
          <w:bCs/>
        </w:rPr>
        <w:t>nového</w:t>
      </w:r>
      <w:r w:rsidR="005C454D" w:rsidRPr="00A24036">
        <w:rPr>
          <w:rFonts w:cstheme="minorHAnsi"/>
          <w:b/>
          <w:bCs/>
        </w:rPr>
        <w:t xml:space="preserve"> podzemního optického vedení Investora</w:t>
      </w:r>
      <w:r w:rsidR="005C454D" w:rsidRPr="00A24036">
        <w:rPr>
          <w:rFonts w:cstheme="minorHAnsi"/>
        </w:rPr>
        <w:t>“,</w:t>
      </w:r>
      <w:r w:rsidR="003226A8" w:rsidRPr="00A24036">
        <w:rPr>
          <w:rFonts w:cstheme="minorHAnsi"/>
        </w:rPr>
        <w:t xml:space="preserve"> které </w:t>
      </w:r>
      <w:r w:rsidR="005C454D" w:rsidRPr="00A24036">
        <w:rPr>
          <w:rFonts w:cstheme="minorHAnsi"/>
        </w:rPr>
        <w:t>budou prováděny v</w:t>
      </w:r>
      <w:r w:rsidR="003226A8" w:rsidRPr="00A24036">
        <w:rPr>
          <w:rFonts w:cstheme="minorHAnsi"/>
        </w:rPr>
        <w:t> místním a</w:t>
      </w:r>
      <w:r w:rsidR="009E5B2B">
        <w:rPr>
          <w:rFonts w:cstheme="minorHAnsi"/>
        </w:rPr>
        <w:t> </w:t>
      </w:r>
      <w:r w:rsidR="003226A8" w:rsidRPr="00A24036">
        <w:rPr>
          <w:rFonts w:cstheme="minorHAnsi"/>
        </w:rPr>
        <w:t>časovém souběhu s</w:t>
      </w:r>
      <w:r w:rsidR="005C454D" w:rsidRPr="00A24036">
        <w:rPr>
          <w:rFonts w:cstheme="minorHAnsi"/>
        </w:rPr>
        <w:t xml:space="preserve"> realizac</w:t>
      </w:r>
      <w:r w:rsidR="003226A8" w:rsidRPr="00A24036">
        <w:rPr>
          <w:rFonts w:cstheme="minorHAnsi"/>
        </w:rPr>
        <w:t>í</w:t>
      </w:r>
      <w:r w:rsidR="005C454D" w:rsidRPr="00A24036">
        <w:rPr>
          <w:rFonts w:cstheme="minorHAnsi"/>
        </w:rPr>
        <w:t xml:space="preserve"> Stavby.</w:t>
      </w:r>
      <w:r w:rsidR="00897C2C" w:rsidRPr="00A24036">
        <w:rPr>
          <w:rFonts w:cstheme="minorHAnsi"/>
        </w:rPr>
        <w:t xml:space="preserve"> </w:t>
      </w:r>
      <w:r w:rsidR="00890087" w:rsidRPr="00A24036">
        <w:rPr>
          <w:rFonts w:cstheme="minorHAnsi"/>
        </w:rPr>
        <w:t>O termínu jednání bude Investor Zhotovitelem informován alespoň 10 pracovních dní před jeho konáním</w:t>
      </w:r>
      <w:r w:rsidR="002E1941">
        <w:rPr>
          <w:rFonts w:cstheme="minorHAnsi"/>
        </w:rPr>
        <w:t xml:space="preserve"> (</w:t>
      </w:r>
      <w:r w:rsidR="0017245E">
        <w:rPr>
          <w:rFonts w:cstheme="minorHAnsi"/>
        </w:rPr>
        <w:t>ne</w:t>
      </w:r>
      <w:r w:rsidR="002E1941">
        <w:rPr>
          <w:rFonts w:cstheme="minorHAnsi"/>
        </w:rPr>
        <w:t>dohodnou-li se Strany memoranda v daném případě jinak)</w:t>
      </w:r>
      <w:r w:rsidR="00890087" w:rsidRPr="00A24036">
        <w:rPr>
          <w:rFonts w:cstheme="minorHAnsi"/>
        </w:rPr>
        <w:t xml:space="preserve">. </w:t>
      </w:r>
      <w:r w:rsidR="008817B5" w:rsidRPr="00A24036">
        <w:rPr>
          <w:rFonts w:cstheme="minorHAnsi"/>
        </w:rPr>
        <w:t xml:space="preserve">Město a Zhotovitel na žádost Investora Investorovi účast na tomto jednání umožní. </w:t>
      </w:r>
      <w:r w:rsidR="005A2C26" w:rsidRPr="00A24036">
        <w:rPr>
          <w:rFonts w:cstheme="minorHAnsi"/>
        </w:rPr>
        <w:t xml:space="preserve">Z jednání dle předchozí věty bude vytvořen zápis, který bude pro </w:t>
      </w:r>
      <w:r w:rsidR="00890087" w:rsidRPr="00A24036">
        <w:rPr>
          <w:rFonts w:cstheme="minorHAnsi"/>
        </w:rPr>
        <w:t>zúčastněné</w:t>
      </w:r>
      <w:r w:rsidR="005A2C26" w:rsidRPr="00A24036">
        <w:rPr>
          <w:rFonts w:cstheme="minorHAnsi"/>
        </w:rPr>
        <w:t xml:space="preserve"> strany závazný</w:t>
      </w:r>
      <w:r w:rsidR="00256A78" w:rsidRPr="00A24036">
        <w:rPr>
          <w:rFonts w:cstheme="minorHAnsi"/>
        </w:rPr>
        <w:t xml:space="preserve">, a to nejdříve okamžikem, kdy Město, Zhotovitel a případně též Investor, byl-li účasten jednání dle tohoto odst. </w:t>
      </w:r>
      <w:r w:rsidR="0057219E" w:rsidRPr="00A24036">
        <w:rPr>
          <w:rFonts w:cstheme="minorHAnsi"/>
        </w:rPr>
        <w:t>4</w:t>
      </w:r>
      <w:r w:rsidR="00256A78" w:rsidRPr="00A24036">
        <w:rPr>
          <w:rFonts w:cstheme="minorHAnsi"/>
        </w:rPr>
        <w:t xml:space="preserve">, schválí a opatří ho podpisy oprávněnými osobami, </w:t>
      </w:r>
      <w:r w:rsidR="0075195C" w:rsidRPr="00A24036">
        <w:rPr>
          <w:rFonts w:cstheme="minorHAnsi"/>
        </w:rPr>
        <w:t>(dále jen „</w:t>
      </w:r>
      <w:r w:rsidR="0075195C" w:rsidRPr="00A24036">
        <w:rPr>
          <w:rFonts w:cstheme="minorHAnsi"/>
          <w:b/>
          <w:bCs/>
          <w:i/>
          <w:iCs/>
        </w:rPr>
        <w:t>Zápis</w:t>
      </w:r>
      <w:r w:rsidR="0075195C" w:rsidRPr="00A24036">
        <w:rPr>
          <w:rFonts w:cstheme="minorHAnsi"/>
        </w:rPr>
        <w:t>“)</w:t>
      </w:r>
      <w:r w:rsidR="005A2C26" w:rsidRPr="00A24036">
        <w:rPr>
          <w:rFonts w:cstheme="minorHAnsi"/>
        </w:rPr>
        <w:t>.</w:t>
      </w:r>
      <w:r w:rsidR="002B1981" w:rsidRPr="00A24036">
        <w:rPr>
          <w:rFonts w:cstheme="minorHAnsi"/>
        </w:rPr>
        <w:t xml:space="preserve"> Vyhotovení Zápisu dle dohody Stran memoranda zajistí</w:t>
      </w:r>
      <w:r w:rsidR="00245D20" w:rsidRPr="00A24036">
        <w:rPr>
          <w:rFonts w:cstheme="minorHAnsi"/>
        </w:rPr>
        <w:t xml:space="preserve"> Zhotovitel</w:t>
      </w:r>
      <w:r w:rsidR="00925022">
        <w:rPr>
          <w:rFonts w:cstheme="minorHAnsi"/>
        </w:rPr>
        <w:t>.</w:t>
      </w:r>
    </w:p>
    <w:p w14:paraId="500D39A9" w14:textId="77777777" w:rsidR="00925022" w:rsidRPr="00EE4291" w:rsidRDefault="00925022" w:rsidP="00EE4291">
      <w:pPr>
        <w:pStyle w:val="Odstavecseseznamem"/>
        <w:spacing w:before="100" w:beforeAutospacing="1" w:after="100" w:afterAutospacing="1"/>
        <w:ind w:left="567"/>
        <w:jc w:val="both"/>
        <w:rPr>
          <w:rFonts w:cstheme="minorHAnsi"/>
          <w:i/>
          <w:iCs/>
        </w:rPr>
      </w:pPr>
    </w:p>
    <w:p w14:paraId="148CEFF3" w14:textId="24125B97" w:rsidR="00A71A6A" w:rsidRPr="0010392A" w:rsidRDefault="00A223F2" w:rsidP="00EE4291">
      <w:pPr>
        <w:pStyle w:val="Odstavecseseznamem"/>
        <w:numPr>
          <w:ilvl w:val="0"/>
          <w:numId w:val="8"/>
        </w:numPr>
        <w:spacing w:before="100" w:beforeAutospacing="1" w:after="100" w:afterAutospacing="1"/>
        <w:ind w:left="567" w:hanging="567"/>
        <w:jc w:val="both"/>
        <w:rPr>
          <w:b/>
          <w:bCs/>
        </w:rPr>
      </w:pPr>
      <w:r w:rsidRPr="00A24036">
        <w:t xml:space="preserve">Po podpisu Zápisu k dané </w:t>
      </w:r>
      <w:r w:rsidR="00326B90" w:rsidRPr="00A24036">
        <w:t xml:space="preserve">Stavbě </w:t>
      </w:r>
      <w:r w:rsidR="00ED612C" w:rsidRPr="00A24036">
        <w:t>oprávněnými zástupci Města a Zhotovitele</w:t>
      </w:r>
      <w:r w:rsidR="00890087" w:rsidRPr="00A24036">
        <w:t>, v případě účasti Investora i oprávněným zástupc</w:t>
      </w:r>
      <w:r w:rsidR="00E44892" w:rsidRPr="00A24036">
        <w:t>em</w:t>
      </w:r>
      <w:r w:rsidR="00890087" w:rsidRPr="00A24036">
        <w:t xml:space="preserve"> Investora,</w:t>
      </w:r>
      <w:r w:rsidR="00326B90" w:rsidRPr="00A24036">
        <w:t xml:space="preserve"> </w:t>
      </w:r>
      <w:r w:rsidR="00A22346" w:rsidRPr="00A24036">
        <w:t xml:space="preserve">je </w:t>
      </w:r>
      <w:r w:rsidR="00ED612C" w:rsidRPr="00A24036">
        <w:t xml:space="preserve">Město </w:t>
      </w:r>
      <w:r w:rsidR="00A22346" w:rsidRPr="00A24036">
        <w:t xml:space="preserve">dále povinno písemně informovat Zhotovitele </w:t>
      </w:r>
      <w:r w:rsidR="00890087" w:rsidRPr="00A24036">
        <w:t xml:space="preserve">i Investora </w:t>
      </w:r>
      <w:r w:rsidR="00A22346" w:rsidRPr="00A24036">
        <w:t xml:space="preserve">o </w:t>
      </w:r>
      <w:r w:rsidR="000B13B3" w:rsidRPr="00A24036">
        <w:t xml:space="preserve">uzavření smlouvy na realizaci </w:t>
      </w:r>
      <w:r w:rsidR="00006807" w:rsidRPr="00A24036">
        <w:t>S</w:t>
      </w:r>
      <w:r w:rsidR="000B13B3" w:rsidRPr="00A24036">
        <w:t>tavby se zho</w:t>
      </w:r>
      <w:r w:rsidR="00D22DB3" w:rsidRPr="00A24036">
        <w:t>tovitelem</w:t>
      </w:r>
      <w:r w:rsidR="0042228C" w:rsidRPr="00A24036">
        <w:t xml:space="preserve"> </w:t>
      </w:r>
      <w:r w:rsidR="00006807" w:rsidRPr="00A24036">
        <w:t>S</w:t>
      </w:r>
      <w:r w:rsidR="0042228C" w:rsidRPr="00A24036">
        <w:t>tavby</w:t>
      </w:r>
      <w:r w:rsidR="00326B90" w:rsidRPr="00A24036">
        <w:t xml:space="preserve">, </w:t>
      </w:r>
      <w:r w:rsidR="00AC4F66" w:rsidRPr="00A24036">
        <w:t>(dále jen</w:t>
      </w:r>
      <w:r w:rsidR="00AC4F66" w:rsidRPr="0010392A">
        <w:t xml:space="preserve"> „</w:t>
      </w:r>
      <w:r w:rsidR="00AC4F66" w:rsidRPr="0010392A">
        <w:rPr>
          <w:b/>
          <w:bCs/>
          <w:i/>
          <w:iCs/>
        </w:rPr>
        <w:t xml:space="preserve">Oznámení </w:t>
      </w:r>
      <w:r w:rsidR="00F505CE" w:rsidRPr="0010392A">
        <w:rPr>
          <w:b/>
          <w:bCs/>
          <w:i/>
          <w:iCs/>
        </w:rPr>
        <w:t xml:space="preserve">termínů realizace </w:t>
      </w:r>
      <w:r w:rsidR="00006807">
        <w:rPr>
          <w:b/>
          <w:bCs/>
          <w:i/>
          <w:iCs/>
        </w:rPr>
        <w:t>S</w:t>
      </w:r>
      <w:r w:rsidR="00F505CE" w:rsidRPr="0010392A">
        <w:rPr>
          <w:b/>
          <w:bCs/>
          <w:i/>
          <w:iCs/>
        </w:rPr>
        <w:t>tavby</w:t>
      </w:r>
      <w:r w:rsidR="00F505CE" w:rsidRPr="0010392A">
        <w:t>“)</w:t>
      </w:r>
      <w:r w:rsidR="00D92CAE" w:rsidRPr="0010392A">
        <w:t xml:space="preserve">, a to nejpozději do 10 dnů od nabytí účinnosti smlouvy na realizaci </w:t>
      </w:r>
      <w:r w:rsidR="00006807">
        <w:t>S</w:t>
      </w:r>
      <w:r w:rsidR="00D92CAE" w:rsidRPr="0010392A">
        <w:t xml:space="preserve">tavby </w:t>
      </w:r>
      <w:r w:rsidR="007078A8" w:rsidRPr="0010392A">
        <w:t>se zhotovitelem</w:t>
      </w:r>
      <w:r w:rsidR="0042228C" w:rsidRPr="0010392A">
        <w:t xml:space="preserve"> </w:t>
      </w:r>
      <w:r w:rsidR="00006807">
        <w:t>S</w:t>
      </w:r>
      <w:r w:rsidR="0042228C" w:rsidRPr="0010392A">
        <w:t>tavby</w:t>
      </w:r>
      <w:r w:rsidR="00A71A6A" w:rsidRPr="0010392A">
        <w:t xml:space="preserve">, </w:t>
      </w:r>
      <w:r w:rsidR="00890087" w:rsidRPr="0010392A">
        <w:t xml:space="preserve">a to </w:t>
      </w:r>
      <w:r w:rsidR="00A71A6A" w:rsidRPr="0010392A">
        <w:t>nebude-li mezi Městem</w:t>
      </w:r>
      <w:r w:rsidR="00890087" w:rsidRPr="0010392A">
        <w:t>, Investorem</w:t>
      </w:r>
      <w:r w:rsidR="00A71A6A" w:rsidRPr="0010392A">
        <w:t xml:space="preserve"> a Zhotovitelem písemně </w:t>
      </w:r>
      <w:r w:rsidR="00A71A6A" w:rsidRPr="00AD2122">
        <w:t>dohodnuto pro daný</w:t>
      </w:r>
      <w:r w:rsidR="00A71A6A" w:rsidRPr="0010392A">
        <w:t xml:space="preserve"> případ jinak) </w:t>
      </w:r>
      <w:r w:rsidR="00A71A6A" w:rsidRPr="00EE4291">
        <w:t xml:space="preserve">Oznámení termínů realizace </w:t>
      </w:r>
      <w:r w:rsidR="00006807" w:rsidRPr="00AD2122">
        <w:t>S</w:t>
      </w:r>
      <w:r w:rsidR="00A71A6A" w:rsidRPr="00AD2122">
        <w:t>tavby</w:t>
      </w:r>
      <w:r w:rsidR="00A71A6A" w:rsidRPr="0010392A">
        <w:t xml:space="preserve"> bude</w:t>
      </w:r>
      <w:r w:rsidR="00326B90" w:rsidRPr="0010392A">
        <w:t xml:space="preserve"> </w:t>
      </w:r>
      <w:r w:rsidR="00A71A6A" w:rsidRPr="0010392A">
        <w:t xml:space="preserve">obsahovat nejméně následující údaje: </w:t>
      </w:r>
    </w:p>
    <w:p w14:paraId="7DDE056E" w14:textId="77777777" w:rsidR="00A71A6A" w:rsidRPr="0010392A" w:rsidRDefault="00A71A6A" w:rsidP="00A71A6A">
      <w:pPr>
        <w:pStyle w:val="Odstavecseseznamem"/>
        <w:spacing w:before="100" w:beforeAutospacing="1" w:after="100" w:afterAutospacing="1"/>
        <w:ind w:left="567"/>
        <w:jc w:val="both"/>
        <w:rPr>
          <w:rFonts w:cstheme="minorHAnsi"/>
          <w:b/>
          <w:bCs/>
        </w:rPr>
      </w:pPr>
    </w:p>
    <w:p w14:paraId="49834A17" w14:textId="1A5F606F" w:rsidR="00A71A6A" w:rsidRPr="0010392A" w:rsidRDefault="00A71A6A" w:rsidP="001440B7">
      <w:pPr>
        <w:pStyle w:val="Odstavecseseznamem"/>
        <w:keepNext/>
        <w:keepLines/>
        <w:numPr>
          <w:ilvl w:val="1"/>
          <w:numId w:val="8"/>
        </w:numPr>
        <w:spacing w:before="100" w:beforeAutospacing="1" w:after="100" w:afterAutospacing="1"/>
        <w:ind w:left="1434" w:hanging="357"/>
        <w:jc w:val="both"/>
        <w:rPr>
          <w:rFonts w:cstheme="minorHAnsi"/>
          <w:b/>
          <w:bCs/>
        </w:rPr>
      </w:pPr>
      <w:r w:rsidRPr="0010392A">
        <w:rPr>
          <w:rFonts w:cstheme="minorHAnsi"/>
        </w:rPr>
        <w:t xml:space="preserve">název </w:t>
      </w:r>
      <w:r w:rsidR="00006807">
        <w:rPr>
          <w:rFonts w:cstheme="minorHAnsi"/>
        </w:rPr>
        <w:t>S</w:t>
      </w:r>
      <w:r w:rsidRPr="0010392A">
        <w:rPr>
          <w:rFonts w:cstheme="minorHAnsi"/>
        </w:rPr>
        <w:t>tavby,</w:t>
      </w:r>
    </w:p>
    <w:p w14:paraId="4CBE3B62" w14:textId="5803454F" w:rsidR="00A71A6A" w:rsidRPr="0010392A" w:rsidRDefault="00A71A6A" w:rsidP="00A71A6A">
      <w:pPr>
        <w:pStyle w:val="Odstavecseseznamem"/>
        <w:numPr>
          <w:ilvl w:val="1"/>
          <w:numId w:val="8"/>
        </w:numPr>
        <w:spacing w:before="100" w:beforeAutospacing="1" w:after="100" w:afterAutospacing="1"/>
        <w:jc w:val="both"/>
        <w:rPr>
          <w:rFonts w:cstheme="minorHAnsi"/>
          <w:b/>
          <w:bCs/>
        </w:rPr>
      </w:pPr>
      <w:r w:rsidRPr="0010392A">
        <w:rPr>
          <w:rFonts w:cstheme="minorHAnsi"/>
        </w:rPr>
        <w:t xml:space="preserve">předmět </w:t>
      </w:r>
      <w:r w:rsidR="00006807">
        <w:rPr>
          <w:rFonts w:cstheme="minorHAnsi"/>
        </w:rPr>
        <w:t>S</w:t>
      </w:r>
      <w:r w:rsidRPr="0010392A">
        <w:rPr>
          <w:rFonts w:cstheme="minorHAnsi"/>
        </w:rPr>
        <w:t>tavby,</w:t>
      </w:r>
    </w:p>
    <w:p w14:paraId="38F8EF13" w14:textId="1086D061" w:rsidR="00A71A6A" w:rsidRPr="0010392A" w:rsidRDefault="00A71A6A" w:rsidP="00A71A6A">
      <w:pPr>
        <w:pStyle w:val="Odstavecseseznamem"/>
        <w:numPr>
          <w:ilvl w:val="1"/>
          <w:numId w:val="8"/>
        </w:numPr>
        <w:spacing w:before="100" w:beforeAutospacing="1" w:after="100" w:afterAutospacing="1"/>
        <w:jc w:val="both"/>
        <w:rPr>
          <w:rFonts w:cstheme="minorHAnsi"/>
          <w:b/>
          <w:bCs/>
        </w:rPr>
      </w:pPr>
      <w:r w:rsidRPr="0010392A">
        <w:rPr>
          <w:rFonts w:cstheme="minorHAnsi"/>
        </w:rPr>
        <w:lastRenderedPageBreak/>
        <w:t xml:space="preserve">místo realizace </w:t>
      </w:r>
      <w:r w:rsidR="00006807">
        <w:rPr>
          <w:rFonts w:cstheme="minorHAnsi"/>
        </w:rPr>
        <w:t>S</w:t>
      </w:r>
      <w:r w:rsidRPr="0010392A">
        <w:rPr>
          <w:rFonts w:cstheme="minorHAnsi"/>
        </w:rPr>
        <w:t>tavby,</w:t>
      </w:r>
    </w:p>
    <w:p w14:paraId="40F888E3" w14:textId="1EF4C333" w:rsidR="00A71A6A" w:rsidRPr="0010392A" w:rsidRDefault="00A71A6A" w:rsidP="00A71A6A">
      <w:pPr>
        <w:pStyle w:val="Odstavecseseznamem"/>
        <w:numPr>
          <w:ilvl w:val="1"/>
          <w:numId w:val="8"/>
        </w:numPr>
        <w:spacing w:before="100" w:beforeAutospacing="1" w:after="100" w:afterAutospacing="1"/>
        <w:jc w:val="both"/>
        <w:rPr>
          <w:rFonts w:cstheme="minorHAnsi"/>
          <w:b/>
          <w:bCs/>
        </w:rPr>
      </w:pPr>
      <w:r w:rsidRPr="0010392A">
        <w:rPr>
          <w:rFonts w:cstheme="minorHAnsi"/>
        </w:rPr>
        <w:t xml:space="preserve">termín zahájení stavebních prací na </w:t>
      </w:r>
      <w:r w:rsidR="00006807">
        <w:rPr>
          <w:rFonts w:cstheme="minorHAnsi"/>
        </w:rPr>
        <w:t>S</w:t>
      </w:r>
      <w:r w:rsidRPr="0010392A">
        <w:rPr>
          <w:rFonts w:cstheme="minorHAnsi"/>
        </w:rPr>
        <w:t>tavbě</w:t>
      </w:r>
      <w:r w:rsidR="00006807">
        <w:rPr>
          <w:rFonts w:cstheme="minorHAnsi"/>
        </w:rPr>
        <w:t>,</w:t>
      </w:r>
    </w:p>
    <w:p w14:paraId="19A85644" w14:textId="2EF14A94" w:rsidR="00A71A6A" w:rsidRPr="0010392A" w:rsidRDefault="00A71A6A" w:rsidP="00A71A6A">
      <w:pPr>
        <w:pStyle w:val="Odstavecseseznamem"/>
        <w:numPr>
          <w:ilvl w:val="1"/>
          <w:numId w:val="8"/>
        </w:numPr>
        <w:spacing w:before="100" w:beforeAutospacing="1" w:after="100" w:afterAutospacing="1"/>
        <w:jc w:val="both"/>
        <w:rPr>
          <w:rFonts w:cstheme="minorHAnsi"/>
          <w:b/>
          <w:bCs/>
        </w:rPr>
      </w:pPr>
      <w:r w:rsidRPr="0010392A">
        <w:rPr>
          <w:rFonts w:cstheme="minorHAnsi"/>
        </w:rPr>
        <w:t xml:space="preserve">časový harmonogram realizace </w:t>
      </w:r>
      <w:r w:rsidR="00006807">
        <w:rPr>
          <w:rFonts w:cstheme="minorHAnsi"/>
        </w:rPr>
        <w:t>S</w:t>
      </w:r>
      <w:r w:rsidRPr="0010392A">
        <w:rPr>
          <w:rFonts w:cstheme="minorHAnsi"/>
        </w:rPr>
        <w:t>tavby</w:t>
      </w:r>
      <w:r w:rsidR="00006807">
        <w:rPr>
          <w:rFonts w:cstheme="minorHAnsi"/>
        </w:rPr>
        <w:t>,</w:t>
      </w:r>
      <w:r w:rsidRPr="0010392A">
        <w:rPr>
          <w:rFonts w:cstheme="minorHAnsi"/>
        </w:rPr>
        <w:t xml:space="preserve"> a</w:t>
      </w:r>
    </w:p>
    <w:p w14:paraId="6A023476" w14:textId="79C6DB71" w:rsidR="00A71A6A" w:rsidRPr="0010392A" w:rsidRDefault="00A71A6A" w:rsidP="00A71A6A">
      <w:pPr>
        <w:pStyle w:val="Odstavecseseznamem"/>
        <w:numPr>
          <w:ilvl w:val="1"/>
          <w:numId w:val="8"/>
        </w:numPr>
        <w:spacing w:before="100" w:beforeAutospacing="1" w:after="100" w:afterAutospacing="1"/>
        <w:jc w:val="both"/>
        <w:rPr>
          <w:rFonts w:cstheme="minorHAnsi"/>
          <w:b/>
          <w:bCs/>
        </w:rPr>
      </w:pPr>
      <w:r w:rsidRPr="0010392A">
        <w:rPr>
          <w:rFonts w:cstheme="minorHAnsi"/>
        </w:rPr>
        <w:t xml:space="preserve">kontaktní osobu Města k realizaci </w:t>
      </w:r>
      <w:r w:rsidR="00006807">
        <w:rPr>
          <w:rFonts w:cstheme="minorHAnsi"/>
        </w:rPr>
        <w:t>S</w:t>
      </w:r>
      <w:r w:rsidRPr="0010392A">
        <w:rPr>
          <w:rFonts w:cstheme="minorHAnsi"/>
        </w:rPr>
        <w:t>tavby.</w:t>
      </w:r>
    </w:p>
    <w:p w14:paraId="6A9472CA" w14:textId="77777777" w:rsidR="00A71A6A" w:rsidRPr="0010392A" w:rsidRDefault="00A71A6A" w:rsidP="00AD2122">
      <w:pPr>
        <w:pStyle w:val="Odstavecseseznamem"/>
        <w:spacing w:before="100" w:beforeAutospacing="1" w:after="100" w:afterAutospacing="1"/>
        <w:ind w:left="567"/>
        <w:jc w:val="both"/>
        <w:rPr>
          <w:rFonts w:cstheme="minorHAnsi"/>
          <w:b/>
          <w:bCs/>
        </w:rPr>
      </w:pPr>
    </w:p>
    <w:p w14:paraId="2F23C00B" w14:textId="3139654F" w:rsidR="007078A8" w:rsidRPr="00EE4291" w:rsidRDefault="00FD6D00" w:rsidP="002B1981">
      <w:pPr>
        <w:pStyle w:val="Odstavecseseznamem"/>
        <w:numPr>
          <w:ilvl w:val="0"/>
          <w:numId w:val="8"/>
        </w:numPr>
        <w:spacing w:before="100" w:beforeAutospacing="1" w:after="100" w:afterAutospacing="1"/>
        <w:ind w:left="567" w:hanging="567"/>
        <w:jc w:val="both"/>
        <w:rPr>
          <w:rFonts w:cstheme="minorHAnsi"/>
          <w:b/>
          <w:bCs/>
        </w:rPr>
      </w:pPr>
      <w:r w:rsidRPr="0010392A">
        <w:rPr>
          <w:rFonts w:cstheme="minorHAnsi"/>
        </w:rPr>
        <w:t xml:space="preserve">V návaznosti na doručení Oznámení termínů realizace </w:t>
      </w:r>
      <w:r w:rsidR="00006807">
        <w:rPr>
          <w:rFonts w:cstheme="minorHAnsi"/>
        </w:rPr>
        <w:t>S</w:t>
      </w:r>
      <w:r w:rsidRPr="0010392A">
        <w:rPr>
          <w:rFonts w:cstheme="minorHAnsi"/>
        </w:rPr>
        <w:t>tavby je Zhotovitel povinen písemně informovat Město</w:t>
      </w:r>
      <w:r w:rsidR="003A7227" w:rsidRPr="0010392A">
        <w:rPr>
          <w:rFonts w:cstheme="minorHAnsi"/>
        </w:rPr>
        <w:t xml:space="preserve"> o konkrétních termínech realizace </w:t>
      </w:r>
      <w:r w:rsidR="005968B5">
        <w:rPr>
          <w:rFonts w:cstheme="minorHAnsi"/>
        </w:rPr>
        <w:t xml:space="preserve">části </w:t>
      </w:r>
      <w:r w:rsidR="00006807">
        <w:rPr>
          <w:rFonts w:cstheme="minorHAnsi"/>
        </w:rPr>
        <w:t>R</w:t>
      </w:r>
      <w:r w:rsidR="00006807" w:rsidRPr="0010392A">
        <w:rPr>
          <w:rFonts w:cstheme="minorHAnsi"/>
        </w:rPr>
        <w:t>ozšiř</w:t>
      </w:r>
      <w:r w:rsidR="00006807">
        <w:rPr>
          <w:rFonts w:cstheme="minorHAnsi"/>
        </w:rPr>
        <w:t>ování</w:t>
      </w:r>
      <w:r w:rsidR="00006807" w:rsidRPr="0010392A">
        <w:rPr>
          <w:rFonts w:cstheme="minorHAnsi"/>
        </w:rPr>
        <w:t xml:space="preserve"> stávajícího </w:t>
      </w:r>
      <w:r w:rsidR="009C4A09">
        <w:rPr>
          <w:rFonts w:cstheme="minorHAnsi"/>
        </w:rPr>
        <w:t xml:space="preserve">a nového </w:t>
      </w:r>
      <w:r w:rsidR="00006807" w:rsidRPr="0010392A">
        <w:rPr>
          <w:rFonts w:cstheme="minorHAnsi"/>
        </w:rPr>
        <w:t>podzemního optického vedení Investora</w:t>
      </w:r>
      <w:r w:rsidR="007A1100">
        <w:rPr>
          <w:rFonts w:cstheme="minorHAnsi"/>
        </w:rPr>
        <w:t>, které bude prováděno v časovém a místním souběhu s</w:t>
      </w:r>
      <w:r w:rsidR="00FB3207">
        <w:rPr>
          <w:rFonts w:cstheme="minorHAnsi"/>
        </w:rPr>
        <w:t xml:space="preserve"> příslušnou</w:t>
      </w:r>
      <w:r w:rsidR="007A1100">
        <w:rPr>
          <w:rFonts w:cstheme="minorHAnsi"/>
        </w:rPr>
        <w:t xml:space="preserve"> </w:t>
      </w:r>
      <w:r w:rsidR="00006807" w:rsidRPr="0010392A">
        <w:rPr>
          <w:rFonts w:cstheme="minorHAnsi"/>
        </w:rPr>
        <w:t>Stavb</w:t>
      </w:r>
      <w:r w:rsidR="007A1100">
        <w:rPr>
          <w:rFonts w:cstheme="minorHAnsi"/>
        </w:rPr>
        <w:t>ou</w:t>
      </w:r>
      <w:r w:rsidR="00006807">
        <w:rPr>
          <w:rFonts w:cstheme="minorHAnsi"/>
        </w:rPr>
        <w:t xml:space="preserve"> </w:t>
      </w:r>
      <w:r w:rsidR="003A7227" w:rsidRPr="0010392A">
        <w:rPr>
          <w:rFonts w:cstheme="minorHAnsi"/>
        </w:rPr>
        <w:t xml:space="preserve">a o </w:t>
      </w:r>
      <w:r w:rsidR="003A2110" w:rsidRPr="0010392A">
        <w:rPr>
          <w:rFonts w:cstheme="minorHAnsi"/>
        </w:rPr>
        <w:t xml:space="preserve">poddodavatelích, které Zhotovitel má v úmyslu použít pro realizaci </w:t>
      </w:r>
      <w:r w:rsidR="007A1100">
        <w:rPr>
          <w:rFonts w:cstheme="minorHAnsi"/>
        </w:rPr>
        <w:t>takov</w:t>
      </w:r>
      <w:r w:rsidR="00FB3207">
        <w:rPr>
          <w:rFonts w:cstheme="minorHAnsi"/>
        </w:rPr>
        <w:t>ých prací</w:t>
      </w:r>
      <w:r w:rsidR="00006807">
        <w:rPr>
          <w:rFonts w:cstheme="minorHAnsi"/>
        </w:rPr>
        <w:t xml:space="preserve"> </w:t>
      </w:r>
      <w:r w:rsidR="003A2110" w:rsidRPr="0010392A">
        <w:rPr>
          <w:rFonts w:cstheme="minorHAnsi"/>
        </w:rPr>
        <w:t>(dále jen „</w:t>
      </w:r>
      <w:r w:rsidR="003A2110" w:rsidRPr="0010392A">
        <w:rPr>
          <w:rFonts w:cstheme="minorHAnsi"/>
          <w:b/>
          <w:bCs/>
          <w:i/>
          <w:iCs/>
        </w:rPr>
        <w:t>Oznámen</w:t>
      </w:r>
      <w:r w:rsidR="00EE2411" w:rsidRPr="0010392A">
        <w:rPr>
          <w:rFonts w:cstheme="minorHAnsi"/>
          <w:b/>
          <w:bCs/>
          <w:i/>
          <w:iCs/>
        </w:rPr>
        <w:t xml:space="preserve">í termínů realizace </w:t>
      </w:r>
      <w:r w:rsidR="00006807">
        <w:rPr>
          <w:rFonts w:cstheme="minorHAnsi"/>
          <w:b/>
          <w:bCs/>
          <w:i/>
          <w:iCs/>
        </w:rPr>
        <w:t>Rozšiřování</w:t>
      </w:r>
      <w:r w:rsidR="00EE2411" w:rsidRPr="0010392A">
        <w:rPr>
          <w:rFonts w:cstheme="minorHAnsi"/>
        </w:rPr>
        <w:t>“)</w:t>
      </w:r>
      <w:r w:rsidR="0032078F">
        <w:rPr>
          <w:rFonts w:cstheme="minorHAnsi"/>
        </w:rPr>
        <w:t>, vše v souladu s harmonogramem realizace Stavby</w:t>
      </w:r>
      <w:r w:rsidR="003A2110" w:rsidRPr="0010392A">
        <w:rPr>
          <w:rFonts w:cstheme="minorHAnsi"/>
        </w:rPr>
        <w:t>.</w:t>
      </w:r>
      <w:r w:rsidR="00EE2411" w:rsidRPr="0010392A">
        <w:rPr>
          <w:rFonts w:cstheme="minorHAnsi"/>
        </w:rPr>
        <w:t xml:space="preserve"> Oznámení termínů realizace </w:t>
      </w:r>
      <w:r w:rsidR="00006807">
        <w:rPr>
          <w:rFonts w:cstheme="minorHAnsi"/>
        </w:rPr>
        <w:t>Rozšiřování</w:t>
      </w:r>
      <w:r w:rsidR="00EE2411" w:rsidRPr="0010392A">
        <w:rPr>
          <w:rFonts w:cstheme="minorHAnsi"/>
        </w:rPr>
        <w:t xml:space="preserve"> musí být Městu doručeno nejpozději do </w:t>
      </w:r>
      <w:r w:rsidR="005B6397" w:rsidRPr="0010392A">
        <w:rPr>
          <w:rFonts w:cstheme="minorHAnsi"/>
        </w:rPr>
        <w:t>10</w:t>
      </w:r>
      <w:r w:rsidR="00582D3A">
        <w:rPr>
          <w:rFonts w:cstheme="minorHAnsi"/>
        </w:rPr>
        <w:t> </w:t>
      </w:r>
      <w:r w:rsidR="005B6397" w:rsidRPr="0010392A">
        <w:rPr>
          <w:rFonts w:cstheme="minorHAnsi"/>
        </w:rPr>
        <w:t xml:space="preserve">dnů od doručení Oznámení termínů realizace </w:t>
      </w:r>
      <w:r w:rsidR="00006807">
        <w:rPr>
          <w:rFonts w:cstheme="minorHAnsi"/>
        </w:rPr>
        <w:t>S</w:t>
      </w:r>
      <w:r w:rsidR="005B6397" w:rsidRPr="0010392A">
        <w:rPr>
          <w:rFonts w:cstheme="minorHAnsi"/>
        </w:rPr>
        <w:t>tavby Zhotoviteli</w:t>
      </w:r>
      <w:r w:rsidR="001072F2" w:rsidRPr="0010392A">
        <w:rPr>
          <w:rFonts w:cstheme="minorHAnsi"/>
        </w:rPr>
        <w:t xml:space="preserve"> (vždy však před zahájením realizace </w:t>
      </w:r>
      <w:r w:rsidR="00FB3207">
        <w:rPr>
          <w:rFonts w:cstheme="minorHAnsi"/>
        </w:rPr>
        <w:t>prací Zhotovitele, které mají být prováděny v místním a časovém souběhu s danou Stavbou</w:t>
      </w:r>
      <w:r w:rsidR="00E346F3" w:rsidRPr="0010392A">
        <w:rPr>
          <w:rFonts w:cstheme="minorHAnsi"/>
        </w:rPr>
        <w:t>)</w:t>
      </w:r>
      <w:r w:rsidR="005B6397" w:rsidRPr="0010392A">
        <w:rPr>
          <w:rFonts w:cstheme="minorHAnsi"/>
        </w:rPr>
        <w:t>.</w:t>
      </w:r>
      <w:r w:rsidR="00121E5C" w:rsidRPr="0010392A">
        <w:rPr>
          <w:rFonts w:cstheme="minorHAnsi"/>
        </w:rPr>
        <w:t xml:space="preserve"> Termíny realizace </w:t>
      </w:r>
      <w:r w:rsidR="00006807">
        <w:rPr>
          <w:rFonts w:cstheme="minorHAnsi"/>
        </w:rPr>
        <w:t>R</w:t>
      </w:r>
      <w:r w:rsidR="00006807" w:rsidRPr="0010392A">
        <w:rPr>
          <w:rFonts w:cstheme="minorHAnsi"/>
        </w:rPr>
        <w:t>ozšiř</w:t>
      </w:r>
      <w:r w:rsidR="00006807">
        <w:rPr>
          <w:rFonts w:cstheme="minorHAnsi"/>
        </w:rPr>
        <w:t>ování</w:t>
      </w:r>
      <w:r w:rsidR="00006807" w:rsidRPr="0010392A">
        <w:rPr>
          <w:rFonts w:cstheme="minorHAnsi"/>
        </w:rPr>
        <w:t xml:space="preserve"> stávajícího</w:t>
      </w:r>
      <w:r w:rsidR="00DA30A9">
        <w:rPr>
          <w:rFonts w:cstheme="minorHAnsi"/>
        </w:rPr>
        <w:t xml:space="preserve"> a nového</w:t>
      </w:r>
      <w:r w:rsidR="00006807" w:rsidRPr="0010392A">
        <w:rPr>
          <w:rFonts w:cstheme="minorHAnsi"/>
        </w:rPr>
        <w:t xml:space="preserve"> podzemního optického vedení Investora </w:t>
      </w:r>
      <w:r w:rsidR="00121E5C" w:rsidRPr="0010392A">
        <w:rPr>
          <w:rFonts w:cstheme="minorHAnsi"/>
        </w:rPr>
        <w:t xml:space="preserve">uvedené v Oznámení termínů realizace </w:t>
      </w:r>
      <w:r w:rsidR="00006807">
        <w:rPr>
          <w:rFonts w:cstheme="minorHAnsi"/>
        </w:rPr>
        <w:t>Rozšiřování</w:t>
      </w:r>
      <w:r w:rsidR="000070AB" w:rsidRPr="0010392A">
        <w:rPr>
          <w:rFonts w:cstheme="minorHAnsi"/>
        </w:rPr>
        <w:t xml:space="preserve"> jsou pro Strany memoranda závazné, pokud se Strany memoranda v konkrétním případě nedohodnou </w:t>
      </w:r>
      <w:r w:rsidR="00A71A6A" w:rsidRPr="00AD2122">
        <w:rPr>
          <w:rFonts w:cstheme="minorHAnsi"/>
        </w:rPr>
        <w:t xml:space="preserve">písemně </w:t>
      </w:r>
      <w:r w:rsidR="000070AB" w:rsidRPr="0010392A">
        <w:rPr>
          <w:rFonts w:cstheme="minorHAnsi"/>
        </w:rPr>
        <w:t>jinak.</w:t>
      </w:r>
      <w:r w:rsidR="0070029A" w:rsidRPr="0010392A">
        <w:rPr>
          <w:rFonts w:cstheme="minorHAnsi"/>
        </w:rPr>
        <w:t xml:space="preserve"> Pokud v průběhu realizace </w:t>
      </w:r>
      <w:r w:rsidR="00006807">
        <w:rPr>
          <w:rFonts w:cstheme="minorHAnsi"/>
        </w:rPr>
        <w:t>R</w:t>
      </w:r>
      <w:r w:rsidR="00006807" w:rsidRPr="0010392A">
        <w:rPr>
          <w:rFonts w:cstheme="minorHAnsi"/>
        </w:rPr>
        <w:t>ozšiř</w:t>
      </w:r>
      <w:r w:rsidR="00006807">
        <w:rPr>
          <w:rFonts w:cstheme="minorHAnsi"/>
        </w:rPr>
        <w:t>ování</w:t>
      </w:r>
      <w:r w:rsidR="00006807" w:rsidRPr="0010392A">
        <w:rPr>
          <w:rFonts w:cstheme="minorHAnsi"/>
        </w:rPr>
        <w:t xml:space="preserve"> stávajícího </w:t>
      </w:r>
      <w:r w:rsidR="0085317E">
        <w:rPr>
          <w:rFonts w:cstheme="minorHAnsi"/>
        </w:rPr>
        <w:t xml:space="preserve">a nového </w:t>
      </w:r>
      <w:r w:rsidR="00006807" w:rsidRPr="0010392A">
        <w:rPr>
          <w:rFonts w:cstheme="minorHAnsi"/>
        </w:rPr>
        <w:t xml:space="preserve">podzemního optického vedení Investora </w:t>
      </w:r>
      <w:r w:rsidR="0070029A" w:rsidRPr="0010392A">
        <w:rPr>
          <w:rFonts w:cstheme="minorHAnsi"/>
        </w:rPr>
        <w:t>vyjde najevo potřeba použití nového poddodavatele</w:t>
      </w:r>
      <w:r w:rsidR="00F05687" w:rsidRPr="0010392A">
        <w:rPr>
          <w:rFonts w:cstheme="minorHAnsi"/>
        </w:rPr>
        <w:t>, Zhotovitel je povinen bezodkladně nejpozději do 7 kalendářních dnů</w:t>
      </w:r>
      <w:r w:rsidR="00544C13" w:rsidRPr="0010392A">
        <w:rPr>
          <w:rFonts w:cstheme="minorHAnsi"/>
        </w:rPr>
        <w:t xml:space="preserve"> od zahájení prací takového poddodavatele v rámci realizace </w:t>
      </w:r>
      <w:r w:rsidR="00006807">
        <w:rPr>
          <w:rFonts w:cstheme="minorHAnsi"/>
        </w:rPr>
        <w:t>R</w:t>
      </w:r>
      <w:r w:rsidR="00006807" w:rsidRPr="0010392A">
        <w:rPr>
          <w:rFonts w:cstheme="minorHAnsi"/>
        </w:rPr>
        <w:t>ozšiř</w:t>
      </w:r>
      <w:r w:rsidR="00006807">
        <w:rPr>
          <w:rFonts w:cstheme="minorHAnsi"/>
        </w:rPr>
        <w:t>ování</w:t>
      </w:r>
      <w:r w:rsidR="00006807" w:rsidRPr="0010392A">
        <w:rPr>
          <w:rFonts w:cstheme="minorHAnsi"/>
        </w:rPr>
        <w:t xml:space="preserve"> stávajícího </w:t>
      </w:r>
      <w:r w:rsidR="0085317E">
        <w:rPr>
          <w:rFonts w:cstheme="minorHAnsi"/>
        </w:rPr>
        <w:t xml:space="preserve">a nového </w:t>
      </w:r>
      <w:r w:rsidR="00006807" w:rsidRPr="0010392A">
        <w:rPr>
          <w:rFonts w:cstheme="minorHAnsi"/>
        </w:rPr>
        <w:t xml:space="preserve">podzemního optického vedení Investora </w:t>
      </w:r>
      <w:r w:rsidR="00F05687" w:rsidRPr="0010392A">
        <w:rPr>
          <w:rFonts w:cstheme="minorHAnsi"/>
        </w:rPr>
        <w:t>písemně informovat o této skutečnosti Město.</w:t>
      </w:r>
      <w:r w:rsidR="00890087" w:rsidRPr="0010392A">
        <w:rPr>
          <w:rFonts w:cstheme="minorHAnsi"/>
        </w:rPr>
        <w:t xml:space="preserve"> </w:t>
      </w:r>
    </w:p>
    <w:p w14:paraId="67410928" w14:textId="77777777" w:rsidR="008E0962" w:rsidRPr="0010392A" w:rsidRDefault="008E0962" w:rsidP="00EE4291">
      <w:pPr>
        <w:pStyle w:val="Odstavecseseznamem"/>
        <w:spacing w:before="100" w:beforeAutospacing="1" w:after="100" w:afterAutospacing="1"/>
        <w:ind w:left="567"/>
        <w:jc w:val="both"/>
        <w:rPr>
          <w:rFonts w:cstheme="minorHAnsi"/>
          <w:b/>
          <w:bCs/>
        </w:rPr>
      </w:pPr>
    </w:p>
    <w:p w14:paraId="5496F1FA" w14:textId="73C1F071" w:rsidR="006B095D" w:rsidRPr="007B4B6C" w:rsidRDefault="006B095D" w:rsidP="006B095D">
      <w:pPr>
        <w:spacing w:before="100" w:beforeAutospacing="1" w:after="200"/>
        <w:jc w:val="center"/>
        <w:rPr>
          <w:rFonts w:cstheme="minorHAnsi"/>
          <w:b/>
          <w:bCs/>
        </w:rPr>
      </w:pPr>
      <w:r w:rsidRPr="007B4B6C">
        <w:rPr>
          <w:rFonts w:cstheme="minorHAnsi"/>
          <w:b/>
          <w:bCs/>
        </w:rPr>
        <w:t>Článek II</w:t>
      </w:r>
      <w:r w:rsidR="000A576B" w:rsidRPr="007B4B6C">
        <w:rPr>
          <w:rFonts w:cstheme="minorHAnsi"/>
          <w:b/>
          <w:bCs/>
        </w:rPr>
        <w:t>I</w:t>
      </w:r>
      <w:r w:rsidRPr="007B4B6C">
        <w:rPr>
          <w:rFonts w:cstheme="minorHAnsi"/>
          <w:b/>
          <w:bCs/>
        </w:rPr>
        <w:t>.</w:t>
      </w:r>
    </w:p>
    <w:p w14:paraId="3DCDD6C4" w14:textId="1D58751E" w:rsidR="006B095D" w:rsidRPr="0010392A" w:rsidRDefault="00E24B59" w:rsidP="006B095D">
      <w:pPr>
        <w:spacing w:before="200" w:after="100" w:afterAutospacing="1"/>
        <w:jc w:val="center"/>
        <w:rPr>
          <w:rFonts w:cstheme="minorHAnsi"/>
          <w:b/>
          <w:bCs/>
        </w:rPr>
      </w:pPr>
      <w:r w:rsidRPr="0010392A">
        <w:rPr>
          <w:rFonts w:cstheme="minorHAnsi"/>
          <w:b/>
          <w:bCs/>
        </w:rPr>
        <w:t xml:space="preserve">Povinnosti </w:t>
      </w:r>
      <w:r w:rsidR="000C354C" w:rsidRPr="0010392A">
        <w:rPr>
          <w:rFonts w:cstheme="minorHAnsi"/>
          <w:b/>
          <w:bCs/>
        </w:rPr>
        <w:t>Stran memoranda</w:t>
      </w:r>
      <w:r w:rsidRPr="0010392A">
        <w:rPr>
          <w:rFonts w:cstheme="minorHAnsi"/>
          <w:b/>
          <w:bCs/>
        </w:rPr>
        <w:t xml:space="preserve"> v souvislosti s realizací </w:t>
      </w:r>
      <w:r w:rsidR="00006807" w:rsidRPr="00006807">
        <w:rPr>
          <w:rFonts w:cstheme="minorHAnsi"/>
          <w:b/>
          <w:bCs/>
        </w:rPr>
        <w:t xml:space="preserve">Rozšiřování stávajícího </w:t>
      </w:r>
      <w:r w:rsidR="008E0962">
        <w:rPr>
          <w:rFonts w:cstheme="minorHAnsi"/>
          <w:b/>
          <w:bCs/>
        </w:rPr>
        <w:t xml:space="preserve">a nového </w:t>
      </w:r>
      <w:r w:rsidR="00006807" w:rsidRPr="00006807">
        <w:rPr>
          <w:rFonts w:cstheme="minorHAnsi"/>
          <w:b/>
          <w:bCs/>
        </w:rPr>
        <w:t>podzemního optického vedení Investora</w:t>
      </w:r>
    </w:p>
    <w:p w14:paraId="1CB4F9F8" w14:textId="4A8B31A1" w:rsidR="006B095D" w:rsidRPr="0010392A" w:rsidRDefault="00D719AB" w:rsidP="006B095D">
      <w:pPr>
        <w:pStyle w:val="Odstavecseseznamem"/>
        <w:numPr>
          <w:ilvl w:val="0"/>
          <w:numId w:val="9"/>
        </w:numPr>
        <w:spacing w:before="100" w:beforeAutospacing="1" w:after="100" w:afterAutospacing="1"/>
        <w:ind w:left="567" w:hanging="567"/>
        <w:jc w:val="both"/>
        <w:rPr>
          <w:rFonts w:cstheme="minorHAnsi"/>
          <w:b/>
          <w:bCs/>
        </w:rPr>
      </w:pPr>
      <w:r w:rsidRPr="0010392A">
        <w:rPr>
          <w:rFonts w:cstheme="minorHAnsi"/>
        </w:rPr>
        <w:t xml:space="preserve">Zhotovitel je </w:t>
      </w:r>
      <w:r w:rsidRPr="00890499">
        <w:rPr>
          <w:rFonts w:cstheme="minorHAnsi"/>
        </w:rPr>
        <w:t>povinen předat</w:t>
      </w:r>
      <w:r w:rsidR="006B2152" w:rsidRPr="00890499">
        <w:rPr>
          <w:rFonts w:cstheme="minorHAnsi"/>
        </w:rPr>
        <w:t xml:space="preserve"> Městu fotodokumentaci z průběhu realizace </w:t>
      </w:r>
      <w:r w:rsidR="00B867F9">
        <w:rPr>
          <w:rFonts w:cstheme="minorHAnsi"/>
        </w:rPr>
        <w:t xml:space="preserve">části </w:t>
      </w:r>
      <w:r w:rsidR="00006807" w:rsidRPr="00890499">
        <w:rPr>
          <w:rFonts w:cstheme="minorHAnsi"/>
        </w:rPr>
        <w:t xml:space="preserve">Rozšiřování stávajícího </w:t>
      </w:r>
      <w:r w:rsidR="008E0962">
        <w:rPr>
          <w:rFonts w:cstheme="minorHAnsi"/>
        </w:rPr>
        <w:t xml:space="preserve">a nového </w:t>
      </w:r>
      <w:r w:rsidR="00006807" w:rsidRPr="00890499">
        <w:rPr>
          <w:rFonts w:cstheme="minorHAnsi"/>
        </w:rPr>
        <w:t xml:space="preserve">podzemního optického vedení Investora </w:t>
      </w:r>
      <w:r w:rsidR="00A113FC" w:rsidRPr="00890499">
        <w:rPr>
          <w:rFonts w:cstheme="minorHAnsi"/>
        </w:rPr>
        <w:t>prováděné v časovém a místním souběhu s příslušnou Stavbou</w:t>
      </w:r>
      <w:r w:rsidR="00A113FC" w:rsidRPr="00890499" w:rsidDel="00A113FC">
        <w:rPr>
          <w:rFonts w:cstheme="minorHAnsi"/>
        </w:rPr>
        <w:t xml:space="preserve"> </w:t>
      </w:r>
      <w:r w:rsidR="009A07A3" w:rsidRPr="00890499">
        <w:rPr>
          <w:rFonts w:cstheme="minorHAnsi"/>
        </w:rPr>
        <w:t>v elektronické podobě, a to nejpozději do</w:t>
      </w:r>
      <w:r w:rsidR="001072F2" w:rsidRPr="00890499">
        <w:rPr>
          <w:rFonts w:cstheme="minorHAnsi"/>
        </w:rPr>
        <w:t xml:space="preserve"> 7 kalendářních dnů od dokončení realizace </w:t>
      </w:r>
      <w:r w:rsidR="00890499" w:rsidRPr="00340C36">
        <w:rPr>
          <w:rFonts w:cstheme="minorHAnsi"/>
        </w:rPr>
        <w:t xml:space="preserve">takové </w:t>
      </w:r>
      <w:r w:rsidR="00FB3207" w:rsidRPr="00890499">
        <w:rPr>
          <w:rFonts w:cstheme="minorHAnsi"/>
        </w:rPr>
        <w:t xml:space="preserve">příslušné části </w:t>
      </w:r>
      <w:r w:rsidR="00006807" w:rsidRPr="00890499">
        <w:rPr>
          <w:rFonts w:cstheme="minorHAnsi"/>
        </w:rPr>
        <w:t xml:space="preserve">Rozšiřování stávajícího </w:t>
      </w:r>
      <w:r w:rsidR="00332088">
        <w:rPr>
          <w:rFonts w:cstheme="minorHAnsi"/>
        </w:rPr>
        <w:t xml:space="preserve">a nového </w:t>
      </w:r>
      <w:r w:rsidR="00006807" w:rsidRPr="00890499">
        <w:rPr>
          <w:rFonts w:cstheme="minorHAnsi"/>
        </w:rPr>
        <w:t xml:space="preserve">podzemního optického vedení Investora </w:t>
      </w:r>
      <w:r w:rsidR="007A2139" w:rsidRPr="00890499">
        <w:rPr>
          <w:rFonts w:cstheme="minorHAnsi"/>
        </w:rPr>
        <w:t xml:space="preserve">(pokud nebude mezi </w:t>
      </w:r>
      <w:r w:rsidR="00C71182" w:rsidRPr="00890499">
        <w:rPr>
          <w:rFonts w:cstheme="minorHAnsi"/>
        </w:rPr>
        <w:t xml:space="preserve">Městem a Zhotovitelem dohodnuto pro konkrétní případ </w:t>
      </w:r>
      <w:r w:rsidR="00A71A6A" w:rsidRPr="00890499">
        <w:rPr>
          <w:rFonts w:cstheme="minorHAnsi"/>
        </w:rPr>
        <w:t xml:space="preserve">písemně </w:t>
      </w:r>
      <w:r w:rsidR="00C71182" w:rsidRPr="00890499">
        <w:rPr>
          <w:rFonts w:cstheme="minorHAnsi"/>
        </w:rPr>
        <w:t>jinak)</w:t>
      </w:r>
      <w:r w:rsidR="00E346F3" w:rsidRPr="00890499">
        <w:rPr>
          <w:rFonts w:cstheme="minorHAnsi"/>
        </w:rPr>
        <w:t xml:space="preserve">. </w:t>
      </w:r>
      <w:r w:rsidR="00D2485E" w:rsidRPr="00890499">
        <w:rPr>
          <w:rFonts w:cstheme="minorHAnsi"/>
        </w:rPr>
        <w:t>Fotodokumentace dle předchozí věty bude obsahovat zejména</w:t>
      </w:r>
      <w:r w:rsidR="00D2485E" w:rsidRPr="0010392A">
        <w:rPr>
          <w:rFonts w:cstheme="minorHAnsi"/>
        </w:rPr>
        <w:t xml:space="preserve"> fotografie </w:t>
      </w:r>
      <w:r w:rsidR="003D768A" w:rsidRPr="0010392A">
        <w:rPr>
          <w:rFonts w:cstheme="minorHAnsi"/>
        </w:rPr>
        <w:t xml:space="preserve">částí </w:t>
      </w:r>
      <w:r w:rsidR="00C75DA9">
        <w:rPr>
          <w:rFonts w:cstheme="minorHAnsi"/>
        </w:rPr>
        <w:t xml:space="preserve">pozemků dotčených pracemi Zhotovitele </w:t>
      </w:r>
      <w:r w:rsidR="003D768A" w:rsidRPr="0010392A">
        <w:rPr>
          <w:rFonts w:cstheme="minorHAnsi"/>
        </w:rPr>
        <w:t>před jejich zakrytím s přiložením metru (či jiného vhodného měřidla) pro prokazatelné doložení hloubky výkopu/krytí.</w:t>
      </w:r>
    </w:p>
    <w:p w14:paraId="10D8E8A3" w14:textId="77777777" w:rsidR="007A2139" w:rsidRPr="0010392A" w:rsidRDefault="007A2139" w:rsidP="007A2139">
      <w:pPr>
        <w:pStyle w:val="Odstavecseseznamem"/>
        <w:spacing w:before="100" w:beforeAutospacing="1" w:after="100" w:afterAutospacing="1"/>
        <w:ind w:left="567"/>
        <w:jc w:val="both"/>
        <w:rPr>
          <w:rFonts w:cstheme="minorHAnsi"/>
          <w:b/>
          <w:bCs/>
        </w:rPr>
      </w:pPr>
    </w:p>
    <w:p w14:paraId="1092AE48" w14:textId="61FC9501" w:rsidR="007A2139" w:rsidRPr="00890499" w:rsidRDefault="007A2139" w:rsidP="006B095D">
      <w:pPr>
        <w:pStyle w:val="Odstavecseseznamem"/>
        <w:numPr>
          <w:ilvl w:val="0"/>
          <w:numId w:val="9"/>
        </w:numPr>
        <w:spacing w:before="100" w:beforeAutospacing="1" w:after="100" w:afterAutospacing="1"/>
        <w:ind w:left="567" w:hanging="567"/>
        <w:jc w:val="both"/>
        <w:rPr>
          <w:rFonts w:cstheme="minorHAnsi"/>
          <w:b/>
          <w:bCs/>
        </w:rPr>
      </w:pPr>
      <w:r w:rsidRPr="0010392A">
        <w:rPr>
          <w:rFonts w:cstheme="minorHAnsi"/>
        </w:rPr>
        <w:t>Zhoto</w:t>
      </w:r>
      <w:r w:rsidR="00C71182" w:rsidRPr="0010392A">
        <w:rPr>
          <w:rFonts w:cstheme="minorHAnsi"/>
        </w:rPr>
        <w:t xml:space="preserve">vitel je povinen předat Městu </w:t>
      </w:r>
      <w:r w:rsidR="005406F9" w:rsidRPr="0010392A">
        <w:rPr>
          <w:rFonts w:cstheme="minorHAnsi"/>
        </w:rPr>
        <w:t xml:space="preserve">geodetické zaměření </w:t>
      </w:r>
      <w:r w:rsidR="00B867F9">
        <w:rPr>
          <w:rFonts w:cstheme="minorHAnsi"/>
        </w:rPr>
        <w:t xml:space="preserve">části </w:t>
      </w:r>
      <w:r w:rsidR="00006807" w:rsidRPr="000C3384">
        <w:rPr>
          <w:rFonts w:cstheme="minorHAnsi"/>
        </w:rPr>
        <w:t xml:space="preserve">Rozšiřování stávajícího </w:t>
      </w:r>
      <w:r w:rsidR="00332088">
        <w:rPr>
          <w:rFonts w:cstheme="minorHAnsi"/>
        </w:rPr>
        <w:t xml:space="preserve">a nového </w:t>
      </w:r>
      <w:r w:rsidR="00006807" w:rsidRPr="00332088">
        <w:rPr>
          <w:rFonts w:cstheme="minorHAnsi"/>
        </w:rPr>
        <w:t xml:space="preserve">podzemního optického vedení Investora </w:t>
      </w:r>
      <w:r w:rsidR="00426F41" w:rsidRPr="00332088">
        <w:rPr>
          <w:rFonts w:cstheme="minorHAnsi"/>
        </w:rPr>
        <w:t xml:space="preserve">prováděného </w:t>
      </w:r>
      <w:r w:rsidR="00426F41" w:rsidRPr="00EE4291">
        <w:rPr>
          <w:rFonts w:cstheme="minorHAnsi"/>
        </w:rPr>
        <w:t xml:space="preserve">v časovém a místním souběhu s příslušnou Stavbou </w:t>
      </w:r>
      <w:r w:rsidR="00A8499C" w:rsidRPr="00332088">
        <w:rPr>
          <w:rFonts w:cstheme="minorHAnsi"/>
        </w:rPr>
        <w:t>v jednom</w:t>
      </w:r>
      <w:r w:rsidR="00A8499C" w:rsidRPr="0010392A">
        <w:rPr>
          <w:rFonts w:cstheme="minorHAnsi"/>
        </w:rPr>
        <w:t xml:space="preserve"> vyhotovení v listinné podobě a v jednom vyhotovení v elektronické podobě, a to </w:t>
      </w:r>
      <w:r w:rsidR="00A8499C" w:rsidRPr="00340C36">
        <w:rPr>
          <w:rFonts w:cstheme="minorHAnsi"/>
        </w:rPr>
        <w:t xml:space="preserve">nejpozději do </w:t>
      </w:r>
      <w:r w:rsidR="00356020" w:rsidRPr="00340C36">
        <w:rPr>
          <w:rFonts w:cstheme="minorHAnsi"/>
        </w:rPr>
        <w:t>30 kalendářních dnů od</w:t>
      </w:r>
      <w:r w:rsidR="00356020" w:rsidRPr="00C75DA9">
        <w:rPr>
          <w:rFonts w:cstheme="minorHAnsi"/>
        </w:rPr>
        <w:t xml:space="preserve"> dokončení</w:t>
      </w:r>
      <w:r w:rsidR="00356020" w:rsidRPr="0010392A">
        <w:rPr>
          <w:rFonts w:cstheme="minorHAnsi"/>
        </w:rPr>
        <w:t xml:space="preserve"> realizace </w:t>
      </w:r>
      <w:r w:rsidR="00890499">
        <w:rPr>
          <w:rFonts w:cstheme="minorHAnsi"/>
        </w:rPr>
        <w:t xml:space="preserve">takové příslušné části </w:t>
      </w:r>
      <w:r w:rsidR="00006807" w:rsidRPr="000C3384">
        <w:rPr>
          <w:rFonts w:cstheme="minorHAnsi"/>
        </w:rPr>
        <w:t xml:space="preserve">Rozšiřování stávajícího </w:t>
      </w:r>
      <w:r w:rsidR="00332088">
        <w:rPr>
          <w:rFonts w:cstheme="minorHAnsi"/>
        </w:rPr>
        <w:t xml:space="preserve">a nového </w:t>
      </w:r>
      <w:r w:rsidR="00006807" w:rsidRPr="000C3384">
        <w:rPr>
          <w:rFonts w:cstheme="minorHAnsi"/>
        </w:rPr>
        <w:t>podzemního optického vedení Investora</w:t>
      </w:r>
      <w:r w:rsidR="00426F41">
        <w:rPr>
          <w:rFonts w:cstheme="minorHAnsi"/>
        </w:rPr>
        <w:t xml:space="preserve"> </w:t>
      </w:r>
      <w:r w:rsidR="00006807">
        <w:rPr>
          <w:rFonts w:cstheme="minorHAnsi"/>
        </w:rPr>
        <w:t xml:space="preserve">, </w:t>
      </w:r>
      <w:r w:rsidR="004355E3" w:rsidRPr="0010392A">
        <w:rPr>
          <w:rFonts w:cstheme="minorHAnsi"/>
        </w:rPr>
        <w:t>tj. ode dne podepsání protokolu</w:t>
      </w:r>
      <w:r w:rsidR="00544C13" w:rsidRPr="0010392A">
        <w:rPr>
          <w:rFonts w:cstheme="minorHAnsi"/>
        </w:rPr>
        <w:t>, kterým bude potvrzeno</w:t>
      </w:r>
      <w:r w:rsidR="004355E3" w:rsidRPr="0010392A">
        <w:rPr>
          <w:rFonts w:cstheme="minorHAnsi"/>
        </w:rPr>
        <w:t xml:space="preserve"> </w:t>
      </w:r>
      <w:r w:rsidR="004355E3" w:rsidRPr="00890499">
        <w:rPr>
          <w:rFonts w:cstheme="minorHAnsi"/>
        </w:rPr>
        <w:t xml:space="preserve">dokončení </w:t>
      </w:r>
      <w:r w:rsidR="005968B5">
        <w:rPr>
          <w:rFonts w:cstheme="minorHAnsi"/>
        </w:rPr>
        <w:t xml:space="preserve">části </w:t>
      </w:r>
      <w:r w:rsidR="00006807" w:rsidRPr="00890499">
        <w:rPr>
          <w:rFonts w:cstheme="minorHAnsi"/>
        </w:rPr>
        <w:t xml:space="preserve">Rozšiřování stávajícího </w:t>
      </w:r>
      <w:r w:rsidR="00332088">
        <w:rPr>
          <w:rFonts w:cstheme="minorHAnsi"/>
        </w:rPr>
        <w:t xml:space="preserve">a nového </w:t>
      </w:r>
      <w:r w:rsidR="00006807" w:rsidRPr="00890499">
        <w:rPr>
          <w:rFonts w:cstheme="minorHAnsi"/>
        </w:rPr>
        <w:t>podzemního optického vedení Investora</w:t>
      </w:r>
      <w:r w:rsidR="00426F41" w:rsidRPr="00890499">
        <w:rPr>
          <w:rFonts w:cstheme="minorHAnsi"/>
        </w:rPr>
        <w:t xml:space="preserve"> prováděného </w:t>
      </w:r>
      <w:r w:rsidR="00426F41" w:rsidRPr="00340C36">
        <w:rPr>
          <w:rFonts w:cstheme="minorHAnsi"/>
        </w:rPr>
        <w:t>v časovém a místním souběhu s příslušnou Stavbou</w:t>
      </w:r>
      <w:r w:rsidR="00544C13" w:rsidRPr="00890499">
        <w:rPr>
          <w:rFonts w:cstheme="minorHAnsi"/>
        </w:rPr>
        <w:t xml:space="preserve">, a to </w:t>
      </w:r>
      <w:r w:rsidR="004355E3" w:rsidRPr="00890499">
        <w:rPr>
          <w:rFonts w:cstheme="minorHAnsi"/>
        </w:rPr>
        <w:t xml:space="preserve">oprávněnými zástupci Investora a Zhotovitele </w:t>
      </w:r>
      <w:r w:rsidR="00356020" w:rsidRPr="00890499">
        <w:rPr>
          <w:rFonts w:cstheme="minorHAnsi"/>
        </w:rPr>
        <w:t xml:space="preserve">(pokud nebude mezi Městem a Zhotovitelem dohodnuto pro konkrétní případ </w:t>
      </w:r>
      <w:r w:rsidR="00C361E8" w:rsidRPr="00890499">
        <w:rPr>
          <w:rFonts w:cstheme="minorHAnsi"/>
        </w:rPr>
        <w:t xml:space="preserve">písemně </w:t>
      </w:r>
      <w:r w:rsidR="00356020" w:rsidRPr="00890499">
        <w:rPr>
          <w:rFonts w:cstheme="minorHAnsi"/>
        </w:rPr>
        <w:t>jinak).</w:t>
      </w:r>
      <w:r w:rsidR="00125EAE" w:rsidRPr="00890499">
        <w:rPr>
          <w:rFonts w:cstheme="minorHAnsi"/>
        </w:rPr>
        <w:t xml:space="preserve"> </w:t>
      </w:r>
    </w:p>
    <w:p w14:paraId="5A239922" w14:textId="77777777" w:rsidR="007310BA" w:rsidRPr="00890499" w:rsidRDefault="007310BA" w:rsidP="007310BA">
      <w:pPr>
        <w:pStyle w:val="Odstavecseseznamem"/>
        <w:spacing w:before="100" w:beforeAutospacing="1" w:after="100" w:afterAutospacing="1"/>
        <w:ind w:left="567"/>
        <w:jc w:val="both"/>
        <w:rPr>
          <w:rFonts w:cstheme="minorHAnsi"/>
          <w:b/>
          <w:bCs/>
        </w:rPr>
      </w:pPr>
    </w:p>
    <w:p w14:paraId="7F3FC5F6" w14:textId="4D27D091" w:rsidR="007310BA" w:rsidRPr="0010392A" w:rsidRDefault="007310BA" w:rsidP="006B095D">
      <w:pPr>
        <w:pStyle w:val="Odstavecseseznamem"/>
        <w:numPr>
          <w:ilvl w:val="0"/>
          <w:numId w:val="9"/>
        </w:numPr>
        <w:spacing w:before="100" w:beforeAutospacing="1" w:after="100" w:afterAutospacing="1"/>
        <w:ind w:left="567" w:hanging="567"/>
        <w:jc w:val="both"/>
        <w:rPr>
          <w:rFonts w:cstheme="minorHAnsi"/>
          <w:b/>
          <w:bCs/>
        </w:rPr>
      </w:pPr>
      <w:r w:rsidRPr="00890499">
        <w:rPr>
          <w:rFonts w:cstheme="minorHAnsi"/>
        </w:rPr>
        <w:lastRenderedPageBreak/>
        <w:t>Zhotovitel je povin</w:t>
      </w:r>
      <w:r w:rsidR="0024109F" w:rsidRPr="00890499">
        <w:rPr>
          <w:rFonts w:cstheme="minorHAnsi"/>
        </w:rPr>
        <w:t xml:space="preserve">en uzavřít se zhotovitelem </w:t>
      </w:r>
      <w:r w:rsidR="00006807" w:rsidRPr="00890499">
        <w:rPr>
          <w:rFonts w:cstheme="minorHAnsi"/>
        </w:rPr>
        <w:t>S</w:t>
      </w:r>
      <w:r w:rsidR="0024109F" w:rsidRPr="00890499">
        <w:rPr>
          <w:rFonts w:cstheme="minorHAnsi"/>
        </w:rPr>
        <w:t xml:space="preserve">tavby </w:t>
      </w:r>
      <w:r w:rsidR="00E7335F" w:rsidRPr="00890499">
        <w:rPr>
          <w:rFonts w:cstheme="minorHAnsi"/>
        </w:rPr>
        <w:t>písemnou</w:t>
      </w:r>
      <w:r w:rsidR="0024109F" w:rsidRPr="00890499">
        <w:rPr>
          <w:rFonts w:cstheme="minorHAnsi"/>
        </w:rPr>
        <w:t xml:space="preserve"> dohodu o podmínkách vstupu na staveniště a zajištění koordinátora BOZP při výstavbě, a to před </w:t>
      </w:r>
      <w:r w:rsidR="00AB14A1" w:rsidRPr="00890499">
        <w:rPr>
          <w:rFonts w:cstheme="minorHAnsi"/>
        </w:rPr>
        <w:t xml:space="preserve">zahájením realizace </w:t>
      </w:r>
      <w:r w:rsidR="00B867F9">
        <w:rPr>
          <w:rFonts w:cstheme="minorHAnsi"/>
        </w:rPr>
        <w:t xml:space="preserve">části </w:t>
      </w:r>
      <w:r w:rsidR="00006807" w:rsidRPr="00890499">
        <w:rPr>
          <w:rFonts w:cstheme="minorHAnsi"/>
        </w:rPr>
        <w:t xml:space="preserve">Rozšiřování stávajícího </w:t>
      </w:r>
      <w:r w:rsidR="00EC13FB">
        <w:rPr>
          <w:rFonts w:cstheme="minorHAnsi"/>
        </w:rPr>
        <w:t xml:space="preserve">a nového </w:t>
      </w:r>
      <w:r w:rsidR="00006807" w:rsidRPr="00890499">
        <w:rPr>
          <w:rFonts w:cstheme="minorHAnsi"/>
        </w:rPr>
        <w:t>podzemního optického vedení Investora</w:t>
      </w:r>
      <w:r w:rsidR="00B867F9">
        <w:rPr>
          <w:rFonts w:cstheme="minorHAnsi"/>
        </w:rPr>
        <w:t xml:space="preserve"> </w:t>
      </w:r>
      <w:r w:rsidR="00426F41" w:rsidRPr="00890499">
        <w:rPr>
          <w:rFonts w:cstheme="minorHAnsi"/>
        </w:rPr>
        <w:t xml:space="preserve">prováděného </w:t>
      </w:r>
      <w:r w:rsidR="00426F41" w:rsidRPr="00340C36">
        <w:rPr>
          <w:rFonts w:cstheme="minorHAnsi"/>
        </w:rPr>
        <w:t>v časovém a místním souběhu s příslušnou Stavbou</w:t>
      </w:r>
      <w:r w:rsidR="00AB14A1" w:rsidRPr="00890499">
        <w:rPr>
          <w:rFonts w:cstheme="minorHAnsi"/>
        </w:rPr>
        <w:t>.</w:t>
      </w:r>
      <w:r w:rsidR="00C361E8" w:rsidRPr="00890499">
        <w:rPr>
          <w:rFonts w:cstheme="minorHAnsi"/>
        </w:rPr>
        <w:t xml:space="preserve"> Město se zavazuje zajistit ke splnění v tomto odstavci uvedených povinností Zhotovitele veškerou potřebnou součinnost</w:t>
      </w:r>
      <w:r w:rsidR="00C361E8" w:rsidRPr="0010392A">
        <w:rPr>
          <w:rFonts w:cstheme="minorHAnsi"/>
        </w:rPr>
        <w:t xml:space="preserve"> ze strany zhotovitele </w:t>
      </w:r>
      <w:r w:rsidR="00006807">
        <w:rPr>
          <w:rFonts w:cstheme="minorHAnsi"/>
        </w:rPr>
        <w:t>S</w:t>
      </w:r>
      <w:r w:rsidR="00C361E8" w:rsidRPr="0010392A">
        <w:rPr>
          <w:rFonts w:cstheme="minorHAnsi"/>
        </w:rPr>
        <w:t>tavby.</w:t>
      </w:r>
    </w:p>
    <w:p w14:paraId="320A828E" w14:textId="77777777" w:rsidR="00AB14A1" w:rsidRPr="0010392A" w:rsidRDefault="00AB14A1" w:rsidP="00AB14A1">
      <w:pPr>
        <w:pStyle w:val="Odstavecseseznamem"/>
        <w:spacing w:before="100" w:beforeAutospacing="1" w:after="100" w:afterAutospacing="1"/>
        <w:ind w:left="567"/>
        <w:jc w:val="both"/>
        <w:rPr>
          <w:rFonts w:cstheme="minorHAnsi"/>
          <w:b/>
          <w:bCs/>
        </w:rPr>
      </w:pPr>
    </w:p>
    <w:p w14:paraId="110C9987" w14:textId="555A796B" w:rsidR="00AB14A1" w:rsidRPr="0010392A" w:rsidRDefault="00E7281D" w:rsidP="006B095D">
      <w:pPr>
        <w:pStyle w:val="Odstavecseseznamem"/>
        <w:numPr>
          <w:ilvl w:val="0"/>
          <w:numId w:val="9"/>
        </w:numPr>
        <w:spacing w:before="100" w:beforeAutospacing="1" w:after="100" w:afterAutospacing="1"/>
        <w:ind w:left="567" w:hanging="567"/>
        <w:jc w:val="both"/>
        <w:rPr>
          <w:rFonts w:cstheme="minorHAnsi"/>
          <w:b/>
          <w:bCs/>
        </w:rPr>
      </w:pPr>
      <w:r w:rsidRPr="0010392A">
        <w:rPr>
          <w:rFonts w:cstheme="minorHAnsi"/>
        </w:rPr>
        <w:t xml:space="preserve">Bude-li stavební činnost Zhotovitele zasahovat veřejné komunikace, je </w:t>
      </w:r>
      <w:r w:rsidR="005A406F" w:rsidRPr="0010392A">
        <w:rPr>
          <w:rFonts w:cstheme="minorHAnsi"/>
        </w:rPr>
        <w:t xml:space="preserve">Zhotovitel povinen předat Městu výsledky provedené hutnící zkoušky konstrukční vrstvy </w:t>
      </w:r>
      <w:r w:rsidR="00F6480C" w:rsidRPr="0010392A">
        <w:rPr>
          <w:rFonts w:cstheme="minorHAnsi"/>
        </w:rPr>
        <w:t>nad</w:t>
      </w:r>
      <w:r w:rsidR="00C20661" w:rsidRPr="0010392A">
        <w:rPr>
          <w:rFonts w:cstheme="minorHAnsi"/>
        </w:rPr>
        <w:t xml:space="preserve"> výkopem, a to před položením finální vrstvy komunikace</w:t>
      </w:r>
      <w:r w:rsidR="00E756BC" w:rsidRPr="0010392A">
        <w:rPr>
          <w:rFonts w:cstheme="minorHAnsi"/>
        </w:rPr>
        <w:t>.</w:t>
      </w:r>
    </w:p>
    <w:p w14:paraId="0E5FD792" w14:textId="77777777" w:rsidR="00DF713F" w:rsidRPr="0010392A" w:rsidRDefault="00DF713F" w:rsidP="00DF713F">
      <w:pPr>
        <w:pStyle w:val="Odstavecseseznamem"/>
        <w:spacing w:before="100" w:beforeAutospacing="1" w:after="100" w:afterAutospacing="1"/>
        <w:ind w:left="567"/>
        <w:jc w:val="both"/>
        <w:rPr>
          <w:rFonts w:cstheme="minorHAnsi"/>
          <w:b/>
          <w:bCs/>
        </w:rPr>
      </w:pPr>
    </w:p>
    <w:p w14:paraId="6FD1CE57" w14:textId="09982B17" w:rsidR="00E33F7F" w:rsidRPr="0010392A" w:rsidRDefault="00DF713F" w:rsidP="00E33F7F">
      <w:pPr>
        <w:pStyle w:val="Odstavecseseznamem"/>
        <w:numPr>
          <w:ilvl w:val="0"/>
          <w:numId w:val="9"/>
        </w:numPr>
        <w:spacing w:before="100" w:beforeAutospacing="1" w:after="100" w:afterAutospacing="1"/>
        <w:ind w:left="567" w:hanging="567"/>
        <w:jc w:val="both"/>
        <w:rPr>
          <w:rFonts w:cstheme="minorHAnsi"/>
          <w:b/>
          <w:bCs/>
        </w:rPr>
      </w:pPr>
      <w:r w:rsidRPr="00E33F7F">
        <w:rPr>
          <w:rFonts w:cstheme="minorHAnsi"/>
        </w:rPr>
        <w:t xml:space="preserve">Zhotovitel je povinen </w:t>
      </w:r>
      <w:r w:rsidR="004B24BF" w:rsidRPr="00E33F7F">
        <w:rPr>
          <w:rFonts w:cstheme="minorHAnsi"/>
        </w:rPr>
        <w:t xml:space="preserve">při realizaci </w:t>
      </w:r>
      <w:r w:rsidR="00006807" w:rsidRPr="00E33F7F">
        <w:rPr>
          <w:rFonts w:cstheme="minorHAnsi"/>
        </w:rPr>
        <w:t xml:space="preserve">Rozšiřování stávajícího </w:t>
      </w:r>
      <w:r w:rsidR="00EC13FB" w:rsidRPr="00E33F7F">
        <w:rPr>
          <w:rFonts w:cstheme="minorHAnsi"/>
        </w:rPr>
        <w:t xml:space="preserve">a nového </w:t>
      </w:r>
      <w:r w:rsidR="00006807" w:rsidRPr="00E33F7F">
        <w:rPr>
          <w:rFonts w:cstheme="minorHAnsi"/>
        </w:rPr>
        <w:t xml:space="preserve">podzemního optického vedení Investora </w:t>
      </w:r>
      <w:r w:rsidR="004B24BF" w:rsidRPr="00E33F7F">
        <w:rPr>
          <w:rFonts w:cstheme="minorHAnsi"/>
        </w:rPr>
        <w:t xml:space="preserve">respektovat požadavky správce komunikací </w:t>
      </w:r>
      <w:r w:rsidR="00E01770" w:rsidRPr="00E33F7F">
        <w:rPr>
          <w:rFonts w:cstheme="minorHAnsi"/>
        </w:rPr>
        <w:t>a požadavky správce zeleně (budou-li takové požadavky stanoveny)</w:t>
      </w:r>
      <w:r w:rsidR="00E33F7F">
        <w:rPr>
          <w:rFonts w:cstheme="minorHAnsi"/>
        </w:rPr>
        <w:t>.</w:t>
      </w:r>
    </w:p>
    <w:p w14:paraId="107A0C81" w14:textId="77777777" w:rsidR="00E01770" w:rsidRPr="00E33F7F" w:rsidRDefault="00E01770" w:rsidP="00E33F7F">
      <w:pPr>
        <w:pStyle w:val="Odstavecseseznamem"/>
        <w:spacing w:before="100" w:beforeAutospacing="1" w:after="100" w:afterAutospacing="1"/>
        <w:ind w:left="567"/>
        <w:jc w:val="both"/>
        <w:rPr>
          <w:rFonts w:cstheme="minorHAnsi"/>
          <w:b/>
          <w:bCs/>
        </w:rPr>
      </w:pPr>
    </w:p>
    <w:p w14:paraId="31E9985C" w14:textId="33A67AD9" w:rsidR="00E01770" w:rsidRPr="00EE4291" w:rsidRDefault="00980FFD" w:rsidP="006B095D">
      <w:pPr>
        <w:pStyle w:val="Odstavecseseznamem"/>
        <w:numPr>
          <w:ilvl w:val="0"/>
          <w:numId w:val="9"/>
        </w:numPr>
        <w:spacing w:before="100" w:beforeAutospacing="1" w:after="100" w:afterAutospacing="1"/>
        <w:ind w:left="567" w:hanging="567"/>
        <w:jc w:val="both"/>
        <w:rPr>
          <w:rFonts w:cstheme="minorHAnsi"/>
          <w:b/>
          <w:bCs/>
        </w:rPr>
      </w:pPr>
      <w:r w:rsidRPr="00EE4291">
        <w:rPr>
          <w:rFonts w:cstheme="minorHAnsi"/>
        </w:rPr>
        <w:t>Město a Investor</w:t>
      </w:r>
      <w:r w:rsidR="000C354C" w:rsidRPr="00EE4291">
        <w:rPr>
          <w:rFonts w:cstheme="minorHAnsi"/>
        </w:rPr>
        <w:t xml:space="preserve"> jsou</w:t>
      </w:r>
      <w:r w:rsidR="00132278" w:rsidRPr="00EE4291">
        <w:rPr>
          <w:rFonts w:cstheme="minorHAnsi"/>
        </w:rPr>
        <w:t xml:space="preserve"> povinni</w:t>
      </w:r>
      <w:r w:rsidR="000C354C" w:rsidRPr="00EE4291">
        <w:rPr>
          <w:rFonts w:cstheme="minorHAnsi"/>
        </w:rPr>
        <w:t xml:space="preserve"> v průběhu realizace </w:t>
      </w:r>
      <w:r w:rsidR="005968B5" w:rsidRPr="00EE4291">
        <w:rPr>
          <w:rFonts w:cstheme="minorHAnsi"/>
        </w:rPr>
        <w:t xml:space="preserve">části </w:t>
      </w:r>
      <w:r w:rsidR="00006807" w:rsidRPr="00EE4291">
        <w:rPr>
          <w:rFonts w:cstheme="minorHAnsi"/>
        </w:rPr>
        <w:t xml:space="preserve">Rozšiřování stávajícího </w:t>
      </w:r>
      <w:r w:rsidR="00E33F7F" w:rsidRPr="00EE4291">
        <w:rPr>
          <w:rFonts w:cstheme="minorHAnsi"/>
        </w:rPr>
        <w:t xml:space="preserve">a nového </w:t>
      </w:r>
      <w:r w:rsidR="00006807" w:rsidRPr="00EE4291">
        <w:rPr>
          <w:rFonts w:cstheme="minorHAnsi"/>
        </w:rPr>
        <w:t xml:space="preserve">podzemního optického vedení Investora </w:t>
      </w:r>
      <w:r w:rsidR="00426F41" w:rsidRPr="00EE4291">
        <w:rPr>
          <w:rFonts w:cstheme="minorHAnsi"/>
        </w:rPr>
        <w:t xml:space="preserve">prováděného v časovém a místním souběhu s příslušnou Stavbou </w:t>
      </w:r>
      <w:r w:rsidR="00132278" w:rsidRPr="00EE4291">
        <w:rPr>
          <w:rFonts w:cstheme="minorHAnsi"/>
        </w:rPr>
        <w:t>zajistit koordinaci činnost</w:t>
      </w:r>
      <w:r w:rsidRPr="00EE4291">
        <w:rPr>
          <w:rFonts w:cstheme="minorHAnsi"/>
        </w:rPr>
        <w:t>í</w:t>
      </w:r>
      <w:r w:rsidR="00132278" w:rsidRPr="00EE4291">
        <w:rPr>
          <w:rFonts w:cstheme="minorHAnsi"/>
        </w:rPr>
        <w:t xml:space="preserve"> technického dozoru Investora a technického dozoru Města při realizaci </w:t>
      </w:r>
      <w:r w:rsidR="00006807" w:rsidRPr="00EE4291">
        <w:rPr>
          <w:rFonts w:cstheme="minorHAnsi"/>
        </w:rPr>
        <w:t>S</w:t>
      </w:r>
      <w:r w:rsidR="00132278" w:rsidRPr="00EE4291">
        <w:rPr>
          <w:rFonts w:cstheme="minorHAnsi"/>
        </w:rPr>
        <w:t>tavby.</w:t>
      </w:r>
    </w:p>
    <w:p w14:paraId="1B8F4A47" w14:textId="77777777" w:rsidR="00275154" w:rsidRPr="0010392A" w:rsidRDefault="00275154" w:rsidP="00275154">
      <w:pPr>
        <w:pStyle w:val="Odstavecseseznamem"/>
        <w:spacing w:before="100" w:beforeAutospacing="1" w:after="100" w:afterAutospacing="1"/>
        <w:ind w:left="567"/>
        <w:jc w:val="both"/>
        <w:rPr>
          <w:rFonts w:cstheme="minorHAnsi"/>
          <w:b/>
          <w:bCs/>
        </w:rPr>
      </w:pPr>
    </w:p>
    <w:p w14:paraId="59B94F9F" w14:textId="27FADD7A" w:rsidR="00275154" w:rsidRPr="00EE4291" w:rsidRDefault="00275154" w:rsidP="006B095D">
      <w:pPr>
        <w:pStyle w:val="Odstavecseseznamem"/>
        <w:numPr>
          <w:ilvl w:val="0"/>
          <w:numId w:val="9"/>
        </w:numPr>
        <w:spacing w:before="100" w:beforeAutospacing="1" w:after="100" w:afterAutospacing="1"/>
        <w:ind w:left="567" w:hanging="567"/>
        <w:jc w:val="both"/>
        <w:rPr>
          <w:rFonts w:cstheme="minorHAnsi"/>
          <w:b/>
          <w:bCs/>
        </w:rPr>
      </w:pPr>
      <w:r w:rsidRPr="0010392A">
        <w:rPr>
          <w:rFonts w:cstheme="minorHAnsi"/>
        </w:rPr>
        <w:t xml:space="preserve">V případě </w:t>
      </w:r>
      <w:r w:rsidR="00FE7079" w:rsidRPr="0010392A">
        <w:rPr>
          <w:rFonts w:cstheme="minorHAnsi"/>
        </w:rPr>
        <w:t xml:space="preserve">opakovaného porušení povinností Zhotovitele vyplývajících z tohoto Memoranda či v souvislosti s ním je Investor povinen vstoupit do jednání s Městem za účelem </w:t>
      </w:r>
      <w:r w:rsidR="0045769D" w:rsidRPr="0010392A">
        <w:rPr>
          <w:rFonts w:cstheme="minorHAnsi"/>
        </w:rPr>
        <w:t xml:space="preserve">projednání zjištěných porušení povinností Zhotovitele a za účelem přijetí nápravných opatření </w:t>
      </w:r>
      <w:r w:rsidR="00FC0B67" w:rsidRPr="0010392A">
        <w:rPr>
          <w:rFonts w:cstheme="minorHAnsi"/>
        </w:rPr>
        <w:t>tak, aby k dalším</w:t>
      </w:r>
      <w:r w:rsidR="008C485F" w:rsidRPr="0010392A">
        <w:rPr>
          <w:rFonts w:cstheme="minorHAnsi"/>
        </w:rPr>
        <w:t>u</w:t>
      </w:r>
      <w:r w:rsidR="00FC0B67" w:rsidRPr="0010392A">
        <w:rPr>
          <w:rFonts w:cstheme="minorHAnsi"/>
        </w:rPr>
        <w:t xml:space="preserve"> porušováním povinností ze stran</w:t>
      </w:r>
      <w:r w:rsidR="008C485F" w:rsidRPr="0010392A">
        <w:rPr>
          <w:rFonts w:cstheme="minorHAnsi"/>
        </w:rPr>
        <w:t>y</w:t>
      </w:r>
      <w:r w:rsidR="00FC0B67" w:rsidRPr="0010392A">
        <w:rPr>
          <w:rFonts w:cstheme="minorHAnsi"/>
        </w:rPr>
        <w:t xml:space="preserve"> Zhotovitele nedocházelo.</w:t>
      </w:r>
    </w:p>
    <w:p w14:paraId="3C0B461F" w14:textId="77777777" w:rsidR="00472A5A" w:rsidRPr="0010392A" w:rsidRDefault="00472A5A" w:rsidP="00EE4291">
      <w:pPr>
        <w:pStyle w:val="Odstavecseseznamem"/>
        <w:spacing w:before="100" w:beforeAutospacing="1" w:after="100" w:afterAutospacing="1"/>
        <w:ind w:left="567"/>
        <w:jc w:val="both"/>
        <w:rPr>
          <w:rFonts w:cstheme="minorHAnsi"/>
          <w:b/>
          <w:bCs/>
        </w:rPr>
      </w:pPr>
    </w:p>
    <w:p w14:paraId="0804B1C8" w14:textId="043DCB8D" w:rsidR="007120A2" w:rsidRPr="0010392A" w:rsidRDefault="007120A2" w:rsidP="007120A2">
      <w:pPr>
        <w:spacing w:before="100" w:beforeAutospacing="1" w:after="200"/>
        <w:jc w:val="center"/>
        <w:rPr>
          <w:rFonts w:cstheme="minorHAnsi"/>
          <w:b/>
          <w:bCs/>
        </w:rPr>
      </w:pPr>
      <w:r w:rsidRPr="0010392A">
        <w:rPr>
          <w:rFonts w:cstheme="minorHAnsi"/>
          <w:b/>
          <w:bCs/>
        </w:rPr>
        <w:t>Článek I</w:t>
      </w:r>
      <w:r w:rsidR="00472A5A">
        <w:rPr>
          <w:rFonts w:cstheme="minorHAnsi"/>
          <w:b/>
          <w:bCs/>
        </w:rPr>
        <w:t>V</w:t>
      </w:r>
      <w:r w:rsidRPr="0010392A">
        <w:rPr>
          <w:rFonts w:cstheme="minorHAnsi"/>
          <w:b/>
          <w:bCs/>
        </w:rPr>
        <w:t>.</w:t>
      </w:r>
    </w:p>
    <w:p w14:paraId="3724EA4C" w14:textId="7D0E07D9" w:rsidR="007120A2" w:rsidRPr="0010392A" w:rsidRDefault="00AA6EE3" w:rsidP="007120A2">
      <w:pPr>
        <w:spacing w:before="200" w:after="100" w:afterAutospacing="1"/>
        <w:jc w:val="center"/>
        <w:rPr>
          <w:rFonts w:cstheme="minorHAnsi"/>
          <w:b/>
          <w:bCs/>
        </w:rPr>
      </w:pPr>
      <w:r w:rsidRPr="0010392A">
        <w:rPr>
          <w:rFonts w:cstheme="minorHAnsi"/>
          <w:b/>
          <w:bCs/>
        </w:rPr>
        <w:t>Sankce za nedodržení povinností Stran memoranda</w:t>
      </w:r>
    </w:p>
    <w:p w14:paraId="1E3D38A2" w14:textId="64CE65E1" w:rsidR="007120A2" w:rsidRPr="0010392A" w:rsidRDefault="00256A78" w:rsidP="007120A2">
      <w:pPr>
        <w:pStyle w:val="Odstavecseseznamem"/>
        <w:numPr>
          <w:ilvl w:val="0"/>
          <w:numId w:val="7"/>
        </w:numPr>
        <w:spacing w:before="100" w:beforeAutospacing="1" w:after="100" w:afterAutospacing="1"/>
        <w:ind w:left="567" w:hanging="567"/>
        <w:jc w:val="both"/>
        <w:rPr>
          <w:rFonts w:cstheme="minorHAnsi"/>
        </w:rPr>
      </w:pPr>
      <w:r w:rsidRPr="0010392A">
        <w:rPr>
          <w:rFonts w:cstheme="minorHAnsi"/>
        </w:rPr>
        <w:t>Zaviní-li</w:t>
      </w:r>
      <w:r w:rsidR="008C485F" w:rsidRPr="0010392A">
        <w:rPr>
          <w:rFonts w:cstheme="minorHAnsi"/>
        </w:rPr>
        <w:t xml:space="preserve"> Zhotovitel </w:t>
      </w:r>
      <w:r w:rsidRPr="0010392A">
        <w:rPr>
          <w:rFonts w:cstheme="minorHAnsi"/>
        </w:rPr>
        <w:t xml:space="preserve">porušení </w:t>
      </w:r>
      <w:r w:rsidR="00440F65" w:rsidRPr="0010392A">
        <w:rPr>
          <w:rFonts w:cstheme="minorHAnsi"/>
        </w:rPr>
        <w:t>někter</w:t>
      </w:r>
      <w:r w:rsidRPr="0010392A">
        <w:rPr>
          <w:rFonts w:cstheme="minorHAnsi"/>
        </w:rPr>
        <w:t>é</w:t>
      </w:r>
      <w:r w:rsidR="00440F65" w:rsidRPr="0010392A">
        <w:rPr>
          <w:rFonts w:cstheme="minorHAnsi"/>
        </w:rPr>
        <w:t xml:space="preserve"> </w:t>
      </w:r>
      <w:r w:rsidRPr="0010392A">
        <w:rPr>
          <w:rFonts w:cstheme="minorHAnsi"/>
        </w:rPr>
        <w:t xml:space="preserve">své </w:t>
      </w:r>
      <w:r w:rsidR="00440F65" w:rsidRPr="0010392A">
        <w:rPr>
          <w:rFonts w:cstheme="minorHAnsi"/>
        </w:rPr>
        <w:t>povinnost</w:t>
      </w:r>
      <w:r w:rsidR="00911A36">
        <w:rPr>
          <w:rFonts w:cstheme="minorHAnsi"/>
        </w:rPr>
        <w:t>i</w:t>
      </w:r>
      <w:r w:rsidR="00440F65" w:rsidRPr="0010392A">
        <w:rPr>
          <w:rFonts w:cstheme="minorHAnsi"/>
        </w:rPr>
        <w:t xml:space="preserve"> stanoven</w:t>
      </w:r>
      <w:r w:rsidRPr="0010392A">
        <w:rPr>
          <w:rFonts w:cstheme="minorHAnsi"/>
        </w:rPr>
        <w:t>é</w:t>
      </w:r>
      <w:r w:rsidR="00440F65" w:rsidRPr="0010392A">
        <w:rPr>
          <w:rFonts w:cstheme="minorHAnsi"/>
        </w:rPr>
        <w:t xml:space="preserve"> v tomto Memorandu či v Zápisu, je povinen uhradit Městu smluvní pokutu ve výši </w:t>
      </w:r>
      <w:r w:rsidR="007E7CAA" w:rsidRPr="00911A36">
        <w:rPr>
          <w:rFonts w:cstheme="minorHAnsi"/>
        </w:rPr>
        <w:t>25</w:t>
      </w:r>
      <w:r w:rsidR="00440F65" w:rsidRPr="00911A36">
        <w:rPr>
          <w:rFonts w:cstheme="minorHAnsi"/>
        </w:rPr>
        <w:t xml:space="preserve">.000,- Kč za každé </w:t>
      </w:r>
      <w:r w:rsidRPr="00911A36">
        <w:rPr>
          <w:rFonts w:cstheme="minorHAnsi"/>
        </w:rPr>
        <w:t xml:space="preserve">zaviněné </w:t>
      </w:r>
      <w:r w:rsidR="00777574" w:rsidRPr="00911A36">
        <w:rPr>
          <w:rFonts w:cstheme="minorHAnsi"/>
        </w:rPr>
        <w:t>porušení povinnosti Zhotovitele stanovené v Memorandu či v Zápisu.</w:t>
      </w:r>
    </w:p>
    <w:p w14:paraId="4A19B278" w14:textId="77777777" w:rsidR="00777574" w:rsidRPr="0010392A" w:rsidRDefault="00777574" w:rsidP="00777574">
      <w:pPr>
        <w:pStyle w:val="Odstavecseseznamem"/>
        <w:spacing w:before="100" w:beforeAutospacing="1" w:after="100" w:afterAutospacing="1"/>
        <w:ind w:left="567"/>
        <w:jc w:val="both"/>
        <w:rPr>
          <w:rFonts w:cstheme="minorHAnsi"/>
          <w:highlight w:val="yellow"/>
        </w:rPr>
      </w:pPr>
    </w:p>
    <w:p w14:paraId="06ACC6EF" w14:textId="5D27487F" w:rsidR="00777574" w:rsidRPr="0010392A" w:rsidRDefault="00777574" w:rsidP="00777574">
      <w:pPr>
        <w:spacing w:before="100" w:beforeAutospacing="1" w:after="200"/>
        <w:jc w:val="center"/>
        <w:rPr>
          <w:rFonts w:cstheme="minorHAnsi"/>
          <w:b/>
          <w:bCs/>
        </w:rPr>
      </w:pPr>
      <w:r w:rsidRPr="0010392A">
        <w:rPr>
          <w:rFonts w:cstheme="minorHAnsi"/>
          <w:b/>
          <w:bCs/>
        </w:rPr>
        <w:t>Článek V.</w:t>
      </w:r>
    </w:p>
    <w:p w14:paraId="2D58700E" w14:textId="2B0F403E" w:rsidR="00777574" w:rsidRPr="0010392A" w:rsidRDefault="00777574" w:rsidP="00777574">
      <w:pPr>
        <w:spacing w:before="200" w:after="100" w:afterAutospacing="1"/>
        <w:jc w:val="center"/>
        <w:rPr>
          <w:rFonts w:cstheme="minorHAnsi"/>
          <w:b/>
          <w:bCs/>
        </w:rPr>
      </w:pPr>
      <w:r w:rsidRPr="0010392A">
        <w:rPr>
          <w:rFonts w:cstheme="minorHAnsi"/>
          <w:b/>
          <w:bCs/>
        </w:rPr>
        <w:t>Komunikace Stran memoranda</w:t>
      </w:r>
    </w:p>
    <w:p w14:paraId="34CF8986" w14:textId="521DD31A" w:rsidR="00777574" w:rsidRPr="0010392A" w:rsidRDefault="003B67AC" w:rsidP="00777574">
      <w:pPr>
        <w:pStyle w:val="Odstavecseseznamem"/>
        <w:numPr>
          <w:ilvl w:val="0"/>
          <w:numId w:val="10"/>
        </w:numPr>
        <w:spacing w:before="100" w:beforeAutospacing="1" w:after="100" w:afterAutospacing="1"/>
        <w:ind w:left="567" w:hanging="567"/>
        <w:jc w:val="both"/>
        <w:rPr>
          <w:rFonts w:cstheme="minorHAnsi"/>
        </w:rPr>
      </w:pPr>
      <w:r w:rsidRPr="0010392A">
        <w:rPr>
          <w:rFonts w:cstheme="minorHAnsi"/>
        </w:rPr>
        <w:t>Písemná k</w:t>
      </w:r>
      <w:r w:rsidR="00777574" w:rsidRPr="0010392A">
        <w:rPr>
          <w:rFonts w:cstheme="minorHAnsi"/>
        </w:rPr>
        <w:t xml:space="preserve">omunikace Stran memoranda </w:t>
      </w:r>
      <w:r w:rsidR="008F2551" w:rsidRPr="0010392A">
        <w:rPr>
          <w:rFonts w:cstheme="minorHAnsi"/>
        </w:rPr>
        <w:t xml:space="preserve">na základě tohoto Memoranda bude probíhat prostřednictvím </w:t>
      </w:r>
      <w:r w:rsidRPr="0010392A">
        <w:rPr>
          <w:rFonts w:cstheme="minorHAnsi"/>
        </w:rPr>
        <w:t>datových schránek Stran memoranda</w:t>
      </w:r>
      <w:r w:rsidR="00A214EC" w:rsidRPr="0010392A">
        <w:rPr>
          <w:rFonts w:cstheme="minorHAnsi"/>
        </w:rPr>
        <w:t xml:space="preserve"> nebo prostřednictvím e-mail</w:t>
      </w:r>
      <w:r w:rsidR="00B67C15" w:rsidRPr="0010392A">
        <w:rPr>
          <w:rFonts w:cstheme="minorHAnsi"/>
        </w:rPr>
        <w:t>ové komunikace</w:t>
      </w:r>
      <w:r w:rsidR="00A214EC" w:rsidRPr="0010392A">
        <w:rPr>
          <w:rFonts w:cstheme="minorHAnsi"/>
        </w:rPr>
        <w:t>, přičemž e</w:t>
      </w:r>
      <w:r w:rsidR="0030040F" w:rsidRPr="0010392A">
        <w:rPr>
          <w:rFonts w:cstheme="minorHAnsi"/>
        </w:rPr>
        <w:noBreakHyphen/>
      </w:r>
      <w:r w:rsidR="00A214EC" w:rsidRPr="0010392A">
        <w:rPr>
          <w:rFonts w:cstheme="minorHAnsi"/>
        </w:rPr>
        <w:t>mailová komunikace bude v takovém případě probíhat mezi níže uvedenými kontaktními osobami Stran memoranda:</w:t>
      </w:r>
    </w:p>
    <w:p w14:paraId="074A2949" w14:textId="77777777" w:rsidR="00A214EC" w:rsidRPr="0010392A" w:rsidRDefault="00A214EC" w:rsidP="00A214EC">
      <w:pPr>
        <w:pStyle w:val="Odstavecseseznamem"/>
        <w:spacing w:before="100" w:beforeAutospacing="1" w:after="100" w:afterAutospacing="1"/>
        <w:ind w:left="567"/>
        <w:jc w:val="both"/>
        <w:rPr>
          <w:rFonts w:cstheme="minorHAnsi"/>
        </w:rPr>
      </w:pPr>
    </w:p>
    <w:p w14:paraId="528A6B66" w14:textId="566D5E5F" w:rsidR="00A214EC" w:rsidRPr="0010392A" w:rsidRDefault="00A214EC" w:rsidP="00EE4291">
      <w:pPr>
        <w:pStyle w:val="Odstavecseseznamem"/>
        <w:keepNext/>
        <w:keepLines/>
        <w:numPr>
          <w:ilvl w:val="1"/>
          <w:numId w:val="10"/>
        </w:numPr>
        <w:spacing w:before="100" w:beforeAutospacing="1" w:after="100" w:afterAutospacing="1"/>
        <w:ind w:hanging="357"/>
        <w:jc w:val="both"/>
        <w:rPr>
          <w:rFonts w:cstheme="minorHAnsi"/>
        </w:rPr>
      </w:pPr>
      <w:r w:rsidRPr="0010392A">
        <w:rPr>
          <w:rFonts w:cstheme="minorHAnsi"/>
          <w:u w:val="single"/>
        </w:rPr>
        <w:t>Kontaktní osoba Města</w:t>
      </w:r>
      <w:r w:rsidRPr="0010392A">
        <w:rPr>
          <w:rFonts w:cstheme="minorHAnsi"/>
        </w:rPr>
        <w:t>:</w:t>
      </w:r>
    </w:p>
    <w:p w14:paraId="4BA379C8" w14:textId="25E8973A" w:rsidR="00A214EC" w:rsidRPr="0010392A" w:rsidRDefault="00473034" w:rsidP="00EE4291">
      <w:pPr>
        <w:pStyle w:val="Odstavecseseznamem"/>
        <w:keepNext/>
        <w:keepLines/>
        <w:numPr>
          <w:ilvl w:val="2"/>
          <w:numId w:val="10"/>
        </w:numPr>
        <w:spacing w:before="100" w:beforeAutospacing="1" w:after="100" w:afterAutospacing="1"/>
        <w:ind w:hanging="357"/>
        <w:jc w:val="both"/>
        <w:rPr>
          <w:rFonts w:cstheme="minorHAnsi"/>
        </w:rPr>
      </w:pPr>
      <w:r w:rsidRPr="0010392A">
        <w:rPr>
          <w:rFonts w:cstheme="minorHAnsi"/>
        </w:rPr>
        <w:t>Ing. Alena Kottová, vedoucí Odboru rozvoje města</w:t>
      </w:r>
    </w:p>
    <w:p w14:paraId="47C976A1" w14:textId="014B8A42" w:rsidR="00473034" w:rsidRPr="0010392A" w:rsidRDefault="00473034" w:rsidP="00A214EC">
      <w:pPr>
        <w:pStyle w:val="Odstavecseseznamem"/>
        <w:numPr>
          <w:ilvl w:val="2"/>
          <w:numId w:val="10"/>
        </w:numPr>
        <w:spacing w:before="100" w:beforeAutospacing="1" w:after="100" w:afterAutospacing="1"/>
        <w:jc w:val="both"/>
        <w:rPr>
          <w:rFonts w:cstheme="minorHAnsi"/>
        </w:rPr>
      </w:pPr>
      <w:r w:rsidRPr="0010392A">
        <w:rPr>
          <w:rFonts w:cstheme="minorHAnsi"/>
        </w:rPr>
        <w:t xml:space="preserve">e-mail: </w:t>
      </w:r>
      <w:r w:rsidR="00972CA5" w:rsidRPr="006D58ED">
        <w:rPr>
          <w:rFonts w:cstheme="minorHAnsi"/>
        </w:rPr>
        <w:t>alena.kottova@jihlava-city.cz</w:t>
      </w:r>
    </w:p>
    <w:p w14:paraId="16149AEF" w14:textId="77777777" w:rsidR="00972CA5" w:rsidRPr="0010392A" w:rsidRDefault="00972CA5" w:rsidP="00972CA5">
      <w:pPr>
        <w:pStyle w:val="Odstavecseseznamem"/>
        <w:spacing w:before="100" w:beforeAutospacing="1" w:after="100" w:afterAutospacing="1"/>
        <w:ind w:left="2340"/>
        <w:jc w:val="both"/>
        <w:rPr>
          <w:rFonts w:cstheme="minorHAnsi"/>
        </w:rPr>
      </w:pPr>
    </w:p>
    <w:p w14:paraId="366E6F60" w14:textId="2BC260B4" w:rsidR="00A214EC" w:rsidRPr="0010392A" w:rsidRDefault="00A214EC" w:rsidP="006D58ED">
      <w:pPr>
        <w:pStyle w:val="Odstavecseseznamem"/>
        <w:keepNext/>
        <w:keepLines/>
        <w:numPr>
          <w:ilvl w:val="1"/>
          <w:numId w:val="10"/>
        </w:numPr>
        <w:spacing w:before="100" w:beforeAutospacing="1" w:after="100" w:afterAutospacing="1"/>
        <w:ind w:left="1434" w:hanging="357"/>
        <w:jc w:val="both"/>
        <w:rPr>
          <w:rFonts w:cstheme="minorHAnsi"/>
          <w:u w:val="single"/>
        </w:rPr>
      </w:pPr>
      <w:r w:rsidRPr="0010392A">
        <w:rPr>
          <w:rFonts w:cstheme="minorHAnsi"/>
          <w:u w:val="single"/>
        </w:rPr>
        <w:lastRenderedPageBreak/>
        <w:t>Kontaktní osoba Investora:</w:t>
      </w:r>
    </w:p>
    <w:p w14:paraId="3498A3B9" w14:textId="73D189C5" w:rsidR="0047666D" w:rsidRDefault="0047666D" w:rsidP="00972CA5">
      <w:pPr>
        <w:pStyle w:val="Odstavecseseznamem"/>
        <w:numPr>
          <w:ilvl w:val="2"/>
          <w:numId w:val="10"/>
        </w:numPr>
        <w:spacing w:before="100" w:beforeAutospacing="1" w:after="100" w:afterAutospacing="1"/>
        <w:jc w:val="both"/>
        <w:rPr>
          <w:rFonts w:cstheme="minorHAnsi"/>
        </w:rPr>
      </w:pPr>
      <w:r>
        <w:rPr>
          <w:rFonts w:cstheme="minorHAnsi"/>
        </w:rPr>
        <w:t xml:space="preserve">Tomáš </w:t>
      </w:r>
      <w:proofErr w:type="spellStart"/>
      <w:r>
        <w:rPr>
          <w:rFonts w:cstheme="minorHAnsi"/>
        </w:rPr>
        <w:t>Vintrlík</w:t>
      </w:r>
      <w:proofErr w:type="spellEnd"/>
      <w:r>
        <w:rPr>
          <w:rFonts w:cstheme="minorHAnsi"/>
        </w:rPr>
        <w:t>, Supervizor FAN</w:t>
      </w:r>
    </w:p>
    <w:p w14:paraId="746DA53E" w14:textId="4C6C1556" w:rsidR="00972CA5" w:rsidRPr="0047666D" w:rsidRDefault="00972CA5" w:rsidP="00D973F1">
      <w:pPr>
        <w:pStyle w:val="Odstavecseseznamem"/>
        <w:numPr>
          <w:ilvl w:val="2"/>
          <w:numId w:val="10"/>
        </w:numPr>
        <w:spacing w:before="100" w:beforeAutospacing="1" w:after="100" w:afterAutospacing="1"/>
        <w:jc w:val="both"/>
        <w:rPr>
          <w:rFonts w:cstheme="minorHAnsi"/>
        </w:rPr>
      </w:pPr>
      <w:r w:rsidRPr="0047666D">
        <w:rPr>
          <w:rFonts w:cstheme="minorHAnsi"/>
        </w:rPr>
        <w:t xml:space="preserve">e-mail: </w:t>
      </w:r>
      <w:r w:rsidR="0047666D">
        <w:rPr>
          <w:rFonts w:cstheme="minorHAnsi"/>
        </w:rPr>
        <w:t>tomas.vintrlik@t-mobile.cz</w:t>
      </w:r>
    </w:p>
    <w:p w14:paraId="5AB95A01" w14:textId="35E385D3" w:rsidR="00A214EC" w:rsidRPr="0010392A" w:rsidRDefault="00A214EC" w:rsidP="00A214EC">
      <w:pPr>
        <w:pStyle w:val="Odstavecseseznamem"/>
        <w:numPr>
          <w:ilvl w:val="1"/>
          <w:numId w:val="10"/>
        </w:numPr>
        <w:spacing w:before="100" w:beforeAutospacing="1" w:after="100" w:afterAutospacing="1"/>
        <w:jc w:val="both"/>
        <w:rPr>
          <w:rFonts w:cstheme="minorHAnsi"/>
          <w:u w:val="single"/>
        </w:rPr>
      </w:pPr>
      <w:r w:rsidRPr="0010392A">
        <w:rPr>
          <w:rFonts w:cstheme="minorHAnsi"/>
          <w:u w:val="single"/>
        </w:rPr>
        <w:t>Kontaktní osoba Zho</w:t>
      </w:r>
      <w:r w:rsidR="00972CA5" w:rsidRPr="0010392A">
        <w:rPr>
          <w:rFonts w:cstheme="minorHAnsi"/>
          <w:u w:val="single"/>
        </w:rPr>
        <w:t>to</w:t>
      </w:r>
      <w:r w:rsidRPr="0010392A">
        <w:rPr>
          <w:rFonts w:cstheme="minorHAnsi"/>
          <w:u w:val="single"/>
        </w:rPr>
        <w:t>vitele:</w:t>
      </w:r>
    </w:p>
    <w:p w14:paraId="14064553" w14:textId="2AB34868" w:rsidR="00972CA5" w:rsidRPr="0010392A" w:rsidRDefault="000A7C01" w:rsidP="00972CA5">
      <w:pPr>
        <w:pStyle w:val="Odstavecseseznamem"/>
        <w:numPr>
          <w:ilvl w:val="2"/>
          <w:numId w:val="10"/>
        </w:numPr>
        <w:spacing w:before="100" w:beforeAutospacing="1" w:after="100" w:afterAutospacing="1"/>
        <w:jc w:val="both"/>
        <w:rPr>
          <w:rFonts w:cstheme="minorHAnsi"/>
        </w:rPr>
      </w:pPr>
      <w:r w:rsidRPr="0010392A">
        <w:rPr>
          <w:rFonts w:cstheme="minorHAnsi"/>
        </w:rPr>
        <w:t xml:space="preserve">Tomáš </w:t>
      </w:r>
      <w:proofErr w:type="spellStart"/>
      <w:r w:rsidRPr="0010392A">
        <w:rPr>
          <w:rFonts w:cstheme="minorHAnsi"/>
        </w:rPr>
        <w:t>Brettschneider</w:t>
      </w:r>
      <w:proofErr w:type="spellEnd"/>
      <w:r w:rsidRPr="0010392A">
        <w:rPr>
          <w:rFonts w:cstheme="minorHAnsi"/>
        </w:rPr>
        <w:t>, jednatel</w:t>
      </w:r>
    </w:p>
    <w:p w14:paraId="472C4874" w14:textId="0A47DBD4" w:rsidR="000A7C01" w:rsidRPr="0010392A" w:rsidRDefault="000A7C01" w:rsidP="000A7C01">
      <w:pPr>
        <w:pStyle w:val="Odstavecseseznamem"/>
        <w:numPr>
          <w:ilvl w:val="2"/>
          <w:numId w:val="10"/>
        </w:numPr>
        <w:spacing w:before="100" w:beforeAutospacing="1" w:after="100" w:afterAutospacing="1"/>
        <w:jc w:val="both"/>
        <w:rPr>
          <w:rFonts w:cstheme="minorHAnsi"/>
        </w:rPr>
      </w:pPr>
      <w:r w:rsidRPr="0010392A">
        <w:rPr>
          <w:rFonts w:cstheme="minorHAnsi"/>
        </w:rPr>
        <w:t xml:space="preserve">e-mail: </w:t>
      </w:r>
      <w:r w:rsidR="0030040F" w:rsidRPr="006D58ED">
        <w:rPr>
          <w:rFonts w:cstheme="minorHAnsi"/>
        </w:rPr>
        <w:t>t.brettschneider@losky.cz</w:t>
      </w:r>
      <w:r w:rsidR="0030040F" w:rsidRPr="0010392A">
        <w:rPr>
          <w:rFonts w:cstheme="minorHAnsi"/>
        </w:rPr>
        <w:t xml:space="preserve"> </w:t>
      </w:r>
    </w:p>
    <w:p w14:paraId="3FE31BC2" w14:textId="77777777" w:rsidR="00777574" w:rsidRDefault="00777574" w:rsidP="00777574">
      <w:pPr>
        <w:pStyle w:val="Odstavecseseznamem"/>
        <w:spacing w:before="100" w:beforeAutospacing="1" w:after="100" w:afterAutospacing="1"/>
        <w:ind w:left="567"/>
        <w:jc w:val="both"/>
        <w:rPr>
          <w:rFonts w:cstheme="minorHAnsi"/>
          <w:highlight w:val="yellow"/>
        </w:rPr>
      </w:pPr>
    </w:p>
    <w:p w14:paraId="2DC9AE7D" w14:textId="77777777" w:rsidR="003A3B1B" w:rsidRPr="0010392A" w:rsidRDefault="003A3B1B" w:rsidP="00777574">
      <w:pPr>
        <w:pStyle w:val="Odstavecseseznamem"/>
        <w:spacing w:before="100" w:beforeAutospacing="1" w:after="100" w:afterAutospacing="1"/>
        <w:ind w:left="567"/>
        <w:jc w:val="both"/>
        <w:rPr>
          <w:rFonts w:cstheme="minorHAnsi"/>
          <w:highlight w:val="yellow"/>
        </w:rPr>
      </w:pPr>
    </w:p>
    <w:p w14:paraId="1BA72D87" w14:textId="49EEF675" w:rsidR="007120A2" w:rsidRPr="0010392A" w:rsidRDefault="007120A2" w:rsidP="006759C1">
      <w:pPr>
        <w:keepNext/>
        <w:keepLines/>
        <w:spacing w:before="100" w:beforeAutospacing="1" w:after="200"/>
        <w:jc w:val="center"/>
        <w:rPr>
          <w:rFonts w:cstheme="minorHAnsi"/>
          <w:b/>
          <w:bCs/>
        </w:rPr>
      </w:pPr>
      <w:r w:rsidRPr="0010392A">
        <w:rPr>
          <w:rFonts w:cstheme="minorHAnsi"/>
          <w:b/>
          <w:bCs/>
        </w:rPr>
        <w:t>Článek V</w:t>
      </w:r>
      <w:r w:rsidR="003A3B1B">
        <w:rPr>
          <w:rFonts w:cstheme="minorHAnsi"/>
          <w:b/>
          <w:bCs/>
        </w:rPr>
        <w:t>I</w:t>
      </w:r>
      <w:r w:rsidRPr="0010392A">
        <w:rPr>
          <w:rFonts w:cstheme="minorHAnsi"/>
          <w:b/>
          <w:bCs/>
        </w:rPr>
        <w:t>.</w:t>
      </w:r>
    </w:p>
    <w:p w14:paraId="778A6496" w14:textId="754F2E59" w:rsidR="007120A2" w:rsidRPr="0010392A" w:rsidRDefault="006759C1" w:rsidP="006759C1">
      <w:pPr>
        <w:keepNext/>
        <w:keepLines/>
        <w:spacing w:before="200" w:after="100" w:afterAutospacing="1"/>
        <w:jc w:val="center"/>
        <w:rPr>
          <w:rFonts w:cstheme="minorHAnsi"/>
          <w:b/>
          <w:bCs/>
        </w:rPr>
      </w:pPr>
      <w:r w:rsidRPr="0010392A">
        <w:rPr>
          <w:rFonts w:cstheme="minorHAnsi"/>
          <w:b/>
          <w:bCs/>
        </w:rPr>
        <w:t>Závěrečná ustanovení</w:t>
      </w:r>
    </w:p>
    <w:p w14:paraId="620573D9" w14:textId="5B37E222" w:rsidR="003D76C8" w:rsidRPr="0010392A" w:rsidRDefault="00193242" w:rsidP="00AD2122">
      <w:pPr>
        <w:spacing w:before="100" w:beforeAutospacing="1" w:after="100" w:afterAutospacing="1"/>
        <w:ind w:left="567" w:hanging="567"/>
        <w:jc w:val="both"/>
        <w:rPr>
          <w:rFonts w:cstheme="minorHAnsi"/>
        </w:rPr>
      </w:pPr>
      <w:r w:rsidRPr="0010392A">
        <w:rPr>
          <w:rFonts w:cstheme="minorHAnsi"/>
        </w:rPr>
        <w:t>1.</w:t>
      </w:r>
      <w:r w:rsidRPr="0010392A">
        <w:rPr>
          <w:rFonts w:cstheme="minorHAnsi"/>
        </w:rPr>
        <w:tab/>
      </w:r>
      <w:r w:rsidR="003D76C8" w:rsidRPr="0010392A">
        <w:rPr>
          <w:rFonts w:cstheme="minorHAnsi"/>
        </w:rPr>
        <w:t xml:space="preserve">V souvislosti s uzavřením a plněním Memoranda dochází ke zpracování osobních údajů fyzických osob jednajících za ostatní </w:t>
      </w:r>
      <w:r w:rsidR="00544C13" w:rsidRPr="0010392A">
        <w:rPr>
          <w:rFonts w:cstheme="minorHAnsi"/>
        </w:rPr>
        <w:t>Strany memoranda</w:t>
      </w:r>
      <w:r w:rsidR="003D76C8" w:rsidRPr="0010392A">
        <w:rPr>
          <w:rFonts w:cstheme="minorHAnsi"/>
        </w:rPr>
        <w:t xml:space="preserve"> nebo fyzických osob zapojen</w:t>
      </w:r>
      <w:r w:rsidR="00E44892" w:rsidRPr="0010392A">
        <w:rPr>
          <w:rFonts w:cstheme="minorHAnsi"/>
        </w:rPr>
        <w:t>ých</w:t>
      </w:r>
      <w:r w:rsidR="003D76C8" w:rsidRPr="0010392A">
        <w:rPr>
          <w:rFonts w:cstheme="minorHAnsi"/>
        </w:rPr>
        <w:t xml:space="preserve"> do procesu plnění </w:t>
      </w:r>
      <w:r w:rsidR="00544C13" w:rsidRPr="0010392A">
        <w:rPr>
          <w:rFonts w:cstheme="minorHAnsi"/>
        </w:rPr>
        <w:t>Memoranda</w:t>
      </w:r>
      <w:r w:rsidR="003D76C8" w:rsidRPr="0010392A">
        <w:rPr>
          <w:rFonts w:cstheme="minorHAnsi"/>
        </w:rPr>
        <w:t xml:space="preserve"> (dále společně jako „</w:t>
      </w:r>
      <w:r w:rsidR="003D76C8" w:rsidRPr="005D03F0">
        <w:rPr>
          <w:b/>
        </w:rPr>
        <w:t>Subjekt údajů</w:t>
      </w:r>
      <w:r w:rsidR="003D76C8" w:rsidRPr="0010392A">
        <w:rPr>
          <w:rFonts w:cstheme="minorHAnsi"/>
        </w:rPr>
        <w:t>“), a to pro účely:</w:t>
      </w:r>
    </w:p>
    <w:p w14:paraId="063A3256" w14:textId="466047B7" w:rsidR="003D76C8" w:rsidRPr="00AD2122" w:rsidRDefault="003D76C8" w:rsidP="006D58ED">
      <w:pPr>
        <w:pStyle w:val="TSTextlnkuslovan"/>
        <w:numPr>
          <w:ilvl w:val="2"/>
          <w:numId w:val="11"/>
        </w:numPr>
        <w:tabs>
          <w:tab w:val="clear" w:pos="1474"/>
          <w:tab w:val="num" w:pos="1418"/>
        </w:tabs>
        <w:ind w:hanging="907"/>
        <w:rPr>
          <w:rFonts w:asciiTheme="minorHAnsi" w:hAnsiTheme="minorHAnsi" w:cstheme="minorHAnsi"/>
          <w:szCs w:val="22"/>
          <w:lang w:eastAsia="en-US"/>
        </w:rPr>
      </w:pPr>
      <w:bookmarkStart w:id="0" w:name="_Ref516837297"/>
      <w:r w:rsidRPr="00AD2122">
        <w:rPr>
          <w:rFonts w:asciiTheme="minorHAnsi" w:hAnsiTheme="minorHAnsi" w:cstheme="minorHAnsi"/>
          <w:szCs w:val="22"/>
          <w:lang w:eastAsia="en-US"/>
        </w:rPr>
        <w:t xml:space="preserve">uzavírání a plnění </w:t>
      </w:r>
      <w:r w:rsidR="00544C13" w:rsidRPr="00AD2122">
        <w:rPr>
          <w:rFonts w:asciiTheme="minorHAnsi" w:hAnsiTheme="minorHAnsi" w:cstheme="minorHAnsi"/>
          <w:szCs w:val="22"/>
          <w:lang w:eastAsia="en-US"/>
        </w:rPr>
        <w:t>Memoranda</w:t>
      </w:r>
      <w:r w:rsidRPr="00AD2122">
        <w:rPr>
          <w:rFonts w:asciiTheme="minorHAnsi" w:hAnsiTheme="minorHAnsi" w:cstheme="minorHAnsi"/>
          <w:szCs w:val="22"/>
          <w:lang w:eastAsia="en-US"/>
        </w:rPr>
        <w:t>;</w:t>
      </w:r>
      <w:bookmarkEnd w:id="0"/>
    </w:p>
    <w:p w14:paraId="01A9D34E" w14:textId="77777777" w:rsidR="003D76C8" w:rsidRPr="00AD2122" w:rsidRDefault="003D76C8" w:rsidP="006D58ED">
      <w:pPr>
        <w:pStyle w:val="TSTextlnkuslovan"/>
        <w:numPr>
          <w:ilvl w:val="2"/>
          <w:numId w:val="11"/>
        </w:numPr>
        <w:tabs>
          <w:tab w:val="clear" w:pos="1474"/>
          <w:tab w:val="num" w:pos="1418"/>
        </w:tabs>
        <w:ind w:hanging="907"/>
        <w:rPr>
          <w:rFonts w:asciiTheme="minorHAnsi" w:hAnsiTheme="minorHAnsi" w:cstheme="minorHAnsi"/>
          <w:szCs w:val="22"/>
          <w:lang w:eastAsia="en-US"/>
        </w:rPr>
      </w:pPr>
      <w:r w:rsidRPr="00AD2122">
        <w:rPr>
          <w:rFonts w:asciiTheme="minorHAnsi" w:hAnsiTheme="minorHAnsi" w:cstheme="minorHAnsi"/>
          <w:szCs w:val="22"/>
          <w:lang w:eastAsia="en-US"/>
        </w:rPr>
        <w:t>vnitřní administrativní potřeby;</w:t>
      </w:r>
    </w:p>
    <w:p w14:paraId="6B1C0471" w14:textId="77777777" w:rsidR="003D76C8" w:rsidRPr="00AD2122" w:rsidRDefault="003D76C8" w:rsidP="006D58ED">
      <w:pPr>
        <w:pStyle w:val="TSTextlnkuslovan"/>
        <w:numPr>
          <w:ilvl w:val="2"/>
          <w:numId w:val="11"/>
        </w:numPr>
        <w:tabs>
          <w:tab w:val="clear" w:pos="1474"/>
          <w:tab w:val="num" w:pos="1418"/>
        </w:tabs>
        <w:ind w:hanging="907"/>
        <w:rPr>
          <w:rFonts w:asciiTheme="minorHAnsi" w:hAnsiTheme="minorHAnsi" w:cstheme="minorHAnsi"/>
          <w:szCs w:val="22"/>
          <w:lang w:eastAsia="en-US"/>
        </w:rPr>
      </w:pPr>
      <w:r w:rsidRPr="00AD2122">
        <w:rPr>
          <w:rFonts w:asciiTheme="minorHAnsi" w:hAnsiTheme="minorHAnsi" w:cstheme="minorHAnsi"/>
          <w:szCs w:val="22"/>
          <w:lang w:eastAsia="en-US"/>
        </w:rPr>
        <w:t>ochrana majetku a osob;</w:t>
      </w:r>
    </w:p>
    <w:p w14:paraId="2CE34A3B" w14:textId="77777777" w:rsidR="003D76C8" w:rsidRPr="00AD2122" w:rsidRDefault="003D76C8" w:rsidP="006D58ED">
      <w:pPr>
        <w:pStyle w:val="TSTextlnkuslovan"/>
        <w:numPr>
          <w:ilvl w:val="2"/>
          <w:numId w:val="11"/>
        </w:numPr>
        <w:tabs>
          <w:tab w:val="clear" w:pos="1474"/>
          <w:tab w:val="num" w:pos="1418"/>
        </w:tabs>
        <w:ind w:hanging="907"/>
        <w:rPr>
          <w:rFonts w:asciiTheme="minorHAnsi" w:hAnsiTheme="minorHAnsi" w:cstheme="minorHAnsi"/>
          <w:szCs w:val="22"/>
          <w:lang w:eastAsia="en-US"/>
        </w:rPr>
      </w:pPr>
      <w:r w:rsidRPr="00AD2122">
        <w:rPr>
          <w:rFonts w:asciiTheme="minorHAnsi" w:hAnsiTheme="minorHAnsi" w:cstheme="minorHAnsi"/>
          <w:szCs w:val="22"/>
          <w:lang w:eastAsia="en-US"/>
        </w:rPr>
        <w:t>ochrana právních nároků;</w:t>
      </w:r>
    </w:p>
    <w:p w14:paraId="26A37D19" w14:textId="4E355C7D" w:rsidR="003D76C8" w:rsidRPr="00AD2122" w:rsidRDefault="003D76C8" w:rsidP="006D58ED">
      <w:pPr>
        <w:pStyle w:val="TSTextlnkuslovan"/>
        <w:numPr>
          <w:ilvl w:val="2"/>
          <w:numId w:val="11"/>
        </w:numPr>
        <w:tabs>
          <w:tab w:val="clear" w:pos="1474"/>
          <w:tab w:val="num" w:pos="1418"/>
        </w:tabs>
        <w:ind w:hanging="907"/>
        <w:rPr>
          <w:rFonts w:asciiTheme="minorHAnsi" w:hAnsiTheme="minorHAnsi" w:cstheme="minorHAnsi"/>
          <w:szCs w:val="22"/>
          <w:lang w:eastAsia="en-US"/>
        </w:rPr>
      </w:pPr>
      <w:bookmarkStart w:id="1" w:name="_Ref516837303"/>
      <w:r w:rsidRPr="00AD2122">
        <w:rPr>
          <w:rFonts w:asciiTheme="minorHAnsi" w:hAnsiTheme="minorHAnsi" w:cstheme="minorHAnsi"/>
          <w:szCs w:val="22"/>
          <w:lang w:eastAsia="en-US"/>
        </w:rPr>
        <w:t>tvorba statistik a evidencí;</w:t>
      </w:r>
      <w:bookmarkEnd w:id="1"/>
    </w:p>
    <w:p w14:paraId="6902DC61" w14:textId="77A0A394" w:rsidR="003D76C8" w:rsidRPr="00AD2122" w:rsidRDefault="003D76C8" w:rsidP="006D58ED">
      <w:pPr>
        <w:pStyle w:val="TSTextlnkuslovan"/>
        <w:numPr>
          <w:ilvl w:val="2"/>
          <w:numId w:val="11"/>
        </w:numPr>
        <w:tabs>
          <w:tab w:val="clear" w:pos="1474"/>
          <w:tab w:val="num" w:pos="1418"/>
        </w:tabs>
        <w:ind w:hanging="907"/>
        <w:rPr>
          <w:rFonts w:asciiTheme="minorHAnsi" w:hAnsiTheme="minorHAnsi" w:cstheme="minorHAnsi"/>
          <w:szCs w:val="22"/>
          <w:lang w:eastAsia="en-US"/>
        </w:rPr>
      </w:pPr>
      <w:bookmarkStart w:id="2" w:name="_Ref516837335"/>
      <w:r w:rsidRPr="00AD2122">
        <w:rPr>
          <w:rFonts w:asciiTheme="minorHAnsi" w:hAnsiTheme="minorHAnsi" w:cstheme="minorHAnsi"/>
          <w:szCs w:val="22"/>
          <w:lang w:eastAsia="en-US"/>
        </w:rPr>
        <w:t>plnění zákonných povinností.</w:t>
      </w:r>
      <w:bookmarkEnd w:id="2"/>
      <w:r w:rsidRPr="00AD2122">
        <w:rPr>
          <w:rFonts w:asciiTheme="minorHAnsi" w:hAnsiTheme="minorHAnsi" w:cstheme="minorHAnsi"/>
          <w:szCs w:val="22"/>
          <w:lang w:eastAsia="en-US"/>
        </w:rPr>
        <w:t xml:space="preserve"> </w:t>
      </w:r>
    </w:p>
    <w:p w14:paraId="2DCD6D33" w14:textId="2179E4F4" w:rsidR="003D76C8" w:rsidRPr="00AD2122" w:rsidRDefault="003D76C8" w:rsidP="006D58ED">
      <w:pPr>
        <w:pStyle w:val="TSTextlnkuslovan"/>
        <w:numPr>
          <w:ilvl w:val="0"/>
          <w:numId w:val="0"/>
        </w:numPr>
        <w:ind w:left="567"/>
        <w:rPr>
          <w:rFonts w:asciiTheme="minorHAnsi" w:hAnsiTheme="minorHAnsi" w:cstheme="minorHAnsi"/>
          <w:szCs w:val="22"/>
          <w:lang w:eastAsia="en-US"/>
        </w:rPr>
      </w:pPr>
      <w:r w:rsidRPr="00AD2122">
        <w:rPr>
          <w:rFonts w:asciiTheme="minorHAnsi" w:hAnsiTheme="minorHAnsi" w:cstheme="minorHAnsi"/>
          <w:szCs w:val="22"/>
          <w:lang w:eastAsia="en-US"/>
        </w:rPr>
        <w:t>Právními důvody ke zpracování jsou oprávněné zájmy (účely uvedené v </w:t>
      </w:r>
      <w:proofErr w:type="gramStart"/>
      <w:r w:rsidRPr="00AD2122">
        <w:rPr>
          <w:rFonts w:asciiTheme="minorHAnsi" w:hAnsiTheme="minorHAnsi" w:cstheme="minorHAnsi"/>
          <w:szCs w:val="22"/>
          <w:lang w:eastAsia="en-US"/>
        </w:rPr>
        <w:t xml:space="preserve">bodech </w:t>
      </w:r>
      <w:r w:rsidRPr="00AD2122">
        <w:rPr>
          <w:rFonts w:asciiTheme="minorHAnsi" w:hAnsiTheme="minorHAnsi" w:cstheme="minorHAnsi"/>
          <w:szCs w:val="22"/>
          <w:lang w:eastAsia="en-US"/>
        </w:rPr>
        <w:fldChar w:fldCharType="begin"/>
      </w:r>
      <w:r w:rsidRPr="00AD2122">
        <w:rPr>
          <w:rFonts w:asciiTheme="minorHAnsi" w:hAnsiTheme="minorHAnsi" w:cstheme="minorHAnsi"/>
          <w:szCs w:val="22"/>
          <w:lang w:eastAsia="en-US"/>
        </w:rPr>
        <w:instrText xml:space="preserve"> REF _Ref516837297 \r \h </w:instrText>
      </w:r>
      <w:r w:rsidR="0010392A" w:rsidRPr="0010392A">
        <w:rPr>
          <w:rFonts w:asciiTheme="minorHAnsi" w:hAnsiTheme="minorHAnsi" w:cstheme="minorHAnsi"/>
          <w:szCs w:val="22"/>
          <w:lang w:eastAsia="en-US"/>
        </w:rPr>
        <w:instrText xml:space="preserve"> \* MERGEFORMAT </w:instrText>
      </w:r>
      <w:r w:rsidRPr="00AD2122">
        <w:rPr>
          <w:rFonts w:asciiTheme="minorHAnsi" w:hAnsiTheme="minorHAnsi" w:cstheme="minorHAnsi"/>
          <w:szCs w:val="22"/>
          <w:lang w:eastAsia="en-US"/>
        </w:rPr>
      </w:r>
      <w:r w:rsidRPr="00AD2122">
        <w:rPr>
          <w:rFonts w:asciiTheme="minorHAnsi" w:hAnsiTheme="minorHAnsi" w:cstheme="minorHAnsi"/>
          <w:szCs w:val="22"/>
          <w:lang w:eastAsia="en-US"/>
        </w:rPr>
        <w:fldChar w:fldCharType="separate"/>
      </w:r>
      <w:r w:rsidR="0014012E" w:rsidRPr="00AD2122">
        <w:rPr>
          <w:rFonts w:asciiTheme="minorHAnsi" w:hAnsiTheme="minorHAnsi" w:cstheme="minorHAnsi"/>
          <w:szCs w:val="22"/>
          <w:lang w:eastAsia="en-US"/>
        </w:rPr>
        <w:t>1.1.1</w:t>
      </w:r>
      <w:proofErr w:type="gramEnd"/>
      <w:r w:rsidRPr="00AD2122">
        <w:rPr>
          <w:rFonts w:asciiTheme="minorHAnsi" w:hAnsiTheme="minorHAnsi" w:cstheme="minorHAnsi"/>
          <w:szCs w:val="22"/>
          <w:lang w:eastAsia="en-US"/>
        </w:rPr>
        <w:fldChar w:fldCharType="end"/>
      </w:r>
      <w:r w:rsidRPr="00AD2122">
        <w:rPr>
          <w:rFonts w:asciiTheme="minorHAnsi" w:hAnsiTheme="minorHAnsi" w:cstheme="minorHAnsi"/>
          <w:szCs w:val="22"/>
          <w:lang w:eastAsia="en-US"/>
        </w:rPr>
        <w:t xml:space="preserve"> až </w:t>
      </w:r>
      <w:r w:rsidRPr="00AD2122">
        <w:rPr>
          <w:rFonts w:asciiTheme="minorHAnsi" w:hAnsiTheme="minorHAnsi" w:cstheme="minorHAnsi"/>
          <w:szCs w:val="22"/>
          <w:lang w:eastAsia="en-US"/>
        </w:rPr>
        <w:fldChar w:fldCharType="begin"/>
      </w:r>
      <w:r w:rsidRPr="00AD2122">
        <w:rPr>
          <w:rFonts w:asciiTheme="minorHAnsi" w:hAnsiTheme="minorHAnsi" w:cstheme="minorHAnsi"/>
          <w:szCs w:val="22"/>
          <w:lang w:eastAsia="en-US"/>
        </w:rPr>
        <w:instrText xml:space="preserve"> REF _Ref516837303 \r \h </w:instrText>
      </w:r>
      <w:r w:rsidR="0010392A" w:rsidRPr="00AD2122">
        <w:rPr>
          <w:rFonts w:asciiTheme="minorHAnsi" w:hAnsiTheme="minorHAnsi" w:cstheme="minorHAnsi"/>
          <w:szCs w:val="22"/>
          <w:lang w:eastAsia="en-US"/>
        </w:rPr>
        <w:instrText xml:space="preserve"> \* MERGEFORMAT </w:instrText>
      </w:r>
      <w:r w:rsidRPr="00AD2122">
        <w:rPr>
          <w:rFonts w:asciiTheme="minorHAnsi" w:hAnsiTheme="minorHAnsi" w:cstheme="minorHAnsi"/>
          <w:szCs w:val="22"/>
          <w:lang w:eastAsia="en-US"/>
        </w:rPr>
      </w:r>
      <w:r w:rsidRPr="00AD2122">
        <w:rPr>
          <w:rFonts w:asciiTheme="minorHAnsi" w:hAnsiTheme="minorHAnsi" w:cstheme="minorHAnsi"/>
          <w:szCs w:val="22"/>
          <w:lang w:eastAsia="en-US"/>
        </w:rPr>
        <w:fldChar w:fldCharType="separate"/>
      </w:r>
      <w:r w:rsidR="0014012E" w:rsidRPr="00AD2122">
        <w:rPr>
          <w:rFonts w:asciiTheme="minorHAnsi" w:hAnsiTheme="minorHAnsi" w:cstheme="minorHAnsi"/>
          <w:szCs w:val="22"/>
          <w:lang w:eastAsia="en-US"/>
        </w:rPr>
        <w:t>1.1.5</w:t>
      </w:r>
      <w:r w:rsidRPr="00AD2122">
        <w:rPr>
          <w:rFonts w:asciiTheme="minorHAnsi" w:hAnsiTheme="minorHAnsi" w:cstheme="minorHAnsi"/>
          <w:szCs w:val="22"/>
          <w:lang w:eastAsia="en-US"/>
        </w:rPr>
        <w:fldChar w:fldCharType="end"/>
      </w:r>
      <w:r w:rsidRPr="00AD2122">
        <w:rPr>
          <w:rFonts w:asciiTheme="minorHAnsi" w:hAnsiTheme="minorHAnsi" w:cstheme="minorHAnsi"/>
          <w:szCs w:val="22"/>
          <w:lang w:eastAsia="en-US"/>
        </w:rPr>
        <w:t>) a plnění právních povinností (účel uvedený v</w:t>
      </w:r>
      <w:r w:rsidR="00544C13" w:rsidRPr="00AD2122">
        <w:rPr>
          <w:rFonts w:asciiTheme="minorHAnsi" w:hAnsiTheme="minorHAnsi" w:cstheme="minorHAnsi"/>
          <w:szCs w:val="22"/>
          <w:lang w:eastAsia="en-US"/>
        </w:rPr>
        <w:t> </w:t>
      </w:r>
      <w:r w:rsidRPr="00AD2122">
        <w:rPr>
          <w:rFonts w:asciiTheme="minorHAnsi" w:hAnsiTheme="minorHAnsi" w:cstheme="minorHAnsi"/>
          <w:szCs w:val="22"/>
          <w:lang w:eastAsia="en-US"/>
        </w:rPr>
        <w:t>bod</w:t>
      </w:r>
      <w:r w:rsidR="00544C13" w:rsidRPr="00AD2122">
        <w:rPr>
          <w:rFonts w:asciiTheme="minorHAnsi" w:hAnsiTheme="minorHAnsi" w:cstheme="minorHAnsi"/>
          <w:szCs w:val="22"/>
          <w:lang w:eastAsia="en-US"/>
        </w:rPr>
        <w:t>ě 1.1.6</w:t>
      </w:r>
      <w:r w:rsidRPr="00AD2122">
        <w:rPr>
          <w:rFonts w:asciiTheme="minorHAnsi" w:hAnsiTheme="minorHAnsi" w:cstheme="minorHAnsi"/>
          <w:szCs w:val="22"/>
          <w:lang w:eastAsia="en-US"/>
        </w:rPr>
        <w:t xml:space="preserve">) správce. </w:t>
      </w:r>
    </w:p>
    <w:p w14:paraId="3CE30FF3" w14:textId="77777777" w:rsidR="003D76C8" w:rsidRPr="00AD2122" w:rsidRDefault="003D76C8" w:rsidP="006D58ED">
      <w:pPr>
        <w:pStyle w:val="TSTextlnkuslovan"/>
        <w:numPr>
          <w:ilvl w:val="0"/>
          <w:numId w:val="0"/>
        </w:numPr>
        <w:ind w:left="567"/>
        <w:rPr>
          <w:rFonts w:asciiTheme="minorHAnsi" w:hAnsiTheme="minorHAnsi" w:cstheme="minorHAnsi"/>
          <w:szCs w:val="22"/>
          <w:lang w:eastAsia="en-US"/>
        </w:rPr>
      </w:pPr>
      <w:r w:rsidRPr="00AD2122">
        <w:rPr>
          <w:rFonts w:asciiTheme="minorHAnsi" w:hAnsiTheme="minorHAnsi" w:cstheme="minorHAnsi"/>
          <w:szCs w:val="22"/>
          <w:lang w:eastAsia="en-US"/>
        </w:rPr>
        <w:t>Zpracovávanými osobními údaji jsou identifikační a kontaktní údaje, pracovní či korporátní zařazení a záznamy komunikace. V případě přístupu do informačních systémů správce, jsou zpracovávány další údaje, o čemž bude Subjekt údajů poučen v rámci přidělení přístupu.</w:t>
      </w:r>
    </w:p>
    <w:p w14:paraId="0E308749" w14:textId="014DABAE" w:rsidR="00193242" w:rsidRPr="00AD2122" w:rsidRDefault="00193242" w:rsidP="00AD2122">
      <w:pPr>
        <w:spacing w:before="100" w:beforeAutospacing="1" w:after="100" w:afterAutospacing="1"/>
        <w:ind w:left="567" w:hanging="567"/>
        <w:jc w:val="both"/>
        <w:rPr>
          <w:rFonts w:cstheme="minorHAnsi"/>
        </w:rPr>
      </w:pPr>
      <w:r w:rsidRPr="0010392A">
        <w:rPr>
          <w:rFonts w:cstheme="minorHAnsi"/>
        </w:rPr>
        <w:t>2.</w:t>
      </w:r>
      <w:r w:rsidRPr="0010392A">
        <w:rPr>
          <w:rFonts w:cstheme="minorHAnsi"/>
        </w:rPr>
        <w:tab/>
      </w:r>
      <w:r w:rsidR="003D76C8" w:rsidRPr="0010392A">
        <w:rPr>
          <w:rFonts w:cstheme="minorHAnsi"/>
        </w:rPr>
        <w:t>S</w:t>
      </w:r>
      <w:r w:rsidR="00544C13" w:rsidRPr="0010392A">
        <w:rPr>
          <w:rFonts w:cstheme="minorHAnsi"/>
        </w:rPr>
        <w:t>trany Memoranda</w:t>
      </w:r>
      <w:r w:rsidR="003D76C8" w:rsidRPr="0010392A">
        <w:rPr>
          <w:rFonts w:cstheme="minorHAnsi"/>
        </w:rPr>
        <w:t xml:space="preserve"> se zavazují informovat Subjekt údajů (své zaměstnance, pracovníky atp.) o</w:t>
      </w:r>
      <w:r w:rsidR="00FD2216">
        <w:rPr>
          <w:rFonts w:cstheme="minorHAnsi"/>
        </w:rPr>
        <w:t> </w:t>
      </w:r>
      <w:r w:rsidR="003D76C8" w:rsidRPr="0010392A">
        <w:rPr>
          <w:rFonts w:cstheme="minorHAnsi"/>
        </w:rPr>
        <w:t xml:space="preserve">tom, že jejich údaje jsou </w:t>
      </w:r>
      <w:r w:rsidR="00E44892" w:rsidRPr="0010392A">
        <w:rPr>
          <w:rFonts w:cstheme="minorHAnsi"/>
        </w:rPr>
        <w:t>ostatními</w:t>
      </w:r>
      <w:r w:rsidR="003D76C8" w:rsidRPr="0010392A">
        <w:rPr>
          <w:rFonts w:cstheme="minorHAnsi"/>
        </w:rPr>
        <w:t xml:space="preserve"> </w:t>
      </w:r>
      <w:r w:rsidR="00544C13" w:rsidRPr="0010392A">
        <w:rPr>
          <w:rFonts w:cstheme="minorHAnsi"/>
        </w:rPr>
        <w:t xml:space="preserve">Stranami </w:t>
      </w:r>
      <w:r w:rsidR="00FD2216">
        <w:rPr>
          <w:rFonts w:cstheme="minorHAnsi"/>
        </w:rPr>
        <w:t>m</w:t>
      </w:r>
      <w:r w:rsidR="00544C13" w:rsidRPr="0010392A">
        <w:rPr>
          <w:rFonts w:cstheme="minorHAnsi"/>
        </w:rPr>
        <w:t>emoranda</w:t>
      </w:r>
      <w:r w:rsidR="003D76C8" w:rsidRPr="0010392A">
        <w:rPr>
          <w:rFonts w:cstheme="minorHAnsi"/>
        </w:rPr>
        <w:t>, kter</w:t>
      </w:r>
      <w:r w:rsidR="00E44892" w:rsidRPr="0010392A">
        <w:rPr>
          <w:rFonts w:cstheme="minorHAnsi"/>
        </w:rPr>
        <w:t>é</w:t>
      </w:r>
      <w:r w:rsidR="003D76C8" w:rsidRPr="0010392A">
        <w:rPr>
          <w:rFonts w:cstheme="minorHAnsi"/>
        </w:rPr>
        <w:t xml:space="preserve"> j</w:t>
      </w:r>
      <w:r w:rsidR="00E44892" w:rsidRPr="0010392A">
        <w:rPr>
          <w:rFonts w:cstheme="minorHAnsi"/>
        </w:rPr>
        <w:t>sou</w:t>
      </w:r>
      <w:r w:rsidR="003D76C8" w:rsidRPr="0010392A">
        <w:rPr>
          <w:rFonts w:cstheme="minorHAnsi"/>
        </w:rPr>
        <w:t xml:space="preserve"> v pozici správce, zpracovávány, a to zejména v rozsahu čl. 13 a násl. nařízení Evropského parlamentu a Rady (EU) č. 2016/679.</w:t>
      </w:r>
    </w:p>
    <w:p w14:paraId="284D55C0" w14:textId="3323BCBB" w:rsidR="00740978" w:rsidRPr="0010392A" w:rsidRDefault="00193242" w:rsidP="00AD2122">
      <w:pPr>
        <w:spacing w:before="100" w:beforeAutospacing="1" w:after="100" w:afterAutospacing="1"/>
        <w:ind w:left="567" w:hanging="567"/>
        <w:jc w:val="both"/>
        <w:rPr>
          <w:rFonts w:cstheme="minorHAnsi"/>
        </w:rPr>
      </w:pPr>
      <w:r w:rsidRPr="0010392A">
        <w:rPr>
          <w:rFonts w:cstheme="minorHAnsi"/>
        </w:rPr>
        <w:t>3.</w:t>
      </w:r>
      <w:r w:rsidRPr="0010392A">
        <w:rPr>
          <w:rFonts w:cstheme="minorHAnsi"/>
        </w:rPr>
        <w:tab/>
      </w:r>
      <w:r w:rsidR="006759C1" w:rsidRPr="0010392A">
        <w:rPr>
          <w:rFonts w:cstheme="minorHAnsi"/>
        </w:rPr>
        <w:t xml:space="preserve">Veškerá práva a povinnosti Stran memoranda vyplývající z Memoranda se řídí českým právním řádem. </w:t>
      </w:r>
      <w:r w:rsidR="008817B5" w:rsidRPr="0010392A">
        <w:rPr>
          <w:rFonts w:cstheme="minorHAnsi"/>
        </w:rPr>
        <w:t>S</w:t>
      </w:r>
      <w:r w:rsidR="00544C13" w:rsidRPr="0010392A">
        <w:rPr>
          <w:rFonts w:cstheme="minorHAnsi"/>
        </w:rPr>
        <w:t xml:space="preserve">trany </w:t>
      </w:r>
      <w:r w:rsidR="007B62E3">
        <w:rPr>
          <w:rFonts w:cstheme="minorHAnsi"/>
        </w:rPr>
        <w:t>m</w:t>
      </w:r>
      <w:r w:rsidR="00544C13" w:rsidRPr="0010392A">
        <w:rPr>
          <w:rFonts w:cstheme="minorHAnsi"/>
        </w:rPr>
        <w:t>emoranda</w:t>
      </w:r>
      <w:r w:rsidR="008817B5" w:rsidRPr="0010392A">
        <w:rPr>
          <w:rFonts w:cstheme="minorHAnsi"/>
        </w:rPr>
        <w:t xml:space="preserve"> se dohodly na vyloučení aplikace </w:t>
      </w:r>
      <w:r w:rsidR="003D76C8" w:rsidRPr="0010392A">
        <w:rPr>
          <w:rFonts w:cstheme="minorHAnsi"/>
        </w:rPr>
        <w:t xml:space="preserve">obchodních zvyklostí na veškerá práva a povinnosti vyplývající z Memoranda. </w:t>
      </w:r>
    </w:p>
    <w:p w14:paraId="05F2D29B" w14:textId="6AB7D9C7" w:rsidR="006759C1" w:rsidRPr="0010392A" w:rsidRDefault="00193242" w:rsidP="00AD2122">
      <w:pPr>
        <w:spacing w:before="100" w:beforeAutospacing="1" w:after="100" w:afterAutospacing="1"/>
        <w:ind w:left="567" w:hanging="567"/>
        <w:jc w:val="both"/>
        <w:rPr>
          <w:rFonts w:cstheme="minorHAnsi"/>
        </w:rPr>
      </w:pPr>
      <w:r w:rsidRPr="0010392A">
        <w:rPr>
          <w:rFonts w:cstheme="minorHAnsi"/>
        </w:rPr>
        <w:t>4.</w:t>
      </w:r>
      <w:r w:rsidRPr="0010392A">
        <w:rPr>
          <w:rFonts w:cstheme="minorHAnsi"/>
        </w:rPr>
        <w:tab/>
      </w:r>
      <w:r w:rsidR="006759C1" w:rsidRPr="0010392A">
        <w:rPr>
          <w:rFonts w:cstheme="minorHAnsi"/>
        </w:rPr>
        <w:t>Všechny spory vznikající z Memoranda a v souvislosti s ním budou podle vůle Stran memoranda rozhodovány soudy České republiky, jakožto soudy výlučně příslušnými.</w:t>
      </w:r>
      <w:r w:rsidRPr="0010392A">
        <w:rPr>
          <w:rFonts w:cstheme="minorHAnsi"/>
        </w:rPr>
        <w:t xml:space="preserve"> Toto Memorandum se řídí českým právem.</w:t>
      </w:r>
    </w:p>
    <w:p w14:paraId="1FAB2D7B" w14:textId="693A4EAD" w:rsidR="00193242" w:rsidRPr="0010392A" w:rsidRDefault="00193242" w:rsidP="007F2B09">
      <w:pPr>
        <w:spacing w:before="100" w:beforeAutospacing="1" w:after="100" w:afterAutospacing="1"/>
        <w:ind w:left="567" w:hanging="567"/>
        <w:jc w:val="both"/>
        <w:rPr>
          <w:rFonts w:cstheme="minorHAnsi"/>
        </w:rPr>
      </w:pPr>
      <w:r w:rsidRPr="0010392A">
        <w:rPr>
          <w:rFonts w:cstheme="minorHAnsi"/>
        </w:rPr>
        <w:t>5.</w:t>
      </w:r>
      <w:r w:rsidRPr="0010392A">
        <w:rPr>
          <w:rFonts w:cstheme="minorHAnsi"/>
        </w:rPr>
        <w:tab/>
      </w:r>
      <w:r w:rsidR="006759C1" w:rsidRPr="0010392A">
        <w:rPr>
          <w:rFonts w:cstheme="minorHAnsi"/>
        </w:rPr>
        <w:t>Memorandum lze měnit pouze písemnými dodatky</w:t>
      </w:r>
      <w:r w:rsidRPr="0010392A">
        <w:rPr>
          <w:rFonts w:cstheme="minorHAnsi"/>
        </w:rPr>
        <w:t xml:space="preserve">, které budou uzavřeny všemi Stranami </w:t>
      </w:r>
      <w:r w:rsidR="007B62E3">
        <w:rPr>
          <w:rFonts w:cstheme="minorHAnsi"/>
        </w:rPr>
        <w:t>m</w:t>
      </w:r>
      <w:r w:rsidRPr="0010392A">
        <w:rPr>
          <w:rFonts w:cstheme="minorHAnsi"/>
        </w:rPr>
        <w:t>emoranda</w:t>
      </w:r>
      <w:r w:rsidR="006759C1" w:rsidRPr="0010392A">
        <w:rPr>
          <w:rFonts w:cstheme="minorHAnsi"/>
        </w:rPr>
        <w:t>. Jakékoli změny Memoranda učiněné jinou než písemnou formou jsou vyloučeny.</w:t>
      </w:r>
    </w:p>
    <w:p w14:paraId="47935B02" w14:textId="7CE93436" w:rsidR="00193242" w:rsidRPr="0010392A" w:rsidRDefault="007F2B09" w:rsidP="00AD2122">
      <w:pPr>
        <w:spacing w:before="100" w:beforeAutospacing="1" w:after="100" w:afterAutospacing="1"/>
        <w:ind w:left="567" w:hanging="567"/>
        <w:jc w:val="both"/>
        <w:rPr>
          <w:rFonts w:cstheme="minorHAnsi"/>
        </w:rPr>
      </w:pPr>
      <w:r>
        <w:rPr>
          <w:rFonts w:cstheme="minorHAnsi"/>
        </w:rPr>
        <w:lastRenderedPageBreak/>
        <w:t>6</w:t>
      </w:r>
      <w:r w:rsidR="00193242" w:rsidRPr="0010392A">
        <w:rPr>
          <w:rFonts w:cstheme="minorHAnsi"/>
        </w:rPr>
        <w:t>.</w:t>
      </w:r>
      <w:r w:rsidR="00193242" w:rsidRPr="0010392A">
        <w:rPr>
          <w:rFonts w:cstheme="minorHAnsi"/>
        </w:rPr>
        <w:tab/>
      </w:r>
      <w:r w:rsidR="006759C1" w:rsidRPr="0010392A">
        <w:rPr>
          <w:rFonts w:cstheme="minorHAnsi"/>
        </w:rPr>
        <w:t xml:space="preserve">Memorandum je sepsáno ve třech vyhotoveních, </w:t>
      </w:r>
      <w:r w:rsidR="00193242" w:rsidRPr="0010392A">
        <w:rPr>
          <w:rFonts w:cstheme="minorHAnsi"/>
        </w:rPr>
        <w:t xml:space="preserve">přičemž po </w:t>
      </w:r>
      <w:r w:rsidR="006759C1" w:rsidRPr="0010392A">
        <w:rPr>
          <w:rFonts w:cstheme="minorHAnsi"/>
        </w:rPr>
        <w:t xml:space="preserve">jednom </w:t>
      </w:r>
      <w:r w:rsidR="00193242" w:rsidRPr="0010392A">
        <w:rPr>
          <w:rFonts w:cstheme="minorHAnsi"/>
        </w:rPr>
        <w:t xml:space="preserve">vyhotovení obdrží </w:t>
      </w:r>
      <w:r w:rsidR="006759C1" w:rsidRPr="0010392A">
        <w:rPr>
          <w:rFonts w:cstheme="minorHAnsi"/>
        </w:rPr>
        <w:t>každ</w:t>
      </w:r>
      <w:r w:rsidR="00193242" w:rsidRPr="0010392A">
        <w:rPr>
          <w:rFonts w:cstheme="minorHAnsi"/>
        </w:rPr>
        <w:t>á</w:t>
      </w:r>
      <w:r w:rsidR="006759C1" w:rsidRPr="0010392A">
        <w:rPr>
          <w:rFonts w:cstheme="minorHAnsi"/>
        </w:rPr>
        <w:t xml:space="preserve"> Stran</w:t>
      </w:r>
      <w:r w:rsidR="00193242" w:rsidRPr="0010392A">
        <w:rPr>
          <w:rFonts w:cstheme="minorHAnsi"/>
        </w:rPr>
        <w:t>a</w:t>
      </w:r>
      <w:r w:rsidR="006759C1" w:rsidRPr="0010392A">
        <w:rPr>
          <w:rFonts w:cstheme="minorHAnsi"/>
        </w:rPr>
        <w:t xml:space="preserve"> memoranda.</w:t>
      </w:r>
    </w:p>
    <w:p w14:paraId="6F9D2DC5" w14:textId="2F4AD491" w:rsidR="00193242" w:rsidRPr="0010392A" w:rsidRDefault="007F2B09" w:rsidP="00AD2122">
      <w:pPr>
        <w:pStyle w:val="Odstavecseseznamem"/>
        <w:ind w:left="567" w:hanging="567"/>
        <w:jc w:val="both"/>
        <w:rPr>
          <w:rFonts w:cstheme="minorHAnsi"/>
        </w:rPr>
      </w:pPr>
      <w:r>
        <w:rPr>
          <w:rFonts w:cstheme="minorHAnsi"/>
        </w:rPr>
        <w:t>7</w:t>
      </w:r>
      <w:r w:rsidR="00193242" w:rsidRPr="0010392A">
        <w:rPr>
          <w:rFonts w:cstheme="minorHAnsi"/>
        </w:rPr>
        <w:t>.</w:t>
      </w:r>
      <w:r w:rsidR="00193242" w:rsidRPr="0010392A">
        <w:rPr>
          <w:rFonts w:cstheme="minorHAnsi"/>
        </w:rPr>
        <w:tab/>
      </w:r>
      <w:r w:rsidR="006759C1" w:rsidRPr="0010392A">
        <w:rPr>
          <w:rFonts w:cstheme="minorHAnsi"/>
        </w:rPr>
        <w:t xml:space="preserve">Memorandum nabývá platnosti dnem jeho uzavření a účinnosti dnem jeho uveřejnění v registru smluv v souladu se zákonem č. </w:t>
      </w:r>
      <w:r w:rsidR="00E270A2" w:rsidRPr="0010392A">
        <w:rPr>
          <w:rFonts w:cstheme="minorHAnsi"/>
        </w:rPr>
        <w:t>340/2015 Sb., o zvláštních podmínkách účinnosti některých smluv, uveřejňování těchto smluv a o registru smluv (zákon o registru smluv), ve znění pozdějších předpisů. Strany memoranda se dohodly, že uveřejnění Memoranda v registru smluv zajistí Město</w:t>
      </w:r>
      <w:r w:rsidR="00544C13" w:rsidRPr="0010392A">
        <w:rPr>
          <w:rFonts w:cstheme="minorHAnsi"/>
        </w:rPr>
        <w:t xml:space="preserve"> včetně anonymizace osobních údajů v Memorandu uvedených</w:t>
      </w:r>
      <w:r w:rsidR="00193242" w:rsidRPr="0010392A">
        <w:rPr>
          <w:rFonts w:cstheme="minorHAnsi"/>
        </w:rPr>
        <w:t>.</w:t>
      </w:r>
    </w:p>
    <w:p w14:paraId="585947F3" w14:textId="77777777" w:rsidR="00193242" w:rsidRPr="0010392A" w:rsidRDefault="00193242" w:rsidP="00AD2122">
      <w:pPr>
        <w:pStyle w:val="Odstavecseseznamem"/>
        <w:ind w:left="567" w:hanging="567"/>
        <w:jc w:val="both"/>
        <w:rPr>
          <w:rFonts w:cstheme="minorHAnsi"/>
        </w:rPr>
      </w:pPr>
    </w:p>
    <w:p w14:paraId="12863D7D" w14:textId="64C985EE" w:rsidR="00193242" w:rsidRPr="0010392A" w:rsidRDefault="007F2B09" w:rsidP="00AD2122">
      <w:pPr>
        <w:pStyle w:val="Odstavecseseznamem"/>
        <w:ind w:left="567" w:hanging="567"/>
        <w:jc w:val="both"/>
        <w:rPr>
          <w:rFonts w:cstheme="minorHAnsi"/>
        </w:rPr>
      </w:pPr>
      <w:r>
        <w:rPr>
          <w:rFonts w:cstheme="minorHAnsi"/>
        </w:rPr>
        <w:t>8</w:t>
      </w:r>
      <w:r w:rsidR="00193242" w:rsidRPr="0010392A">
        <w:rPr>
          <w:rFonts w:cstheme="minorHAnsi"/>
        </w:rPr>
        <w:t>.</w:t>
      </w:r>
      <w:r w:rsidR="00193242" w:rsidRPr="0010392A">
        <w:rPr>
          <w:rFonts w:cstheme="minorHAnsi"/>
        </w:rPr>
        <w:tab/>
      </w:r>
      <w:r w:rsidR="00CC3E5B" w:rsidRPr="0010392A">
        <w:rPr>
          <w:rFonts w:cstheme="minorHAnsi"/>
        </w:rPr>
        <w:t>Město dále prohlašuje, že</w:t>
      </w:r>
      <w:r w:rsidR="00C50813" w:rsidRPr="0010392A">
        <w:rPr>
          <w:rFonts w:cstheme="minorHAnsi"/>
        </w:rPr>
        <w:t xml:space="preserve"> zadávací dokumentace ke Stavbě (Stavbám) byla</w:t>
      </w:r>
      <w:r w:rsidR="0078273B">
        <w:rPr>
          <w:rFonts w:cstheme="minorHAnsi"/>
        </w:rPr>
        <w:t xml:space="preserve"> a v případě budoucích Staveb bude </w:t>
      </w:r>
      <w:r w:rsidR="00C50813" w:rsidRPr="0010392A">
        <w:rPr>
          <w:rFonts w:cstheme="minorHAnsi"/>
        </w:rPr>
        <w:t>vyhotovena v souladu se</w:t>
      </w:r>
      <w:r w:rsidR="00CC3E5B" w:rsidRPr="0010392A">
        <w:rPr>
          <w:rFonts w:cstheme="minorHAnsi"/>
        </w:rPr>
        <w:t xml:space="preserve"> </w:t>
      </w:r>
      <w:r w:rsidR="00C50813" w:rsidRPr="0010392A">
        <w:rPr>
          <w:rFonts w:cstheme="minorHAnsi"/>
        </w:rPr>
        <w:t xml:space="preserve">zákonem č. 134/2016 Sb., o zadávání veřejných zakázek, v platném znění, a dále, že </w:t>
      </w:r>
      <w:r w:rsidR="00CC3E5B" w:rsidRPr="0010392A">
        <w:rPr>
          <w:rFonts w:cstheme="minorHAnsi"/>
        </w:rPr>
        <w:t>ve vztahu ke Stavbám a všem dalším stavebním záměr</w:t>
      </w:r>
      <w:r w:rsidR="0078273B">
        <w:rPr>
          <w:rFonts w:cstheme="minorHAnsi"/>
        </w:rPr>
        <w:t>ům</w:t>
      </w:r>
      <w:r w:rsidR="00CC3E5B" w:rsidRPr="0010392A">
        <w:rPr>
          <w:rFonts w:cstheme="minorHAnsi"/>
        </w:rPr>
        <w:t xml:space="preserve"> </w:t>
      </w:r>
      <w:r w:rsidR="00C50813" w:rsidRPr="0010392A">
        <w:rPr>
          <w:rFonts w:cstheme="minorHAnsi"/>
        </w:rPr>
        <w:t>splnilo Město své zákonné</w:t>
      </w:r>
      <w:r w:rsidR="00193242" w:rsidRPr="0010392A">
        <w:rPr>
          <w:rFonts w:cstheme="minorHAnsi"/>
        </w:rPr>
        <w:t xml:space="preserve"> </w:t>
      </w:r>
      <w:r w:rsidR="00C50813" w:rsidRPr="0010392A">
        <w:rPr>
          <w:rFonts w:cstheme="minorHAnsi"/>
        </w:rPr>
        <w:t xml:space="preserve">povinnosti a učinilo veškeré nezbytné úkony vyžadované </w:t>
      </w:r>
      <w:r w:rsidR="003A2AA2">
        <w:rPr>
          <w:rFonts w:cstheme="minorHAnsi"/>
        </w:rPr>
        <w:t>právními předpisy</w:t>
      </w:r>
      <w:r w:rsidR="00C50813" w:rsidRPr="0010392A">
        <w:rPr>
          <w:rFonts w:cstheme="minorHAnsi"/>
        </w:rPr>
        <w:t xml:space="preserve">. </w:t>
      </w:r>
    </w:p>
    <w:p w14:paraId="372142CD" w14:textId="45DB5D64" w:rsidR="00E270A2" w:rsidRPr="0010392A" w:rsidRDefault="007F2B09" w:rsidP="006D58ED">
      <w:pPr>
        <w:ind w:left="567" w:hanging="567"/>
        <w:jc w:val="both"/>
        <w:rPr>
          <w:rFonts w:cstheme="minorHAnsi"/>
        </w:rPr>
      </w:pPr>
      <w:r>
        <w:rPr>
          <w:rFonts w:cstheme="minorHAnsi"/>
        </w:rPr>
        <w:t>9</w:t>
      </w:r>
      <w:r w:rsidR="00193242" w:rsidRPr="0010392A">
        <w:rPr>
          <w:rFonts w:cstheme="minorHAnsi"/>
        </w:rPr>
        <w:t>.</w:t>
      </w:r>
      <w:r w:rsidR="00193242" w:rsidRPr="0010392A">
        <w:rPr>
          <w:rFonts w:cstheme="minorHAnsi"/>
        </w:rPr>
        <w:tab/>
      </w:r>
      <w:r w:rsidR="00E270A2" w:rsidRPr="0010392A">
        <w:rPr>
          <w:rFonts w:cstheme="minorHAnsi"/>
        </w:rPr>
        <w:t xml:space="preserve">Uzavření tohoto Memoranda bylo </w:t>
      </w:r>
      <w:r w:rsidR="003A2AA2">
        <w:rPr>
          <w:rFonts w:cstheme="minorHAnsi"/>
        </w:rPr>
        <w:t xml:space="preserve">ze strany Města </w:t>
      </w:r>
      <w:r w:rsidR="00E270A2" w:rsidRPr="0010392A">
        <w:rPr>
          <w:rFonts w:cstheme="minorHAnsi"/>
        </w:rPr>
        <w:t xml:space="preserve">schváleno usnesením Rady města Jihlavy </w:t>
      </w:r>
      <w:r w:rsidR="00B414CC">
        <w:rPr>
          <w:rFonts w:cstheme="minorHAnsi"/>
        </w:rPr>
        <w:br/>
      </w:r>
      <w:r w:rsidR="00E270A2" w:rsidRPr="0010392A">
        <w:rPr>
          <w:rFonts w:cstheme="minorHAnsi"/>
        </w:rPr>
        <w:t xml:space="preserve">č. </w:t>
      </w:r>
      <w:r w:rsidR="00B414CC">
        <w:rPr>
          <w:rFonts w:cstheme="minorHAnsi"/>
        </w:rPr>
        <w:t>2280/24-RM</w:t>
      </w:r>
      <w:r w:rsidR="00E270A2" w:rsidRPr="0010392A">
        <w:rPr>
          <w:rFonts w:cstheme="minorHAnsi"/>
        </w:rPr>
        <w:t xml:space="preserve"> ze dne </w:t>
      </w:r>
      <w:r w:rsidR="00B414CC">
        <w:rPr>
          <w:rFonts w:cstheme="minorHAnsi"/>
        </w:rPr>
        <w:t>23. 5. 2024</w:t>
      </w:r>
      <w:r w:rsidR="00E270A2" w:rsidRPr="0010392A">
        <w:rPr>
          <w:rFonts w:cstheme="minorHAnsi"/>
        </w:rPr>
        <w:t>.</w:t>
      </w:r>
    </w:p>
    <w:p w14:paraId="3C6638F2" w14:textId="77777777" w:rsidR="007B62E3" w:rsidRDefault="007B62E3" w:rsidP="00B67C15">
      <w:pPr>
        <w:keepNext/>
        <w:keepLines/>
        <w:jc w:val="both"/>
        <w:rPr>
          <w:rFonts w:cstheme="minorHAnsi"/>
        </w:rPr>
      </w:pPr>
    </w:p>
    <w:p w14:paraId="238CC116" w14:textId="3C8FCF19" w:rsidR="007120A2" w:rsidRPr="0010392A" w:rsidRDefault="009E6854" w:rsidP="00B67C15">
      <w:pPr>
        <w:keepNext/>
        <w:keepLines/>
        <w:jc w:val="both"/>
        <w:rPr>
          <w:rFonts w:cstheme="minorHAnsi"/>
        </w:rPr>
      </w:pPr>
      <w:r>
        <w:rPr>
          <w:rFonts w:cstheme="minorHAnsi"/>
        </w:rPr>
        <w:t xml:space="preserve">V </w:t>
      </w:r>
      <w:proofErr w:type="gramStart"/>
      <w:r>
        <w:rPr>
          <w:rFonts w:cstheme="minorHAnsi"/>
        </w:rPr>
        <w:t>Jihlavě</w:t>
      </w:r>
      <w:r w:rsidR="007120A2" w:rsidRPr="0010392A">
        <w:rPr>
          <w:rFonts w:cstheme="minorHAnsi"/>
        </w:rPr>
        <w:t xml:space="preserve">  dne</w:t>
      </w:r>
      <w:proofErr w:type="gramEnd"/>
      <w:r w:rsidR="007120A2" w:rsidRPr="0010392A">
        <w:rPr>
          <w:rFonts w:cstheme="minorHAnsi"/>
        </w:rPr>
        <w:t xml:space="preserve"> </w:t>
      </w:r>
      <w:r>
        <w:rPr>
          <w:rFonts w:cstheme="minorHAnsi"/>
        </w:rPr>
        <w:t>4. 6. 2024</w:t>
      </w:r>
    </w:p>
    <w:p w14:paraId="69D83AA9" w14:textId="77777777" w:rsidR="007120A2" w:rsidRPr="0010392A" w:rsidRDefault="007120A2" w:rsidP="00B67C15">
      <w:pPr>
        <w:keepNext/>
        <w:keepLines/>
        <w:jc w:val="center"/>
        <w:rPr>
          <w:rFonts w:cstheme="minorHAnsi"/>
        </w:rPr>
      </w:pPr>
    </w:p>
    <w:p w14:paraId="274F6526" w14:textId="77777777" w:rsidR="007120A2" w:rsidRPr="0010392A" w:rsidRDefault="007120A2" w:rsidP="00B67C15">
      <w:pPr>
        <w:keepNext/>
        <w:keepLines/>
        <w:spacing w:after="0"/>
        <w:jc w:val="center"/>
        <w:rPr>
          <w:rFonts w:cstheme="minorHAnsi"/>
        </w:rPr>
      </w:pPr>
      <w:r w:rsidRPr="0010392A">
        <w:rPr>
          <w:rFonts w:cstheme="minorHAnsi"/>
        </w:rPr>
        <w:t>___________________________</w:t>
      </w:r>
    </w:p>
    <w:p w14:paraId="05ADCBAA" w14:textId="13252277" w:rsidR="007120A2" w:rsidRPr="0010392A" w:rsidRDefault="006759C1" w:rsidP="00B67C15">
      <w:pPr>
        <w:keepNext/>
        <w:keepLines/>
        <w:spacing w:after="0"/>
        <w:jc w:val="center"/>
        <w:rPr>
          <w:rFonts w:cstheme="minorHAnsi"/>
          <w:b/>
          <w:bCs/>
        </w:rPr>
      </w:pPr>
      <w:r w:rsidRPr="0010392A">
        <w:rPr>
          <w:rFonts w:cstheme="minorHAnsi"/>
          <w:b/>
          <w:bCs/>
        </w:rPr>
        <w:t>Statutární město Jihlava</w:t>
      </w:r>
    </w:p>
    <w:p w14:paraId="776ADE5E" w14:textId="454DA5E9" w:rsidR="007120A2" w:rsidRPr="0010392A" w:rsidRDefault="007120A2" w:rsidP="00B67C15">
      <w:pPr>
        <w:keepNext/>
        <w:keepLines/>
        <w:spacing w:after="0"/>
        <w:jc w:val="center"/>
        <w:rPr>
          <w:rFonts w:cstheme="minorHAnsi"/>
        </w:rPr>
      </w:pPr>
      <w:r w:rsidRPr="0010392A">
        <w:rPr>
          <w:rFonts w:cstheme="minorHAnsi"/>
        </w:rPr>
        <w:t xml:space="preserve"> </w:t>
      </w:r>
      <w:r w:rsidR="006759C1" w:rsidRPr="0010392A">
        <w:rPr>
          <w:rFonts w:cstheme="minorHAnsi"/>
        </w:rPr>
        <w:t>Mgr. Petr Ryška</w:t>
      </w:r>
    </w:p>
    <w:p w14:paraId="6B0E3F92" w14:textId="2A4A3461" w:rsidR="006759C1" w:rsidRPr="0010392A" w:rsidRDefault="006759C1" w:rsidP="00B67C15">
      <w:pPr>
        <w:keepNext/>
        <w:keepLines/>
        <w:spacing w:after="0"/>
        <w:jc w:val="center"/>
        <w:rPr>
          <w:rFonts w:cstheme="minorHAnsi"/>
        </w:rPr>
      </w:pPr>
      <w:r w:rsidRPr="0010392A">
        <w:rPr>
          <w:rFonts w:cstheme="minorHAnsi"/>
        </w:rPr>
        <w:t>primátor</w:t>
      </w:r>
    </w:p>
    <w:p w14:paraId="59E1C365" w14:textId="77777777" w:rsidR="007120A2" w:rsidRPr="0010392A" w:rsidRDefault="007120A2" w:rsidP="00B67C15">
      <w:pPr>
        <w:keepNext/>
        <w:keepLines/>
        <w:jc w:val="both"/>
        <w:rPr>
          <w:rFonts w:cstheme="minorHAnsi"/>
        </w:rPr>
      </w:pPr>
    </w:p>
    <w:p w14:paraId="4511CE49" w14:textId="19921B43" w:rsidR="007120A2" w:rsidRPr="0010392A" w:rsidRDefault="007120A2" w:rsidP="00B67C15">
      <w:pPr>
        <w:keepNext/>
        <w:keepLines/>
        <w:jc w:val="both"/>
        <w:rPr>
          <w:rFonts w:cstheme="minorHAnsi"/>
        </w:rPr>
      </w:pPr>
      <w:r w:rsidRPr="0010392A">
        <w:rPr>
          <w:rFonts w:cstheme="minorHAnsi"/>
        </w:rPr>
        <w:t>V</w:t>
      </w:r>
      <w:r w:rsidR="009E6854">
        <w:rPr>
          <w:rFonts w:cstheme="minorHAnsi"/>
        </w:rPr>
        <w:t xml:space="preserve"> Praze </w:t>
      </w:r>
      <w:r w:rsidRPr="0010392A">
        <w:rPr>
          <w:rFonts w:cstheme="minorHAnsi"/>
        </w:rPr>
        <w:t xml:space="preserve">dne </w:t>
      </w:r>
      <w:r w:rsidR="009E6854">
        <w:rPr>
          <w:rFonts w:cstheme="minorHAnsi"/>
        </w:rPr>
        <w:t>5. 6. 2024</w:t>
      </w:r>
    </w:p>
    <w:p w14:paraId="5723A321" w14:textId="77777777" w:rsidR="007120A2" w:rsidRPr="0010392A" w:rsidRDefault="007120A2" w:rsidP="00B67C15">
      <w:pPr>
        <w:keepNext/>
        <w:keepLines/>
        <w:spacing w:after="0"/>
        <w:jc w:val="center"/>
        <w:rPr>
          <w:rFonts w:cstheme="minorHAnsi"/>
        </w:rPr>
      </w:pPr>
    </w:p>
    <w:p w14:paraId="0D361650" w14:textId="77777777" w:rsidR="007120A2" w:rsidRPr="0010392A" w:rsidRDefault="007120A2" w:rsidP="00B67C15">
      <w:pPr>
        <w:keepNext/>
        <w:keepLines/>
        <w:spacing w:after="0"/>
        <w:jc w:val="center"/>
        <w:rPr>
          <w:rFonts w:cstheme="minorHAnsi"/>
        </w:rPr>
      </w:pPr>
      <w:r w:rsidRPr="0010392A">
        <w:rPr>
          <w:rFonts w:cstheme="minorHAnsi"/>
        </w:rPr>
        <w:t>___________________________</w:t>
      </w:r>
    </w:p>
    <w:p w14:paraId="5502D4E6" w14:textId="3D32E070" w:rsidR="007120A2" w:rsidRPr="0010392A" w:rsidRDefault="006759C1" w:rsidP="00B67C15">
      <w:pPr>
        <w:keepNext/>
        <w:keepLines/>
        <w:spacing w:after="0"/>
        <w:jc w:val="center"/>
        <w:rPr>
          <w:rFonts w:cstheme="minorHAnsi"/>
          <w:b/>
          <w:bCs/>
        </w:rPr>
      </w:pPr>
      <w:r w:rsidRPr="0010392A">
        <w:rPr>
          <w:rFonts w:cstheme="minorHAnsi"/>
          <w:b/>
          <w:bCs/>
        </w:rPr>
        <w:t>T-Mobile Czech Republic a.s.</w:t>
      </w:r>
    </w:p>
    <w:p w14:paraId="046D8597" w14:textId="74A141A5" w:rsidR="007120A2" w:rsidRDefault="0047666D" w:rsidP="007120A2">
      <w:pPr>
        <w:spacing w:after="0"/>
        <w:jc w:val="center"/>
        <w:rPr>
          <w:rFonts w:cstheme="minorHAnsi"/>
        </w:rPr>
      </w:pPr>
      <w:r>
        <w:rPr>
          <w:rFonts w:cstheme="minorHAnsi"/>
        </w:rPr>
        <w:t>Ing. Zdeněk Bumbálek</w:t>
      </w:r>
    </w:p>
    <w:p w14:paraId="69604442" w14:textId="7133DD00" w:rsidR="0047666D" w:rsidRDefault="0047666D" w:rsidP="007120A2">
      <w:pPr>
        <w:spacing w:after="0"/>
        <w:jc w:val="center"/>
        <w:rPr>
          <w:rFonts w:cstheme="minorHAnsi"/>
        </w:rPr>
      </w:pPr>
      <w:proofErr w:type="spellStart"/>
      <w:r>
        <w:rPr>
          <w:rFonts w:cstheme="minorHAnsi"/>
        </w:rPr>
        <w:t>Tribe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Technical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Lead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Fiber</w:t>
      </w:r>
      <w:proofErr w:type="spellEnd"/>
      <w:r>
        <w:rPr>
          <w:rFonts w:cstheme="minorHAnsi"/>
        </w:rPr>
        <w:t xml:space="preserve"> CZ</w:t>
      </w:r>
    </w:p>
    <w:p w14:paraId="5C402C28" w14:textId="6CE49073" w:rsidR="003A2AA2" w:rsidRDefault="003A2AA2" w:rsidP="007120A2">
      <w:pPr>
        <w:spacing w:after="0"/>
        <w:jc w:val="center"/>
        <w:rPr>
          <w:rFonts w:cstheme="minorHAnsi"/>
        </w:rPr>
      </w:pPr>
    </w:p>
    <w:p w14:paraId="093BB9D5" w14:textId="77777777" w:rsidR="003A2AA2" w:rsidRPr="0010392A" w:rsidRDefault="003A2AA2" w:rsidP="007120A2">
      <w:pPr>
        <w:spacing w:after="0"/>
        <w:jc w:val="center"/>
        <w:rPr>
          <w:rFonts w:cstheme="minorHAnsi"/>
        </w:rPr>
      </w:pPr>
    </w:p>
    <w:p w14:paraId="5CA5F083" w14:textId="740F2EE1" w:rsidR="006759C1" w:rsidRPr="0010392A" w:rsidRDefault="006759C1" w:rsidP="006759C1">
      <w:pPr>
        <w:keepNext/>
        <w:keepLines/>
        <w:jc w:val="both"/>
        <w:rPr>
          <w:rFonts w:cstheme="minorHAnsi"/>
        </w:rPr>
      </w:pPr>
      <w:r w:rsidRPr="0010392A">
        <w:rPr>
          <w:rFonts w:cstheme="minorHAnsi"/>
        </w:rPr>
        <w:t>V</w:t>
      </w:r>
      <w:r w:rsidR="009E6854">
        <w:rPr>
          <w:rFonts w:cstheme="minorHAnsi"/>
        </w:rPr>
        <w:t xml:space="preserve"> Praze</w:t>
      </w:r>
      <w:r w:rsidRPr="0010392A">
        <w:rPr>
          <w:rFonts w:cstheme="minorHAnsi"/>
        </w:rPr>
        <w:t xml:space="preserve"> dne </w:t>
      </w:r>
      <w:r w:rsidR="009E6854">
        <w:rPr>
          <w:rFonts w:cstheme="minorHAnsi"/>
        </w:rPr>
        <w:t>4. 6. 2024</w:t>
      </w:r>
      <w:bookmarkStart w:id="3" w:name="_GoBack"/>
      <w:bookmarkEnd w:id="3"/>
    </w:p>
    <w:p w14:paraId="6508B3AB" w14:textId="77777777" w:rsidR="006759C1" w:rsidRPr="0010392A" w:rsidRDefault="006759C1" w:rsidP="006759C1">
      <w:pPr>
        <w:keepNext/>
        <w:keepLines/>
        <w:jc w:val="center"/>
        <w:rPr>
          <w:rFonts w:cstheme="minorHAnsi"/>
        </w:rPr>
      </w:pPr>
    </w:p>
    <w:p w14:paraId="19E19E69" w14:textId="77777777" w:rsidR="006759C1" w:rsidRPr="0010392A" w:rsidRDefault="006759C1" w:rsidP="006759C1">
      <w:pPr>
        <w:keepNext/>
        <w:keepLines/>
        <w:spacing w:after="0"/>
        <w:jc w:val="center"/>
        <w:rPr>
          <w:rFonts w:cstheme="minorHAnsi"/>
        </w:rPr>
      </w:pPr>
      <w:r w:rsidRPr="0010392A">
        <w:rPr>
          <w:rFonts w:cstheme="minorHAnsi"/>
        </w:rPr>
        <w:t>___________________________</w:t>
      </w:r>
    </w:p>
    <w:p w14:paraId="7F86DC36" w14:textId="66B65ED9" w:rsidR="006759C1" w:rsidRPr="0010392A" w:rsidRDefault="006759C1" w:rsidP="006759C1">
      <w:pPr>
        <w:keepNext/>
        <w:keepLines/>
        <w:spacing w:after="0"/>
        <w:jc w:val="center"/>
        <w:rPr>
          <w:rFonts w:cstheme="minorHAnsi"/>
          <w:b/>
          <w:bCs/>
        </w:rPr>
      </w:pPr>
      <w:r w:rsidRPr="0010392A">
        <w:rPr>
          <w:rFonts w:cstheme="minorHAnsi"/>
          <w:b/>
          <w:bCs/>
        </w:rPr>
        <w:t>LOSKY, s.r.o.</w:t>
      </w:r>
    </w:p>
    <w:p w14:paraId="73BAFB0D" w14:textId="7575BB7A" w:rsidR="006759C1" w:rsidRPr="0010392A" w:rsidRDefault="006759C1" w:rsidP="006759C1">
      <w:pPr>
        <w:keepNext/>
        <w:keepLines/>
        <w:spacing w:after="0"/>
        <w:jc w:val="center"/>
        <w:rPr>
          <w:rFonts w:cstheme="minorHAnsi"/>
        </w:rPr>
      </w:pPr>
      <w:r w:rsidRPr="0010392A">
        <w:rPr>
          <w:rFonts w:cstheme="minorHAnsi"/>
        </w:rPr>
        <w:t xml:space="preserve"> Tomáš Brettschneider</w:t>
      </w:r>
    </w:p>
    <w:p w14:paraId="673E103D" w14:textId="7D791183" w:rsidR="006759C1" w:rsidRPr="0010392A" w:rsidRDefault="006759C1" w:rsidP="006759C1">
      <w:pPr>
        <w:keepNext/>
        <w:keepLines/>
        <w:spacing w:after="0"/>
        <w:jc w:val="center"/>
        <w:rPr>
          <w:rFonts w:cstheme="minorHAnsi"/>
        </w:rPr>
      </w:pPr>
      <w:r w:rsidRPr="0010392A">
        <w:rPr>
          <w:rFonts w:cstheme="minorHAnsi"/>
        </w:rPr>
        <w:t>jednatel</w:t>
      </w:r>
    </w:p>
    <w:p w14:paraId="4417BD41" w14:textId="77777777" w:rsidR="00F7219D" w:rsidRPr="0010392A" w:rsidRDefault="00F7219D">
      <w:pPr>
        <w:rPr>
          <w:rFonts w:cstheme="minorHAnsi"/>
        </w:rPr>
      </w:pPr>
    </w:p>
    <w:sectPr w:rsidR="00F7219D" w:rsidRPr="0010392A" w:rsidSect="004F2241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ED669" w14:textId="77777777" w:rsidR="00161AAA" w:rsidRDefault="00161AAA" w:rsidP="006759C1">
      <w:pPr>
        <w:spacing w:after="0" w:line="240" w:lineRule="auto"/>
      </w:pPr>
      <w:r>
        <w:separator/>
      </w:r>
    </w:p>
  </w:endnote>
  <w:endnote w:type="continuationSeparator" w:id="0">
    <w:p w14:paraId="1AC38FCF" w14:textId="77777777" w:rsidR="00161AAA" w:rsidRDefault="00161AAA" w:rsidP="006759C1">
      <w:pPr>
        <w:spacing w:after="0" w:line="240" w:lineRule="auto"/>
      </w:pPr>
      <w:r>
        <w:continuationSeparator/>
      </w:r>
    </w:p>
  </w:endnote>
  <w:endnote w:type="continuationNotice" w:id="1">
    <w:p w14:paraId="0DB5EF2B" w14:textId="77777777" w:rsidR="00161AAA" w:rsidRDefault="00161A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1101428"/>
      <w:docPartObj>
        <w:docPartGallery w:val="Page Numbers (Bottom of Page)"/>
        <w:docPartUnique/>
      </w:docPartObj>
    </w:sdtPr>
    <w:sdtEndPr/>
    <w:sdtContent>
      <w:p w14:paraId="3357EF1C" w14:textId="0B074B73" w:rsidR="006759C1" w:rsidRDefault="006759C1">
        <w:pPr>
          <w:pStyle w:val="Zpat"/>
          <w:jc w:val="right"/>
        </w:pPr>
        <w:r>
          <w:t xml:space="preserve">Stránka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E6854">
          <w:rPr>
            <w:noProof/>
          </w:rPr>
          <w:t>7</w:t>
        </w:r>
        <w:r>
          <w:fldChar w:fldCharType="end"/>
        </w:r>
        <w:r>
          <w:t xml:space="preserve"> </w:t>
        </w:r>
      </w:p>
    </w:sdtContent>
  </w:sdt>
  <w:p w14:paraId="455951E8" w14:textId="77777777" w:rsidR="00F7219D" w:rsidRDefault="00F721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D4A0F" w14:textId="77777777" w:rsidR="00161AAA" w:rsidRDefault="00161AAA" w:rsidP="006759C1">
      <w:pPr>
        <w:spacing w:after="0" w:line="240" w:lineRule="auto"/>
      </w:pPr>
      <w:r>
        <w:separator/>
      </w:r>
    </w:p>
  </w:footnote>
  <w:footnote w:type="continuationSeparator" w:id="0">
    <w:p w14:paraId="0EE1FB91" w14:textId="77777777" w:rsidR="00161AAA" w:rsidRDefault="00161AAA" w:rsidP="006759C1">
      <w:pPr>
        <w:spacing w:after="0" w:line="240" w:lineRule="auto"/>
      </w:pPr>
      <w:r>
        <w:continuationSeparator/>
      </w:r>
    </w:p>
  </w:footnote>
  <w:footnote w:type="continuationNotice" w:id="1">
    <w:p w14:paraId="5F7A3DC2" w14:textId="77777777" w:rsidR="00161AAA" w:rsidRDefault="00161A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E5C11" w14:textId="77777777" w:rsidR="00F7219D" w:rsidRDefault="00F7219D">
    <w:pPr>
      <w:pStyle w:val="Zhlav"/>
    </w:pPr>
  </w:p>
  <w:p w14:paraId="761EE558" w14:textId="77777777" w:rsidR="00F7219D" w:rsidRDefault="00F721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44F95"/>
    <w:multiLevelType w:val="hybridMultilevel"/>
    <w:tmpl w:val="E87A1E96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44C43"/>
    <w:multiLevelType w:val="hybridMultilevel"/>
    <w:tmpl w:val="F7309B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857EF"/>
    <w:multiLevelType w:val="hybridMultilevel"/>
    <w:tmpl w:val="FAB2090E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63166"/>
    <w:multiLevelType w:val="hybridMultilevel"/>
    <w:tmpl w:val="922AC404"/>
    <w:lvl w:ilvl="0" w:tplc="72F48BF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bCs w:val="0"/>
        <w:i w:val="0"/>
        <w:iCs w:val="0"/>
      </w:rPr>
    </w:lvl>
    <w:lvl w:ilvl="1" w:tplc="D5C6963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C6FCD"/>
    <w:multiLevelType w:val="multilevel"/>
    <w:tmpl w:val="2BC8135C"/>
    <w:lvl w:ilvl="0">
      <w:start w:val="1"/>
      <w:numFmt w:val="upperRoman"/>
      <w:pStyle w:val="TSlneksmlouvy"/>
      <w:suff w:val="nothing"/>
      <w:lvlText w:val="Čl. %1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3768609B"/>
    <w:multiLevelType w:val="hybridMultilevel"/>
    <w:tmpl w:val="FD9CD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416DB"/>
    <w:multiLevelType w:val="hybridMultilevel"/>
    <w:tmpl w:val="B8DE8AC2"/>
    <w:lvl w:ilvl="0" w:tplc="9D425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95DE4"/>
    <w:multiLevelType w:val="hybridMultilevel"/>
    <w:tmpl w:val="F7309B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7BEF3B6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15A8F"/>
    <w:multiLevelType w:val="hybridMultilevel"/>
    <w:tmpl w:val="124C4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50125"/>
    <w:multiLevelType w:val="hybridMultilevel"/>
    <w:tmpl w:val="87A4FE0E"/>
    <w:lvl w:ilvl="0" w:tplc="9D425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E66DC"/>
    <w:multiLevelType w:val="hybridMultilevel"/>
    <w:tmpl w:val="EF96CE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F12A7"/>
    <w:multiLevelType w:val="hybridMultilevel"/>
    <w:tmpl w:val="FAB2090E"/>
    <w:lvl w:ilvl="0" w:tplc="B4FEE65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83287"/>
    <w:multiLevelType w:val="hybridMultilevel"/>
    <w:tmpl w:val="1F2894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  <w:num w:numId="11">
    <w:abstractNumId w:val="4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A2"/>
    <w:rsid w:val="00006807"/>
    <w:rsid w:val="000070AB"/>
    <w:rsid w:val="0002070B"/>
    <w:rsid w:val="00025C68"/>
    <w:rsid w:val="00027220"/>
    <w:rsid w:val="00071D67"/>
    <w:rsid w:val="000728C1"/>
    <w:rsid w:val="0008190F"/>
    <w:rsid w:val="000823E0"/>
    <w:rsid w:val="00086197"/>
    <w:rsid w:val="000A576B"/>
    <w:rsid w:val="000A7C01"/>
    <w:rsid w:val="000B13B3"/>
    <w:rsid w:val="000C005E"/>
    <w:rsid w:val="000C0E44"/>
    <w:rsid w:val="000C354C"/>
    <w:rsid w:val="000E65F6"/>
    <w:rsid w:val="000F6149"/>
    <w:rsid w:val="0010392A"/>
    <w:rsid w:val="001072F2"/>
    <w:rsid w:val="0011210A"/>
    <w:rsid w:val="00121E5C"/>
    <w:rsid w:val="00125EAE"/>
    <w:rsid w:val="00132278"/>
    <w:rsid w:val="0013487E"/>
    <w:rsid w:val="0014012E"/>
    <w:rsid w:val="001440B7"/>
    <w:rsid w:val="00161AAA"/>
    <w:rsid w:val="0017045D"/>
    <w:rsid w:val="0017245E"/>
    <w:rsid w:val="00193242"/>
    <w:rsid w:val="001B3D3F"/>
    <w:rsid w:val="001B7706"/>
    <w:rsid w:val="001F5280"/>
    <w:rsid w:val="0021368B"/>
    <w:rsid w:val="0024109F"/>
    <w:rsid w:val="00244552"/>
    <w:rsid w:val="00245D20"/>
    <w:rsid w:val="00246BA6"/>
    <w:rsid w:val="00256A78"/>
    <w:rsid w:val="002714E9"/>
    <w:rsid w:val="00275154"/>
    <w:rsid w:val="002A4B0C"/>
    <w:rsid w:val="002B1981"/>
    <w:rsid w:val="002D1D81"/>
    <w:rsid w:val="002E1941"/>
    <w:rsid w:val="003001DB"/>
    <w:rsid w:val="0030040F"/>
    <w:rsid w:val="003007FF"/>
    <w:rsid w:val="00302151"/>
    <w:rsid w:val="00314277"/>
    <w:rsid w:val="0032078F"/>
    <w:rsid w:val="00320BF1"/>
    <w:rsid w:val="003226A8"/>
    <w:rsid w:val="00326B90"/>
    <w:rsid w:val="00332088"/>
    <w:rsid w:val="00335133"/>
    <w:rsid w:val="00340C36"/>
    <w:rsid w:val="003532D3"/>
    <w:rsid w:val="00356020"/>
    <w:rsid w:val="00376225"/>
    <w:rsid w:val="003824CD"/>
    <w:rsid w:val="0039154F"/>
    <w:rsid w:val="003A2110"/>
    <w:rsid w:val="003A2AA2"/>
    <w:rsid w:val="003A3B1B"/>
    <w:rsid w:val="003A7227"/>
    <w:rsid w:val="003B11A3"/>
    <w:rsid w:val="003B67AC"/>
    <w:rsid w:val="003C6450"/>
    <w:rsid w:val="003D768A"/>
    <w:rsid w:val="003D76C8"/>
    <w:rsid w:val="004039D5"/>
    <w:rsid w:val="0042228C"/>
    <w:rsid w:val="00424AF9"/>
    <w:rsid w:val="00424B97"/>
    <w:rsid w:val="00426F41"/>
    <w:rsid w:val="004355E3"/>
    <w:rsid w:val="00440F65"/>
    <w:rsid w:val="004568E0"/>
    <w:rsid w:val="0045769D"/>
    <w:rsid w:val="00462CBC"/>
    <w:rsid w:val="004662E0"/>
    <w:rsid w:val="0047137C"/>
    <w:rsid w:val="00472A5A"/>
    <w:rsid w:val="00473034"/>
    <w:rsid w:val="0047666D"/>
    <w:rsid w:val="0048346B"/>
    <w:rsid w:val="00491C53"/>
    <w:rsid w:val="004B126E"/>
    <w:rsid w:val="004B1800"/>
    <w:rsid w:val="004B24BF"/>
    <w:rsid w:val="004C30A5"/>
    <w:rsid w:val="004C761B"/>
    <w:rsid w:val="004D13D0"/>
    <w:rsid w:val="004E4632"/>
    <w:rsid w:val="004F2241"/>
    <w:rsid w:val="00504C85"/>
    <w:rsid w:val="00523937"/>
    <w:rsid w:val="005244C9"/>
    <w:rsid w:val="0052516F"/>
    <w:rsid w:val="005406F9"/>
    <w:rsid w:val="0054215C"/>
    <w:rsid w:val="00544C13"/>
    <w:rsid w:val="00557B93"/>
    <w:rsid w:val="00562894"/>
    <w:rsid w:val="0057219E"/>
    <w:rsid w:val="005751F1"/>
    <w:rsid w:val="00582D3A"/>
    <w:rsid w:val="005851F2"/>
    <w:rsid w:val="00595CE2"/>
    <w:rsid w:val="005968B5"/>
    <w:rsid w:val="005A2C26"/>
    <w:rsid w:val="005A406F"/>
    <w:rsid w:val="005B6397"/>
    <w:rsid w:val="005C3978"/>
    <w:rsid w:val="005C454D"/>
    <w:rsid w:val="005C7D3F"/>
    <w:rsid w:val="005D03F0"/>
    <w:rsid w:val="005D6766"/>
    <w:rsid w:val="005D7A82"/>
    <w:rsid w:val="005E06AB"/>
    <w:rsid w:val="005E694F"/>
    <w:rsid w:val="005F4DC1"/>
    <w:rsid w:val="006138D9"/>
    <w:rsid w:val="00616C33"/>
    <w:rsid w:val="006356D3"/>
    <w:rsid w:val="00644358"/>
    <w:rsid w:val="00651829"/>
    <w:rsid w:val="006759C1"/>
    <w:rsid w:val="00684939"/>
    <w:rsid w:val="00685C78"/>
    <w:rsid w:val="006A3088"/>
    <w:rsid w:val="006A4F60"/>
    <w:rsid w:val="006A5BFB"/>
    <w:rsid w:val="006B095D"/>
    <w:rsid w:val="006B2099"/>
    <w:rsid w:val="006B2152"/>
    <w:rsid w:val="006C4429"/>
    <w:rsid w:val="006D58ED"/>
    <w:rsid w:val="006E596E"/>
    <w:rsid w:val="006E5AF9"/>
    <w:rsid w:val="006E5D23"/>
    <w:rsid w:val="0070029A"/>
    <w:rsid w:val="00706E81"/>
    <w:rsid w:val="007078A8"/>
    <w:rsid w:val="007120A2"/>
    <w:rsid w:val="007150F0"/>
    <w:rsid w:val="00725D54"/>
    <w:rsid w:val="007310BA"/>
    <w:rsid w:val="0073248E"/>
    <w:rsid w:val="00740978"/>
    <w:rsid w:val="0075195C"/>
    <w:rsid w:val="00753AC3"/>
    <w:rsid w:val="00760DCC"/>
    <w:rsid w:val="0077610F"/>
    <w:rsid w:val="00777574"/>
    <w:rsid w:val="0078273B"/>
    <w:rsid w:val="0078649F"/>
    <w:rsid w:val="00791422"/>
    <w:rsid w:val="007A1100"/>
    <w:rsid w:val="007A2139"/>
    <w:rsid w:val="007A4484"/>
    <w:rsid w:val="007A4607"/>
    <w:rsid w:val="007A6F78"/>
    <w:rsid w:val="007B4B6C"/>
    <w:rsid w:val="007B62E3"/>
    <w:rsid w:val="007D6791"/>
    <w:rsid w:val="007E7CAA"/>
    <w:rsid w:val="007F22CF"/>
    <w:rsid w:val="007F2B09"/>
    <w:rsid w:val="00802522"/>
    <w:rsid w:val="00817775"/>
    <w:rsid w:val="00825D2F"/>
    <w:rsid w:val="0085317E"/>
    <w:rsid w:val="00860B97"/>
    <w:rsid w:val="00875271"/>
    <w:rsid w:val="008817B5"/>
    <w:rsid w:val="00890087"/>
    <w:rsid w:val="00890499"/>
    <w:rsid w:val="008959E7"/>
    <w:rsid w:val="00897C2C"/>
    <w:rsid w:val="008C485F"/>
    <w:rsid w:val="008E0962"/>
    <w:rsid w:val="008F2551"/>
    <w:rsid w:val="009051D3"/>
    <w:rsid w:val="00906717"/>
    <w:rsid w:val="00911A36"/>
    <w:rsid w:val="00925022"/>
    <w:rsid w:val="00932D4E"/>
    <w:rsid w:val="00956738"/>
    <w:rsid w:val="00972CA5"/>
    <w:rsid w:val="00976259"/>
    <w:rsid w:val="00980FF4"/>
    <w:rsid w:val="00980FFD"/>
    <w:rsid w:val="00986F34"/>
    <w:rsid w:val="009A07A3"/>
    <w:rsid w:val="009B0860"/>
    <w:rsid w:val="009C4A09"/>
    <w:rsid w:val="009E5B2B"/>
    <w:rsid w:val="009E6854"/>
    <w:rsid w:val="00A00C38"/>
    <w:rsid w:val="00A113FC"/>
    <w:rsid w:val="00A214EC"/>
    <w:rsid w:val="00A22346"/>
    <w:rsid w:val="00A223F2"/>
    <w:rsid w:val="00A24036"/>
    <w:rsid w:val="00A2525E"/>
    <w:rsid w:val="00A61348"/>
    <w:rsid w:val="00A71A6A"/>
    <w:rsid w:val="00A8499C"/>
    <w:rsid w:val="00A9155E"/>
    <w:rsid w:val="00AA6EE3"/>
    <w:rsid w:val="00AB14A1"/>
    <w:rsid w:val="00AB35F0"/>
    <w:rsid w:val="00AC4F66"/>
    <w:rsid w:val="00AD2122"/>
    <w:rsid w:val="00AD79E6"/>
    <w:rsid w:val="00AE4937"/>
    <w:rsid w:val="00B21A08"/>
    <w:rsid w:val="00B21EAF"/>
    <w:rsid w:val="00B414CC"/>
    <w:rsid w:val="00B47E53"/>
    <w:rsid w:val="00B67C15"/>
    <w:rsid w:val="00B867F9"/>
    <w:rsid w:val="00B8766C"/>
    <w:rsid w:val="00B87E1E"/>
    <w:rsid w:val="00B91DBA"/>
    <w:rsid w:val="00BC56F7"/>
    <w:rsid w:val="00BE6230"/>
    <w:rsid w:val="00BE6F34"/>
    <w:rsid w:val="00C012A4"/>
    <w:rsid w:val="00C0159C"/>
    <w:rsid w:val="00C02018"/>
    <w:rsid w:val="00C05C78"/>
    <w:rsid w:val="00C20661"/>
    <w:rsid w:val="00C25CFA"/>
    <w:rsid w:val="00C33C8A"/>
    <w:rsid w:val="00C361E8"/>
    <w:rsid w:val="00C3714F"/>
    <w:rsid w:val="00C50813"/>
    <w:rsid w:val="00C55703"/>
    <w:rsid w:val="00C70727"/>
    <w:rsid w:val="00C71182"/>
    <w:rsid w:val="00C75DA9"/>
    <w:rsid w:val="00C90F1D"/>
    <w:rsid w:val="00C952F3"/>
    <w:rsid w:val="00CC3E5B"/>
    <w:rsid w:val="00CF2E9F"/>
    <w:rsid w:val="00D14A81"/>
    <w:rsid w:val="00D22DB3"/>
    <w:rsid w:val="00D2485E"/>
    <w:rsid w:val="00D271C8"/>
    <w:rsid w:val="00D37F8B"/>
    <w:rsid w:val="00D45F45"/>
    <w:rsid w:val="00D53006"/>
    <w:rsid w:val="00D54599"/>
    <w:rsid w:val="00D719AB"/>
    <w:rsid w:val="00D92CAE"/>
    <w:rsid w:val="00D969E6"/>
    <w:rsid w:val="00DA30A9"/>
    <w:rsid w:val="00DA4A39"/>
    <w:rsid w:val="00DC1EA7"/>
    <w:rsid w:val="00DC6ADC"/>
    <w:rsid w:val="00DE3FEA"/>
    <w:rsid w:val="00DF713F"/>
    <w:rsid w:val="00E005AB"/>
    <w:rsid w:val="00E01770"/>
    <w:rsid w:val="00E03B40"/>
    <w:rsid w:val="00E0622D"/>
    <w:rsid w:val="00E16177"/>
    <w:rsid w:val="00E24B59"/>
    <w:rsid w:val="00E270A2"/>
    <w:rsid w:val="00E33F7F"/>
    <w:rsid w:val="00E346F3"/>
    <w:rsid w:val="00E44892"/>
    <w:rsid w:val="00E45CD9"/>
    <w:rsid w:val="00E568BC"/>
    <w:rsid w:val="00E7281D"/>
    <w:rsid w:val="00E7335F"/>
    <w:rsid w:val="00E756BC"/>
    <w:rsid w:val="00E818B5"/>
    <w:rsid w:val="00E852EF"/>
    <w:rsid w:val="00EA4EFF"/>
    <w:rsid w:val="00EC13FB"/>
    <w:rsid w:val="00EC542F"/>
    <w:rsid w:val="00ED1576"/>
    <w:rsid w:val="00ED612C"/>
    <w:rsid w:val="00EE2411"/>
    <w:rsid w:val="00EE4291"/>
    <w:rsid w:val="00EF2F2A"/>
    <w:rsid w:val="00F0397F"/>
    <w:rsid w:val="00F04783"/>
    <w:rsid w:val="00F05687"/>
    <w:rsid w:val="00F12826"/>
    <w:rsid w:val="00F2287D"/>
    <w:rsid w:val="00F239C2"/>
    <w:rsid w:val="00F41DBC"/>
    <w:rsid w:val="00F461ED"/>
    <w:rsid w:val="00F4757B"/>
    <w:rsid w:val="00F504FE"/>
    <w:rsid w:val="00F505CE"/>
    <w:rsid w:val="00F6480C"/>
    <w:rsid w:val="00F6538B"/>
    <w:rsid w:val="00F7219D"/>
    <w:rsid w:val="00F77CA0"/>
    <w:rsid w:val="00F81D62"/>
    <w:rsid w:val="00F91087"/>
    <w:rsid w:val="00FA2661"/>
    <w:rsid w:val="00FB3207"/>
    <w:rsid w:val="00FC0B67"/>
    <w:rsid w:val="00FD2216"/>
    <w:rsid w:val="00FD6D00"/>
    <w:rsid w:val="00FE1217"/>
    <w:rsid w:val="00FE1B10"/>
    <w:rsid w:val="00F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4665D"/>
  <w15:docId w15:val="{E402C87D-7CA6-D948-8D25-A0607628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20A2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2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0A2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12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0A2"/>
    <w:rPr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7120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2C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2CA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952F3"/>
    <w:pPr>
      <w:spacing w:after="0" w:line="240" w:lineRule="auto"/>
    </w:pPr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unhideWhenUsed/>
    <w:rsid w:val="00D45F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5F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5F45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F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F45"/>
    <w:rPr>
      <w:b/>
      <w:bCs/>
      <w:kern w:val="0"/>
      <w:sz w:val="20"/>
      <w:szCs w:val="20"/>
      <w14:ligatures w14:val="none"/>
    </w:rPr>
  </w:style>
  <w:style w:type="paragraph" w:customStyle="1" w:styleId="TSlneksmlouvy">
    <w:name w:val="TS Článek smlouvy"/>
    <w:basedOn w:val="Normln"/>
    <w:next w:val="Normln"/>
    <w:qFormat/>
    <w:rsid w:val="003D76C8"/>
    <w:pPr>
      <w:keepNext/>
      <w:numPr>
        <w:numId w:val="1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</w:rPr>
  </w:style>
  <w:style w:type="paragraph" w:customStyle="1" w:styleId="TSTextlnkuslovan">
    <w:name w:val="TS Text článku číslovaný"/>
    <w:basedOn w:val="Normln"/>
    <w:link w:val="TSTextlnkuslovanChar"/>
    <w:qFormat/>
    <w:rsid w:val="003D76C8"/>
    <w:pPr>
      <w:numPr>
        <w:ilvl w:val="1"/>
        <w:numId w:val="11"/>
      </w:numPr>
      <w:spacing w:after="120" w:line="280" w:lineRule="exact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TSTextlnkuslovanChar">
    <w:name w:val="TS Text článku číslovaný Char"/>
    <w:link w:val="TSTextlnkuslovan"/>
    <w:locked/>
    <w:rsid w:val="003D76C8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customStyle="1" w:styleId="pf0">
    <w:name w:val="pf0"/>
    <w:basedOn w:val="Normln"/>
    <w:rsid w:val="006A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6A5BFB"/>
    <w:rPr>
      <w:rFonts w:ascii="Segoe UI" w:hAnsi="Segoe UI" w:cs="Segoe UI" w:hint="default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800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3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2293</Words>
  <Characters>13535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Boušková Linda</dc:creator>
  <cp:keywords/>
  <dc:description/>
  <cp:lastModifiedBy>SVOBODA Pavel DiS.</cp:lastModifiedBy>
  <cp:revision>53</cp:revision>
  <cp:lastPrinted>2023-10-18T15:23:00Z</cp:lastPrinted>
  <dcterms:created xsi:type="dcterms:W3CDTF">2024-05-09T12:38:00Z</dcterms:created>
  <dcterms:modified xsi:type="dcterms:W3CDTF">2024-06-14T06:10:00Z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e41b38-373c-4b3a-9137-5c0b023d0bef_Enabled">
    <vt:lpwstr>true</vt:lpwstr>
  </property>
  <property fmtid="{D5CDD505-2E9C-101B-9397-08002B2CF9AE}" pid="3" name="MSIP_Label_e3e41b38-373c-4b3a-9137-5c0b023d0bef_SetDate">
    <vt:lpwstr>2024-05-02T06:26:18Z</vt:lpwstr>
  </property>
  <property fmtid="{D5CDD505-2E9C-101B-9397-08002B2CF9AE}" pid="4" name="MSIP_Label_e3e41b38-373c-4b3a-9137-5c0b023d0bef_Method">
    <vt:lpwstr>Standard</vt:lpwstr>
  </property>
  <property fmtid="{D5CDD505-2E9C-101B-9397-08002B2CF9AE}" pid="5" name="MSIP_Label_e3e41b38-373c-4b3a-9137-5c0b023d0bef_Name">
    <vt:lpwstr>C2-Internal</vt:lpwstr>
  </property>
  <property fmtid="{D5CDD505-2E9C-101B-9397-08002B2CF9AE}" pid="6" name="MSIP_Label_e3e41b38-373c-4b3a-9137-5c0b023d0bef_SiteId">
    <vt:lpwstr>b213b057-1008-4204-8c53-8147bc602a29</vt:lpwstr>
  </property>
  <property fmtid="{D5CDD505-2E9C-101B-9397-08002B2CF9AE}" pid="7" name="MSIP_Label_e3e41b38-373c-4b3a-9137-5c0b023d0bef_ActionId">
    <vt:lpwstr>71d8bfe2-38ed-4d37-a7ab-28e07e1e77f9</vt:lpwstr>
  </property>
  <property fmtid="{D5CDD505-2E9C-101B-9397-08002B2CF9AE}" pid="8" name="MSIP_Label_e3e41b38-373c-4b3a-9137-5c0b023d0bef_ContentBits">
    <vt:lpwstr>0</vt:lpwstr>
  </property>
</Properties>
</file>