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AF3E0" w14:textId="77777777" w:rsidR="00C612C2" w:rsidRPr="004038E0" w:rsidRDefault="00C612C2" w:rsidP="00C612C2">
      <w:pPr>
        <w:jc w:val="center"/>
        <w:outlineLvl w:val="0"/>
        <w:rPr>
          <w:rFonts w:ascii="Tahoma" w:hAnsi="Tahoma" w:cs="Tahoma"/>
          <w:b/>
          <w:noProof/>
        </w:rPr>
      </w:pPr>
      <w:r w:rsidRPr="004038E0">
        <w:rPr>
          <w:rFonts w:ascii="Tahoma" w:hAnsi="Tahoma" w:cs="Tahoma"/>
          <w:b/>
          <w:noProof/>
        </w:rPr>
        <w:t>SMLOUVA O SPOLUPRÁCI</w:t>
      </w:r>
    </w:p>
    <w:p w14:paraId="516AF3E1" w14:textId="77777777" w:rsidR="00255B62" w:rsidRPr="004038E0" w:rsidRDefault="00255B62" w:rsidP="00C612C2">
      <w:pPr>
        <w:jc w:val="center"/>
        <w:outlineLvl w:val="0"/>
        <w:rPr>
          <w:rFonts w:ascii="Tahoma" w:hAnsi="Tahoma" w:cs="Tahoma"/>
          <w:b/>
          <w:noProof/>
        </w:rPr>
      </w:pPr>
      <w:r w:rsidRPr="004038E0">
        <w:rPr>
          <w:rFonts w:ascii="Tahoma" w:hAnsi="Tahoma" w:cs="Tahoma"/>
          <w:b/>
          <w:noProof/>
        </w:rPr>
        <w:t>Poskytování služeb DPO</w:t>
      </w:r>
    </w:p>
    <w:p w14:paraId="516AF3E2" w14:textId="77777777" w:rsidR="00C612C2" w:rsidRDefault="004F4F92" w:rsidP="004F4F92">
      <w:pPr>
        <w:jc w:val="center"/>
        <w:outlineLvl w:val="0"/>
        <w:rPr>
          <w:rFonts w:ascii="Tahoma" w:hAnsi="Tahoma" w:cs="Tahoma"/>
          <w:noProof/>
        </w:rPr>
      </w:pPr>
      <w:r w:rsidRPr="004038E0">
        <w:rPr>
          <w:rFonts w:ascii="Tahoma" w:hAnsi="Tahoma" w:cs="Tahoma"/>
          <w:noProof/>
        </w:rPr>
        <w:t>uzavřená níže uvedeného dne, měsíce a roku mezi:</w:t>
      </w:r>
    </w:p>
    <w:p w14:paraId="516AF3E3" w14:textId="77777777" w:rsidR="004038E0" w:rsidRPr="004038E0" w:rsidRDefault="004038E0" w:rsidP="004F4F92">
      <w:pPr>
        <w:jc w:val="center"/>
        <w:outlineLvl w:val="0"/>
        <w:rPr>
          <w:rFonts w:ascii="Tahoma" w:hAnsi="Tahoma" w:cs="Tahoma"/>
          <w:noProof/>
        </w:rPr>
      </w:pPr>
    </w:p>
    <w:p w14:paraId="516AF3E4" w14:textId="77777777" w:rsidR="004038E0" w:rsidRPr="004038E0" w:rsidRDefault="004038E0" w:rsidP="004038E0">
      <w:pPr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Consult4all s.r.o.</w:t>
      </w:r>
    </w:p>
    <w:p w14:paraId="516AF3E5" w14:textId="77777777" w:rsidR="004038E0" w:rsidRPr="004038E0" w:rsidRDefault="004038E0" w:rsidP="004038E0">
      <w:pPr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se sídlem Blatenská 2169/13, Praha 4, 148 00</w:t>
      </w:r>
    </w:p>
    <w:p w14:paraId="516AF3E6" w14:textId="77777777"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IČ: 06591540</w:t>
      </w:r>
    </w:p>
    <w:p w14:paraId="516AF3E7" w14:textId="77777777"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Bankovní </w:t>
      </w:r>
      <w:r w:rsidRPr="004038E0">
        <w:rPr>
          <w:rFonts w:ascii="Tahoma" w:hAnsi="Tahoma" w:cs="Tahoma"/>
          <w:sz w:val="20"/>
          <w:szCs w:val="20"/>
          <w:shd w:val="clear" w:color="auto" w:fill="FFFFFF"/>
        </w:rPr>
        <w:t>spojení: 2001326036/2010</w:t>
      </w:r>
    </w:p>
    <w:p w14:paraId="516AF3E8" w14:textId="77777777"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společnost zapsaná v obchodním rejstříku vedeném Městským soudem v Praze, oddíl C, vložka 284993</w:t>
      </w:r>
    </w:p>
    <w:p w14:paraId="516AF3E9" w14:textId="77777777"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za společnost jedná: </w:t>
      </w:r>
      <w:r w:rsidRPr="00CE18BF">
        <w:rPr>
          <w:rFonts w:ascii="Tahoma" w:hAnsi="Tahoma" w:cs="Tahoma"/>
          <w:noProof/>
          <w:sz w:val="20"/>
          <w:szCs w:val="20"/>
          <w:highlight w:val="black"/>
        </w:rPr>
        <w:t>Ing. Radek Kutnohorský, jednatel</w:t>
      </w:r>
    </w:p>
    <w:p w14:paraId="516AF3EA" w14:textId="77777777"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(dále jen </w:t>
      </w:r>
      <w:r w:rsidRPr="004038E0">
        <w:rPr>
          <w:rFonts w:ascii="Tahoma" w:hAnsi="Tahoma" w:cs="Tahoma"/>
          <w:b/>
          <w:noProof/>
          <w:sz w:val="20"/>
          <w:szCs w:val="20"/>
        </w:rPr>
        <w:t>„Poskytovatel</w:t>
      </w:r>
      <w:r w:rsidRPr="004038E0">
        <w:rPr>
          <w:rFonts w:ascii="Tahoma" w:hAnsi="Tahoma" w:cs="Tahoma"/>
          <w:noProof/>
          <w:sz w:val="20"/>
          <w:szCs w:val="20"/>
        </w:rPr>
        <w:t>“)</w:t>
      </w:r>
    </w:p>
    <w:p w14:paraId="516AF3EB" w14:textId="77777777" w:rsidR="004038E0" w:rsidRPr="004038E0" w:rsidRDefault="004038E0" w:rsidP="004038E0">
      <w:pPr>
        <w:jc w:val="center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a</w:t>
      </w:r>
    </w:p>
    <w:p w14:paraId="516AF3EC" w14:textId="77777777" w:rsidR="004038E0" w:rsidRPr="004038E0" w:rsidRDefault="004038E0" w:rsidP="004038E0">
      <w:pPr>
        <w:jc w:val="center"/>
        <w:rPr>
          <w:rFonts w:ascii="Tahoma" w:hAnsi="Tahoma" w:cs="Tahoma"/>
          <w:noProof/>
          <w:sz w:val="20"/>
          <w:szCs w:val="20"/>
        </w:rPr>
      </w:pPr>
    </w:p>
    <w:p w14:paraId="516AF3ED" w14:textId="1EB4B426" w:rsidR="004038E0" w:rsidRPr="004038E0" w:rsidRDefault="008D68E8" w:rsidP="004038E0">
      <w:pPr>
        <w:outlineLvl w:val="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>Základní škola, P</w:t>
      </w:r>
      <w:r w:rsidR="008F55E0">
        <w:rPr>
          <w:rFonts w:ascii="Tahoma" w:hAnsi="Tahoma" w:cs="Tahoma"/>
          <w:b/>
          <w:sz w:val="20"/>
          <w:szCs w:val="20"/>
          <w:shd w:val="clear" w:color="auto" w:fill="FFFFFF"/>
        </w:rPr>
        <w:t>raha 5, Pod Radnicí 5</w:t>
      </w:r>
      <w:r w:rsidR="004038E0" w:rsidRPr="004038E0">
        <w:rPr>
          <w:rFonts w:ascii="Tahoma" w:hAnsi="Tahoma" w:cs="Tahoma"/>
          <w:b/>
          <w:sz w:val="20"/>
          <w:szCs w:val="20"/>
        </w:rPr>
        <w:br/>
      </w:r>
      <w:r w:rsidR="004038E0" w:rsidRPr="004038E0">
        <w:rPr>
          <w:rFonts w:ascii="Tahoma" w:hAnsi="Tahoma" w:cs="Tahoma"/>
          <w:sz w:val="20"/>
          <w:szCs w:val="20"/>
          <w:shd w:val="clear" w:color="auto" w:fill="FFFFFF"/>
        </w:rPr>
        <w:t>Zřizovatel: Hlavní město Praha</w:t>
      </w:r>
      <w:r w:rsidR="004038E0" w:rsidRPr="004038E0">
        <w:rPr>
          <w:rFonts w:ascii="Tahoma" w:hAnsi="Tahoma" w:cs="Tahoma"/>
          <w:sz w:val="20"/>
          <w:szCs w:val="20"/>
        </w:rPr>
        <w:br/>
      </w:r>
      <w:r w:rsidR="004038E0" w:rsidRPr="004038E0">
        <w:rPr>
          <w:rFonts w:ascii="Tahoma" w:hAnsi="Tahoma" w:cs="Tahoma"/>
          <w:noProof/>
          <w:sz w:val="20"/>
          <w:szCs w:val="20"/>
        </w:rPr>
        <w:t xml:space="preserve">se sídlem </w:t>
      </w:r>
      <w:r w:rsidR="008F55E0">
        <w:rPr>
          <w:rFonts w:ascii="Tahoma" w:hAnsi="Tahoma" w:cs="Tahoma"/>
          <w:noProof/>
          <w:sz w:val="20"/>
          <w:szCs w:val="20"/>
        </w:rPr>
        <w:t xml:space="preserve">Pod Radnicí </w:t>
      </w:r>
      <w:r w:rsidR="00927447">
        <w:rPr>
          <w:rFonts w:ascii="Tahoma" w:hAnsi="Tahoma" w:cs="Tahoma"/>
          <w:noProof/>
          <w:sz w:val="20"/>
          <w:szCs w:val="20"/>
        </w:rPr>
        <w:t>315/5, 150 00 Praha 5</w:t>
      </w:r>
    </w:p>
    <w:p w14:paraId="516AF3EE" w14:textId="10DA7217"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IČ: </w:t>
      </w:r>
      <w:r w:rsidR="003C6686">
        <w:rPr>
          <w:rFonts w:ascii="Tahoma" w:hAnsi="Tahoma" w:cs="Tahoma"/>
          <w:noProof/>
          <w:sz w:val="20"/>
          <w:szCs w:val="20"/>
        </w:rPr>
        <w:t>70845964</w:t>
      </w:r>
    </w:p>
    <w:p w14:paraId="516AF3EF" w14:textId="0D851EF9"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zastoupený:</w:t>
      </w:r>
      <w:r w:rsidRPr="004038E0">
        <w:rPr>
          <w:rFonts w:ascii="Tahoma" w:hAnsi="Tahoma" w:cs="Tahoma"/>
          <w:sz w:val="20"/>
          <w:szCs w:val="20"/>
        </w:rPr>
        <w:t xml:space="preserve"> </w:t>
      </w:r>
      <w:r w:rsidR="00CF7C97" w:rsidRPr="00CE18BF">
        <w:rPr>
          <w:rFonts w:ascii="Tahoma" w:hAnsi="Tahoma" w:cs="Tahoma"/>
          <w:sz w:val="20"/>
          <w:szCs w:val="20"/>
          <w:highlight w:val="black"/>
        </w:rPr>
        <w:t xml:space="preserve">paní </w:t>
      </w:r>
      <w:r w:rsidR="00FF333C" w:rsidRPr="00CE18BF">
        <w:rPr>
          <w:rFonts w:ascii="Tahoma" w:hAnsi="Tahoma" w:cs="Tahoma"/>
          <w:sz w:val="20"/>
          <w:szCs w:val="20"/>
          <w:highlight w:val="black"/>
        </w:rPr>
        <w:t xml:space="preserve">Mgr. Věrou </w:t>
      </w:r>
      <w:r w:rsidR="000E1DFB" w:rsidRPr="00CE18BF">
        <w:rPr>
          <w:rFonts w:ascii="Tahoma" w:hAnsi="Tahoma" w:cs="Tahoma"/>
          <w:sz w:val="20"/>
          <w:szCs w:val="20"/>
          <w:highlight w:val="black"/>
        </w:rPr>
        <w:t>Buškovou</w:t>
      </w:r>
      <w:r w:rsidRPr="00CE18BF">
        <w:rPr>
          <w:rStyle w:val="Siln"/>
          <w:rFonts w:ascii="Tahoma" w:hAnsi="Tahoma" w:cs="Tahoma"/>
          <w:b w:val="0"/>
          <w:sz w:val="20"/>
          <w:szCs w:val="20"/>
          <w:highlight w:val="black"/>
          <w:shd w:val="clear" w:color="auto" w:fill="FFFFFF"/>
        </w:rPr>
        <w:t>, ředitelka</w:t>
      </w:r>
    </w:p>
    <w:p w14:paraId="516AF3F0" w14:textId="77777777"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(dále jen  „</w:t>
      </w:r>
      <w:r w:rsidRPr="004038E0">
        <w:rPr>
          <w:rFonts w:ascii="Tahoma" w:hAnsi="Tahoma" w:cs="Tahoma"/>
          <w:b/>
          <w:noProof/>
          <w:sz w:val="20"/>
          <w:szCs w:val="20"/>
        </w:rPr>
        <w:t>Klient</w:t>
      </w:r>
      <w:r w:rsidRPr="004038E0">
        <w:rPr>
          <w:rFonts w:ascii="Tahoma" w:hAnsi="Tahoma" w:cs="Tahoma"/>
          <w:noProof/>
          <w:sz w:val="20"/>
          <w:szCs w:val="20"/>
        </w:rPr>
        <w:t>“)</w:t>
      </w:r>
    </w:p>
    <w:p w14:paraId="516AF3F1" w14:textId="77777777" w:rsidR="00113694" w:rsidRPr="004038E0" w:rsidRDefault="00113694">
      <w:pPr>
        <w:rPr>
          <w:rFonts w:ascii="Tahoma" w:hAnsi="Tahoma" w:cs="Tahoma"/>
          <w:noProof/>
          <w:sz w:val="20"/>
          <w:szCs w:val="20"/>
        </w:rPr>
      </w:pPr>
    </w:p>
    <w:p w14:paraId="516AF3F2" w14:textId="77777777" w:rsidR="00113694" w:rsidRPr="004038E0" w:rsidRDefault="00113694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I.</w:t>
      </w:r>
    </w:p>
    <w:p w14:paraId="516AF3F3" w14:textId="77777777" w:rsidR="00113694" w:rsidRPr="004038E0" w:rsidRDefault="00113694">
      <w:pPr>
        <w:jc w:val="center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Předmět smlouvy</w:t>
      </w:r>
    </w:p>
    <w:p w14:paraId="516AF3F4" w14:textId="77777777" w:rsidR="00113694" w:rsidRPr="004038E0" w:rsidRDefault="00113694">
      <w:pPr>
        <w:jc w:val="both"/>
        <w:rPr>
          <w:rFonts w:ascii="Tahoma" w:hAnsi="Tahoma" w:cs="Tahoma"/>
          <w:noProof/>
          <w:sz w:val="20"/>
          <w:szCs w:val="20"/>
        </w:rPr>
      </w:pPr>
    </w:p>
    <w:p w14:paraId="516AF3F5" w14:textId="77777777" w:rsidR="00113694" w:rsidRPr="004038E0" w:rsidRDefault="00113694" w:rsidP="00255B62">
      <w:pPr>
        <w:numPr>
          <w:ilvl w:val="1"/>
          <w:numId w:val="5"/>
        </w:numPr>
        <w:jc w:val="both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Předmětem této smlouvy je úprava </w:t>
      </w:r>
      <w:r w:rsidR="00540E11" w:rsidRPr="004038E0">
        <w:rPr>
          <w:rFonts w:ascii="Tahoma" w:hAnsi="Tahoma" w:cs="Tahoma"/>
          <w:noProof/>
          <w:sz w:val="20"/>
          <w:szCs w:val="20"/>
        </w:rPr>
        <w:t xml:space="preserve">vzájemných </w:t>
      </w:r>
      <w:r w:rsidRPr="004038E0">
        <w:rPr>
          <w:rFonts w:ascii="Tahoma" w:hAnsi="Tahoma" w:cs="Tahoma"/>
          <w:noProof/>
          <w:sz w:val="20"/>
          <w:szCs w:val="20"/>
        </w:rPr>
        <w:t xml:space="preserve">práv a povinností </w:t>
      </w:r>
      <w:r w:rsidR="00540E11" w:rsidRPr="004038E0">
        <w:rPr>
          <w:rFonts w:ascii="Tahoma" w:hAnsi="Tahoma" w:cs="Tahoma"/>
          <w:noProof/>
          <w:sz w:val="20"/>
          <w:szCs w:val="20"/>
        </w:rPr>
        <w:t>při</w:t>
      </w:r>
      <w:r w:rsidRPr="004038E0">
        <w:rPr>
          <w:rFonts w:ascii="Tahoma" w:hAnsi="Tahoma" w:cs="Tahoma"/>
          <w:noProof/>
          <w:sz w:val="20"/>
          <w:szCs w:val="20"/>
        </w:rPr>
        <w:t xml:space="preserve"> </w:t>
      </w:r>
      <w:r w:rsidR="00255B62" w:rsidRPr="004038E0">
        <w:rPr>
          <w:rFonts w:ascii="Tahoma" w:hAnsi="Tahoma" w:cs="Tahoma"/>
          <w:sz w:val="20"/>
          <w:szCs w:val="20"/>
        </w:rPr>
        <w:t xml:space="preserve">poskytování služeb </w:t>
      </w:r>
      <w:r w:rsidR="00255B62" w:rsidRPr="004038E0">
        <w:rPr>
          <w:rFonts w:ascii="Tahoma" w:hAnsi="Tahoma" w:cs="Tahoma"/>
          <w:b/>
          <w:sz w:val="20"/>
          <w:szCs w:val="20"/>
        </w:rPr>
        <w:t>Pověřence pro ochranu osobních údajů</w:t>
      </w:r>
      <w:r w:rsidR="00255B62" w:rsidRPr="004038E0">
        <w:rPr>
          <w:rFonts w:ascii="Tahoma" w:hAnsi="Tahoma" w:cs="Tahoma"/>
          <w:sz w:val="20"/>
          <w:szCs w:val="20"/>
        </w:rPr>
        <w:t xml:space="preserve"> (</w:t>
      </w:r>
      <w:r w:rsidR="00255B62" w:rsidRPr="004038E0">
        <w:rPr>
          <w:rFonts w:ascii="Tahoma" w:hAnsi="Tahoma" w:cs="Tahoma"/>
          <w:b/>
          <w:sz w:val="20"/>
          <w:szCs w:val="20"/>
        </w:rPr>
        <w:t>DPO</w:t>
      </w:r>
      <w:r w:rsidR="00255B62" w:rsidRPr="004038E0">
        <w:rPr>
          <w:rFonts w:ascii="Tahoma" w:hAnsi="Tahoma" w:cs="Tahoma"/>
          <w:sz w:val="20"/>
          <w:szCs w:val="20"/>
        </w:rPr>
        <w:t xml:space="preserve"> – Data </w:t>
      </w:r>
      <w:proofErr w:type="spellStart"/>
      <w:r w:rsidR="00255B62" w:rsidRPr="004038E0">
        <w:rPr>
          <w:rFonts w:ascii="Tahoma" w:hAnsi="Tahoma" w:cs="Tahoma"/>
          <w:sz w:val="20"/>
          <w:szCs w:val="20"/>
        </w:rPr>
        <w:t>Protection</w:t>
      </w:r>
      <w:proofErr w:type="spellEnd"/>
      <w:r w:rsidR="00255B62" w:rsidRPr="004038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55B62" w:rsidRPr="004038E0">
        <w:rPr>
          <w:rFonts w:ascii="Tahoma" w:hAnsi="Tahoma" w:cs="Tahoma"/>
          <w:sz w:val="20"/>
          <w:szCs w:val="20"/>
        </w:rPr>
        <w:t>Officer</w:t>
      </w:r>
      <w:proofErr w:type="spellEnd"/>
      <w:r w:rsidR="00255B62" w:rsidRPr="004038E0">
        <w:rPr>
          <w:rFonts w:ascii="Tahoma" w:hAnsi="Tahoma" w:cs="Tahoma"/>
          <w:sz w:val="20"/>
          <w:szCs w:val="20"/>
        </w:rPr>
        <w:t>) v</w:t>
      </w:r>
      <w:r w:rsidR="00982568">
        <w:rPr>
          <w:rFonts w:ascii="Tahoma" w:hAnsi="Tahoma" w:cs="Tahoma"/>
          <w:sz w:val="20"/>
          <w:szCs w:val="20"/>
        </w:rPr>
        <w:t> </w:t>
      </w:r>
      <w:r w:rsidR="00255B62" w:rsidRPr="004038E0">
        <w:rPr>
          <w:rFonts w:ascii="Tahoma" w:hAnsi="Tahoma" w:cs="Tahoma"/>
          <w:sz w:val="20"/>
          <w:szCs w:val="20"/>
        </w:rPr>
        <w:t>souladu</w:t>
      </w:r>
      <w:r w:rsidR="00982568">
        <w:rPr>
          <w:rFonts w:ascii="Tahoma" w:hAnsi="Tahoma" w:cs="Tahoma"/>
          <w:sz w:val="20"/>
          <w:szCs w:val="20"/>
        </w:rPr>
        <w:br/>
      </w:r>
      <w:r w:rsidR="00255B62" w:rsidRPr="004038E0">
        <w:rPr>
          <w:rFonts w:ascii="Tahoma" w:hAnsi="Tahoma" w:cs="Tahoma"/>
          <w:sz w:val="20"/>
          <w:szCs w:val="20"/>
        </w:rPr>
        <w:t>s Nařízením Evropského parlamentu a Rady (EU) 2016/679 ze dne 27. dubna 2016 o ochraně fyzických osob v souvislosti se zpracováním osobních údajů a o volném pohybu těchto údajů</w:t>
      </w:r>
      <w:r w:rsidR="00982568">
        <w:rPr>
          <w:rFonts w:ascii="Tahoma" w:hAnsi="Tahoma" w:cs="Tahoma"/>
          <w:sz w:val="20"/>
          <w:szCs w:val="20"/>
        </w:rPr>
        <w:br/>
      </w:r>
      <w:r w:rsidR="00255B62" w:rsidRPr="004038E0">
        <w:rPr>
          <w:rFonts w:ascii="Tahoma" w:hAnsi="Tahoma" w:cs="Tahoma"/>
          <w:sz w:val="20"/>
          <w:szCs w:val="20"/>
        </w:rPr>
        <w:t xml:space="preserve">a o zrušení směrnice 95/46/ES (obecné nařízení o ochraně osobních údajů; </w:t>
      </w:r>
      <w:r w:rsidR="004A7CA8" w:rsidRPr="004038E0">
        <w:rPr>
          <w:rFonts w:ascii="Tahoma" w:hAnsi="Tahoma" w:cs="Tahoma"/>
          <w:noProof/>
          <w:sz w:val="20"/>
          <w:szCs w:val="20"/>
        </w:rPr>
        <w:t xml:space="preserve">dále </w:t>
      </w:r>
      <w:r w:rsidR="000F126C" w:rsidRPr="004038E0">
        <w:rPr>
          <w:rFonts w:ascii="Tahoma" w:hAnsi="Tahoma" w:cs="Tahoma"/>
          <w:noProof/>
          <w:sz w:val="20"/>
          <w:szCs w:val="20"/>
        </w:rPr>
        <w:t>také</w:t>
      </w:r>
      <w:r w:rsidR="004A7CA8" w:rsidRPr="004038E0">
        <w:rPr>
          <w:rFonts w:ascii="Tahoma" w:hAnsi="Tahoma" w:cs="Tahoma"/>
          <w:noProof/>
          <w:sz w:val="20"/>
          <w:szCs w:val="20"/>
        </w:rPr>
        <w:t xml:space="preserve"> „Nařízení“)</w:t>
      </w:r>
      <w:r w:rsidR="00255B62" w:rsidRPr="004038E0">
        <w:rPr>
          <w:rFonts w:ascii="Tahoma" w:hAnsi="Tahoma" w:cs="Tahoma"/>
          <w:noProof/>
          <w:sz w:val="20"/>
          <w:szCs w:val="20"/>
        </w:rPr>
        <w:t xml:space="preserve"> </w:t>
      </w:r>
      <w:r w:rsidR="0008353E" w:rsidRPr="004038E0">
        <w:rPr>
          <w:rFonts w:ascii="Tahoma" w:hAnsi="Tahoma" w:cs="Tahoma"/>
          <w:noProof/>
          <w:sz w:val="20"/>
          <w:szCs w:val="20"/>
        </w:rPr>
        <w:t>ze strany P</w:t>
      </w:r>
      <w:r w:rsidR="00540E11" w:rsidRPr="004038E0">
        <w:rPr>
          <w:rFonts w:ascii="Tahoma" w:hAnsi="Tahoma" w:cs="Tahoma"/>
          <w:noProof/>
          <w:sz w:val="20"/>
          <w:szCs w:val="20"/>
        </w:rPr>
        <w:t>oskytovatele</w:t>
      </w:r>
      <w:r w:rsidRPr="004038E0">
        <w:rPr>
          <w:rFonts w:ascii="Tahoma" w:hAnsi="Tahoma" w:cs="Tahoma"/>
          <w:noProof/>
          <w:sz w:val="20"/>
          <w:szCs w:val="20"/>
        </w:rPr>
        <w:t xml:space="preserve"> </w:t>
      </w:r>
      <w:r w:rsidR="00C90188" w:rsidRPr="004038E0">
        <w:rPr>
          <w:rFonts w:ascii="Tahoma" w:hAnsi="Tahoma" w:cs="Tahoma"/>
          <w:noProof/>
          <w:sz w:val="20"/>
          <w:szCs w:val="20"/>
        </w:rPr>
        <w:t>pro Klienta</w:t>
      </w:r>
      <w:r w:rsidR="004C0429" w:rsidRPr="004038E0">
        <w:rPr>
          <w:rFonts w:ascii="Tahoma" w:hAnsi="Tahoma" w:cs="Tahoma"/>
          <w:noProof/>
          <w:sz w:val="20"/>
          <w:szCs w:val="20"/>
        </w:rPr>
        <w:t>.</w:t>
      </w:r>
    </w:p>
    <w:p w14:paraId="516AF3F6" w14:textId="77777777" w:rsidR="00C90188" w:rsidRPr="004038E0" w:rsidRDefault="00C90188" w:rsidP="00540E11">
      <w:pPr>
        <w:numPr>
          <w:ilvl w:val="1"/>
          <w:numId w:val="5"/>
        </w:numPr>
        <w:jc w:val="both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V rámci </w:t>
      </w:r>
      <w:r w:rsidR="004C0429" w:rsidRPr="004038E0">
        <w:rPr>
          <w:rFonts w:ascii="Tahoma" w:hAnsi="Tahoma" w:cs="Tahoma"/>
          <w:noProof/>
          <w:sz w:val="20"/>
          <w:szCs w:val="20"/>
        </w:rPr>
        <w:t>činnosti DPO</w:t>
      </w:r>
      <w:r w:rsidRPr="004038E0">
        <w:rPr>
          <w:rFonts w:ascii="Tahoma" w:hAnsi="Tahoma" w:cs="Tahoma"/>
          <w:noProof/>
          <w:sz w:val="20"/>
          <w:szCs w:val="20"/>
        </w:rPr>
        <w:t xml:space="preserve"> </w:t>
      </w:r>
      <w:r w:rsidR="00F90797" w:rsidRPr="004038E0">
        <w:rPr>
          <w:rFonts w:ascii="Tahoma" w:hAnsi="Tahoma" w:cs="Tahoma"/>
          <w:noProof/>
          <w:sz w:val="20"/>
          <w:szCs w:val="20"/>
        </w:rPr>
        <w:t>bude</w:t>
      </w:r>
      <w:r w:rsidRPr="004038E0">
        <w:rPr>
          <w:rFonts w:ascii="Tahoma" w:hAnsi="Tahoma" w:cs="Tahoma"/>
          <w:noProof/>
          <w:sz w:val="20"/>
          <w:szCs w:val="20"/>
        </w:rPr>
        <w:t xml:space="preserve"> Poskytovatel </w:t>
      </w:r>
      <w:r w:rsidR="004C0429" w:rsidRPr="004038E0">
        <w:rPr>
          <w:rFonts w:ascii="Tahoma" w:hAnsi="Tahoma" w:cs="Tahoma"/>
          <w:noProof/>
          <w:sz w:val="20"/>
          <w:szCs w:val="20"/>
        </w:rPr>
        <w:t xml:space="preserve">provádět </w:t>
      </w:r>
      <w:r w:rsidRPr="004038E0">
        <w:rPr>
          <w:rFonts w:ascii="Tahoma" w:hAnsi="Tahoma" w:cs="Tahoma"/>
          <w:noProof/>
          <w:sz w:val="20"/>
          <w:szCs w:val="20"/>
        </w:rPr>
        <w:t>zejména:</w:t>
      </w:r>
    </w:p>
    <w:p w14:paraId="516AF3F7" w14:textId="30151D9A" w:rsidR="004C0429" w:rsidRPr="004038E0" w:rsidRDefault="001D4342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Provádět m</w:t>
      </w:r>
      <w:r w:rsidR="004C0429" w:rsidRPr="004038E0">
        <w:rPr>
          <w:rFonts w:ascii="Tahoma" w:hAnsi="Tahoma" w:cs="Tahoma"/>
          <w:sz w:val="20"/>
          <w:szCs w:val="20"/>
        </w:rPr>
        <w:t>onitorování souladu GDPR a dalších předpisů v oblasti ochrany osobních údajů s vnitřními předpisy a postupy Klienta;</w:t>
      </w:r>
    </w:p>
    <w:p w14:paraId="516AF3F8" w14:textId="77777777" w:rsidR="004038E0" w:rsidRDefault="004038E0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Sledování vývoje související legislativy v oblasti ochrany osobních údajů</w:t>
      </w:r>
      <w:r>
        <w:rPr>
          <w:rFonts w:ascii="Tahoma" w:hAnsi="Tahoma" w:cs="Tahoma"/>
          <w:sz w:val="20"/>
          <w:szCs w:val="20"/>
        </w:rPr>
        <w:t>;</w:t>
      </w:r>
    </w:p>
    <w:p w14:paraId="516AF3F9" w14:textId="77777777" w:rsidR="004038E0" w:rsidRDefault="004038E0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Vyhodnocování rizik v oblasti ochrany osobních údajů</w:t>
      </w:r>
      <w:r>
        <w:rPr>
          <w:rFonts w:ascii="Tahoma" w:hAnsi="Tahoma" w:cs="Tahoma"/>
          <w:sz w:val="20"/>
          <w:szCs w:val="20"/>
        </w:rPr>
        <w:t>;</w:t>
      </w:r>
      <w:r w:rsidRPr="004038E0">
        <w:rPr>
          <w:rFonts w:ascii="Tahoma" w:hAnsi="Tahoma" w:cs="Tahoma"/>
          <w:sz w:val="20"/>
          <w:szCs w:val="20"/>
        </w:rPr>
        <w:t xml:space="preserve"> </w:t>
      </w:r>
    </w:p>
    <w:p w14:paraId="3B8F2E82" w14:textId="4E26196A" w:rsidR="009C13E4" w:rsidRDefault="009C13E4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Poskytovat konzultace </w:t>
      </w:r>
      <w:r w:rsidR="007E7D49">
        <w:rPr>
          <w:rFonts w:ascii="Tahoma" w:hAnsi="Tahoma" w:cs="Tahoma"/>
          <w:sz w:val="20"/>
          <w:szCs w:val="20"/>
        </w:rPr>
        <w:t>a poradenství v oblasti ochrany osobních údajů;</w:t>
      </w:r>
    </w:p>
    <w:p w14:paraId="26A9D5D8" w14:textId="65477367" w:rsidR="00BA72ED" w:rsidRDefault="00BA72ED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Spolupracovat </w:t>
      </w:r>
      <w:r w:rsidR="00F70052">
        <w:rPr>
          <w:rFonts w:ascii="Tahoma" w:hAnsi="Tahoma" w:cs="Tahoma"/>
          <w:sz w:val="20"/>
          <w:szCs w:val="20"/>
        </w:rPr>
        <w:t>při řešení problémů se zabezpečením osobních údajů;</w:t>
      </w:r>
    </w:p>
    <w:p w14:paraId="0123295D" w14:textId="08989FBD" w:rsidR="001544F3" w:rsidRDefault="001544F3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Spolupracovat při řešení požadavků subjektů;</w:t>
      </w:r>
    </w:p>
    <w:p w14:paraId="516AF3FA" w14:textId="3BF5D472" w:rsidR="004038E0" w:rsidRDefault="00A544D7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Ustanoven jakožto </w:t>
      </w:r>
      <w:r w:rsidR="004038E0" w:rsidRPr="004038E0">
        <w:rPr>
          <w:rFonts w:ascii="Tahoma" w:hAnsi="Tahoma" w:cs="Tahoma"/>
          <w:sz w:val="20"/>
          <w:szCs w:val="20"/>
        </w:rPr>
        <w:t>kontaktní osob</w:t>
      </w:r>
      <w:r>
        <w:rPr>
          <w:rFonts w:ascii="Tahoma" w:hAnsi="Tahoma" w:cs="Tahoma"/>
          <w:sz w:val="20"/>
          <w:szCs w:val="20"/>
        </w:rPr>
        <w:t>a</w:t>
      </w:r>
      <w:r w:rsidR="004038E0" w:rsidRPr="004038E0">
        <w:rPr>
          <w:rFonts w:ascii="Tahoma" w:hAnsi="Tahoma" w:cs="Tahoma"/>
          <w:sz w:val="20"/>
          <w:szCs w:val="20"/>
        </w:rPr>
        <w:t xml:space="preserve"> vůči regulačním úřadům v oblasti ochrany osobních údaj</w:t>
      </w:r>
      <w:r w:rsidR="00982568">
        <w:rPr>
          <w:rFonts w:ascii="Tahoma" w:hAnsi="Tahoma" w:cs="Tahoma"/>
          <w:sz w:val="20"/>
          <w:szCs w:val="20"/>
        </w:rPr>
        <w:t>ů</w:t>
      </w:r>
      <w:r w:rsidR="00C93CA3">
        <w:rPr>
          <w:rFonts w:ascii="Tahoma" w:hAnsi="Tahoma" w:cs="Tahoma"/>
          <w:sz w:val="20"/>
          <w:szCs w:val="20"/>
        </w:rPr>
        <w:t>;</w:t>
      </w:r>
    </w:p>
    <w:p w14:paraId="60E3F892" w14:textId="099FE5ED" w:rsidR="00C93CA3" w:rsidRPr="004038E0" w:rsidRDefault="00C93CA3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Spolupracovat a komunikovat s Úřadem pro ochranu osobních údajů.</w:t>
      </w:r>
    </w:p>
    <w:p w14:paraId="516AF3FB" w14:textId="77777777" w:rsidR="004038E0" w:rsidRDefault="004038E0" w:rsidP="004038E0">
      <w:pPr>
        <w:pStyle w:val="Odstavecseseznamem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Činnost DPO bude poskytována </w:t>
      </w:r>
      <w:r w:rsidR="00DF7E89">
        <w:rPr>
          <w:rFonts w:ascii="Tahoma" w:hAnsi="Tahoma" w:cs="Tahoma"/>
          <w:sz w:val="20"/>
          <w:szCs w:val="20"/>
        </w:rPr>
        <w:t>následovně</w:t>
      </w:r>
      <w:r>
        <w:rPr>
          <w:rFonts w:ascii="Tahoma" w:hAnsi="Tahoma" w:cs="Tahoma"/>
          <w:sz w:val="20"/>
          <w:szCs w:val="20"/>
        </w:rPr>
        <w:t>:</w:t>
      </w:r>
    </w:p>
    <w:p w14:paraId="516AF3FC" w14:textId="176E4E6C" w:rsidR="004038E0" w:rsidRPr="000A1BE0" w:rsidRDefault="00DF7E89" w:rsidP="004038E0">
      <w:pPr>
        <w:pStyle w:val="Odstavecseseznamem"/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rozsahu </w:t>
      </w:r>
      <w:r w:rsidR="00F04A8A">
        <w:rPr>
          <w:rFonts w:ascii="Tahoma" w:hAnsi="Tahoma" w:cs="Tahoma"/>
          <w:sz w:val="20"/>
          <w:szCs w:val="20"/>
        </w:rPr>
        <w:t xml:space="preserve">jedné osobní návštěvy za kalendářní čtvrtletí </w:t>
      </w:r>
      <w:r w:rsidR="0053284E">
        <w:rPr>
          <w:rFonts w:ascii="Tahoma" w:hAnsi="Tahoma" w:cs="Tahoma"/>
          <w:sz w:val="20"/>
          <w:szCs w:val="20"/>
        </w:rPr>
        <w:t xml:space="preserve">v délce cca 2-3 </w:t>
      </w:r>
      <w:r w:rsidRPr="000A1BE0">
        <w:rPr>
          <w:rFonts w:ascii="Tahoma" w:hAnsi="Tahoma" w:cs="Tahoma"/>
          <w:sz w:val="20"/>
          <w:szCs w:val="20"/>
        </w:rPr>
        <w:t>hodin</w:t>
      </w:r>
      <w:r w:rsidR="0053284E">
        <w:rPr>
          <w:rFonts w:ascii="Tahoma" w:hAnsi="Tahoma" w:cs="Tahoma"/>
          <w:sz w:val="20"/>
          <w:szCs w:val="20"/>
        </w:rPr>
        <w:t>y</w:t>
      </w:r>
      <w:r w:rsidR="004038E0" w:rsidRPr="000A1BE0">
        <w:rPr>
          <w:rFonts w:ascii="Tahoma" w:hAnsi="Tahoma" w:cs="Tahoma"/>
          <w:sz w:val="20"/>
          <w:szCs w:val="20"/>
        </w:rPr>
        <w:t>;</w:t>
      </w:r>
    </w:p>
    <w:p w14:paraId="516AF3FD" w14:textId="6243B454" w:rsidR="004038E0" w:rsidRDefault="00DF7E89" w:rsidP="004038E0">
      <w:pPr>
        <w:pStyle w:val="Odstavecseseznamem"/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 </w:t>
      </w:r>
      <w:r w:rsidR="003677B2">
        <w:rPr>
          <w:rFonts w:ascii="Tahoma" w:hAnsi="Tahoma" w:cs="Tahoma"/>
          <w:sz w:val="20"/>
          <w:szCs w:val="20"/>
        </w:rPr>
        <w:t>30</w:t>
      </w:r>
      <w:r>
        <w:rPr>
          <w:rFonts w:ascii="Tahoma" w:hAnsi="Tahoma" w:cs="Tahoma"/>
          <w:sz w:val="20"/>
          <w:szCs w:val="20"/>
        </w:rPr>
        <w:t xml:space="preserve"> dnů po skončení každého kalendářního čtvrtletí</w:t>
      </w:r>
      <w:r w:rsidR="004038E0">
        <w:rPr>
          <w:rFonts w:ascii="Tahoma" w:hAnsi="Tahoma" w:cs="Tahoma"/>
          <w:sz w:val="20"/>
          <w:szCs w:val="20"/>
        </w:rPr>
        <w:t xml:space="preserve"> vyhodnocení a zpracování zprávy o kontrole.</w:t>
      </w:r>
    </w:p>
    <w:p w14:paraId="17D38DEF" w14:textId="189B7494" w:rsidR="00E92C08" w:rsidRDefault="00E92C08" w:rsidP="004038E0">
      <w:pPr>
        <w:pStyle w:val="Odstavecseseznamem"/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Další spolupráce </w:t>
      </w:r>
      <w:r w:rsidR="00140738">
        <w:rPr>
          <w:rFonts w:ascii="Tahoma" w:hAnsi="Tahoma" w:cs="Tahoma"/>
          <w:sz w:val="20"/>
          <w:szCs w:val="20"/>
        </w:rPr>
        <w:t>dálkově prostřednictvím telefonu či emailu;</w:t>
      </w:r>
    </w:p>
    <w:p w14:paraId="1ED3FE80" w14:textId="0ECEA6D9" w:rsidR="00140738" w:rsidRDefault="00CC0000" w:rsidP="004038E0">
      <w:pPr>
        <w:pStyle w:val="Odstavecseseznamem"/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Celkový rozsah činností </w:t>
      </w:r>
      <w:r w:rsidR="00752B0D">
        <w:rPr>
          <w:rFonts w:ascii="Tahoma" w:hAnsi="Tahoma" w:cs="Tahoma"/>
          <w:sz w:val="20"/>
          <w:szCs w:val="20"/>
        </w:rPr>
        <w:t xml:space="preserve">v rámci kalendářního čtvrtletí </w:t>
      </w:r>
      <w:r w:rsidR="00FB46A8">
        <w:rPr>
          <w:rFonts w:ascii="Tahoma" w:hAnsi="Tahoma" w:cs="Tahoma"/>
          <w:sz w:val="20"/>
          <w:szCs w:val="20"/>
        </w:rPr>
        <w:t>činní maximálně</w:t>
      </w:r>
      <w:r w:rsidR="00752B0D">
        <w:rPr>
          <w:rFonts w:ascii="Tahoma" w:hAnsi="Tahoma" w:cs="Tahoma"/>
          <w:sz w:val="20"/>
          <w:szCs w:val="20"/>
        </w:rPr>
        <w:t xml:space="preserve"> 10 hodin</w:t>
      </w:r>
      <w:r w:rsidR="000059C1">
        <w:rPr>
          <w:rFonts w:ascii="Tahoma" w:hAnsi="Tahoma" w:cs="Tahoma"/>
          <w:sz w:val="20"/>
          <w:szCs w:val="20"/>
        </w:rPr>
        <w:t xml:space="preserve">. Nad rámec tohoto limitu bude následně </w:t>
      </w:r>
      <w:r w:rsidR="00725D89">
        <w:rPr>
          <w:rFonts w:ascii="Tahoma" w:hAnsi="Tahoma" w:cs="Tahoma"/>
          <w:sz w:val="20"/>
          <w:szCs w:val="20"/>
        </w:rPr>
        <w:t>účtována úplata dle článku 4.2 této smlouvy.</w:t>
      </w:r>
    </w:p>
    <w:p w14:paraId="516AF403" w14:textId="33B7193D" w:rsidR="00A803CA" w:rsidRPr="004038E0" w:rsidRDefault="00A803CA" w:rsidP="00A803CA">
      <w:pPr>
        <w:pStyle w:val="Odstavecseseznamem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Datum počátku činnosti Pověřence pro ochranu osobních údajů je stanoveno na 25.05.20</w:t>
      </w:r>
      <w:r w:rsidR="0046519A">
        <w:rPr>
          <w:rFonts w:ascii="Tahoma" w:hAnsi="Tahoma" w:cs="Tahoma"/>
          <w:sz w:val="20"/>
          <w:szCs w:val="20"/>
        </w:rPr>
        <w:t>2</w:t>
      </w:r>
      <w:r w:rsidR="0075342B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</w:t>
      </w:r>
    </w:p>
    <w:p w14:paraId="516AF404" w14:textId="77777777" w:rsidR="00A803CA" w:rsidRPr="004038E0" w:rsidRDefault="00A803CA" w:rsidP="00A803CA">
      <w:pPr>
        <w:jc w:val="both"/>
        <w:rPr>
          <w:rFonts w:ascii="Tahoma" w:hAnsi="Tahoma" w:cs="Tahoma"/>
          <w:sz w:val="20"/>
          <w:szCs w:val="20"/>
        </w:rPr>
      </w:pPr>
    </w:p>
    <w:p w14:paraId="516AF405" w14:textId="77777777" w:rsidR="004038E0" w:rsidRDefault="004038E0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</w:p>
    <w:p w14:paraId="516AF406" w14:textId="77777777" w:rsidR="00113694" w:rsidRPr="004038E0" w:rsidRDefault="00113694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II.</w:t>
      </w:r>
    </w:p>
    <w:p w14:paraId="516AF407" w14:textId="77777777" w:rsidR="00113694" w:rsidRPr="004038E0" w:rsidRDefault="00113694">
      <w:pPr>
        <w:jc w:val="center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Povinnosti smluvních stran</w:t>
      </w:r>
    </w:p>
    <w:p w14:paraId="516AF408" w14:textId="77777777" w:rsidR="00113694" w:rsidRPr="004038E0" w:rsidRDefault="00113694">
      <w:pPr>
        <w:jc w:val="center"/>
        <w:rPr>
          <w:rFonts w:ascii="Tahoma" w:hAnsi="Tahoma" w:cs="Tahoma"/>
          <w:noProof/>
          <w:sz w:val="20"/>
          <w:szCs w:val="20"/>
        </w:rPr>
      </w:pPr>
    </w:p>
    <w:p w14:paraId="516AF409" w14:textId="77777777" w:rsidR="00C7228B" w:rsidRPr="004038E0" w:rsidRDefault="00C7228B" w:rsidP="000C4CFB">
      <w:pPr>
        <w:numPr>
          <w:ilvl w:val="1"/>
          <w:numId w:val="18"/>
        </w:numPr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Klient se zavazuje:</w:t>
      </w:r>
    </w:p>
    <w:p w14:paraId="516AF40A" w14:textId="77777777" w:rsidR="002152BF" w:rsidRPr="004038E0" w:rsidRDefault="002152BF" w:rsidP="004A7CA8">
      <w:pPr>
        <w:numPr>
          <w:ilvl w:val="2"/>
          <w:numId w:val="18"/>
        </w:numPr>
        <w:ind w:left="1134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umožnit </w:t>
      </w:r>
      <w:r w:rsidR="00C90188" w:rsidRPr="004038E0">
        <w:rPr>
          <w:rFonts w:ascii="Tahoma" w:hAnsi="Tahoma" w:cs="Tahoma"/>
          <w:noProof/>
          <w:sz w:val="20"/>
          <w:szCs w:val="20"/>
        </w:rPr>
        <w:t>Poskytovateli</w:t>
      </w:r>
      <w:r w:rsidR="004C0429" w:rsidRPr="004038E0">
        <w:rPr>
          <w:rFonts w:ascii="Tahoma" w:hAnsi="Tahoma" w:cs="Tahoma"/>
          <w:noProof/>
          <w:sz w:val="20"/>
          <w:szCs w:val="20"/>
        </w:rPr>
        <w:t xml:space="preserve"> nerušený výkon provádění č</w:t>
      </w:r>
      <w:r w:rsidRPr="004038E0">
        <w:rPr>
          <w:rFonts w:ascii="Tahoma" w:hAnsi="Tahoma" w:cs="Tahoma"/>
          <w:noProof/>
          <w:sz w:val="20"/>
          <w:szCs w:val="20"/>
        </w:rPr>
        <w:t>inností;</w:t>
      </w:r>
    </w:p>
    <w:p w14:paraId="516AF40B" w14:textId="77777777" w:rsidR="00C7228B" w:rsidRPr="004038E0" w:rsidRDefault="004C0429" w:rsidP="000C4CFB">
      <w:pPr>
        <w:numPr>
          <w:ilvl w:val="2"/>
          <w:numId w:val="18"/>
        </w:numPr>
        <w:ind w:left="1134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umožnit Poskytovateli přístup ke všem</w:t>
      </w:r>
      <w:r w:rsidR="00C7228B" w:rsidRPr="004038E0">
        <w:rPr>
          <w:rFonts w:ascii="Tahoma" w:hAnsi="Tahoma" w:cs="Tahoma"/>
          <w:noProof/>
          <w:sz w:val="20"/>
          <w:szCs w:val="20"/>
        </w:rPr>
        <w:t xml:space="preserve"> </w:t>
      </w:r>
      <w:r w:rsidRPr="004038E0">
        <w:rPr>
          <w:rFonts w:ascii="Tahoma" w:hAnsi="Tahoma" w:cs="Tahoma"/>
          <w:noProof/>
          <w:sz w:val="20"/>
          <w:szCs w:val="20"/>
        </w:rPr>
        <w:t>dokumentům</w:t>
      </w:r>
      <w:r w:rsidR="00C90188" w:rsidRPr="004038E0">
        <w:rPr>
          <w:rFonts w:ascii="Tahoma" w:hAnsi="Tahoma" w:cs="Tahoma"/>
          <w:noProof/>
          <w:sz w:val="20"/>
          <w:szCs w:val="20"/>
        </w:rPr>
        <w:t xml:space="preserve">, ať už v písemné či elektronické podobě, zejména </w:t>
      </w:r>
      <w:r w:rsidRPr="004038E0">
        <w:rPr>
          <w:rFonts w:ascii="Tahoma" w:hAnsi="Tahoma" w:cs="Tahoma"/>
          <w:noProof/>
          <w:sz w:val="20"/>
          <w:szCs w:val="20"/>
        </w:rPr>
        <w:t>ke všem</w:t>
      </w:r>
      <w:r w:rsidR="00C90188" w:rsidRPr="004038E0">
        <w:rPr>
          <w:rFonts w:ascii="Tahoma" w:hAnsi="Tahoma" w:cs="Tahoma"/>
          <w:noProof/>
          <w:sz w:val="20"/>
          <w:szCs w:val="20"/>
        </w:rPr>
        <w:t xml:space="preserve"> </w:t>
      </w:r>
      <w:r w:rsidRPr="004038E0">
        <w:rPr>
          <w:rFonts w:ascii="Tahoma" w:hAnsi="Tahoma" w:cs="Tahoma"/>
          <w:noProof/>
          <w:sz w:val="20"/>
          <w:szCs w:val="20"/>
        </w:rPr>
        <w:t>směrnicím</w:t>
      </w:r>
      <w:r w:rsidR="00C90188" w:rsidRPr="004038E0">
        <w:rPr>
          <w:rFonts w:ascii="Tahoma" w:hAnsi="Tahoma" w:cs="Tahoma"/>
          <w:noProof/>
          <w:sz w:val="20"/>
          <w:szCs w:val="20"/>
        </w:rPr>
        <w:t xml:space="preserve"> a vnitřním</w:t>
      </w:r>
      <w:r w:rsidRPr="004038E0">
        <w:rPr>
          <w:rFonts w:ascii="Tahoma" w:hAnsi="Tahoma" w:cs="Tahoma"/>
          <w:noProof/>
          <w:sz w:val="20"/>
          <w:szCs w:val="20"/>
        </w:rPr>
        <w:t xml:space="preserve"> předpisům</w:t>
      </w:r>
      <w:r w:rsidR="00C90188" w:rsidRPr="004038E0">
        <w:rPr>
          <w:rFonts w:ascii="Tahoma" w:hAnsi="Tahoma" w:cs="Tahoma"/>
          <w:noProof/>
          <w:sz w:val="20"/>
          <w:szCs w:val="20"/>
        </w:rPr>
        <w:t xml:space="preserve"> Klienta, </w:t>
      </w:r>
      <w:r w:rsidRPr="004038E0">
        <w:rPr>
          <w:rFonts w:ascii="Tahoma" w:hAnsi="Tahoma" w:cs="Tahoma"/>
          <w:noProof/>
          <w:sz w:val="20"/>
          <w:szCs w:val="20"/>
        </w:rPr>
        <w:t>ke všem smlouvám a jiným dokumentům</w:t>
      </w:r>
      <w:r w:rsidR="00C90188" w:rsidRPr="004038E0">
        <w:rPr>
          <w:rFonts w:ascii="Tahoma" w:hAnsi="Tahoma" w:cs="Tahoma"/>
          <w:noProof/>
          <w:sz w:val="20"/>
          <w:szCs w:val="20"/>
        </w:rPr>
        <w:t>, jejichž součástí jsou nebo by mohly být osobní údaje</w:t>
      </w:r>
      <w:r w:rsidRPr="004038E0">
        <w:rPr>
          <w:rFonts w:ascii="Tahoma" w:hAnsi="Tahoma" w:cs="Tahoma"/>
          <w:noProof/>
          <w:sz w:val="20"/>
          <w:szCs w:val="20"/>
        </w:rPr>
        <w:t>; smlouvám</w:t>
      </w:r>
      <w:r w:rsidR="009C3EA7" w:rsidRPr="004038E0">
        <w:rPr>
          <w:rFonts w:ascii="Tahoma" w:hAnsi="Tahoma" w:cs="Tahoma"/>
          <w:noProof/>
          <w:sz w:val="20"/>
          <w:szCs w:val="20"/>
        </w:rPr>
        <w:t xml:space="preserve"> či </w:t>
      </w:r>
      <w:r w:rsidR="009C3EA7" w:rsidRPr="004038E0">
        <w:rPr>
          <w:rFonts w:ascii="Tahoma" w:hAnsi="Tahoma" w:cs="Tahoma"/>
          <w:noProof/>
          <w:sz w:val="20"/>
          <w:szCs w:val="20"/>
        </w:rPr>
        <w:lastRenderedPageBreak/>
        <w:t>doho</w:t>
      </w:r>
      <w:r w:rsidRPr="004038E0">
        <w:rPr>
          <w:rFonts w:ascii="Tahoma" w:hAnsi="Tahoma" w:cs="Tahoma"/>
          <w:noProof/>
          <w:sz w:val="20"/>
          <w:szCs w:val="20"/>
        </w:rPr>
        <w:t>dám</w:t>
      </w:r>
      <w:r w:rsidR="009C3EA7" w:rsidRPr="004038E0">
        <w:rPr>
          <w:rFonts w:ascii="Tahoma" w:hAnsi="Tahoma" w:cs="Tahoma"/>
          <w:noProof/>
          <w:sz w:val="20"/>
          <w:szCs w:val="20"/>
        </w:rPr>
        <w:t xml:space="preserve"> týkající</w:t>
      </w:r>
      <w:r w:rsidRPr="004038E0">
        <w:rPr>
          <w:rFonts w:ascii="Tahoma" w:hAnsi="Tahoma" w:cs="Tahoma"/>
          <w:noProof/>
          <w:sz w:val="20"/>
          <w:szCs w:val="20"/>
        </w:rPr>
        <w:t>m</w:t>
      </w:r>
      <w:r w:rsidR="009C3EA7" w:rsidRPr="004038E0">
        <w:rPr>
          <w:rFonts w:ascii="Tahoma" w:hAnsi="Tahoma" w:cs="Tahoma"/>
          <w:noProof/>
          <w:sz w:val="20"/>
          <w:szCs w:val="20"/>
        </w:rPr>
        <w:t xml:space="preserve"> se zpracování o</w:t>
      </w:r>
      <w:r w:rsidRPr="004038E0">
        <w:rPr>
          <w:rFonts w:ascii="Tahoma" w:hAnsi="Tahoma" w:cs="Tahoma"/>
          <w:noProof/>
          <w:sz w:val="20"/>
          <w:szCs w:val="20"/>
        </w:rPr>
        <w:t>sobních údajů tře</w:t>
      </w:r>
      <w:r w:rsidR="00797005">
        <w:rPr>
          <w:rFonts w:ascii="Tahoma" w:hAnsi="Tahoma" w:cs="Tahoma"/>
          <w:noProof/>
          <w:sz w:val="20"/>
          <w:szCs w:val="20"/>
        </w:rPr>
        <w:t>t</w:t>
      </w:r>
      <w:r w:rsidRPr="004038E0">
        <w:rPr>
          <w:rFonts w:ascii="Tahoma" w:hAnsi="Tahoma" w:cs="Tahoma"/>
          <w:noProof/>
          <w:sz w:val="20"/>
          <w:szCs w:val="20"/>
        </w:rPr>
        <w:t>ími osobami; informačním systémům a technickým prostředkům</w:t>
      </w:r>
      <w:r w:rsidR="009C3EA7" w:rsidRPr="004038E0">
        <w:rPr>
          <w:rFonts w:ascii="Tahoma" w:hAnsi="Tahoma" w:cs="Tahoma"/>
          <w:noProof/>
          <w:sz w:val="20"/>
          <w:szCs w:val="20"/>
        </w:rPr>
        <w:t>, prostředn</w:t>
      </w:r>
      <w:r w:rsidR="00797005">
        <w:rPr>
          <w:rFonts w:ascii="Tahoma" w:hAnsi="Tahoma" w:cs="Tahoma"/>
          <w:noProof/>
          <w:sz w:val="20"/>
          <w:szCs w:val="20"/>
        </w:rPr>
        <w:t>i</w:t>
      </w:r>
      <w:r w:rsidR="009C3EA7" w:rsidRPr="004038E0">
        <w:rPr>
          <w:rFonts w:ascii="Tahoma" w:hAnsi="Tahoma" w:cs="Tahoma"/>
          <w:noProof/>
          <w:sz w:val="20"/>
          <w:szCs w:val="20"/>
        </w:rPr>
        <w:t>ctvím kterých je nakládáno s osobními údaji apod.</w:t>
      </w:r>
      <w:r w:rsidR="00C90188" w:rsidRPr="004038E0">
        <w:rPr>
          <w:rFonts w:ascii="Tahoma" w:hAnsi="Tahoma" w:cs="Tahoma"/>
          <w:noProof/>
          <w:sz w:val="20"/>
          <w:szCs w:val="20"/>
        </w:rPr>
        <w:t>;</w:t>
      </w:r>
    </w:p>
    <w:p w14:paraId="516AF40C" w14:textId="77777777" w:rsidR="00C90188" w:rsidRPr="004038E0" w:rsidRDefault="004A7CA8" w:rsidP="000C4CFB">
      <w:pPr>
        <w:numPr>
          <w:ilvl w:val="2"/>
          <w:numId w:val="18"/>
        </w:numPr>
        <w:ind w:left="1134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reagovat na podněty Poskytovatele a odpovídat  na vzájemnou komunikaci tak, aby při dosažení účelu této smlouvy nedocházelo ke zbytečným průtahům.</w:t>
      </w:r>
    </w:p>
    <w:p w14:paraId="516AF40D" w14:textId="77777777" w:rsidR="00113694" w:rsidRPr="004038E0" w:rsidRDefault="004C32E4" w:rsidP="000C4CFB">
      <w:pPr>
        <w:numPr>
          <w:ilvl w:val="1"/>
          <w:numId w:val="18"/>
        </w:numPr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Poskytovatel</w:t>
      </w:r>
      <w:r w:rsidR="00113694" w:rsidRPr="004038E0">
        <w:rPr>
          <w:rFonts w:ascii="Tahoma" w:hAnsi="Tahoma" w:cs="Tahoma"/>
          <w:noProof/>
          <w:sz w:val="20"/>
          <w:szCs w:val="20"/>
        </w:rPr>
        <w:t xml:space="preserve"> se zavazuje:</w:t>
      </w:r>
    </w:p>
    <w:p w14:paraId="516AF40E" w14:textId="77777777" w:rsidR="00C90188" w:rsidRPr="004038E0" w:rsidRDefault="004A7CA8" w:rsidP="000C4CFB">
      <w:pPr>
        <w:numPr>
          <w:ilvl w:val="2"/>
          <w:numId w:val="18"/>
        </w:numPr>
        <w:ind w:left="1134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provádět </w:t>
      </w:r>
      <w:r w:rsidR="004C0429" w:rsidRPr="004038E0">
        <w:rPr>
          <w:rFonts w:ascii="Tahoma" w:hAnsi="Tahoma" w:cs="Tahoma"/>
          <w:noProof/>
          <w:sz w:val="20"/>
          <w:szCs w:val="20"/>
        </w:rPr>
        <w:t>činnost DPO</w:t>
      </w:r>
      <w:r w:rsidRPr="004038E0">
        <w:rPr>
          <w:rFonts w:ascii="Tahoma" w:hAnsi="Tahoma" w:cs="Tahoma"/>
          <w:noProof/>
          <w:sz w:val="20"/>
          <w:szCs w:val="20"/>
        </w:rPr>
        <w:t xml:space="preserve"> s náležitou péčí, řádně a včas,</w:t>
      </w:r>
    </w:p>
    <w:p w14:paraId="516AF40F" w14:textId="77777777" w:rsidR="004A7CA8" w:rsidRPr="004038E0" w:rsidRDefault="004A7CA8" w:rsidP="000C4CFB">
      <w:pPr>
        <w:numPr>
          <w:ilvl w:val="2"/>
          <w:numId w:val="18"/>
        </w:numPr>
        <w:ind w:left="1134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poučit Klienta o všech rizicích souvisejících s Nařízením, s jeho povinnostmi dle Nařízení a s</w:t>
      </w:r>
      <w:r w:rsidR="004C0429" w:rsidRPr="004038E0">
        <w:rPr>
          <w:rFonts w:ascii="Tahoma" w:hAnsi="Tahoma" w:cs="Tahoma"/>
          <w:noProof/>
          <w:sz w:val="20"/>
          <w:szCs w:val="20"/>
        </w:rPr>
        <w:t> možnými důsledky jeho porušení,</w:t>
      </w:r>
    </w:p>
    <w:p w14:paraId="516AF410" w14:textId="77777777" w:rsidR="004C0429" w:rsidRPr="004038E0" w:rsidRDefault="004C0429" w:rsidP="000C4CFB">
      <w:pPr>
        <w:numPr>
          <w:ilvl w:val="2"/>
          <w:numId w:val="18"/>
        </w:numPr>
        <w:ind w:left="1134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reagovat v co nejkratší době na podněty a žádosti Klienta v oblasti </w:t>
      </w:r>
      <w:r w:rsidR="00A87D89">
        <w:rPr>
          <w:rFonts w:ascii="Tahoma" w:hAnsi="Tahoma" w:cs="Tahoma"/>
          <w:noProof/>
          <w:sz w:val="20"/>
          <w:szCs w:val="20"/>
        </w:rPr>
        <w:t>ochrany osobních údajů.</w:t>
      </w:r>
    </w:p>
    <w:p w14:paraId="516AF411" w14:textId="77777777" w:rsidR="00B77A0A" w:rsidRPr="004038E0" w:rsidRDefault="0008353E" w:rsidP="000C4CFB">
      <w:pPr>
        <w:numPr>
          <w:ilvl w:val="1"/>
          <w:numId w:val="18"/>
        </w:numPr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Poskytovatel odpovídá K</w:t>
      </w:r>
      <w:r w:rsidR="00B77A0A" w:rsidRPr="004038E0">
        <w:rPr>
          <w:rFonts w:ascii="Tahoma" w:hAnsi="Tahoma" w:cs="Tahoma"/>
          <w:sz w:val="20"/>
          <w:szCs w:val="20"/>
        </w:rPr>
        <w:t>lientovi za škodu, která mu vznikne v důsledku prokazatelného zaviněného porušení povinno</w:t>
      </w:r>
      <w:r w:rsidR="00C90188" w:rsidRPr="004038E0">
        <w:rPr>
          <w:rFonts w:ascii="Tahoma" w:hAnsi="Tahoma" w:cs="Tahoma"/>
          <w:sz w:val="20"/>
          <w:szCs w:val="20"/>
        </w:rPr>
        <w:t>stí uložených mu touto smlouvou</w:t>
      </w:r>
      <w:r w:rsidR="00B77A0A" w:rsidRPr="004038E0">
        <w:rPr>
          <w:rFonts w:ascii="Tahoma" w:hAnsi="Tahoma" w:cs="Tahoma"/>
          <w:sz w:val="20"/>
          <w:szCs w:val="20"/>
        </w:rPr>
        <w:t>.</w:t>
      </w:r>
    </w:p>
    <w:p w14:paraId="516AF412" w14:textId="77777777" w:rsidR="004A7CA8" w:rsidRPr="004038E0" w:rsidRDefault="004A7CA8" w:rsidP="000C4CFB">
      <w:pPr>
        <w:numPr>
          <w:ilvl w:val="1"/>
          <w:numId w:val="18"/>
        </w:numPr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Poskytovatel neodpovídá za nezavedení doporučení ze strany Klienta. Poskytovatel neodpovídá Klientovi za škodu, která mu vznikne v důsledku porušení povinností Klienta, přestože byl s těmito povinnostmi seznámen. Poskytovatel dále neodpovídá za škodu vzniklou Klientovi v důsledku nesdělení Poskytovateli jakýchkoli informací, které jso</w:t>
      </w:r>
      <w:r w:rsidR="004437A2">
        <w:rPr>
          <w:rFonts w:ascii="Tahoma" w:hAnsi="Tahoma" w:cs="Tahoma"/>
          <w:sz w:val="20"/>
          <w:szCs w:val="20"/>
        </w:rPr>
        <w:t>u nebo by mohly být považovány z</w:t>
      </w:r>
      <w:r w:rsidRPr="004038E0">
        <w:rPr>
          <w:rFonts w:ascii="Tahoma" w:hAnsi="Tahoma" w:cs="Tahoma"/>
          <w:sz w:val="20"/>
          <w:szCs w:val="20"/>
        </w:rPr>
        <w:t>a podstatné.</w:t>
      </w:r>
    </w:p>
    <w:p w14:paraId="516AF413" w14:textId="77777777" w:rsidR="00113694" w:rsidRPr="004038E0" w:rsidRDefault="00113694">
      <w:pPr>
        <w:jc w:val="both"/>
        <w:rPr>
          <w:rFonts w:ascii="Tahoma" w:hAnsi="Tahoma" w:cs="Tahoma"/>
          <w:noProof/>
          <w:sz w:val="20"/>
          <w:szCs w:val="20"/>
        </w:rPr>
      </w:pPr>
    </w:p>
    <w:p w14:paraId="516AF414" w14:textId="77777777" w:rsidR="00293B2B" w:rsidRPr="004038E0" w:rsidRDefault="00293B2B" w:rsidP="00293B2B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I</w:t>
      </w:r>
      <w:r w:rsidR="00C90188" w:rsidRPr="004038E0">
        <w:rPr>
          <w:rFonts w:ascii="Tahoma" w:hAnsi="Tahoma" w:cs="Tahoma"/>
          <w:b/>
          <w:noProof/>
          <w:sz w:val="20"/>
          <w:szCs w:val="20"/>
        </w:rPr>
        <w:t>II</w:t>
      </w:r>
      <w:r w:rsidRPr="004038E0">
        <w:rPr>
          <w:rFonts w:ascii="Tahoma" w:hAnsi="Tahoma" w:cs="Tahoma"/>
          <w:b/>
          <w:noProof/>
          <w:sz w:val="20"/>
          <w:szCs w:val="20"/>
        </w:rPr>
        <w:t>.</w:t>
      </w:r>
    </w:p>
    <w:p w14:paraId="516AF415" w14:textId="77777777" w:rsidR="000C4CFB" w:rsidRPr="004038E0" w:rsidRDefault="000C4CFB" w:rsidP="00293B2B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Mlčenlivost</w:t>
      </w:r>
    </w:p>
    <w:p w14:paraId="516AF416" w14:textId="77777777" w:rsidR="000C4CFB" w:rsidRPr="004038E0" w:rsidRDefault="000C4CFB" w:rsidP="00293B2B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</w:p>
    <w:p w14:paraId="516AF417" w14:textId="77777777" w:rsidR="004A7CA8" w:rsidRPr="004038E0" w:rsidRDefault="004A7CA8" w:rsidP="004A7CA8">
      <w:pPr>
        <w:numPr>
          <w:ilvl w:val="1"/>
          <w:numId w:val="9"/>
        </w:numPr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Smluvní strany jsou povinny zachovávat mlčenlivost o všech skutečnostech, o kterých se v průběhu smluvního vztahu dozví, a které jsou nebo by mohly být považované</w:t>
      </w:r>
      <w:r w:rsidR="00BA41EB" w:rsidRPr="004038E0">
        <w:rPr>
          <w:rFonts w:ascii="Tahoma" w:hAnsi="Tahoma" w:cs="Tahoma"/>
          <w:sz w:val="20"/>
          <w:szCs w:val="20"/>
        </w:rPr>
        <w:br/>
      </w:r>
      <w:r w:rsidRPr="004038E0">
        <w:rPr>
          <w:rFonts w:ascii="Tahoma" w:hAnsi="Tahoma" w:cs="Tahoma"/>
          <w:sz w:val="20"/>
          <w:szCs w:val="20"/>
        </w:rPr>
        <w:t xml:space="preserve">za důvěrné (zejm. pokud jde o skutečnosti či informace, jež nejsou běžně veřejně dostupné). </w:t>
      </w:r>
    </w:p>
    <w:p w14:paraId="516AF418" w14:textId="77777777" w:rsidR="004A7CA8" w:rsidRPr="004038E0" w:rsidRDefault="004A7CA8" w:rsidP="004A7CA8">
      <w:pPr>
        <w:numPr>
          <w:ilvl w:val="1"/>
          <w:numId w:val="9"/>
        </w:numPr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Poskytovatel je zejména povinen zachovávat mlčenlivost o důvěrných informacích Klienta, čímž se rozumí zejména nezpřístupnit tyto informace třetím osobám, chránit je před zpřístupněním třetím osobám a užívat je pouze v souladu s oprávněnými zájmy Klienta. Důvěrnými informacemi Klienta jsou veškeré informace, jež nejsou běžně veřejně dostupné, přičemž za důvěrné informace se považují zejména veškeré informace o Klientovi a veškeré jeho činnosti, jeho zaměstnancích a obchodních partnerech, mzdové politice, obchodním tajemství, know-how, technických řešeních, výrobních postupech, technických podkladech, technické a obchodní dokumentaci, dokumentaci a o výrobním a vývojovém programu a výrobcích, apod.; za důvěrné informace jsou dále považovány veškeré informace, které Klient za důvěrné označí,</w:t>
      </w:r>
      <w:r w:rsidR="00DF7E89">
        <w:rPr>
          <w:rFonts w:ascii="Tahoma" w:hAnsi="Tahoma" w:cs="Tahoma"/>
          <w:noProof/>
          <w:sz w:val="20"/>
          <w:szCs w:val="20"/>
        </w:rPr>
        <w:t xml:space="preserve"> </w:t>
      </w:r>
      <w:r w:rsidRPr="004038E0">
        <w:rPr>
          <w:rFonts w:ascii="Tahoma" w:hAnsi="Tahoma" w:cs="Tahoma"/>
          <w:noProof/>
          <w:sz w:val="20"/>
          <w:szCs w:val="20"/>
        </w:rPr>
        <w:t xml:space="preserve">a to bez ohledu na jejich povahu (dále také „důvěrné informace“). </w:t>
      </w:r>
    </w:p>
    <w:p w14:paraId="516AF419" w14:textId="77777777" w:rsidR="00A55051" w:rsidRPr="004038E0" w:rsidRDefault="00A55051" w:rsidP="00A55051">
      <w:pPr>
        <w:numPr>
          <w:ilvl w:val="1"/>
          <w:numId w:val="9"/>
        </w:numPr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Klient bere na vědomí, že jakékoli výstupy či jakákoli komunikace související s touto smlouvou a jejím předmětem je považována za obchodní tajemství Poskytovatele a tudíž Klient není oprávněn sdělovat žádné informace z tohoto pocházející třetím stranám a jiným neoprávněným osobám. To neplatí pro informace, které js</w:t>
      </w:r>
      <w:r w:rsidR="004437A2">
        <w:rPr>
          <w:rFonts w:ascii="Tahoma" w:hAnsi="Tahoma" w:cs="Tahoma"/>
          <w:noProof/>
          <w:sz w:val="20"/>
          <w:szCs w:val="20"/>
        </w:rPr>
        <w:t>o</w:t>
      </w:r>
      <w:r w:rsidRPr="004038E0">
        <w:rPr>
          <w:rFonts w:ascii="Tahoma" w:hAnsi="Tahoma" w:cs="Tahoma"/>
          <w:noProof/>
          <w:sz w:val="20"/>
          <w:szCs w:val="20"/>
        </w:rPr>
        <w:t>u považovány za veřejné či zveřejnitelné nebo informace, které musí s ohledem na jiné právní přepisy být zveřejněny (zejména zpracované vnitřní předpisy, znění této smlouvy apod.)</w:t>
      </w:r>
    </w:p>
    <w:p w14:paraId="516AF41A" w14:textId="79CC84E3" w:rsidR="004A7CA8" w:rsidRPr="00965065" w:rsidRDefault="004A7CA8" w:rsidP="004A7CA8">
      <w:pPr>
        <w:numPr>
          <w:ilvl w:val="1"/>
          <w:numId w:val="9"/>
        </w:numPr>
        <w:jc w:val="both"/>
        <w:rPr>
          <w:rFonts w:ascii="Tahoma" w:hAnsi="Tahoma" w:cs="Tahoma"/>
          <w:noProof/>
          <w:sz w:val="20"/>
          <w:szCs w:val="20"/>
        </w:rPr>
      </w:pPr>
      <w:r w:rsidRPr="00965065">
        <w:rPr>
          <w:rFonts w:ascii="Tahoma" w:hAnsi="Tahoma" w:cs="Tahoma"/>
          <w:sz w:val="20"/>
          <w:szCs w:val="20"/>
        </w:rPr>
        <w:t>Za každé jednotlivé porušení povinnosti zachovávat mlčenlivost je smluvní strana, která svou povinnost porušila, povinna uhradit druhé straně smluvní pokutu ve výši 50.000,</w:t>
      </w:r>
      <w:r w:rsidR="00FB46A8">
        <w:rPr>
          <w:rFonts w:ascii="Tahoma" w:hAnsi="Tahoma" w:cs="Tahoma"/>
          <w:sz w:val="20"/>
          <w:szCs w:val="20"/>
        </w:rPr>
        <w:t>00</w:t>
      </w:r>
      <w:r w:rsidRPr="00965065">
        <w:rPr>
          <w:rFonts w:ascii="Tahoma" w:hAnsi="Tahoma" w:cs="Tahoma"/>
          <w:sz w:val="20"/>
          <w:szCs w:val="20"/>
        </w:rPr>
        <w:t xml:space="preserve"> Kč (slovy: </w:t>
      </w:r>
      <w:proofErr w:type="spellStart"/>
      <w:r w:rsidRPr="00965065">
        <w:rPr>
          <w:rFonts w:ascii="Tahoma" w:hAnsi="Tahoma" w:cs="Tahoma"/>
          <w:sz w:val="20"/>
          <w:szCs w:val="20"/>
        </w:rPr>
        <w:t>padesáttisíc</w:t>
      </w:r>
      <w:proofErr w:type="spellEnd"/>
      <w:r w:rsidRPr="00965065">
        <w:rPr>
          <w:rFonts w:ascii="Tahoma" w:hAnsi="Tahoma" w:cs="Tahoma"/>
          <w:sz w:val="20"/>
          <w:szCs w:val="20"/>
        </w:rPr>
        <w:t xml:space="preserve"> korun českých). Nárok na náhradu případné škody tím není dotčen.</w:t>
      </w:r>
    </w:p>
    <w:p w14:paraId="516AF41B" w14:textId="77777777" w:rsidR="000C4CFB" w:rsidRPr="004038E0" w:rsidRDefault="000C4CFB" w:rsidP="000C4CFB">
      <w:pPr>
        <w:jc w:val="both"/>
        <w:outlineLvl w:val="0"/>
        <w:rPr>
          <w:rFonts w:ascii="Tahoma" w:hAnsi="Tahoma" w:cs="Tahoma"/>
          <w:noProof/>
          <w:sz w:val="20"/>
          <w:szCs w:val="20"/>
        </w:rPr>
      </w:pPr>
    </w:p>
    <w:p w14:paraId="516AF41C" w14:textId="77777777" w:rsidR="000C4CFB" w:rsidRPr="004038E0" w:rsidRDefault="000C4CFB" w:rsidP="00293B2B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IV.</w:t>
      </w:r>
    </w:p>
    <w:p w14:paraId="516AF41D" w14:textId="77777777" w:rsidR="00293B2B" w:rsidRPr="004038E0" w:rsidRDefault="00293B2B" w:rsidP="00293B2B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Úplata a platební podmínky</w:t>
      </w:r>
    </w:p>
    <w:p w14:paraId="516AF41E" w14:textId="77777777" w:rsidR="00293B2B" w:rsidRPr="004038E0" w:rsidRDefault="00293B2B" w:rsidP="00293B2B">
      <w:pPr>
        <w:jc w:val="both"/>
        <w:outlineLvl w:val="0"/>
        <w:rPr>
          <w:rFonts w:ascii="Tahoma" w:hAnsi="Tahoma" w:cs="Tahoma"/>
          <w:b/>
          <w:noProof/>
          <w:sz w:val="20"/>
          <w:szCs w:val="20"/>
        </w:rPr>
      </w:pPr>
    </w:p>
    <w:p w14:paraId="516AF41F" w14:textId="4D436F65" w:rsidR="00A87D89" w:rsidRDefault="00A87D89" w:rsidP="006908A3">
      <w:pPr>
        <w:numPr>
          <w:ilvl w:val="1"/>
          <w:numId w:val="15"/>
        </w:numPr>
        <w:ind w:left="709"/>
        <w:jc w:val="both"/>
        <w:outlineLvl w:val="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Za č</w:t>
      </w:r>
      <w:r w:rsidR="001A2B7F" w:rsidRPr="00A87D89">
        <w:rPr>
          <w:rFonts w:ascii="Tahoma" w:hAnsi="Tahoma" w:cs="Tahoma"/>
          <w:noProof/>
          <w:sz w:val="20"/>
          <w:szCs w:val="20"/>
        </w:rPr>
        <w:t xml:space="preserve">innosti dle </w:t>
      </w:r>
      <w:r>
        <w:rPr>
          <w:rFonts w:ascii="Tahoma" w:hAnsi="Tahoma" w:cs="Tahoma"/>
          <w:noProof/>
          <w:sz w:val="20"/>
          <w:szCs w:val="20"/>
        </w:rPr>
        <w:t xml:space="preserve">odstavce 1.2 a 1.3 </w:t>
      </w:r>
      <w:r w:rsidR="001A2B7F" w:rsidRPr="00A87D89">
        <w:rPr>
          <w:rFonts w:ascii="Tahoma" w:hAnsi="Tahoma" w:cs="Tahoma"/>
          <w:noProof/>
          <w:sz w:val="20"/>
          <w:szCs w:val="20"/>
        </w:rPr>
        <w:t xml:space="preserve">této smlouvy náleží Poskytovateli úplata </w:t>
      </w:r>
      <w:r w:rsidR="001A2B7F" w:rsidRPr="00251B5A">
        <w:rPr>
          <w:rFonts w:ascii="Tahoma" w:hAnsi="Tahoma" w:cs="Tahoma"/>
          <w:b/>
          <w:bCs/>
          <w:noProof/>
          <w:sz w:val="20"/>
          <w:szCs w:val="20"/>
        </w:rPr>
        <w:t xml:space="preserve">ve výši </w:t>
      </w:r>
      <w:r w:rsidR="00065EB2" w:rsidRPr="00251B5A">
        <w:rPr>
          <w:rFonts w:ascii="Tahoma" w:hAnsi="Tahoma" w:cs="Tahoma"/>
          <w:b/>
          <w:bCs/>
          <w:noProof/>
          <w:sz w:val="20"/>
          <w:szCs w:val="20"/>
        </w:rPr>
        <w:t>1</w:t>
      </w:r>
      <w:r w:rsidR="00FB46A8">
        <w:rPr>
          <w:rFonts w:ascii="Tahoma" w:hAnsi="Tahoma" w:cs="Tahoma"/>
          <w:b/>
          <w:bCs/>
          <w:noProof/>
          <w:sz w:val="20"/>
          <w:szCs w:val="20"/>
        </w:rPr>
        <w:t>2</w:t>
      </w:r>
      <w:r w:rsidR="000A1BE0" w:rsidRPr="00251B5A">
        <w:rPr>
          <w:rFonts w:ascii="Tahoma" w:hAnsi="Tahoma" w:cs="Tahoma"/>
          <w:b/>
          <w:bCs/>
          <w:noProof/>
          <w:sz w:val="20"/>
          <w:szCs w:val="20"/>
        </w:rPr>
        <w:t>.000,-</w:t>
      </w:r>
      <w:r w:rsidR="001A2B7F" w:rsidRPr="00251B5A">
        <w:rPr>
          <w:rFonts w:ascii="Tahoma" w:hAnsi="Tahoma" w:cs="Tahoma"/>
          <w:b/>
          <w:bCs/>
          <w:noProof/>
          <w:sz w:val="20"/>
          <w:szCs w:val="20"/>
        </w:rPr>
        <w:t xml:space="preserve"> Kč</w:t>
      </w:r>
      <w:r w:rsidR="001A2B7F" w:rsidRPr="00A87D89">
        <w:rPr>
          <w:rFonts w:ascii="Tahoma" w:hAnsi="Tahoma" w:cs="Tahoma"/>
          <w:noProof/>
          <w:sz w:val="20"/>
          <w:szCs w:val="20"/>
        </w:rPr>
        <w:t xml:space="preserve"> (slovy: </w:t>
      </w:r>
      <w:r w:rsidR="00065EB2">
        <w:rPr>
          <w:rFonts w:ascii="Tahoma" w:hAnsi="Tahoma" w:cs="Tahoma"/>
          <w:noProof/>
          <w:sz w:val="20"/>
          <w:szCs w:val="20"/>
        </w:rPr>
        <w:t>d</w:t>
      </w:r>
      <w:r w:rsidR="008220DF">
        <w:rPr>
          <w:rFonts w:ascii="Tahoma" w:hAnsi="Tahoma" w:cs="Tahoma"/>
          <w:noProof/>
          <w:sz w:val="20"/>
          <w:szCs w:val="20"/>
        </w:rPr>
        <w:t>vanáct</w:t>
      </w:r>
      <w:r w:rsidR="0021189B">
        <w:rPr>
          <w:rFonts w:ascii="Tahoma" w:hAnsi="Tahoma" w:cs="Tahoma"/>
          <w:noProof/>
          <w:sz w:val="20"/>
          <w:szCs w:val="20"/>
        </w:rPr>
        <w:t xml:space="preserve"> </w:t>
      </w:r>
      <w:r w:rsidR="00065EB2">
        <w:rPr>
          <w:rFonts w:ascii="Tahoma" w:hAnsi="Tahoma" w:cs="Tahoma"/>
          <w:noProof/>
          <w:sz w:val="20"/>
          <w:szCs w:val="20"/>
        </w:rPr>
        <w:t>t</w:t>
      </w:r>
      <w:r w:rsidR="000A1BE0">
        <w:rPr>
          <w:rFonts w:ascii="Tahoma" w:hAnsi="Tahoma" w:cs="Tahoma"/>
          <w:noProof/>
          <w:sz w:val="20"/>
          <w:szCs w:val="20"/>
        </w:rPr>
        <w:t>isíc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="001A2B7F" w:rsidRPr="00A87D89">
        <w:rPr>
          <w:rFonts w:ascii="Tahoma" w:hAnsi="Tahoma" w:cs="Tahoma"/>
          <w:noProof/>
          <w:sz w:val="20"/>
          <w:szCs w:val="20"/>
        </w:rPr>
        <w:t>korun českých)</w:t>
      </w:r>
      <w:r w:rsidR="00A55051" w:rsidRPr="00A87D89">
        <w:rPr>
          <w:rFonts w:ascii="Tahoma" w:hAnsi="Tahoma" w:cs="Tahoma"/>
          <w:noProof/>
          <w:sz w:val="20"/>
          <w:szCs w:val="20"/>
        </w:rPr>
        <w:t xml:space="preserve"> </w:t>
      </w:r>
      <w:r w:rsidR="0021189B">
        <w:rPr>
          <w:rFonts w:ascii="Tahoma" w:hAnsi="Tahoma" w:cs="Tahoma"/>
          <w:noProof/>
          <w:sz w:val="20"/>
          <w:szCs w:val="20"/>
        </w:rPr>
        <w:t>čtvrtletně</w:t>
      </w:r>
      <w:r w:rsidR="001A2B7F" w:rsidRPr="00A87D89">
        <w:rPr>
          <w:rFonts w:ascii="Tahoma" w:hAnsi="Tahoma" w:cs="Tahoma"/>
          <w:noProof/>
          <w:sz w:val="20"/>
          <w:szCs w:val="20"/>
        </w:rPr>
        <w:t xml:space="preserve">. </w:t>
      </w:r>
    </w:p>
    <w:p w14:paraId="516AF420" w14:textId="763F42CF" w:rsidR="00A87D89" w:rsidRDefault="000D5CE0" w:rsidP="006908A3">
      <w:pPr>
        <w:numPr>
          <w:ilvl w:val="1"/>
          <w:numId w:val="15"/>
        </w:numPr>
        <w:ind w:left="709"/>
        <w:jc w:val="both"/>
        <w:outlineLvl w:val="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Nad rámec časového limitu uvedeného v čl. 1.3.4 této smlouvy </w:t>
      </w:r>
      <w:r w:rsidR="00A87D89">
        <w:rPr>
          <w:rFonts w:ascii="Tahoma" w:hAnsi="Tahoma" w:cs="Tahoma"/>
          <w:noProof/>
          <w:sz w:val="20"/>
          <w:szCs w:val="20"/>
        </w:rPr>
        <w:t xml:space="preserve">náleží Poskytovateli úplata ve výši </w:t>
      </w:r>
      <w:r w:rsidR="000A1BE0">
        <w:rPr>
          <w:rFonts w:ascii="Tahoma" w:hAnsi="Tahoma" w:cs="Tahoma"/>
          <w:noProof/>
          <w:sz w:val="20"/>
          <w:szCs w:val="20"/>
        </w:rPr>
        <w:t>1.</w:t>
      </w:r>
      <w:r w:rsidR="0000561B">
        <w:rPr>
          <w:rFonts w:ascii="Tahoma" w:hAnsi="Tahoma" w:cs="Tahoma"/>
          <w:noProof/>
          <w:sz w:val="20"/>
          <w:szCs w:val="20"/>
        </w:rPr>
        <w:t>5</w:t>
      </w:r>
      <w:r w:rsidR="000A1BE0">
        <w:rPr>
          <w:rFonts w:ascii="Tahoma" w:hAnsi="Tahoma" w:cs="Tahoma"/>
          <w:noProof/>
          <w:sz w:val="20"/>
          <w:szCs w:val="20"/>
        </w:rPr>
        <w:t>00,-</w:t>
      </w:r>
      <w:r w:rsidR="00A87D89" w:rsidRPr="00A87D89">
        <w:rPr>
          <w:rFonts w:ascii="Tahoma" w:hAnsi="Tahoma" w:cs="Tahoma"/>
          <w:noProof/>
          <w:sz w:val="20"/>
          <w:szCs w:val="20"/>
        </w:rPr>
        <w:t xml:space="preserve"> Kč (slovy: </w:t>
      </w:r>
      <w:r w:rsidR="000A1BE0">
        <w:rPr>
          <w:rFonts w:ascii="Tahoma" w:hAnsi="Tahoma" w:cs="Tahoma"/>
          <w:noProof/>
          <w:sz w:val="20"/>
          <w:szCs w:val="20"/>
        </w:rPr>
        <w:t>jeden</w:t>
      </w:r>
      <w:r w:rsidR="0000561B">
        <w:rPr>
          <w:rFonts w:ascii="Tahoma" w:hAnsi="Tahoma" w:cs="Tahoma"/>
          <w:noProof/>
          <w:sz w:val="20"/>
          <w:szCs w:val="20"/>
        </w:rPr>
        <w:t xml:space="preserve"> </w:t>
      </w:r>
      <w:r w:rsidR="000A1BE0">
        <w:rPr>
          <w:rFonts w:ascii="Tahoma" w:hAnsi="Tahoma" w:cs="Tahoma"/>
          <w:noProof/>
          <w:sz w:val="20"/>
          <w:szCs w:val="20"/>
        </w:rPr>
        <w:t>ti</w:t>
      </w:r>
      <w:r w:rsidR="00F95867">
        <w:rPr>
          <w:rFonts w:ascii="Tahoma" w:hAnsi="Tahoma" w:cs="Tahoma"/>
          <w:noProof/>
          <w:sz w:val="20"/>
          <w:szCs w:val="20"/>
        </w:rPr>
        <w:t>s</w:t>
      </w:r>
      <w:r w:rsidR="000A1BE0">
        <w:rPr>
          <w:rFonts w:ascii="Tahoma" w:hAnsi="Tahoma" w:cs="Tahoma"/>
          <w:noProof/>
          <w:sz w:val="20"/>
          <w:szCs w:val="20"/>
        </w:rPr>
        <w:t>íc</w:t>
      </w:r>
      <w:r w:rsidR="00A87D89">
        <w:rPr>
          <w:rFonts w:ascii="Tahoma" w:hAnsi="Tahoma" w:cs="Tahoma"/>
          <w:noProof/>
          <w:sz w:val="20"/>
          <w:szCs w:val="20"/>
        </w:rPr>
        <w:t xml:space="preserve"> </w:t>
      </w:r>
      <w:r w:rsidR="0000561B">
        <w:rPr>
          <w:rFonts w:ascii="Tahoma" w:hAnsi="Tahoma" w:cs="Tahoma"/>
          <w:noProof/>
          <w:sz w:val="20"/>
          <w:szCs w:val="20"/>
        </w:rPr>
        <w:t xml:space="preserve">pět set </w:t>
      </w:r>
      <w:r w:rsidR="00A87D89" w:rsidRPr="00A87D89">
        <w:rPr>
          <w:rFonts w:ascii="Tahoma" w:hAnsi="Tahoma" w:cs="Tahoma"/>
          <w:noProof/>
          <w:sz w:val="20"/>
          <w:szCs w:val="20"/>
        </w:rPr>
        <w:t>korun českých)</w:t>
      </w:r>
      <w:r w:rsidR="00A87D89">
        <w:rPr>
          <w:rFonts w:ascii="Tahoma" w:hAnsi="Tahoma" w:cs="Tahoma"/>
          <w:noProof/>
          <w:sz w:val="20"/>
          <w:szCs w:val="20"/>
        </w:rPr>
        <w:t xml:space="preserve"> za </w:t>
      </w:r>
      <w:r w:rsidR="009C5A8C">
        <w:rPr>
          <w:rFonts w:ascii="Tahoma" w:hAnsi="Tahoma" w:cs="Tahoma"/>
          <w:noProof/>
          <w:sz w:val="20"/>
          <w:szCs w:val="20"/>
        </w:rPr>
        <w:t xml:space="preserve">jednu </w:t>
      </w:r>
      <w:r w:rsidR="00A87D89">
        <w:rPr>
          <w:rFonts w:ascii="Tahoma" w:hAnsi="Tahoma" w:cs="Tahoma"/>
          <w:noProof/>
          <w:sz w:val="20"/>
          <w:szCs w:val="20"/>
        </w:rPr>
        <w:t xml:space="preserve">hodinu. </w:t>
      </w:r>
      <w:r w:rsidR="009C5A8C">
        <w:rPr>
          <w:rFonts w:ascii="Tahoma" w:hAnsi="Tahoma" w:cs="Tahoma"/>
          <w:noProof/>
          <w:sz w:val="20"/>
          <w:szCs w:val="20"/>
        </w:rPr>
        <w:t>Poskytovat bude účtovat každou započatou půlhodinu.</w:t>
      </w:r>
    </w:p>
    <w:p w14:paraId="516AF421" w14:textId="77777777" w:rsidR="00293B2B" w:rsidRPr="00A87D89" w:rsidRDefault="001A2B7F" w:rsidP="006908A3">
      <w:pPr>
        <w:numPr>
          <w:ilvl w:val="1"/>
          <w:numId w:val="15"/>
        </w:numPr>
        <w:ind w:left="709"/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A87D89">
        <w:rPr>
          <w:rFonts w:ascii="Tahoma" w:hAnsi="Tahoma" w:cs="Tahoma"/>
          <w:noProof/>
          <w:sz w:val="20"/>
          <w:szCs w:val="20"/>
        </w:rPr>
        <w:t xml:space="preserve">Poskytovatel prohlašuje, že </w:t>
      </w:r>
      <w:r w:rsidR="00A87D89" w:rsidRPr="00A87D89">
        <w:rPr>
          <w:rFonts w:ascii="Tahoma" w:hAnsi="Tahoma" w:cs="Tahoma"/>
          <w:noProof/>
          <w:sz w:val="20"/>
          <w:szCs w:val="20"/>
        </w:rPr>
        <w:t>není</w:t>
      </w:r>
      <w:r w:rsidRPr="00A87D89">
        <w:rPr>
          <w:rFonts w:ascii="Tahoma" w:hAnsi="Tahoma" w:cs="Tahoma"/>
          <w:noProof/>
          <w:sz w:val="20"/>
          <w:szCs w:val="20"/>
        </w:rPr>
        <w:t xml:space="preserve"> plátcem DPH.</w:t>
      </w:r>
    </w:p>
    <w:p w14:paraId="516AF422" w14:textId="77777777" w:rsidR="00AA3E5A" w:rsidRPr="004038E0" w:rsidRDefault="001A2B7F" w:rsidP="006908A3">
      <w:pPr>
        <w:numPr>
          <w:ilvl w:val="1"/>
          <w:numId w:val="15"/>
        </w:numPr>
        <w:ind w:left="709"/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A87D89">
        <w:rPr>
          <w:rFonts w:ascii="Tahoma" w:hAnsi="Tahoma" w:cs="Tahoma"/>
          <w:noProof/>
          <w:sz w:val="20"/>
          <w:szCs w:val="20"/>
        </w:rPr>
        <w:t>Úplata Poskytovatele zahrnuje náklady vynalož</w:t>
      </w:r>
      <w:r w:rsidR="00F428ED">
        <w:rPr>
          <w:rFonts w:ascii="Tahoma" w:hAnsi="Tahoma" w:cs="Tahoma"/>
          <w:noProof/>
          <w:sz w:val="20"/>
          <w:szCs w:val="20"/>
        </w:rPr>
        <w:t>ené v souvislosti s prováděním č</w:t>
      </w:r>
      <w:r w:rsidRPr="00A87D89">
        <w:rPr>
          <w:rFonts w:ascii="Tahoma" w:hAnsi="Tahoma" w:cs="Tahoma"/>
          <w:noProof/>
          <w:sz w:val="20"/>
          <w:szCs w:val="20"/>
        </w:rPr>
        <w:t>inností</w:t>
      </w:r>
      <w:r w:rsidR="00F428ED">
        <w:rPr>
          <w:rFonts w:ascii="Tahoma" w:hAnsi="Tahoma" w:cs="Tahoma"/>
          <w:noProof/>
          <w:sz w:val="20"/>
          <w:szCs w:val="20"/>
        </w:rPr>
        <w:t xml:space="preserve"> dle této smlouvy</w:t>
      </w:r>
      <w:r w:rsidRPr="00A87D89">
        <w:rPr>
          <w:rFonts w:ascii="Tahoma" w:hAnsi="Tahoma" w:cs="Tahoma"/>
          <w:noProof/>
          <w:sz w:val="20"/>
          <w:szCs w:val="20"/>
        </w:rPr>
        <w:t>.</w:t>
      </w:r>
      <w:r w:rsidRPr="004038E0">
        <w:rPr>
          <w:rFonts w:ascii="Tahoma" w:hAnsi="Tahoma" w:cs="Tahoma"/>
          <w:noProof/>
          <w:sz w:val="20"/>
          <w:szCs w:val="20"/>
        </w:rPr>
        <w:t xml:space="preserve"> Náklady nad rámec běžné činnosti, které bude třeba uhradit, strany vzájemně dopředu odsouhlasí.</w:t>
      </w:r>
    </w:p>
    <w:p w14:paraId="516AF423" w14:textId="77777777" w:rsidR="00293B2B" w:rsidRPr="004038E0" w:rsidRDefault="00134604" w:rsidP="006908A3">
      <w:pPr>
        <w:numPr>
          <w:ilvl w:val="1"/>
          <w:numId w:val="15"/>
        </w:numPr>
        <w:ind w:left="709"/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  <w:lang w:eastAsia="ja-JP"/>
        </w:rPr>
        <w:t>Úplata bude hrazená na základě faktury vystavené Poskytovatelem</w:t>
      </w:r>
      <w:r w:rsidR="00A87D89">
        <w:rPr>
          <w:rFonts w:ascii="Tahoma" w:hAnsi="Tahoma" w:cs="Tahoma"/>
          <w:sz w:val="20"/>
          <w:szCs w:val="20"/>
          <w:lang w:eastAsia="ja-JP"/>
        </w:rPr>
        <w:t xml:space="preserve"> vždy </w:t>
      </w:r>
      <w:r w:rsidR="00F95867">
        <w:rPr>
          <w:rFonts w:ascii="Tahoma" w:hAnsi="Tahoma" w:cs="Tahoma"/>
          <w:sz w:val="20"/>
          <w:szCs w:val="20"/>
          <w:lang w:eastAsia="ja-JP"/>
        </w:rPr>
        <w:t>k 1. k</w:t>
      </w:r>
      <w:r w:rsidR="00C1711A">
        <w:rPr>
          <w:rFonts w:ascii="Tahoma" w:hAnsi="Tahoma" w:cs="Tahoma"/>
          <w:sz w:val="20"/>
          <w:szCs w:val="20"/>
          <w:lang w:eastAsia="ja-JP"/>
        </w:rPr>
        <w:t>alendářnímu dni</w:t>
      </w:r>
      <w:r w:rsidR="00A87D89">
        <w:rPr>
          <w:rFonts w:ascii="Tahoma" w:hAnsi="Tahoma" w:cs="Tahoma"/>
          <w:sz w:val="20"/>
          <w:szCs w:val="20"/>
          <w:lang w:eastAsia="ja-JP"/>
        </w:rPr>
        <w:t xml:space="preserve"> daného</w:t>
      </w:r>
      <w:r w:rsidR="00C1711A">
        <w:rPr>
          <w:rFonts w:ascii="Tahoma" w:hAnsi="Tahoma" w:cs="Tahoma"/>
          <w:sz w:val="20"/>
          <w:szCs w:val="20"/>
          <w:lang w:eastAsia="ja-JP"/>
        </w:rPr>
        <w:t xml:space="preserve"> </w:t>
      </w:r>
      <w:r w:rsidR="00A55051" w:rsidRPr="00A87D89">
        <w:rPr>
          <w:rFonts w:ascii="Tahoma" w:hAnsi="Tahoma" w:cs="Tahoma"/>
          <w:sz w:val="20"/>
          <w:szCs w:val="20"/>
          <w:lang w:eastAsia="ja-JP"/>
        </w:rPr>
        <w:t>čtvrtletí</w:t>
      </w:r>
      <w:r w:rsidRPr="004038E0">
        <w:rPr>
          <w:rFonts w:ascii="Tahoma" w:hAnsi="Tahoma" w:cs="Tahoma"/>
          <w:sz w:val="20"/>
          <w:szCs w:val="20"/>
          <w:lang w:eastAsia="ja-JP"/>
        </w:rPr>
        <w:t xml:space="preserve">. </w:t>
      </w:r>
      <w:r w:rsidR="00CA2936" w:rsidRPr="004038E0">
        <w:rPr>
          <w:rFonts w:ascii="Tahoma" w:hAnsi="Tahoma" w:cs="Tahoma"/>
          <w:sz w:val="20"/>
          <w:szCs w:val="20"/>
          <w:lang w:eastAsia="ja-JP"/>
        </w:rPr>
        <w:t>Splatnost faktury je 15</w:t>
      </w:r>
      <w:r w:rsidRPr="004038E0">
        <w:rPr>
          <w:rFonts w:ascii="Tahoma" w:hAnsi="Tahoma" w:cs="Tahoma"/>
          <w:sz w:val="20"/>
          <w:szCs w:val="20"/>
          <w:lang w:eastAsia="ja-JP"/>
        </w:rPr>
        <w:t xml:space="preserve"> dnů.</w:t>
      </w:r>
    </w:p>
    <w:p w14:paraId="516AF424" w14:textId="5B995AE3" w:rsidR="00CA2936" w:rsidRPr="004038E0" w:rsidRDefault="00140F41" w:rsidP="006908A3">
      <w:pPr>
        <w:numPr>
          <w:ilvl w:val="1"/>
          <w:numId w:val="15"/>
        </w:numPr>
        <w:ind w:left="709"/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 xml:space="preserve">V případě prodlení Klienta s úhradou faktury je Klient povinen uhradit </w:t>
      </w:r>
      <w:r w:rsidR="009727DD" w:rsidRPr="004038E0">
        <w:rPr>
          <w:rFonts w:ascii="Tahoma" w:hAnsi="Tahoma" w:cs="Tahoma"/>
          <w:sz w:val="20"/>
          <w:szCs w:val="20"/>
        </w:rPr>
        <w:t>Poskytovateli</w:t>
      </w:r>
      <w:r w:rsidRPr="004038E0">
        <w:rPr>
          <w:rFonts w:ascii="Tahoma" w:hAnsi="Tahoma" w:cs="Tahoma"/>
          <w:sz w:val="20"/>
          <w:szCs w:val="20"/>
        </w:rPr>
        <w:t xml:space="preserve"> úrok z prodlení ve výši 0,1</w:t>
      </w:r>
      <w:r w:rsidR="001F2A16">
        <w:rPr>
          <w:rFonts w:ascii="Tahoma" w:hAnsi="Tahoma" w:cs="Tahoma"/>
          <w:sz w:val="20"/>
          <w:szCs w:val="20"/>
        </w:rPr>
        <w:t xml:space="preserve"> </w:t>
      </w:r>
      <w:r w:rsidRPr="004038E0">
        <w:rPr>
          <w:rFonts w:ascii="Tahoma" w:hAnsi="Tahoma" w:cs="Tahoma"/>
          <w:sz w:val="20"/>
          <w:szCs w:val="20"/>
        </w:rPr>
        <w:t xml:space="preserve">% denně z dlužné částky za každý i započatý den prodlení. </w:t>
      </w:r>
    </w:p>
    <w:p w14:paraId="516AF425" w14:textId="77777777" w:rsidR="00F41079" w:rsidRPr="004038E0" w:rsidRDefault="00F41079" w:rsidP="006908A3">
      <w:pPr>
        <w:numPr>
          <w:ilvl w:val="1"/>
          <w:numId w:val="15"/>
        </w:numPr>
        <w:ind w:left="709"/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lastRenderedPageBreak/>
        <w:t>Klient není oprávněn jednostranně postoupit jakékoli pohledávky za Poskytovatelem na třetí subjekt.</w:t>
      </w:r>
    </w:p>
    <w:p w14:paraId="516AF426" w14:textId="77777777" w:rsidR="00293B2B" w:rsidRPr="004038E0" w:rsidRDefault="00293B2B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</w:p>
    <w:p w14:paraId="516AF427" w14:textId="77777777" w:rsidR="00113694" w:rsidRPr="004038E0" w:rsidRDefault="00113694" w:rsidP="00CF7C97">
      <w:pPr>
        <w:jc w:val="center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V.</w:t>
      </w:r>
    </w:p>
    <w:p w14:paraId="516AF428" w14:textId="77777777" w:rsidR="00113694" w:rsidRPr="004038E0" w:rsidRDefault="00293B2B">
      <w:pPr>
        <w:jc w:val="center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Trvání smlouvy</w:t>
      </w:r>
    </w:p>
    <w:p w14:paraId="516AF429" w14:textId="77777777" w:rsidR="00113694" w:rsidRPr="004038E0" w:rsidRDefault="00113694">
      <w:pPr>
        <w:jc w:val="both"/>
        <w:rPr>
          <w:rFonts w:ascii="Tahoma" w:hAnsi="Tahoma" w:cs="Tahoma"/>
          <w:noProof/>
          <w:sz w:val="20"/>
          <w:szCs w:val="20"/>
        </w:rPr>
      </w:pPr>
    </w:p>
    <w:p w14:paraId="516AF42A" w14:textId="16602E46" w:rsidR="00466BF3" w:rsidRPr="00466BF3" w:rsidRDefault="00466BF3" w:rsidP="00293B2B">
      <w:pPr>
        <w:numPr>
          <w:ilvl w:val="1"/>
          <w:numId w:val="13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Smlouva nabývá platnosti dnem podpisu obou smluvních stran a účinnosti uveřejněním v registru smluv. Objednatel má povinnost podle ustanovení § 219 zákona č. 134/2016 Sb., zveřejnit smlouvu (plný text) se zhotovitelem vč. jejich změn a dodatků na svém profilu zadavatele a uveřejnit skutečně uhrazenou cenu plnění a uveřejnit smlouvu v registru smluv. Smlouva bude v registru smluv uveřejněna objednatelem. Zhotovitel je povinen poskytnout objednateli potřebnou součinnost podle ustanovení § 219 odst. 5 zákona č. 134/2016 Sb.</w:t>
      </w:r>
      <w:r w:rsidR="0035028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 podle zákona č. 340/2015 Sb., o zvláštních podmínkách účinnosti některých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smluv, uveřejňování těchto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smluv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 o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registru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smluv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(zákon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registru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smluv). Zhotovitel je seznámen se skutečností, že poskytnutí těchto informací se dle citovaných zákonů nepovažuje</w:t>
      </w:r>
      <w:r w:rsidR="0035028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za porušení obchodního tajemství a s jejich zveřejněním tímto vyslovuje svůj souhlas.</w:t>
      </w:r>
    </w:p>
    <w:p w14:paraId="516AF42B" w14:textId="62B40554" w:rsidR="00113694" w:rsidRPr="004038E0" w:rsidRDefault="00293B2B" w:rsidP="00293B2B">
      <w:pPr>
        <w:numPr>
          <w:ilvl w:val="1"/>
          <w:numId w:val="13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Ta</w:t>
      </w:r>
      <w:r w:rsidR="00F90797" w:rsidRPr="004038E0">
        <w:rPr>
          <w:rFonts w:ascii="Tahoma" w:hAnsi="Tahoma" w:cs="Tahoma"/>
          <w:noProof/>
          <w:sz w:val="20"/>
          <w:szCs w:val="20"/>
        </w:rPr>
        <w:t xml:space="preserve">to smlouva se uzavírá </w:t>
      </w:r>
      <w:r w:rsidR="00F90797" w:rsidRPr="00911363">
        <w:rPr>
          <w:rFonts w:ascii="Tahoma" w:hAnsi="Tahoma" w:cs="Tahoma"/>
          <w:b/>
          <w:bCs/>
          <w:noProof/>
          <w:sz w:val="20"/>
          <w:szCs w:val="20"/>
        </w:rPr>
        <w:t xml:space="preserve">na dobu </w:t>
      </w:r>
      <w:r w:rsidR="0075342B">
        <w:rPr>
          <w:rFonts w:ascii="Tahoma" w:hAnsi="Tahoma" w:cs="Tahoma"/>
          <w:b/>
          <w:bCs/>
          <w:noProof/>
          <w:sz w:val="20"/>
          <w:szCs w:val="20"/>
        </w:rPr>
        <w:t>neurčitou</w:t>
      </w:r>
      <w:r w:rsidR="00F32A5F">
        <w:rPr>
          <w:rFonts w:ascii="Tahoma" w:hAnsi="Tahoma" w:cs="Tahoma"/>
          <w:noProof/>
          <w:sz w:val="20"/>
          <w:szCs w:val="20"/>
        </w:rPr>
        <w:t>.</w:t>
      </w:r>
    </w:p>
    <w:p w14:paraId="516AF42C" w14:textId="77777777" w:rsidR="00293B2B" w:rsidRPr="004038E0" w:rsidRDefault="00293B2B" w:rsidP="00293B2B">
      <w:pPr>
        <w:numPr>
          <w:ilvl w:val="1"/>
          <w:numId w:val="13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Smluvní strany jsou oprávněny tuto smlouvu písemně vypovědět</w:t>
      </w:r>
      <w:r w:rsidR="00F90797" w:rsidRPr="004038E0">
        <w:rPr>
          <w:rFonts w:ascii="Tahoma" w:hAnsi="Tahoma" w:cs="Tahoma"/>
          <w:noProof/>
          <w:sz w:val="20"/>
          <w:szCs w:val="20"/>
        </w:rPr>
        <w:t>, pokud druhá smluvní strana porušuje své povinnosti</w:t>
      </w:r>
      <w:r w:rsidRPr="004038E0">
        <w:rPr>
          <w:rFonts w:ascii="Tahoma" w:hAnsi="Tahoma" w:cs="Tahoma"/>
          <w:noProof/>
          <w:sz w:val="20"/>
          <w:szCs w:val="20"/>
        </w:rPr>
        <w:t>. Výpovědní doba činí jeden měsíc a začíná běžet od prvního dne měsíce následujícího po měsíci, v němž byla výpověď doručena druhé smluvní straně.</w:t>
      </w:r>
    </w:p>
    <w:p w14:paraId="516AF42D" w14:textId="77777777" w:rsidR="00134604" w:rsidRPr="004038E0" w:rsidRDefault="009727DD" w:rsidP="00293B2B">
      <w:pPr>
        <w:numPr>
          <w:ilvl w:val="1"/>
          <w:numId w:val="13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Kterákoli smlu</w:t>
      </w:r>
      <w:r w:rsidR="00134604" w:rsidRPr="004038E0">
        <w:rPr>
          <w:rFonts w:ascii="Tahoma" w:hAnsi="Tahoma" w:cs="Tahoma"/>
          <w:noProof/>
          <w:sz w:val="20"/>
          <w:szCs w:val="20"/>
        </w:rPr>
        <w:t xml:space="preserve">vní strana může od této </w:t>
      </w:r>
      <w:r w:rsidRPr="004038E0">
        <w:rPr>
          <w:rFonts w:ascii="Tahoma" w:hAnsi="Tahoma" w:cs="Tahoma"/>
          <w:noProof/>
          <w:sz w:val="20"/>
          <w:szCs w:val="20"/>
        </w:rPr>
        <w:t>smlouvy</w:t>
      </w:r>
      <w:r w:rsidR="00134604" w:rsidRPr="004038E0">
        <w:rPr>
          <w:rFonts w:ascii="Tahoma" w:hAnsi="Tahoma" w:cs="Tahoma"/>
          <w:noProof/>
          <w:sz w:val="20"/>
          <w:szCs w:val="20"/>
        </w:rPr>
        <w:t xml:space="preserve"> odst</w:t>
      </w:r>
      <w:r w:rsidR="00434644">
        <w:rPr>
          <w:rFonts w:ascii="Tahoma" w:hAnsi="Tahoma" w:cs="Tahoma"/>
          <w:noProof/>
          <w:sz w:val="20"/>
          <w:szCs w:val="20"/>
        </w:rPr>
        <w:t>o</w:t>
      </w:r>
      <w:r w:rsidR="00134604" w:rsidRPr="004038E0">
        <w:rPr>
          <w:rFonts w:ascii="Tahoma" w:hAnsi="Tahoma" w:cs="Tahoma"/>
          <w:noProof/>
          <w:sz w:val="20"/>
          <w:szCs w:val="20"/>
        </w:rPr>
        <w:t>upit s okamžitou platností, a to v případě hrubého porušení povinností druhé smluvní strany.</w:t>
      </w:r>
    </w:p>
    <w:p w14:paraId="516AF42E" w14:textId="77777777" w:rsidR="00F90797" w:rsidRPr="004038E0" w:rsidRDefault="00F90797" w:rsidP="00293B2B">
      <w:pPr>
        <w:numPr>
          <w:ilvl w:val="1"/>
          <w:numId w:val="13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V případech uvedených v předchozích dvou odstavcích má Poskytovatel nárok na část úplaty </w:t>
      </w:r>
      <w:r w:rsidR="003921D4" w:rsidRPr="004038E0">
        <w:rPr>
          <w:rFonts w:ascii="Tahoma" w:hAnsi="Tahoma" w:cs="Tahoma"/>
          <w:noProof/>
          <w:sz w:val="20"/>
          <w:szCs w:val="20"/>
        </w:rPr>
        <w:t>v poměrné výši k délce trvnání smluvního vztahu</w:t>
      </w:r>
      <w:r w:rsidRPr="004038E0">
        <w:rPr>
          <w:rFonts w:ascii="Tahoma" w:hAnsi="Tahoma" w:cs="Tahoma"/>
          <w:noProof/>
          <w:sz w:val="20"/>
          <w:szCs w:val="20"/>
        </w:rPr>
        <w:t>.</w:t>
      </w:r>
    </w:p>
    <w:p w14:paraId="516AF42F" w14:textId="77777777" w:rsidR="00113694" w:rsidRPr="004038E0" w:rsidRDefault="00113694">
      <w:pPr>
        <w:jc w:val="both"/>
        <w:outlineLvl w:val="0"/>
        <w:rPr>
          <w:rFonts w:ascii="Tahoma" w:hAnsi="Tahoma" w:cs="Tahoma"/>
          <w:b/>
          <w:noProof/>
          <w:sz w:val="20"/>
          <w:szCs w:val="20"/>
        </w:rPr>
      </w:pPr>
    </w:p>
    <w:p w14:paraId="516AF430" w14:textId="77777777" w:rsidR="00113694" w:rsidRPr="004038E0" w:rsidRDefault="00C90188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V</w:t>
      </w:r>
      <w:r w:rsidR="000C4CFB" w:rsidRPr="004038E0">
        <w:rPr>
          <w:rFonts w:ascii="Tahoma" w:hAnsi="Tahoma" w:cs="Tahoma"/>
          <w:b/>
          <w:noProof/>
          <w:sz w:val="20"/>
          <w:szCs w:val="20"/>
        </w:rPr>
        <w:t>I</w:t>
      </w:r>
      <w:r w:rsidR="00113694" w:rsidRPr="004038E0">
        <w:rPr>
          <w:rFonts w:ascii="Tahoma" w:hAnsi="Tahoma" w:cs="Tahoma"/>
          <w:b/>
          <w:noProof/>
          <w:sz w:val="20"/>
          <w:szCs w:val="20"/>
        </w:rPr>
        <w:t>.</w:t>
      </w:r>
    </w:p>
    <w:p w14:paraId="516AF431" w14:textId="77777777" w:rsidR="00113694" w:rsidRPr="004038E0" w:rsidRDefault="00113694">
      <w:pPr>
        <w:jc w:val="center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Závěrečná ustanovení</w:t>
      </w:r>
    </w:p>
    <w:p w14:paraId="516AF432" w14:textId="77777777" w:rsidR="00113694" w:rsidRPr="004038E0" w:rsidRDefault="00113694">
      <w:pPr>
        <w:jc w:val="both"/>
        <w:rPr>
          <w:rFonts w:ascii="Tahoma" w:hAnsi="Tahoma" w:cs="Tahoma"/>
          <w:noProof/>
          <w:sz w:val="20"/>
          <w:szCs w:val="20"/>
        </w:rPr>
      </w:pPr>
    </w:p>
    <w:p w14:paraId="516AF433" w14:textId="77777777" w:rsidR="006908A3" w:rsidRPr="004038E0" w:rsidRDefault="00113694" w:rsidP="006908A3">
      <w:pPr>
        <w:keepNext/>
        <w:numPr>
          <w:ilvl w:val="1"/>
          <w:numId w:val="16"/>
        </w:numPr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Tuto smlouvu lze měnit pouze písemným</w:t>
      </w:r>
      <w:r w:rsidR="00134604" w:rsidRPr="004038E0">
        <w:rPr>
          <w:rFonts w:ascii="Tahoma" w:hAnsi="Tahoma" w:cs="Tahoma"/>
          <w:noProof/>
          <w:sz w:val="20"/>
          <w:szCs w:val="20"/>
        </w:rPr>
        <w:t>i číslovanými dodatky podepsanými oběma smluvními stranami.</w:t>
      </w:r>
    </w:p>
    <w:p w14:paraId="516AF434" w14:textId="77777777" w:rsidR="00113694" w:rsidRDefault="006908A3" w:rsidP="006908A3">
      <w:pPr>
        <w:numPr>
          <w:ilvl w:val="1"/>
          <w:numId w:val="16"/>
        </w:numPr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Smlouva je sepsána ve dvou stejnopisech, z nichž každá smluvní strana obdrží po jednom.</w:t>
      </w:r>
    </w:p>
    <w:p w14:paraId="6C10BED8" w14:textId="01BE26E4" w:rsidR="004E528C" w:rsidRPr="004038E0" w:rsidRDefault="004E528C" w:rsidP="006908A3">
      <w:pPr>
        <w:numPr>
          <w:ilvl w:val="1"/>
          <w:numId w:val="16"/>
        </w:numPr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Smluvní strany výslovně sjednávají, že uveřejnění této smlouvy v registru smluv dle zákona č. 340/2015, o zvláštních podmínkách účinnosti některých smluv, uveřejňování těchto smluv a o registru smluv („Zákon o registru smluv“), zajistí Základní škola, Pod Radnicí 5, Praha 5.</w:t>
      </w:r>
    </w:p>
    <w:p w14:paraId="516AF435" w14:textId="77777777" w:rsidR="00113694" w:rsidRPr="004038E0" w:rsidRDefault="00113694">
      <w:pPr>
        <w:jc w:val="both"/>
        <w:rPr>
          <w:rFonts w:ascii="Tahoma" w:hAnsi="Tahoma" w:cs="Tahoma"/>
          <w:noProof/>
          <w:sz w:val="20"/>
          <w:szCs w:val="20"/>
        </w:rPr>
      </w:pPr>
    </w:p>
    <w:p w14:paraId="516AF436" w14:textId="31E6FB72" w:rsidR="00113694" w:rsidRPr="004038E0" w:rsidRDefault="00113694">
      <w:pPr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V </w:t>
      </w:r>
      <w:r w:rsidR="00F90797" w:rsidRPr="004038E0">
        <w:rPr>
          <w:rFonts w:ascii="Tahoma" w:hAnsi="Tahoma" w:cs="Tahoma"/>
          <w:noProof/>
          <w:sz w:val="20"/>
          <w:szCs w:val="20"/>
        </w:rPr>
        <w:t>Praze</w:t>
      </w:r>
      <w:r w:rsidRPr="004038E0">
        <w:rPr>
          <w:rFonts w:ascii="Tahoma" w:hAnsi="Tahoma" w:cs="Tahoma"/>
          <w:noProof/>
          <w:sz w:val="20"/>
          <w:szCs w:val="20"/>
        </w:rPr>
        <w:t xml:space="preserve"> dne</w:t>
      </w:r>
      <w:r w:rsidR="00F01F04" w:rsidRPr="004038E0">
        <w:rPr>
          <w:rFonts w:ascii="Tahoma" w:hAnsi="Tahoma" w:cs="Tahoma"/>
          <w:noProof/>
          <w:sz w:val="20"/>
          <w:szCs w:val="20"/>
        </w:rPr>
        <w:t xml:space="preserve"> </w:t>
      </w:r>
      <w:r w:rsidR="0075342B">
        <w:rPr>
          <w:rFonts w:ascii="Tahoma" w:hAnsi="Tahoma" w:cs="Tahoma"/>
          <w:noProof/>
          <w:sz w:val="20"/>
          <w:szCs w:val="20"/>
        </w:rPr>
        <w:t>20</w:t>
      </w:r>
      <w:r w:rsidR="00A803CA">
        <w:rPr>
          <w:rFonts w:ascii="Tahoma" w:hAnsi="Tahoma" w:cs="Tahoma"/>
          <w:noProof/>
          <w:sz w:val="20"/>
          <w:szCs w:val="20"/>
        </w:rPr>
        <w:t>.</w:t>
      </w:r>
      <w:r w:rsidR="00A451EE">
        <w:rPr>
          <w:rFonts w:ascii="Tahoma" w:hAnsi="Tahoma" w:cs="Tahoma"/>
          <w:noProof/>
          <w:sz w:val="20"/>
          <w:szCs w:val="20"/>
        </w:rPr>
        <w:t>05</w:t>
      </w:r>
      <w:r w:rsidR="00A803CA">
        <w:rPr>
          <w:rFonts w:ascii="Tahoma" w:hAnsi="Tahoma" w:cs="Tahoma"/>
          <w:noProof/>
          <w:sz w:val="20"/>
          <w:szCs w:val="20"/>
        </w:rPr>
        <w:t>.20</w:t>
      </w:r>
      <w:r w:rsidR="00E41C40">
        <w:rPr>
          <w:rFonts w:ascii="Tahoma" w:hAnsi="Tahoma" w:cs="Tahoma"/>
          <w:noProof/>
          <w:sz w:val="20"/>
          <w:szCs w:val="20"/>
        </w:rPr>
        <w:t>2</w:t>
      </w:r>
      <w:r w:rsidR="0075342B">
        <w:rPr>
          <w:rFonts w:ascii="Tahoma" w:hAnsi="Tahoma" w:cs="Tahoma"/>
          <w:noProof/>
          <w:sz w:val="20"/>
          <w:szCs w:val="20"/>
        </w:rPr>
        <w:t>4</w:t>
      </w:r>
    </w:p>
    <w:p w14:paraId="516AF437" w14:textId="77777777" w:rsidR="00113694" w:rsidRPr="004038E0" w:rsidRDefault="00113694">
      <w:pPr>
        <w:jc w:val="both"/>
        <w:rPr>
          <w:rFonts w:ascii="Tahoma" w:hAnsi="Tahoma" w:cs="Tahoma"/>
          <w:noProof/>
          <w:sz w:val="20"/>
          <w:szCs w:val="20"/>
        </w:rPr>
      </w:pPr>
    </w:p>
    <w:p w14:paraId="516AF438" w14:textId="77777777" w:rsidR="00AE1F4A" w:rsidRPr="004038E0" w:rsidRDefault="00AE1F4A">
      <w:pPr>
        <w:jc w:val="both"/>
        <w:rPr>
          <w:rFonts w:ascii="Tahoma" w:hAnsi="Tahoma" w:cs="Tahoma"/>
          <w:noProof/>
          <w:sz w:val="20"/>
          <w:szCs w:val="20"/>
        </w:rPr>
      </w:pPr>
    </w:p>
    <w:p w14:paraId="516AF439" w14:textId="77777777" w:rsidR="00113694" w:rsidRPr="004038E0" w:rsidRDefault="00113694" w:rsidP="00F01F04">
      <w:pPr>
        <w:jc w:val="right"/>
        <w:rPr>
          <w:rFonts w:ascii="Tahoma" w:hAnsi="Tahoma" w:cs="Tahoma"/>
          <w:noProof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6"/>
        <w:gridCol w:w="3010"/>
        <w:gridCol w:w="3026"/>
      </w:tblGrid>
      <w:tr w:rsidR="008D1057" w:rsidRPr="004038E0" w14:paraId="516AF43D" w14:textId="77777777" w:rsidTr="00994768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516AF43A" w14:textId="77777777" w:rsidR="008D1057" w:rsidRPr="004038E0" w:rsidRDefault="008D1057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516AF43B" w14:textId="77777777" w:rsidR="008D1057" w:rsidRPr="004038E0" w:rsidRDefault="008D1057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516AF43C" w14:textId="77777777" w:rsidR="008D1057" w:rsidRPr="004038E0" w:rsidRDefault="008D1057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8D1057" w:rsidRPr="004038E0" w14:paraId="516AF441" w14:textId="77777777" w:rsidTr="00994768"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516AF43E" w14:textId="77777777" w:rsidR="008D1057" w:rsidRPr="004038E0" w:rsidRDefault="008D1057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4038E0">
              <w:rPr>
                <w:rFonts w:ascii="Tahoma" w:hAnsi="Tahoma" w:cs="Tahoma"/>
                <w:noProof/>
                <w:sz w:val="20"/>
                <w:szCs w:val="20"/>
              </w:rPr>
              <w:t>za Poskytovatele</w:t>
            </w:r>
          </w:p>
        </w:tc>
        <w:tc>
          <w:tcPr>
            <w:tcW w:w="3071" w:type="dxa"/>
            <w:shd w:val="clear" w:color="auto" w:fill="auto"/>
          </w:tcPr>
          <w:p w14:paraId="516AF43F" w14:textId="77777777" w:rsidR="008D1057" w:rsidRPr="004038E0" w:rsidRDefault="008D1057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14:paraId="516AF440" w14:textId="77777777" w:rsidR="008D1057" w:rsidRPr="004038E0" w:rsidRDefault="008D1057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4038E0">
              <w:rPr>
                <w:rFonts w:ascii="Tahoma" w:hAnsi="Tahoma" w:cs="Tahoma"/>
                <w:noProof/>
                <w:sz w:val="20"/>
                <w:szCs w:val="20"/>
              </w:rPr>
              <w:t>za Klienta</w:t>
            </w:r>
          </w:p>
        </w:tc>
      </w:tr>
      <w:tr w:rsidR="008D1057" w:rsidRPr="004038E0" w14:paraId="516AF447" w14:textId="77777777" w:rsidTr="00994768">
        <w:tc>
          <w:tcPr>
            <w:tcW w:w="3070" w:type="dxa"/>
            <w:shd w:val="clear" w:color="auto" w:fill="auto"/>
          </w:tcPr>
          <w:p w14:paraId="516AF442" w14:textId="77777777" w:rsidR="008D1057" w:rsidRPr="004038E0" w:rsidRDefault="002D499B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CE18BF">
              <w:rPr>
                <w:rFonts w:ascii="Tahoma" w:hAnsi="Tahoma" w:cs="Tahoma"/>
                <w:noProof/>
                <w:sz w:val="20"/>
                <w:szCs w:val="20"/>
                <w:highlight w:val="black"/>
              </w:rPr>
              <w:t>Radek Kutnohorský</w:t>
            </w:r>
          </w:p>
          <w:p w14:paraId="516AF443" w14:textId="77777777" w:rsidR="008D1057" w:rsidRPr="004038E0" w:rsidRDefault="002D499B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jednatel</w:t>
            </w:r>
          </w:p>
        </w:tc>
        <w:tc>
          <w:tcPr>
            <w:tcW w:w="3071" w:type="dxa"/>
            <w:shd w:val="clear" w:color="auto" w:fill="auto"/>
          </w:tcPr>
          <w:p w14:paraId="516AF444" w14:textId="77777777" w:rsidR="008D1057" w:rsidRPr="004038E0" w:rsidRDefault="008D1057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516AF445" w14:textId="72CA4180" w:rsidR="008D1057" w:rsidRPr="005D4CB5" w:rsidRDefault="005D4CB5" w:rsidP="00994768">
            <w:pPr>
              <w:jc w:val="center"/>
              <w:rPr>
                <w:rStyle w:val="Siln"/>
                <w:rFonts w:ascii="Tahoma" w:hAnsi="Tahoma" w:cs="Tahoma"/>
                <w:b w:val="0"/>
                <w:sz w:val="20"/>
                <w:szCs w:val="20"/>
                <w:shd w:val="clear" w:color="auto" w:fill="FFFFFF"/>
              </w:rPr>
            </w:pPr>
            <w:r w:rsidRPr="00CE18BF">
              <w:rPr>
                <w:rStyle w:val="Siln"/>
                <w:rFonts w:ascii="Tahoma" w:hAnsi="Tahoma" w:cs="Tahoma"/>
                <w:b w:val="0"/>
                <w:sz w:val="20"/>
                <w:szCs w:val="20"/>
                <w:highlight w:val="black"/>
                <w:shd w:val="clear" w:color="auto" w:fill="FFFFFF"/>
              </w:rPr>
              <w:t>Věra Bušková</w:t>
            </w:r>
          </w:p>
          <w:p w14:paraId="516AF446" w14:textId="77777777" w:rsidR="002D499B" w:rsidRPr="004038E0" w:rsidRDefault="002D499B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b w:val="0"/>
                <w:sz w:val="20"/>
                <w:szCs w:val="20"/>
                <w:shd w:val="clear" w:color="auto" w:fill="FFFFFF"/>
              </w:rPr>
              <w:t>ředitelka</w:t>
            </w:r>
          </w:p>
        </w:tc>
      </w:tr>
    </w:tbl>
    <w:p w14:paraId="516AF448" w14:textId="77777777" w:rsidR="00113694" w:rsidRPr="004038E0" w:rsidRDefault="00113694">
      <w:pPr>
        <w:jc w:val="both"/>
        <w:rPr>
          <w:rFonts w:ascii="Tahoma" w:hAnsi="Tahoma" w:cs="Tahoma"/>
          <w:noProof/>
          <w:sz w:val="20"/>
          <w:szCs w:val="20"/>
        </w:rPr>
      </w:pPr>
    </w:p>
    <w:p w14:paraId="516AF449" w14:textId="77777777" w:rsidR="003E426D" w:rsidRPr="004038E0" w:rsidRDefault="00F90797" w:rsidP="003E426D">
      <w:pPr>
        <w:jc w:val="both"/>
        <w:rPr>
          <w:rStyle w:val="platne1"/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ab/>
      </w:r>
      <w:r w:rsidR="003E426D" w:rsidRPr="004038E0">
        <w:rPr>
          <w:rFonts w:ascii="Tahoma" w:hAnsi="Tahoma" w:cs="Tahoma"/>
          <w:noProof/>
          <w:sz w:val="20"/>
          <w:szCs w:val="20"/>
        </w:rPr>
        <w:tab/>
      </w:r>
      <w:r w:rsidR="003E426D" w:rsidRPr="004038E0">
        <w:rPr>
          <w:rFonts w:ascii="Tahoma" w:hAnsi="Tahoma" w:cs="Tahoma"/>
          <w:noProof/>
          <w:sz w:val="20"/>
          <w:szCs w:val="20"/>
        </w:rPr>
        <w:tab/>
      </w:r>
      <w:r w:rsidR="003E426D" w:rsidRPr="004038E0">
        <w:rPr>
          <w:rFonts w:ascii="Tahoma" w:hAnsi="Tahoma" w:cs="Tahoma"/>
          <w:noProof/>
          <w:sz w:val="20"/>
          <w:szCs w:val="20"/>
        </w:rPr>
        <w:tab/>
      </w:r>
      <w:r w:rsidR="003E426D" w:rsidRPr="004038E0">
        <w:rPr>
          <w:rFonts w:ascii="Tahoma" w:hAnsi="Tahoma" w:cs="Tahoma"/>
          <w:noProof/>
          <w:sz w:val="20"/>
          <w:szCs w:val="20"/>
        </w:rPr>
        <w:tab/>
      </w:r>
    </w:p>
    <w:sectPr w:rsidR="003E426D" w:rsidRPr="004038E0">
      <w:footerReference w:type="default" r:id="rId10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483DA" w14:textId="77777777" w:rsidR="00AD0591" w:rsidRDefault="00AD0591">
      <w:r>
        <w:separator/>
      </w:r>
    </w:p>
  </w:endnote>
  <w:endnote w:type="continuationSeparator" w:id="0">
    <w:p w14:paraId="1836CA03" w14:textId="77777777" w:rsidR="00AD0591" w:rsidRDefault="00AD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AF44E" w14:textId="77777777" w:rsidR="00071FF5" w:rsidRDefault="00071FF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797005">
      <w:rPr>
        <w:noProof/>
      </w:rPr>
      <w:t>1</w:t>
    </w:r>
    <w:r>
      <w:fldChar w:fldCharType="end"/>
    </w:r>
  </w:p>
  <w:p w14:paraId="516AF44F" w14:textId="77777777" w:rsidR="00071FF5" w:rsidRDefault="00071F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0DC29" w14:textId="77777777" w:rsidR="00AD0591" w:rsidRDefault="00AD0591">
      <w:r>
        <w:separator/>
      </w:r>
    </w:p>
  </w:footnote>
  <w:footnote w:type="continuationSeparator" w:id="0">
    <w:p w14:paraId="2C681CF0" w14:textId="77777777" w:rsidR="00AD0591" w:rsidRDefault="00AD0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4158"/>
    <w:multiLevelType w:val="hybridMultilevel"/>
    <w:tmpl w:val="82D81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BB5"/>
    <w:multiLevelType w:val="multilevel"/>
    <w:tmpl w:val="78BAD9F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7470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0B1958"/>
    <w:multiLevelType w:val="hybridMultilevel"/>
    <w:tmpl w:val="15362A8E"/>
    <w:lvl w:ilvl="0" w:tplc="6D086B1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87F99"/>
    <w:multiLevelType w:val="multilevel"/>
    <w:tmpl w:val="DDF251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026983"/>
    <w:multiLevelType w:val="multilevel"/>
    <w:tmpl w:val="2A2660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EB2763"/>
    <w:multiLevelType w:val="multilevel"/>
    <w:tmpl w:val="55DA278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8F81CB2"/>
    <w:multiLevelType w:val="multilevel"/>
    <w:tmpl w:val="2024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6548F1"/>
    <w:multiLevelType w:val="hybridMultilevel"/>
    <w:tmpl w:val="EFBEE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83A8F"/>
    <w:multiLevelType w:val="multilevel"/>
    <w:tmpl w:val="9AC4FE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ahoma" w:hAnsi="Tahoma" w:cs="Tahoma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10" w15:restartNumberingAfterBreak="0">
    <w:nsid w:val="230063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160D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7649D9"/>
    <w:multiLevelType w:val="multilevel"/>
    <w:tmpl w:val="7700966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3F31D23"/>
    <w:multiLevelType w:val="multilevel"/>
    <w:tmpl w:val="BABEB3E0"/>
    <w:lvl w:ilvl="0">
      <w:start w:val="1"/>
      <w:numFmt w:val="upperRoman"/>
      <w:pStyle w:val="Polozka1"/>
      <w:lvlText w:val="%1.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decimal"/>
      <w:pStyle w:val="Polozka2"/>
      <w:lvlText w:val="%2."/>
      <w:lvlJc w:val="left"/>
      <w:pPr>
        <w:ind w:left="425" w:hanging="425"/>
      </w:pPr>
      <w:rPr>
        <w:rFonts w:cs="Times New Roman" w:hint="default"/>
      </w:rPr>
    </w:lvl>
    <w:lvl w:ilvl="2">
      <w:start w:val="1"/>
      <w:numFmt w:val="decimal"/>
      <w:pStyle w:val="Polozka3"/>
      <w:lvlText w:val="%2.%3.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lowerLetter"/>
      <w:pStyle w:val="Polozka4"/>
      <w:lvlText w:val="%4)"/>
      <w:lvlJc w:val="left"/>
      <w:pPr>
        <w:ind w:left="992" w:hanging="283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408F5D38"/>
    <w:multiLevelType w:val="hybridMultilevel"/>
    <w:tmpl w:val="BB60EC74"/>
    <w:lvl w:ilvl="0" w:tplc="72EC52F4">
      <w:start w:val="1"/>
      <w:numFmt w:val="bullet"/>
      <w:lvlText w:val="-"/>
      <w:lvlJc w:val="left"/>
      <w:pPr>
        <w:ind w:left="1123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" w15:restartNumberingAfterBreak="0">
    <w:nsid w:val="47EA1AF1"/>
    <w:multiLevelType w:val="hybridMultilevel"/>
    <w:tmpl w:val="6EF4EF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C0145"/>
    <w:multiLevelType w:val="hybridMultilevel"/>
    <w:tmpl w:val="2220941A"/>
    <w:lvl w:ilvl="0" w:tplc="403E0B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259A2"/>
    <w:multiLevelType w:val="multilevel"/>
    <w:tmpl w:val="BA7A4C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21A4CDF"/>
    <w:multiLevelType w:val="multilevel"/>
    <w:tmpl w:val="9886D1B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59074AC"/>
    <w:multiLevelType w:val="hybridMultilevel"/>
    <w:tmpl w:val="6C7E88EA"/>
    <w:lvl w:ilvl="0" w:tplc="0405000F">
      <w:start w:val="1"/>
      <w:numFmt w:val="decimal"/>
      <w:lvlText w:val="%1."/>
      <w:lvlJc w:val="left"/>
      <w:pPr>
        <w:ind w:left="2148" w:hanging="360"/>
      </w:pPr>
    </w:lvl>
    <w:lvl w:ilvl="1" w:tplc="04050019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num w:numId="1" w16cid:durableId="287318661">
    <w:abstractNumId w:val="8"/>
  </w:num>
  <w:num w:numId="2" w16cid:durableId="1415585410">
    <w:abstractNumId w:val="15"/>
  </w:num>
  <w:num w:numId="3" w16cid:durableId="525027957">
    <w:abstractNumId w:val="19"/>
  </w:num>
  <w:num w:numId="4" w16cid:durableId="421879482">
    <w:abstractNumId w:val="13"/>
  </w:num>
  <w:num w:numId="5" w16cid:durableId="576982273">
    <w:abstractNumId w:val="9"/>
  </w:num>
  <w:num w:numId="6" w16cid:durableId="2077703467">
    <w:abstractNumId w:val="2"/>
  </w:num>
  <w:num w:numId="7" w16cid:durableId="1127315082">
    <w:abstractNumId w:val="17"/>
  </w:num>
  <w:num w:numId="8" w16cid:durableId="1465465788">
    <w:abstractNumId w:val="0"/>
  </w:num>
  <w:num w:numId="9" w16cid:durableId="259917336">
    <w:abstractNumId w:val="4"/>
  </w:num>
  <w:num w:numId="10" w16cid:durableId="1026636452">
    <w:abstractNumId w:val="11"/>
  </w:num>
  <w:num w:numId="11" w16cid:durableId="1798453524">
    <w:abstractNumId w:val="16"/>
  </w:num>
  <w:num w:numId="12" w16cid:durableId="997146814">
    <w:abstractNumId w:val="12"/>
  </w:num>
  <w:num w:numId="13" w16cid:durableId="432481406">
    <w:abstractNumId w:val="18"/>
  </w:num>
  <w:num w:numId="14" w16cid:durableId="1711227479">
    <w:abstractNumId w:val="10"/>
  </w:num>
  <w:num w:numId="15" w16cid:durableId="1933661432">
    <w:abstractNumId w:val="5"/>
  </w:num>
  <w:num w:numId="16" w16cid:durableId="1927154468">
    <w:abstractNumId w:val="6"/>
  </w:num>
  <w:num w:numId="17" w16cid:durableId="923992643">
    <w:abstractNumId w:val="3"/>
  </w:num>
  <w:num w:numId="18" w16cid:durableId="859120308">
    <w:abstractNumId w:val="1"/>
  </w:num>
  <w:num w:numId="19" w16cid:durableId="1680541592">
    <w:abstractNumId w:val="7"/>
  </w:num>
  <w:num w:numId="20" w16cid:durableId="8635188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04"/>
    <w:rsid w:val="00003EA2"/>
    <w:rsid w:val="0000561B"/>
    <w:rsid w:val="000059C1"/>
    <w:rsid w:val="00011A99"/>
    <w:rsid w:val="00065EB2"/>
    <w:rsid w:val="00071FF5"/>
    <w:rsid w:val="0008353E"/>
    <w:rsid w:val="00094074"/>
    <w:rsid w:val="000A1BE0"/>
    <w:rsid w:val="000A4E58"/>
    <w:rsid w:val="000A6148"/>
    <w:rsid w:val="000B0A47"/>
    <w:rsid w:val="000C4CFB"/>
    <w:rsid w:val="000D5CE0"/>
    <w:rsid w:val="000E1DFB"/>
    <w:rsid w:val="000F126C"/>
    <w:rsid w:val="00107444"/>
    <w:rsid w:val="00107A5A"/>
    <w:rsid w:val="00113694"/>
    <w:rsid w:val="001215E7"/>
    <w:rsid w:val="00134604"/>
    <w:rsid w:val="00140738"/>
    <w:rsid w:val="00140F41"/>
    <w:rsid w:val="0014333B"/>
    <w:rsid w:val="00147301"/>
    <w:rsid w:val="001544F3"/>
    <w:rsid w:val="0015536F"/>
    <w:rsid w:val="00167BCC"/>
    <w:rsid w:val="001A2B7F"/>
    <w:rsid w:val="001B47C3"/>
    <w:rsid w:val="001B5DF2"/>
    <w:rsid w:val="001C0D38"/>
    <w:rsid w:val="001D1681"/>
    <w:rsid w:val="001D2847"/>
    <w:rsid w:val="001D4342"/>
    <w:rsid w:val="001E33BE"/>
    <w:rsid w:val="001F2A16"/>
    <w:rsid w:val="0021189B"/>
    <w:rsid w:val="002152BF"/>
    <w:rsid w:val="002233E2"/>
    <w:rsid w:val="00245347"/>
    <w:rsid w:val="00245DFC"/>
    <w:rsid w:val="00251B5A"/>
    <w:rsid w:val="00255B62"/>
    <w:rsid w:val="00271673"/>
    <w:rsid w:val="00283B4F"/>
    <w:rsid w:val="0028411B"/>
    <w:rsid w:val="00293B2B"/>
    <w:rsid w:val="002A6801"/>
    <w:rsid w:val="002B7364"/>
    <w:rsid w:val="002C005F"/>
    <w:rsid w:val="002D499B"/>
    <w:rsid w:val="00307062"/>
    <w:rsid w:val="003411A7"/>
    <w:rsid w:val="00350288"/>
    <w:rsid w:val="003507E5"/>
    <w:rsid w:val="003511F8"/>
    <w:rsid w:val="0035496E"/>
    <w:rsid w:val="00356B03"/>
    <w:rsid w:val="003677B2"/>
    <w:rsid w:val="0037716A"/>
    <w:rsid w:val="003921D4"/>
    <w:rsid w:val="003C534F"/>
    <w:rsid w:val="003C6686"/>
    <w:rsid w:val="003E426D"/>
    <w:rsid w:val="004038E0"/>
    <w:rsid w:val="004061A4"/>
    <w:rsid w:val="00413A4E"/>
    <w:rsid w:val="004202D7"/>
    <w:rsid w:val="004230C9"/>
    <w:rsid w:val="00434644"/>
    <w:rsid w:val="004437A2"/>
    <w:rsid w:val="00462155"/>
    <w:rsid w:val="0046519A"/>
    <w:rsid w:val="00466BF3"/>
    <w:rsid w:val="00473B44"/>
    <w:rsid w:val="004846F8"/>
    <w:rsid w:val="0049323E"/>
    <w:rsid w:val="00495298"/>
    <w:rsid w:val="004A7CA8"/>
    <w:rsid w:val="004B16EF"/>
    <w:rsid w:val="004B46CE"/>
    <w:rsid w:val="004C0429"/>
    <w:rsid w:val="004C32E4"/>
    <w:rsid w:val="004E528C"/>
    <w:rsid w:val="004F32F4"/>
    <w:rsid w:val="004F4F92"/>
    <w:rsid w:val="00501B51"/>
    <w:rsid w:val="0050788E"/>
    <w:rsid w:val="00507CEF"/>
    <w:rsid w:val="0051512C"/>
    <w:rsid w:val="00522D4B"/>
    <w:rsid w:val="0053284E"/>
    <w:rsid w:val="00540E11"/>
    <w:rsid w:val="00550B67"/>
    <w:rsid w:val="005D4CB5"/>
    <w:rsid w:val="005D775B"/>
    <w:rsid w:val="005F3698"/>
    <w:rsid w:val="006123A6"/>
    <w:rsid w:val="00633A36"/>
    <w:rsid w:val="00660DE9"/>
    <w:rsid w:val="006908A3"/>
    <w:rsid w:val="0069502D"/>
    <w:rsid w:val="006B6E62"/>
    <w:rsid w:val="006E1696"/>
    <w:rsid w:val="006F038C"/>
    <w:rsid w:val="00714F8E"/>
    <w:rsid w:val="00725D89"/>
    <w:rsid w:val="00751F45"/>
    <w:rsid w:val="00752B0D"/>
    <w:rsid w:val="0075342B"/>
    <w:rsid w:val="00790240"/>
    <w:rsid w:val="00797005"/>
    <w:rsid w:val="007B3E05"/>
    <w:rsid w:val="007B3F82"/>
    <w:rsid w:val="007C469F"/>
    <w:rsid w:val="007C4F95"/>
    <w:rsid w:val="007C7EAA"/>
    <w:rsid w:val="007E7D49"/>
    <w:rsid w:val="00820117"/>
    <w:rsid w:val="008220DF"/>
    <w:rsid w:val="0082279B"/>
    <w:rsid w:val="00826E55"/>
    <w:rsid w:val="008917A9"/>
    <w:rsid w:val="008958F5"/>
    <w:rsid w:val="008A0D49"/>
    <w:rsid w:val="008A1446"/>
    <w:rsid w:val="008A7AA1"/>
    <w:rsid w:val="008D1057"/>
    <w:rsid w:val="008D4498"/>
    <w:rsid w:val="008D68E8"/>
    <w:rsid w:val="008F27B7"/>
    <w:rsid w:val="008F55E0"/>
    <w:rsid w:val="00911363"/>
    <w:rsid w:val="00913395"/>
    <w:rsid w:val="00927045"/>
    <w:rsid w:val="00927447"/>
    <w:rsid w:val="009277D0"/>
    <w:rsid w:val="009433CB"/>
    <w:rsid w:val="0096285C"/>
    <w:rsid w:val="00965065"/>
    <w:rsid w:val="009727DD"/>
    <w:rsid w:val="00982568"/>
    <w:rsid w:val="00994768"/>
    <w:rsid w:val="009A09EF"/>
    <w:rsid w:val="009B5E77"/>
    <w:rsid w:val="009C13E4"/>
    <w:rsid w:val="009C146F"/>
    <w:rsid w:val="009C3EA7"/>
    <w:rsid w:val="009C5A8C"/>
    <w:rsid w:val="00A02E35"/>
    <w:rsid w:val="00A119E8"/>
    <w:rsid w:val="00A24539"/>
    <w:rsid w:val="00A24D2D"/>
    <w:rsid w:val="00A40C59"/>
    <w:rsid w:val="00A451EE"/>
    <w:rsid w:val="00A45E6F"/>
    <w:rsid w:val="00A544D7"/>
    <w:rsid w:val="00A55051"/>
    <w:rsid w:val="00A75BC3"/>
    <w:rsid w:val="00A75F9D"/>
    <w:rsid w:val="00A803CA"/>
    <w:rsid w:val="00A87D89"/>
    <w:rsid w:val="00A91910"/>
    <w:rsid w:val="00A94CD1"/>
    <w:rsid w:val="00AA3E5A"/>
    <w:rsid w:val="00AA5A2A"/>
    <w:rsid w:val="00AD0591"/>
    <w:rsid w:val="00AD3E49"/>
    <w:rsid w:val="00AE1F4A"/>
    <w:rsid w:val="00AF7932"/>
    <w:rsid w:val="00B07575"/>
    <w:rsid w:val="00B22C4B"/>
    <w:rsid w:val="00B27670"/>
    <w:rsid w:val="00B77A0A"/>
    <w:rsid w:val="00B90FFC"/>
    <w:rsid w:val="00BA41EB"/>
    <w:rsid w:val="00BA72ED"/>
    <w:rsid w:val="00BA7676"/>
    <w:rsid w:val="00BC022D"/>
    <w:rsid w:val="00BC4C8B"/>
    <w:rsid w:val="00BE64F8"/>
    <w:rsid w:val="00BF2D55"/>
    <w:rsid w:val="00C103B8"/>
    <w:rsid w:val="00C1711A"/>
    <w:rsid w:val="00C27277"/>
    <w:rsid w:val="00C6115E"/>
    <w:rsid w:val="00C612C2"/>
    <w:rsid w:val="00C6333B"/>
    <w:rsid w:val="00C7228B"/>
    <w:rsid w:val="00C826A0"/>
    <w:rsid w:val="00C828FF"/>
    <w:rsid w:val="00C90188"/>
    <w:rsid w:val="00C9283A"/>
    <w:rsid w:val="00C928BC"/>
    <w:rsid w:val="00C9309C"/>
    <w:rsid w:val="00C93CA3"/>
    <w:rsid w:val="00C93ECC"/>
    <w:rsid w:val="00CA2936"/>
    <w:rsid w:val="00CB462F"/>
    <w:rsid w:val="00CC0000"/>
    <w:rsid w:val="00CC3896"/>
    <w:rsid w:val="00CE18BF"/>
    <w:rsid w:val="00CF7C97"/>
    <w:rsid w:val="00D02826"/>
    <w:rsid w:val="00D516E0"/>
    <w:rsid w:val="00D85649"/>
    <w:rsid w:val="00DD5A3F"/>
    <w:rsid w:val="00DD7614"/>
    <w:rsid w:val="00DE506C"/>
    <w:rsid w:val="00DF2A9E"/>
    <w:rsid w:val="00DF62CC"/>
    <w:rsid w:val="00DF7E89"/>
    <w:rsid w:val="00E27968"/>
    <w:rsid w:val="00E40404"/>
    <w:rsid w:val="00E41C40"/>
    <w:rsid w:val="00E535DE"/>
    <w:rsid w:val="00E61945"/>
    <w:rsid w:val="00E87778"/>
    <w:rsid w:val="00E92C08"/>
    <w:rsid w:val="00E96137"/>
    <w:rsid w:val="00EC535F"/>
    <w:rsid w:val="00ED036C"/>
    <w:rsid w:val="00ED65A4"/>
    <w:rsid w:val="00ED6D21"/>
    <w:rsid w:val="00EE30F2"/>
    <w:rsid w:val="00F01F04"/>
    <w:rsid w:val="00F04A8A"/>
    <w:rsid w:val="00F25889"/>
    <w:rsid w:val="00F32A5F"/>
    <w:rsid w:val="00F41079"/>
    <w:rsid w:val="00F428ED"/>
    <w:rsid w:val="00F70052"/>
    <w:rsid w:val="00F821BC"/>
    <w:rsid w:val="00F90797"/>
    <w:rsid w:val="00F95867"/>
    <w:rsid w:val="00F97698"/>
    <w:rsid w:val="00F97B5E"/>
    <w:rsid w:val="00FA7DFA"/>
    <w:rsid w:val="00FB0653"/>
    <w:rsid w:val="00FB0D5A"/>
    <w:rsid w:val="00FB46A8"/>
    <w:rsid w:val="00FC2BA5"/>
    <w:rsid w:val="00FF065C"/>
    <w:rsid w:val="00FF333C"/>
    <w:rsid w:val="00FF5B83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AF3E0"/>
  <w15:docId w15:val="{B5EA214D-0D0A-4FB6-9182-6955EA98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Pr>
      <w:sz w:val="24"/>
      <w:szCs w:val="24"/>
      <w:lang w:val="cs-CZ" w:eastAsia="cs-CZ" w:bidi="ar-SA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Pr>
      <w:sz w:val="20"/>
      <w:szCs w:val="20"/>
      <w:lang w:val="x-non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TextkomenteChar">
    <w:name w:val="Text komentáře Char"/>
    <w:link w:val="Textkomente"/>
    <w:semiHidden/>
    <w:rPr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C826A0"/>
    <w:pPr>
      <w:ind w:left="708"/>
    </w:pPr>
  </w:style>
  <w:style w:type="paragraph" w:customStyle="1" w:styleId="Polozka1">
    <w:name w:val="Polozka1"/>
    <w:basedOn w:val="Normln"/>
    <w:uiPriority w:val="99"/>
    <w:rsid w:val="005D775B"/>
    <w:pPr>
      <w:numPr>
        <w:numId w:val="4"/>
      </w:numPr>
      <w:spacing w:after="160" w:line="259" w:lineRule="auto"/>
      <w:jc w:val="center"/>
    </w:pPr>
    <w:rPr>
      <w:rFonts w:ascii="Arial" w:eastAsia="Arial" w:hAnsi="Arial"/>
      <w:b/>
      <w:szCs w:val="20"/>
    </w:rPr>
  </w:style>
  <w:style w:type="paragraph" w:customStyle="1" w:styleId="Polozka2">
    <w:name w:val="Polozka2"/>
    <w:basedOn w:val="Polozka1"/>
    <w:uiPriority w:val="99"/>
    <w:rsid w:val="005D775B"/>
    <w:pPr>
      <w:numPr>
        <w:ilvl w:val="1"/>
      </w:numPr>
      <w:spacing w:before="240"/>
      <w:jc w:val="both"/>
    </w:pPr>
    <w:rPr>
      <w:sz w:val="22"/>
    </w:rPr>
  </w:style>
  <w:style w:type="paragraph" w:customStyle="1" w:styleId="Polozka3">
    <w:name w:val="Polozka3"/>
    <w:basedOn w:val="Polozka2"/>
    <w:link w:val="Polozka3Char"/>
    <w:uiPriority w:val="99"/>
    <w:rsid w:val="005D775B"/>
    <w:pPr>
      <w:numPr>
        <w:ilvl w:val="2"/>
      </w:numPr>
    </w:pPr>
    <w:rPr>
      <w:b w:val="0"/>
      <w:lang w:val="x-none" w:eastAsia="x-none"/>
    </w:rPr>
  </w:style>
  <w:style w:type="paragraph" w:customStyle="1" w:styleId="Polozka4">
    <w:name w:val="Polozka4"/>
    <w:basedOn w:val="Polozka3"/>
    <w:uiPriority w:val="99"/>
    <w:rsid w:val="005D775B"/>
    <w:pPr>
      <w:numPr>
        <w:ilvl w:val="3"/>
      </w:numPr>
      <w:tabs>
        <w:tab w:val="num" w:pos="360"/>
      </w:tabs>
      <w:ind w:left="2880" w:hanging="360"/>
    </w:pPr>
  </w:style>
  <w:style w:type="character" w:customStyle="1" w:styleId="Polozka3Char">
    <w:name w:val="Polozka3 Char"/>
    <w:link w:val="Polozka3"/>
    <w:uiPriority w:val="99"/>
    <w:locked/>
    <w:rsid w:val="005D775B"/>
    <w:rPr>
      <w:rFonts w:ascii="Arial" w:eastAsia="Arial" w:hAnsi="Arial"/>
      <w:sz w:val="22"/>
    </w:rPr>
  </w:style>
  <w:style w:type="character" w:styleId="Hypertextovodkaz">
    <w:name w:val="Hyperlink"/>
    <w:uiPriority w:val="99"/>
    <w:rsid w:val="005D775B"/>
    <w:rPr>
      <w:rFonts w:cs="Times New Roman"/>
      <w:color w:val="0000FF"/>
      <w:u w:val="single"/>
    </w:rPr>
  </w:style>
  <w:style w:type="character" w:customStyle="1" w:styleId="tsubjname">
    <w:name w:val="tsubjname"/>
    <w:basedOn w:val="Standardnpsmoodstavce"/>
    <w:rsid w:val="00B27670"/>
  </w:style>
  <w:style w:type="table" w:styleId="Mkatabulky">
    <w:name w:val="Table Grid"/>
    <w:basedOn w:val="Normlntabulka"/>
    <w:uiPriority w:val="59"/>
    <w:rsid w:val="008D1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4038E0"/>
    <w:rPr>
      <w:b/>
      <w:bCs/>
    </w:rPr>
  </w:style>
  <w:style w:type="character" w:customStyle="1" w:styleId="apple-converted-space">
    <w:name w:val="apple-converted-space"/>
    <w:basedOn w:val="Standardnpsmoodstavce"/>
    <w:rsid w:val="0046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3732D326C31C4E8191D442B3FE56F2" ma:contentTypeVersion="4" ma:contentTypeDescription="Vytvoří nový dokument" ma:contentTypeScope="" ma:versionID="53d4d4fdf506fc0da9ee997dc745e805">
  <xsd:schema xmlns:xsd="http://www.w3.org/2001/XMLSchema" xmlns:xs="http://www.w3.org/2001/XMLSchema" xmlns:p="http://schemas.microsoft.com/office/2006/metadata/properties" xmlns:ns2="a7562812-d9d5-4da6-82c7-f1dd5f7689ac" targetNamespace="http://schemas.microsoft.com/office/2006/metadata/properties" ma:root="true" ma:fieldsID="3f0123f45852d6c5ad1bce8533108d31" ns2:_="">
    <xsd:import namespace="a7562812-d9d5-4da6-82c7-f1dd5f768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62812-d9d5-4da6-82c7-f1dd5f768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FB9D1D-3AD2-49E4-AAEB-C7CDB9578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62812-d9d5-4da6-82c7-f1dd5f768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750DA-FA45-481F-9D6D-DD2434DCBEE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7562812-d9d5-4da6-82c7-f1dd5f7689a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2A7ABC-65E7-4B4C-AB43-ABA2C6BF56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1283</Words>
  <Characters>7520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34</vt:i4>
      </vt:variant>
    </vt:vector>
  </HeadingPairs>
  <TitlesOfParts>
    <vt:vector size="35" baseType="lpstr">
      <vt:lpstr>C</vt:lpstr>
      <vt:lpstr>SMLOUVA O SPOLUPRÁCI</vt:lpstr>
      <vt:lpstr>Poskytování služeb DPO</vt:lpstr>
      <vt:lpstr>uzavřená níže uvedeného dne, měsíce a roku mezi:</vt:lpstr>
      <vt:lpstr/>
      <vt:lpstr>Consult4all s.r.o.</vt:lpstr>
      <vt:lpstr>se sídlem Blatenská 2169/13, Praha 4, 148 00</vt:lpstr>
      <vt:lpstr>Základní škola, Praha 5, Pod Radnicí 5 Zřizovatel: Hlavní město Praha se sídlem </vt:lpstr>
      <vt:lpstr>I.</vt:lpstr>
      <vt:lpstr>Předmětem této smlouvy je úprava vzájemných práv a povinností při poskytování sl</vt:lpstr>
      <vt:lpstr>V rámci činnosti DPO bude Poskytovatel provádět zejména:</vt:lpstr>
      <vt:lpstr/>
      <vt:lpstr>II.</vt:lpstr>
      <vt:lpstr>Klient se zavazuje:</vt:lpstr>
      <vt:lpstr>Poskytovatel odpovídá Klientovi za škodu, která mu vznikne v důsledku prokazatel</vt:lpstr>
      <vt:lpstr>Poskytovatel neodpovídá za nezavedení doporučení ze strany Klienta. Poskytovatel</vt:lpstr>
      <vt:lpstr>III.</vt:lpstr>
      <vt:lpstr>Mlčenlivost</vt:lpstr>
      <vt:lpstr/>
      <vt:lpstr>Smluvní strany jsou povinny zachovávat mlčenlivost o všech skutečnostech, o kter</vt:lpstr>
      <vt:lpstr/>
      <vt:lpstr>IV.</vt:lpstr>
      <vt:lpstr>Úplata a platební podmínky</vt:lpstr>
      <vt:lpstr/>
      <vt:lpstr>Za činnosti dle odstavce 1.2 a 1.3 této smlouvy náleží Poskytovateli úplata ve v</vt:lpstr>
      <vt:lpstr>Nad rámec časového limitu uvedeného v čl. 1.3.4 této smlouvy náleží Poskytovatel</vt:lpstr>
      <vt:lpstr>Poskytovatel prohlašuje, že není plátcem DPH.</vt:lpstr>
      <vt:lpstr>Úplata Poskytovatele zahrnuje náklady vynaložené v souvislosti s prováděním činn</vt:lpstr>
      <vt:lpstr>Úplata bude hrazená na základě faktury vystavené Poskytovatelem vždy k 1. kalend</vt:lpstr>
      <vt:lpstr>V případě prodlení Klienta s úhradou faktury je Klient povinen uhradit Poskytova</vt:lpstr>
      <vt:lpstr>Klient není oprávněn jednostranně postoupit jakékoli pohledávky za Poskytovatele</vt:lpstr>
      <vt:lpstr/>
      <vt:lpstr/>
      <vt:lpstr>VI.</vt:lpstr>
      <vt:lpstr>V Praze dne 20.05.2024</vt:lpstr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EK</dc:creator>
  <cp:lastModifiedBy>Alena Ryšavá</cp:lastModifiedBy>
  <cp:revision>5</cp:revision>
  <cp:lastPrinted>2024-06-12T17:50:00Z</cp:lastPrinted>
  <dcterms:created xsi:type="dcterms:W3CDTF">2024-06-12T10:13:00Z</dcterms:created>
  <dcterms:modified xsi:type="dcterms:W3CDTF">2024-06-12T17:54:00Z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0x010100F83732D326C31C4E8191D442B3FE56F2</vt:lpwstr>
  </property>
  <property fmtid="{D5CDD505-2E9C-101B-9397-08002B2CF9AE}" pid="3" name="_MarkAsFinal">
    <vt:bool>true</vt:bool>
  </property>
</Properties>
</file>