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71" w:lineRule="auto"/>
        <w:ind w:left="0" w:right="54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4740" w:right="308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Objednávka číslo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OB-2024-00000919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413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0" w:line="286" w:lineRule="auto"/>
        <w:ind w:left="0" w:right="49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Milan Pizinger, Albrechtice nad Vltavou 191,398 16 Albrechtice nad Vltavou IČ.43855709</w:t>
      </w:r>
    </w:p>
    <w:tbl>
      <w:tblPr>
        <w:tblOverlap w:val="never"/>
        <w:jc w:val="center"/>
        <w:tblLayout w:type="fixed"/>
      </w:tblPr>
      <w:tblGrid>
        <w:gridCol w:w="3110"/>
        <w:gridCol w:w="1862"/>
        <w:gridCol w:w="2986"/>
        <w:gridCol w:w="1536"/>
      </w:tblGrid>
      <w:tr>
        <w:trPr>
          <w:trHeight w:val="60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 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185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Navazující šetření ve 14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zemědělských podnicích potřebné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zajištění veřejné zakázky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MZe. Shromažďování údajů 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bilanci organické hmoty a živin.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93 170</w:t>
            </w:r>
          </w:p>
        </w:tc>
      </w:tr>
      <w:tr>
        <w:trPr>
          <w:trHeight w:val="384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93170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3276A7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iJ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Vložit položku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48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Datum:</w:t>
              <w:tab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13. 6. 2024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Fakturujte: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22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Výzkumný ústav rostlinné výroby v.v.i.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Drnovská 507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 06 Praha 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00027006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CZ 00027006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Bank.spojení: 25635061/0100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2137" w:left="1215" w:right="1191" w:bottom="2137" w:header="1709" w:footer="170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Jiné_"/>
    <w:basedOn w:val="DefaultParagraphFont"/>
    <w:link w:val="Style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30" w:line="254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500" w:line="329" w:lineRule="auto"/>
      <w:ind w:left="2370" w:right="4010" w:firstLine="1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