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578BC6B7" w14:textId="77777777" w:rsidR="009F173C" w:rsidRDefault="009F173C" w:rsidP="009F173C">
      <w:pPr>
        <w:suppressAutoHyphens/>
        <w:autoSpaceDE w:val="0"/>
        <w:spacing w:line="240" w:lineRule="auto"/>
        <w:jc w:val="left"/>
      </w:pPr>
      <w:r>
        <w:rPr>
          <w:b/>
          <w:bCs/>
        </w:rPr>
        <w:t>PHOENIX lékárenský velkoobchod, s.r.o.</w:t>
      </w:r>
    </w:p>
    <w:p w14:paraId="28534D1F" w14:textId="77777777" w:rsidR="009F173C" w:rsidRDefault="009F173C" w:rsidP="009F173C">
      <w:r>
        <w:t>IČO: 45359326</w:t>
      </w:r>
    </w:p>
    <w:p w14:paraId="1EC274A8" w14:textId="77777777" w:rsidR="009F173C" w:rsidRDefault="009F173C" w:rsidP="009F173C">
      <w:r>
        <w:t>DIČ: CZ45359326</w:t>
      </w:r>
    </w:p>
    <w:p w14:paraId="25021511" w14:textId="77777777" w:rsidR="009F173C" w:rsidRDefault="009F173C" w:rsidP="009F173C">
      <w:r>
        <w:t>se sídlem: K pérovně 945/7, 102 00 Praha 10 - Hostivař</w:t>
      </w:r>
    </w:p>
    <w:p w14:paraId="5BEF0451" w14:textId="77777777" w:rsidR="009F173C" w:rsidRDefault="009F173C" w:rsidP="009F173C">
      <w:r>
        <w:t>zastoupena: MUDr. Michaelou Steklou, prokuristkou a Ing. Martinem Pytlíkem, prokuristou</w:t>
      </w:r>
    </w:p>
    <w:p w14:paraId="7B857AC7" w14:textId="77777777" w:rsidR="009F173C" w:rsidRDefault="009F173C" w:rsidP="009F173C">
      <w:r>
        <w:t>bankovní spojení: Česká spořitelna</w:t>
      </w:r>
    </w:p>
    <w:p w14:paraId="4AC41EF3" w14:textId="77777777" w:rsidR="009F173C" w:rsidRDefault="009F173C" w:rsidP="009F173C">
      <w:r>
        <w:t>číslo účtu: 1054262/0800</w:t>
      </w:r>
    </w:p>
    <w:p w14:paraId="62F78EEC" w14:textId="16BF811E" w:rsidR="00726B26" w:rsidRPr="00512AB9" w:rsidRDefault="009F173C" w:rsidP="00726B26">
      <w:r>
        <w:t>zapsána v obchodním rejstříku vedeném Městským soudem v Praze, oddíl C, vložka 275345</w:t>
      </w:r>
      <w:r w:rsidRPr="00726B26" w:rsidDel="009F173C">
        <w:rPr>
          <w:b/>
          <w:highlight w:val="yellow"/>
        </w:rPr>
        <w:t xml:space="preserve"> </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CDFEE9A"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932A8A">
        <w:rPr>
          <w:b/>
          <w:bCs/>
        </w:rPr>
        <w:t>Azacitidin</w:t>
      </w:r>
      <w:proofErr w:type="spellEnd"/>
      <w:r w:rsidR="00932A8A">
        <w:rPr>
          <w:b/>
          <w:bCs/>
        </w:rPr>
        <w:t xml:space="preserve"> IV</w:t>
      </w:r>
      <w:r w:rsidR="00765BDC">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1230AA51" w14:textId="19035259" w:rsidR="009F173C" w:rsidRDefault="009F173C" w:rsidP="009F173C">
      <w:pPr>
        <w:pStyle w:val="Psmenoodstavce"/>
      </w:pPr>
      <w:r>
        <w:t>-mailem na adresu e-mailem na adresu</w:t>
      </w:r>
      <w:r w:rsidR="008D220B">
        <w:t xml:space="preserve"> </w:t>
      </w:r>
      <w:proofErr w:type="spellStart"/>
      <w:r w:rsidR="008D220B">
        <w:t>xxxxxxxxxxxxxxxxxx</w:t>
      </w:r>
      <w:proofErr w:type="spellEnd"/>
    </w:p>
    <w:p w14:paraId="70028F75" w14:textId="0C978A99" w:rsidR="009F173C" w:rsidRDefault="009F173C" w:rsidP="009F173C">
      <w:pPr>
        <w:pStyle w:val="Psmenoodstavce"/>
      </w:pPr>
      <w:r>
        <w:t xml:space="preserve">telefonní číslo </w:t>
      </w:r>
      <w:proofErr w:type="spellStart"/>
      <w:r w:rsidR="008D220B">
        <w:t>xxxxxxxxxxxxx</w:t>
      </w:r>
      <w:proofErr w:type="spellEnd"/>
    </w:p>
    <w:p w14:paraId="62F78F15" w14:textId="04BA2E8F" w:rsidR="00014CFB" w:rsidRDefault="009F173C" w:rsidP="009F173C">
      <w:pPr>
        <w:pStyle w:val="Psmenoodstavce"/>
      </w:pPr>
      <w:r>
        <w:t>v internetovém systému Prodávajícího na</w:t>
      </w:r>
      <w:r w:rsidR="008D220B">
        <w:t xml:space="preserve"> </w:t>
      </w:r>
      <w:proofErr w:type="spellStart"/>
      <w:r w:rsidR="008D220B">
        <w:t>xxxxxxxxxxxxxxx</w:t>
      </w:r>
      <w:proofErr w:type="spellEnd"/>
    </w:p>
    <w:p w14:paraId="62F78F16" w14:textId="77777777" w:rsidR="00014CFB" w:rsidRDefault="00014CFB" w:rsidP="00014CFB">
      <w:pPr>
        <w:pStyle w:val="Odstavecsmlouvy"/>
        <w:numPr>
          <w:ilvl w:val="0"/>
          <w:numId w:val="0"/>
        </w:numPr>
        <w:ind w:left="567"/>
      </w:pPr>
    </w:p>
    <w:p w14:paraId="62F78F17" w14:textId="01205E35" w:rsidR="00014CFB" w:rsidRDefault="00014CFB" w:rsidP="00014CFB">
      <w:pPr>
        <w:pStyle w:val="Odstavecsmlouvy"/>
      </w:pPr>
      <w:r>
        <w:t xml:space="preserve">V naléhavých případech je Kupující oprávněn učinit Objednávku rovněž telefonicky na čísle </w:t>
      </w:r>
      <w:proofErr w:type="spellStart"/>
      <w:r w:rsidR="008D220B">
        <w:t>xxxxxxxxxxxxxxxxx</w:t>
      </w:r>
      <w:proofErr w:type="spellEnd"/>
      <w:r w:rsidR="008D220B">
        <w:t>.</w:t>
      </w:r>
      <w:r w:rsidR="009F173C">
        <w:t xml:space="preserve"> </w:t>
      </w:r>
    </w:p>
    <w:p w14:paraId="62F78F18" w14:textId="77777777" w:rsidR="00014CFB" w:rsidRDefault="00014CFB" w:rsidP="00014CFB">
      <w:pPr>
        <w:pStyle w:val="Odstavecsmlouvy"/>
        <w:numPr>
          <w:ilvl w:val="0"/>
          <w:numId w:val="0"/>
        </w:numPr>
        <w:ind w:left="567"/>
      </w:pPr>
    </w:p>
    <w:p w14:paraId="62F78F19" w14:textId="6CEFACAC"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8D220B">
        <w:t>xxxxxxxxxxxxxxxxxxxxx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5C354FE1" w14:textId="77777777" w:rsidR="009F173C" w:rsidRDefault="009F173C" w:rsidP="000C1FD1">
      <w:pPr>
        <w:jc w:val="center"/>
        <w:rPr>
          <w:b/>
          <w:bCs/>
        </w:rPr>
      </w:pPr>
    </w:p>
    <w:p w14:paraId="1FA71185" w14:textId="77777777" w:rsidR="009F173C" w:rsidRPr="002B77A6" w:rsidRDefault="009F173C"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531518E5" w:rsidR="006A5B99" w:rsidRDefault="006A5B99" w:rsidP="006A5B99">
      <w:pPr>
        <w:pStyle w:val="Odstavecsmlouvy"/>
      </w:pPr>
      <w:bookmarkStart w:id="5" w:name="_Ref525635743"/>
      <w:bookmarkStart w:id="6" w:name="_Ref8729760"/>
      <w:r>
        <w:t xml:space="preserve">Prodávající je povinen dodat Zboží dle </w:t>
      </w:r>
      <w:r w:rsidRPr="002D0265">
        <w:t xml:space="preserve">Objednávky </w:t>
      </w:r>
      <w:r w:rsidRPr="002D0265">
        <w:rPr>
          <w:b/>
        </w:rPr>
        <w:t>do 1 pracovního dne</w:t>
      </w:r>
      <w:r w:rsidR="002D0265" w:rsidRPr="002D0265">
        <w:t xml:space="preserve"> </w:t>
      </w:r>
      <w:r w:rsidRPr="002D0265">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6B0028BF"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boží z trhu na základě rozhodnutí SÚKL (doložené příslušným roz</w:t>
      </w:r>
      <w:r w:rsidRPr="7CE9AEFC">
        <w:rPr>
          <w:rFonts w:eastAsia="Arial"/>
          <w:shd w:val="clear" w:color="auto" w:fill="FFFFFF"/>
        </w:rPr>
        <w:t xml:space="preserve">hodnutím SÚKL) nebo z důvodu výpadku dodávek/omezení výroby </w:t>
      </w:r>
      <w:r w:rsidR="001B4808" w:rsidRPr="7CE9AEFC">
        <w:rPr>
          <w:rFonts w:eastAsia="Arial"/>
          <w:shd w:val="clear" w:color="auto" w:fill="FFFFFF"/>
        </w:rPr>
        <w:t>Z</w:t>
      </w:r>
      <w:r w:rsidRPr="7CE9AEFC">
        <w:rPr>
          <w:rFonts w:eastAsia="Arial"/>
          <w:shd w:val="clear" w:color="auto" w:fill="FFFFFF"/>
        </w:rPr>
        <w:t xml:space="preserve">boží (doložené prohlášením výrobce </w:t>
      </w:r>
      <w:r w:rsidR="001B4808" w:rsidRPr="7CE9AEFC">
        <w:rPr>
          <w:rFonts w:eastAsia="Arial"/>
          <w:shd w:val="clear" w:color="auto" w:fill="FFFFFF"/>
        </w:rPr>
        <w:t>Z</w:t>
      </w:r>
      <w:r w:rsidRPr="7CE9AEFC">
        <w:rPr>
          <w:rFonts w:eastAsia="Arial"/>
          <w:shd w:val="clear" w:color="auto" w:fill="FFFFFF"/>
        </w:rPr>
        <w:t>boží),</w:t>
      </w:r>
      <w:r w:rsidR="1062132B" w:rsidRPr="7CE9AEFC">
        <w:rPr>
          <w:rFonts w:eastAsia="Arial"/>
          <w:shd w:val="clear" w:color="auto" w:fill="FFFFFF"/>
        </w:rPr>
        <w:t xml:space="preserve"> </w:t>
      </w:r>
      <w:r w:rsidR="1062132B" w:rsidRPr="7CE9AEFC">
        <w:rPr>
          <w:rFonts w:eastAsia="Arial"/>
        </w:rPr>
        <w:t>nebo pokud bylo zboží Ministerstvem zdravotnictví zařazeno do tzv. systému rezervních zásob,</w:t>
      </w:r>
      <w:r w:rsidRPr="7CE9AEFC">
        <w:rPr>
          <w:rFonts w:eastAsia="Arial"/>
          <w:shd w:val="clear" w:color="auto" w:fill="FFFFFF"/>
        </w:rPr>
        <w:t xml:space="preserve"> nevznikne Kupujícímu v těchto případech nárok na úhradu rozdílu v ceně dle předchozího odstavce.</w:t>
      </w:r>
      <w:r w:rsidRPr="0029459F">
        <w:rPr>
          <w:shd w:val="clear" w:color="auto" w:fill="FFFFFF"/>
        </w:rPr>
        <w:t xml:space="preserv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052D69E5" w:rsidR="00E84B32" w:rsidRDefault="00E84B32" w:rsidP="00E84B32">
      <w:pPr>
        <w:pStyle w:val="Odstavecsmlouvy"/>
      </w:pPr>
      <w:r w:rsidRPr="7CE9AEFC">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8D220B">
        <w:rPr>
          <w:color w:val="000000" w:themeColor="text1"/>
        </w:rPr>
        <w:t>xxxxxxxxxxxxxxxxxxxxxxxx</w:t>
      </w:r>
      <w:proofErr w:type="spellEnd"/>
      <w:r w:rsidRPr="7CE9AEFC">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608E60D"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9F173C">
        <w:t>a to 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7E55FF3" w:rsidR="0010739D" w:rsidRPr="00F34B44" w:rsidRDefault="0010739D" w:rsidP="00F34B44">
      <w:pPr>
        <w:pStyle w:val="Odstavecsmlouvy"/>
      </w:pPr>
      <w:r w:rsidRPr="7CE9AEFC">
        <w:rPr>
          <w:color w:val="000000" w:themeColor="text1"/>
        </w:rPr>
        <w:t xml:space="preserve">Odmítne-li </w:t>
      </w:r>
      <w:r w:rsidR="00575EC4" w:rsidRPr="7CE9AEFC">
        <w:rPr>
          <w:color w:val="000000" w:themeColor="text1"/>
        </w:rPr>
        <w:t xml:space="preserve">Prodávající Objednávku </w:t>
      </w:r>
      <w:r w:rsidRPr="7CE9AEFC">
        <w:rPr>
          <w:color w:val="000000" w:themeColor="text1"/>
        </w:rPr>
        <w:t xml:space="preserve">či její část z důvodu stahování </w:t>
      </w:r>
      <w:r w:rsidR="00575EC4" w:rsidRPr="7CE9AEFC">
        <w:rPr>
          <w:color w:val="000000" w:themeColor="text1"/>
        </w:rPr>
        <w:t xml:space="preserve">Zboží </w:t>
      </w:r>
      <w:r w:rsidRPr="7CE9AEFC">
        <w:rPr>
          <w:color w:val="000000" w:themeColor="text1"/>
        </w:rPr>
        <w:t>z trhu na základě rozhodnutí SÚKL (doložené příslušným rozhodnutím SÚKL), nebo z důvodu výpadku dodávek</w:t>
      </w:r>
      <w:r w:rsidR="00575EC4" w:rsidRPr="7CE9AEFC">
        <w:rPr>
          <w:color w:val="000000" w:themeColor="text1"/>
        </w:rPr>
        <w:t xml:space="preserve"> n</w:t>
      </w:r>
      <w:r w:rsidR="00575EC4" w:rsidRPr="7CE9AEFC">
        <w:rPr>
          <w:rFonts w:eastAsia="Arial"/>
        </w:rPr>
        <w:t xml:space="preserve">ebo </w:t>
      </w:r>
      <w:r w:rsidRPr="7CE9AEFC">
        <w:rPr>
          <w:rFonts w:eastAsia="Arial"/>
        </w:rPr>
        <w:t xml:space="preserve">omezení výroby </w:t>
      </w:r>
      <w:r w:rsidR="00575EC4" w:rsidRPr="7CE9AEFC">
        <w:rPr>
          <w:rFonts w:eastAsia="Arial"/>
        </w:rPr>
        <w:t xml:space="preserve">Zboží </w:t>
      </w:r>
      <w:r w:rsidRPr="7CE9AEFC">
        <w:rPr>
          <w:rFonts w:eastAsia="Arial"/>
        </w:rPr>
        <w:t xml:space="preserve">delšího než šest měsíců (doložené prohlášením výrobce </w:t>
      </w:r>
      <w:r w:rsidR="00575EC4" w:rsidRPr="7CE9AEFC">
        <w:rPr>
          <w:rFonts w:eastAsia="Arial"/>
        </w:rPr>
        <w:t>Zboží</w:t>
      </w:r>
      <w:r w:rsidRPr="7CE9AEFC">
        <w:rPr>
          <w:rFonts w:eastAsia="Arial"/>
        </w:rPr>
        <w:t>),</w:t>
      </w:r>
      <w:r w:rsidR="1122CA29" w:rsidRPr="7CE9AEFC">
        <w:rPr>
          <w:rFonts w:eastAsia="Arial"/>
        </w:rPr>
        <w:t xml:space="preserve"> nebo pokud bylo zboží Ministerstvem zdravotnictví zařazeno do tzv. systému rezervních zásob,</w:t>
      </w:r>
      <w:r w:rsidRPr="7CE9AEFC">
        <w:rPr>
          <w:rFonts w:eastAsia="Arial"/>
        </w:rPr>
        <w:t xml:space="preserve"> nevznikne </w:t>
      </w:r>
      <w:r w:rsidR="00575EC4" w:rsidRPr="7CE9AEFC">
        <w:rPr>
          <w:rFonts w:eastAsia="Arial"/>
        </w:rPr>
        <w:t xml:space="preserve">Kupujícímu </w:t>
      </w:r>
      <w:r w:rsidRPr="7CE9AEFC">
        <w:rPr>
          <w:rFonts w:eastAsia="Arial"/>
        </w:rPr>
        <w:t>v těchto případech nárok na úhradu rozdílu v ceně dle odst. 1 tohoto článku. Prod</w:t>
      </w:r>
      <w:r w:rsidRPr="7CE9AEFC">
        <w:rPr>
          <w:color w:val="000000" w:themeColor="text1"/>
        </w:rPr>
        <w:t xml:space="preserve">ávající je povinen doložit </w:t>
      </w:r>
      <w:r w:rsidR="00575EC4" w:rsidRPr="7CE9AEFC">
        <w:rPr>
          <w:color w:val="000000" w:themeColor="text1"/>
        </w:rPr>
        <w:t xml:space="preserve">Kupujícímu </w:t>
      </w:r>
      <w:r w:rsidRPr="7CE9AEFC">
        <w:rPr>
          <w:color w:val="000000" w:themeColor="text1"/>
        </w:rPr>
        <w:t xml:space="preserve">podklady prokazující výše uvedené důvody prodlení nejpozději do 48 hodin od uplynutí termínu pro dodání </w:t>
      </w:r>
      <w:r w:rsidR="00575EC4" w:rsidRPr="7CE9AEFC">
        <w:rPr>
          <w:color w:val="000000" w:themeColor="text1"/>
        </w:rPr>
        <w:t xml:space="preserve">Zboží </w:t>
      </w:r>
      <w:r w:rsidRPr="7CE9AEFC">
        <w:rPr>
          <w:color w:val="000000" w:themeColor="text1"/>
        </w:rPr>
        <w:t xml:space="preserve">dle této smlouvy, </w:t>
      </w:r>
      <w:r w:rsidR="00575EC4" w:rsidRPr="7CE9AEFC">
        <w:rPr>
          <w:color w:val="000000" w:themeColor="text1"/>
        </w:rPr>
        <w:t>ledaže</w:t>
      </w:r>
      <w:r w:rsidRPr="7CE9AEFC">
        <w:rPr>
          <w:color w:val="000000" w:themeColor="text1"/>
        </w:rPr>
        <w:t xml:space="preserve"> se smluvní strany </w:t>
      </w:r>
      <w:r w:rsidR="00575EC4" w:rsidRPr="7CE9AEFC">
        <w:rPr>
          <w:color w:val="000000" w:themeColor="text1"/>
        </w:rPr>
        <w:t xml:space="preserve">dohodnou </w:t>
      </w:r>
      <w:r w:rsidRPr="7CE9AEFC">
        <w:rPr>
          <w:color w:val="000000" w:themeColor="text1"/>
        </w:rPr>
        <w:t>jinak.</w:t>
      </w:r>
    </w:p>
    <w:p w14:paraId="7804CBD1" w14:textId="77777777" w:rsidR="00F34B44" w:rsidRPr="00D24606" w:rsidRDefault="00F34B44" w:rsidP="00F34B44">
      <w:pPr>
        <w:pStyle w:val="Odstavecsmlouvy"/>
        <w:numPr>
          <w:ilvl w:val="0"/>
          <w:numId w:val="0"/>
        </w:numPr>
      </w:pPr>
    </w:p>
    <w:p w14:paraId="68E6EF03" w14:textId="5FEB859E" w:rsidR="0010739D"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51D9EC0D" w:rsidR="006A5B99" w:rsidRDefault="006A5B99" w:rsidP="006A5B99">
      <w:pPr>
        <w:pStyle w:val="Odstavecsmlouvy"/>
      </w:pPr>
      <w:r>
        <w:t xml:space="preserve">Tato smlouva nabývá platnosti dnem podpisu obou smluvních stran a </w:t>
      </w:r>
      <w:r w:rsidRPr="00620E77">
        <w:rPr>
          <w:b/>
        </w:rPr>
        <w:t xml:space="preserve">účinnosti </w:t>
      </w:r>
      <w:r w:rsidR="008E4C77">
        <w:rPr>
          <w:b/>
        </w:rPr>
        <w:t xml:space="preserve">pátým dnem po </w:t>
      </w:r>
      <w:r w:rsidRPr="001B1B66">
        <w:rPr>
          <w:b/>
        </w:rPr>
        <w:t>uveřejnění</w:t>
      </w:r>
      <w:r>
        <w:t xml:space="preserve"> v registru smluv podle zákona o registru smluv a </w:t>
      </w:r>
      <w:r w:rsidRPr="009F5A27">
        <w:t xml:space="preserve">je uzavřena </w:t>
      </w:r>
      <w:r w:rsidR="00961A8A">
        <w:t xml:space="preserve">do </w:t>
      </w:r>
      <w:r w:rsidR="00961A8A">
        <w:rPr>
          <w:b/>
        </w:rPr>
        <w:t>30. 9. 2024</w:t>
      </w:r>
      <w:r w:rsidRPr="002D0265">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24503F79" w:rsidR="007426B4" w:rsidRPr="00766CF0" w:rsidRDefault="001920AB" w:rsidP="007426B4">
      <w:pPr>
        <w:pStyle w:val="Odstavecsmlouvy"/>
        <w:rPr>
          <w:snapToGrid w:val="0"/>
        </w:rPr>
      </w:pPr>
      <w:r w:rsidRPr="002D0265">
        <w:rPr>
          <w:snapToGrid w:val="0"/>
        </w:rPr>
        <w:t xml:space="preserve">Tato smlouva je sepsána ve </w:t>
      </w:r>
      <w:r w:rsidR="002D0265" w:rsidRPr="002D0265">
        <w:rPr>
          <w:snapToGrid w:val="0"/>
        </w:rPr>
        <w:t xml:space="preserve">třech </w:t>
      </w:r>
      <w:r w:rsidRPr="002D0265">
        <w:rPr>
          <w:snapToGrid w:val="0"/>
        </w:rPr>
        <w:t>vyhotoveních stejné platnosti a závaznosti, přičemž Prodávající obdrží jedno vyhotovení a Kupující obdrží</w:t>
      </w:r>
      <w:r w:rsidR="002D0265" w:rsidRPr="002D0265">
        <w:rPr>
          <w:snapToGrid w:val="0"/>
        </w:rPr>
        <w:t xml:space="preserve"> </w:t>
      </w:r>
      <w:r w:rsidRPr="002D0265">
        <w:rPr>
          <w:snapToGrid w:val="0"/>
        </w:rPr>
        <w:t xml:space="preserve">dvě vyhotovení. Případně je tato smlouva vyhotovena </w:t>
      </w:r>
      <w:r w:rsidRPr="002D0265">
        <w:rPr>
          <w:snapToGrid w:val="0"/>
        </w:rPr>
        <w:lastRenderedPageBreak/>
        <w:t>elektronicky a podepsána uznávaným elektronickým podpisem. V takovém případě obdrží každá smluvní strana elektronický originál oboustranně podepsané</w:t>
      </w:r>
      <w:r>
        <w:rPr>
          <w:snapToGrid w:val="0"/>
        </w:rPr>
        <w:t xml:space="preserve">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284" w:type="dxa"/>
        <w:tblLook w:val="04A0" w:firstRow="1" w:lastRow="0" w:firstColumn="1" w:lastColumn="0" w:noHBand="0" w:noVBand="1"/>
      </w:tblPr>
      <w:tblGrid>
        <w:gridCol w:w="4536"/>
        <w:gridCol w:w="958"/>
        <w:gridCol w:w="4212"/>
      </w:tblGrid>
      <w:tr w:rsidR="004A45B0" w:rsidRPr="00D722DC" w14:paraId="62F78FAD" w14:textId="77777777" w:rsidTr="00415BBB">
        <w:tc>
          <w:tcPr>
            <w:tcW w:w="4536" w:type="dxa"/>
            <w:shd w:val="clear" w:color="auto" w:fill="auto"/>
          </w:tcPr>
          <w:p w14:paraId="62F78FAA" w14:textId="3A44384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9F173C">
              <w:rPr>
                <w:sz w:val="22"/>
                <w:szCs w:val="22"/>
              </w:rPr>
              <w:t>Praze</w:t>
            </w:r>
            <w:r w:rsidRPr="00D722DC">
              <w:rPr>
                <w:sz w:val="22"/>
                <w:szCs w:val="22"/>
              </w:rPr>
              <w:t xml:space="preserve"> dne</w:t>
            </w:r>
            <w:r w:rsidR="008D220B">
              <w:rPr>
                <w:sz w:val="22"/>
                <w:szCs w:val="22"/>
              </w:rPr>
              <w:t xml:space="preserve"> 5. 6. 2024</w:t>
            </w:r>
          </w:p>
        </w:tc>
        <w:tc>
          <w:tcPr>
            <w:tcW w:w="958"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662FDD9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8D220B">
              <w:rPr>
                <w:sz w:val="22"/>
                <w:szCs w:val="22"/>
              </w:rPr>
              <w:t xml:space="preserve"> 12. 6. 2024</w:t>
            </w:r>
          </w:p>
        </w:tc>
      </w:tr>
      <w:tr w:rsidR="004A45B0" w:rsidRPr="00D722DC" w14:paraId="62F78FB6" w14:textId="77777777" w:rsidTr="00415BBB">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958"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415BBB">
        <w:tc>
          <w:tcPr>
            <w:tcW w:w="4536" w:type="dxa"/>
            <w:tcBorders>
              <w:top w:val="single" w:sz="4" w:space="0" w:color="auto"/>
            </w:tcBorders>
            <w:shd w:val="clear" w:color="auto" w:fill="auto"/>
          </w:tcPr>
          <w:p w14:paraId="4122CEA6" w14:textId="7CFC0C71" w:rsidR="0025260E" w:rsidRPr="0025260E" w:rsidRDefault="009F173C" w:rsidP="0025260E">
            <w:pPr>
              <w:tabs>
                <w:tab w:val="left" w:pos="-3119"/>
                <w:tab w:val="left" w:pos="-2977"/>
                <w:tab w:val="num" w:pos="567"/>
              </w:tabs>
              <w:overflowPunct w:val="0"/>
              <w:autoSpaceDE w:val="0"/>
              <w:autoSpaceDN w:val="0"/>
              <w:adjustRightInd w:val="0"/>
              <w:rPr>
                <w:b/>
              </w:rPr>
            </w:pPr>
            <w:r>
              <w:rPr>
                <w:b/>
              </w:rPr>
              <w:t>PHOENIX lékárenský velkoobchod s.r.o.</w:t>
            </w:r>
            <w:r>
              <w:t xml:space="preserve"> </w:t>
            </w:r>
          </w:p>
          <w:p w14:paraId="487F4F25" w14:textId="77777777" w:rsidR="0025260E" w:rsidRDefault="0025260E" w:rsidP="0025260E">
            <w:pPr>
              <w:pStyle w:val="Default"/>
              <w:jc w:val="center"/>
            </w:pPr>
            <w:proofErr w:type="spellStart"/>
            <w:r>
              <w:t>MUDr</w:t>
            </w:r>
            <w:proofErr w:type="spellEnd"/>
            <w:r>
              <w:t xml:space="preserve">. Michaela </w:t>
            </w:r>
            <w:proofErr w:type="spellStart"/>
            <w:r>
              <w:t>Steklá</w:t>
            </w:r>
            <w:proofErr w:type="spellEnd"/>
            <w:r>
              <w:t xml:space="preserve">, </w:t>
            </w:r>
            <w:proofErr w:type="spellStart"/>
            <w:r>
              <w:t>prokuristka</w:t>
            </w:r>
            <w:proofErr w:type="spellEnd"/>
            <w:r>
              <w:t xml:space="preserve"> </w:t>
            </w:r>
          </w:p>
          <w:p w14:paraId="62F78FB8" w14:textId="037A1173" w:rsidR="004A45B0" w:rsidRPr="00D722DC" w:rsidRDefault="0025260E" w:rsidP="0025260E">
            <w:pPr>
              <w:pStyle w:val="slovn"/>
              <w:numPr>
                <w:ilvl w:val="0"/>
                <w:numId w:val="0"/>
              </w:numPr>
              <w:tabs>
                <w:tab w:val="num" w:pos="567"/>
              </w:tabs>
              <w:spacing w:after="0" w:line="280" w:lineRule="atLeast"/>
              <w:jc w:val="center"/>
              <w:rPr>
                <w:sz w:val="22"/>
                <w:szCs w:val="22"/>
              </w:rPr>
            </w:pPr>
            <w:r>
              <w:rPr>
                <w:sz w:val="22"/>
                <w:szCs w:val="22"/>
              </w:rPr>
              <w:t xml:space="preserve">Ing. Martin Pytlík, prokurista </w:t>
            </w:r>
          </w:p>
        </w:tc>
        <w:tc>
          <w:tcPr>
            <w:tcW w:w="958"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2E866750" w14:textId="77777777" w:rsidR="009229CD" w:rsidRDefault="009229CD" w:rsidP="00896745">
      <w:pPr>
        <w:rPr>
          <w:b/>
        </w:rPr>
      </w:pPr>
    </w:p>
    <w:p w14:paraId="3E122683" w14:textId="77777777" w:rsidR="009229CD" w:rsidRDefault="009229CD" w:rsidP="00896745">
      <w:pPr>
        <w:rPr>
          <w:b/>
        </w:rPr>
      </w:pPr>
    </w:p>
    <w:tbl>
      <w:tblPr>
        <w:tblW w:w="9897" w:type="dxa"/>
        <w:tblCellMar>
          <w:left w:w="70" w:type="dxa"/>
          <w:right w:w="70" w:type="dxa"/>
        </w:tblCellMar>
        <w:tblLook w:val="04A0" w:firstRow="1" w:lastRow="0" w:firstColumn="1" w:lastColumn="0" w:noHBand="0" w:noVBand="1"/>
      </w:tblPr>
      <w:tblGrid>
        <w:gridCol w:w="1497"/>
        <w:gridCol w:w="2462"/>
        <w:gridCol w:w="1843"/>
        <w:gridCol w:w="1276"/>
        <w:gridCol w:w="1276"/>
        <w:gridCol w:w="1543"/>
      </w:tblGrid>
      <w:tr w:rsidR="009229CD" w:rsidRPr="009229CD" w14:paraId="1AC7CE49" w14:textId="77777777" w:rsidTr="009229CD">
        <w:trPr>
          <w:trHeight w:val="870"/>
        </w:trPr>
        <w:tc>
          <w:tcPr>
            <w:tcW w:w="14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D1510E" w14:textId="77777777" w:rsidR="009229CD" w:rsidRPr="009229CD" w:rsidRDefault="009229CD" w:rsidP="009229CD">
            <w:pPr>
              <w:spacing w:line="240" w:lineRule="auto"/>
              <w:rPr>
                <w:rFonts w:ascii="Times New Roman" w:hAnsi="Times New Roman" w:cs="Times New Roman"/>
                <w:sz w:val="24"/>
                <w:szCs w:val="24"/>
              </w:rPr>
            </w:pPr>
            <w:r w:rsidRPr="009229CD">
              <w:rPr>
                <w:rFonts w:ascii="Times New Roman" w:hAnsi="Times New Roman" w:cs="Times New Roman"/>
                <w:sz w:val="24"/>
                <w:szCs w:val="24"/>
              </w:rPr>
              <w:t>Kód SÚKL</w:t>
            </w:r>
          </w:p>
        </w:tc>
        <w:tc>
          <w:tcPr>
            <w:tcW w:w="2462" w:type="dxa"/>
            <w:tcBorders>
              <w:top w:val="single" w:sz="8" w:space="0" w:color="000000"/>
              <w:left w:val="nil"/>
              <w:bottom w:val="single" w:sz="8" w:space="0" w:color="000000"/>
              <w:right w:val="single" w:sz="8" w:space="0" w:color="000000"/>
            </w:tcBorders>
            <w:shd w:val="clear" w:color="auto" w:fill="auto"/>
            <w:vAlign w:val="center"/>
            <w:hideMark/>
          </w:tcPr>
          <w:p w14:paraId="2A1F78A7" w14:textId="77777777" w:rsidR="009229CD" w:rsidRPr="009229CD" w:rsidRDefault="009229CD" w:rsidP="009229CD">
            <w:pPr>
              <w:spacing w:line="240" w:lineRule="auto"/>
              <w:rPr>
                <w:rFonts w:ascii="Times New Roman" w:hAnsi="Times New Roman" w:cs="Times New Roman"/>
                <w:sz w:val="24"/>
                <w:szCs w:val="24"/>
              </w:rPr>
            </w:pPr>
            <w:r w:rsidRPr="009229CD">
              <w:rPr>
                <w:rFonts w:ascii="Times New Roman" w:hAnsi="Times New Roman" w:cs="Times New Roman"/>
                <w:sz w:val="24"/>
                <w:szCs w:val="24"/>
              </w:rPr>
              <w:t>Název léčivého přípravku</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14646E18" w14:textId="77777777" w:rsidR="009229CD" w:rsidRPr="009229CD" w:rsidRDefault="009229CD" w:rsidP="009229CD">
            <w:pPr>
              <w:spacing w:line="240" w:lineRule="auto"/>
              <w:rPr>
                <w:rFonts w:ascii="Times New Roman" w:hAnsi="Times New Roman" w:cs="Times New Roman"/>
                <w:sz w:val="24"/>
                <w:szCs w:val="24"/>
              </w:rPr>
            </w:pPr>
            <w:r w:rsidRPr="009229CD">
              <w:rPr>
                <w:rFonts w:ascii="Times New Roman" w:hAnsi="Times New Roman" w:cs="Times New Roman"/>
                <w:sz w:val="24"/>
                <w:szCs w:val="24"/>
              </w:rPr>
              <w:t>balení</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6BE056DF" w14:textId="77777777" w:rsidR="009229CD" w:rsidRPr="009229CD" w:rsidRDefault="009229CD" w:rsidP="009229CD">
            <w:pPr>
              <w:spacing w:line="240" w:lineRule="auto"/>
              <w:rPr>
                <w:rFonts w:ascii="Times New Roman" w:hAnsi="Times New Roman" w:cs="Times New Roman"/>
                <w:sz w:val="24"/>
                <w:szCs w:val="24"/>
              </w:rPr>
            </w:pPr>
            <w:r w:rsidRPr="009229CD">
              <w:rPr>
                <w:rFonts w:ascii="Times New Roman" w:hAnsi="Times New Roman" w:cs="Times New Roman"/>
                <w:sz w:val="24"/>
                <w:szCs w:val="24"/>
              </w:rPr>
              <w:t>Cena v Kč bez DPH</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1871A625" w14:textId="291220AF" w:rsidR="009229CD" w:rsidRPr="009229CD" w:rsidRDefault="009229CD" w:rsidP="009229CD">
            <w:pPr>
              <w:spacing w:line="240" w:lineRule="auto"/>
              <w:rPr>
                <w:rFonts w:ascii="Times New Roman" w:hAnsi="Times New Roman" w:cs="Times New Roman"/>
                <w:sz w:val="24"/>
                <w:szCs w:val="24"/>
              </w:rPr>
            </w:pPr>
            <w:r>
              <w:rPr>
                <w:rFonts w:ascii="Times New Roman" w:hAnsi="Times New Roman" w:cs="Times New Roman"/>
                <w:sz w:val="24"/>
                <w:szCs w:val="24"/>
              </w:rPr>
              <w:t xml:space="preserve">12 % </w:t>
            </w:r>
            <w:r w:rsidRPr="009229CD">
              <w:rPr>
                <w:rFonts w:ascii="Times New Roman" w:hAnsi="Times New Roman" w:cs="Times New Roman"/>
                <w:sz w:val="24"/>
                <w:szCs w:val="24"/>
              </w:rPr>
              <w:t>DPH</w:t>
            </w:r>
          </w:p>
        </w:tc>
        <w:tc>
          <w:tcPr>
            <w:tcW w:w="1543" w:type="dxa"/>
            <w:tcBorders>
              <w:top w:val="single" w:sz="8" w:space="0" w:color="000000"/>
              <w:left w:val="nil"/>
              <w:bottom w:val="single" w:sz="8" w:space="0" w:color="000000"/>
              <w:right w:val="single" w:sz="8" w:space="0" w:color="000000"/>
            </w:tcBorders>
            <w:shd w:val="clear" w:color="auto" w:fill="auto"/>
            <w:vAlign w:val="center"/>
            <w:hideMark/>
          </w:tcPr>
          <w:p w14:paraId="5AFF9A1A" w14:textId="77777777" w:rsidR="009229CD" w:rsidRPr="009229CD" w:rsidRDefault="009229CD" w:rsidP="009229CD">
            <w:pPr>
              <w:spacing w:line="240" w:lineRule="auto"/>
              <w:rPr>
                <w:rFonts w:ascii="Times New Roman" w:hAnsi="Times New Roman" w:cs="Times New Roman"/>
                <w:sz w:val="24"/>
                <w:szCs w:val="24"/>
              </w:rPr>
            </w:pPr>
            <w:r w:rsidRPr="009229CD">
              <w:rPr>
                <w:rFonts w:ascii="Times New Roman" w:hAnsi="Times New Roman" w:cs="Times New Roman"/>
                <w:sz w:val="24"/>
                <w:szCs w:val="24"/>
              </w:rPr>
              <w:t>Cena v Kč včetně DPH</w:t>
            </w:r>
          </w:p>
        </w:tc>
      </w:tr>
      <w:tr w:rsidR="008D220B" w:rsidRPr="009229CD" w14:paraId="7A39B419" w14:textId="77777777" w:rsidTr="00475ACB">
        <w:trPr>
          <w:trHeight w:val="623"/>
        </w:trPr>
        <w:tc>
          <w:tcPr>
            <w:tcW w:w="1497" w:type="dxa"/>
            <w:tcBorders>
              <w:top w:val="nil"/>
              <w:left w:val="single" w:sz="8" w:space="0" w:color="000000"/>
              <w:bottom w:val="single" w:sz="8" w:space="0" w:color="000000"/>
              <w:right w:val="single" w:sz="8" w:space="0" w:color="000000"/>
            </w:tcBorders>
            <w:shd w:val="clear" w:color="auto" w:fill="auto"/>
            <w:vAlign w:val="center"/>
            <w:hideMark/>
          </w:tcPr>
          <w:p w14:paraId="7E417D24" w14:textId="77777777" w:rsidR="008D220B" w:rsidRPr="009229CD" w:rsidRDefault="008D220B" w:rsidP="008D220B">
            <w:pPr>
              <w:spacing w:line="240" w:lineRule="auto"/>
              <w:rPr>
                <w:rFonts w:ascii="Times New Roman" w:hAnsi="Times New Roman" w:cs="Times New Roman"/>
                <w:sz w:val="24"/>
                <w:szCs w:val="24"/>
              </w:rPr>
            </w:pPr>
            <w:r w:rsidRPr="009229CD">
              <w:rPr>
                <w:rFonts w:ascii="Times New Roman" w:hAnsi="Times New Roman" w:cs="Times New Roman"/>
                <w:sz w:val="24"/>
                <w:szCs w:val="24"/>
              </w:rPr>
              <w:t>0255097</w:t>
            </w:r>
          </w:p>
        </w:tc>
        <w:tc>
          <w:tcPr>
            <w:tcW w:w="2462" w:type="dxa"/>
            <w:tcBorders>
              <w:top w:val="nil"/>
              <w:left w:val="nil"/>
              <w:bottom w:val="single" w:sz="8" w:space="0" w:color="000000"/>
              <w:right w:val="single" w:sz="8" w:space="0" w:color="000000"/>
            </w:tcBorders>
            <w:shd w:val="clear" w:color="auto" w:fill="auto"/>
            <w:vAlign w:val="center"/>
            <w:hideMark/>
          </w:tcPr>
          <w:p w14:paraId="316AB7E1" w14:textId="77777777" w:rsidR="008D220B" w:rsidRPr="009229CD" w:rsidRDefault="008D220B" w:rsidP="008D220B">
            <w:pPr>
              <w:spacing w:line="240" w:lineRule="auto"/>
              <w:rPr>
                <w:rFonts w:ascii="Times New Roman" w:hAnsi="Times New Roman" w:cs="Times New Roman"/>
                <w:sz w:val="24"/>
                <w:szCs w:val="24"/>
              </w:rPr>
            </w:pPr>
            <w:proofErr w:type="spellStart"/>
            <w:r w:rsidRPr="009229CD">
              <w:rPr>
                <w:rFonts w:ascii="Times New Roman" w:hAnsi="Times New Roman" w:cs="Times New Roman"/>
                <w:sz w:val="24"/>
                <w:szCs w:val="24"/>
              </w:rPr>
              <w:t>Onureg</w:t>
            </w:r>
            <w:proofErr w:type="spellEnd"/>
            <w:r w:rsidRPr="009229CD">
              <w:rPr>
                <w:rFonts w:ascii="Times New Roman" w:hAnsi="Times New Roman" w:cs="Times New Roman"/>
                <w:sz w:val="24"/>
                <w:szCs w:val="24"/>
              </w:rPr>
              <w:t xml:space="preserve"> 200mg</w:t>
            </w:r>
          </w:p>
        </w:tc>
        <w:tc>
          <w:tcPr>
            <w:tcW w:w="1843" w:type="dxa"/>
            <w:tcBorders>
              <w:top w:val="nil"/>
              <w:left w:val="nil"/>
              <w:bottom w:val="single" w:sz="8" w:space="0" w:color="000000"/>
              <w:right w:val="single" w:sz="8" w:space="0" w:color="000000"/>
            </w:tcBorders>
            <w:shd w:val="clear" w:color="auto" w:fill="auto"/>
            <w:vAlign w:val="center"/>
            <w:hideMark/>
          </w:tcPr>
          <w:p w14:paraId="661CF87F" w14:textId="77777777" w:rsidR="008D220B" w:rsidRPr="009229CD" w:rsidRDefault="008D220B" w:rsidP="008D220B">
            <w:pPr>
              <w:spacing w:line="240" w:lineRule="auto"/>
              <w:rPr>
                <w:rFonts w:ascii="Times New Roman" w:hAnsi="Times New Roman" w:cs="Times New Roman"/>
                <w:sz w:val="24"/>
                <w:szCs w:val="24"/>
              </w:rPr>
            </w:pPr>
            <w:r w:rsidRPr="009229CD">
              <w:rPr>
                <w:rFonts w:ascii="Times New Roman" w:hAnsi="Times New Roman" w:cs="Times New Roman"/>
                <w:sz w:val="24"/>
                <w:szCs w:val="24"/>
              </w:rPr>
              <w:t xml:space="preserve">200mg </w:t>
            </w:r>
            <w:proofErr w:type="spellStart"/>
            <w:r w:rsidRPr="009229CD">
              <w:rPr>
                <w:rFonts w:ascii="Times New Roman" w:hAnsi="Times New Roman" w:cs="Times New Roman"/>
                <w:sz w:val="24"/>
                <w:szCs w:val="24"/>
              </w:rPr>
              <w:t>tbl</w:t>
            </w:r>
            <w:proofErr w:type="spellEnd"/>
            <w:r w:rsidRPr="009229CD">
              <w:rPr>
                <w:rFonts w:ascii="Times New Roman" w:hAnsi="Times New Roman" w:cs="Times New Roman"/>
                <w:sz w:val="24"/>
                <w:szCs w:val="24"/>
              </w:rPr>
              <w:t xml:space="preserve"> </w:t>
            </w:r>
            <w:proofErr w:type="spellStart"/>
            <w:r w:rsidRPr="009229CD">
              <w:rPr>
                <w:rFonts w:ascii="Times New Roman" w:hAnsi="Times New Roman" w:cs="Times New Roman"/>
                <w:sz w:val="24"/>
                <w:szCs w:val="24"/>
              </w:rPr>
              <w:t>flm</w:t>
            </w:r>
            <w:proofErr w:type="spellEnd"/>
            <w:r w:rsidRPr="009229CD">
              <w:rPr>
                <w:rFonts w:ascii="Times New Roman" w:hAnsi="Times New Roman" w:cs="Times New Roman"/>
                <w:sz w:val="24"/>
                <w:szCs w:val="24"/>
              </w:rPr>
              <w:t xml:space="preserve"> 7</w:t>
            </w:r>
          </w:p>
        </w:tc>
        <w:tc>
          <w:tcPr>
            <w:tcW w:w="1276" w:type="dxa"/>
            <w:tcBorders>
              <w:top w:val="nil"/>
              <w:left w:val="nil"/>
              <w:bottom w:val="single" w:sz="8" w:space="0" w:color="000000"/>
              <w:right w:val="single" w:sz="8" w:space="0" w:color="000000"/>
            </w:tcBorders>
            <w:shd w:val="clear" w:color="auto" w:fill="auto"/>
            <w:hideMark/>
          </w:tcPr>
          <w:p w14:paraId="23BC80BA" w14:textId="77777777" w:rsidR="008D220B" w:rsidRDefault="008D220B" w:rsidP="008D220B">
            <w:pPr>
              <w:spacing w:line="240" w:lineRule="auto"/>
              <w:jc w:val="right"/>
              <w:rPr>
                <w:rFonts w:ascii="Times New Roman" w:hAnsi="Times New Roman" w:cs="Times New Roman"/>
                <w:sz w:val="24"/>
                <w:szCs w:val="24"/>
              </w:rPr>
            </w:pPr>
          </w:p>
          <w:p w14:paraId="0075FE1A" w14:textId="18247771" w:rsidR="008D220B" w:rsidRPr="009229CD" w:rsidRDefault="008D220B" w:rsidP="008D220B">
            <w:pPr>
              <w:spacing w:line="240" w:lineRule="auto"/>
              <w:jc w:val="right"/>
              <w:rPr>
                <w:rFonts w:ascii="Times New Roman" w:hAnsi="Times New Roman" w:cs="Times New Roman"/>
                <w:sz w:val="24"/>
                <w:szCs w:val="24"/>
              </w:rPr>
            </w:pPr>
            <w:proofErr w:type="spellStart"/>
            <w:r w:rsidRPr="00294CC9">
              <w:rPr>
                <w:rFonts w:ascii="Times New Roman" w:hAnsi="Times New Roman" w:cs="Times New Roman"/>
                <w:sz w:val="24"/>
                <w:szCs w:val="24"/>
              </w:rPr>
              <w:t>xxxxxxxx</w:t>
            </w:r>
            <w:proofErr w:type="spellEnd"/>
          </w:p>
        </w:tc>
        <w:tc>
          <w:tcPr>
            <w:tcW w:w="1276" w:type="dxa"/>
            <w:tcBorders>
              <w:top w:val="nil"/>
              <w:left w:val="nil"/>
              <w:bottom w:val="single" w:sz="8" w:space="0" w:color="000000"/>
              <w:right w:val="single" w:sz="8" w:space="0" w:color="000000"/>
            </w:tcBorders>
            <w:shd w:val="clear" w:color="auto" w:fill="auto"/>
            <w:hideMark/>
          </w:tcPr>
          <w:p w14:paraId="11A31B84" w14:textId="77777777" w:rsidR="008D220B" w:rsidRDefault="008D220B" w:rsidP="008D220B">
            <w:pPr>
              <w:spacing w:line="240" w:lineRule="auto"/>
              <w:jc w:val="right"/>
              <w:rPr>
                <w:rFonts w:ascii="Times New Roman" w:hAnsi="Times New Roman" w:cs="Times New Roman"/>
                <w:sz w:val="24"/>
                <w:szCs w:val="24"/>
              </w:rPr>
            </w:pPr>
          </w:p>
          <w:p w14:paraId="49A1D661" w14:textId="24B05845" w:rsidR="008D220B" w:rsidRPr="009229CD" w:rsidRDefault="008D220B" w:rsidP="008D220B">
            <w:pPr>
              <w:spacing w:line="240" w:lineRule="auto"/>
              <w:jc w:val="right"/>
              <w:rPr>
                <w:rFonts w:ascii="Times New Roman" w:hAnsi="Times New Roman" w:cs="Times New Roman"/>
                <w:sz w:val="24"/>
                <w:szCs w:val="24"/>
              </w:rPr>
            </w:pPr>
            <w:proofErr w:type="spellStart"/>
            <w:r w:rsidRPr="00294CC9">
              <w:rPr>
                <w:rFonts w:ascii="Times New Roman" w:hAnsi="Times New Roman" w:cs="Times New Roman"/>
                <w:sz w:val="24"/>
                <w:szCs w:val="24"/>
              </w:rPr>
              <w:t>xxxxxxxx</w:t>
            </w:r>
            <w:proofErr w:type="spellEnd"/>
          </w:p>
        </w:tc>
        <w:tc>
          <w:tcPr>
            <w:tcW w:w="1543" w:type="dxa"/>
            <w:tcBorders>
              <w:top w:val="nil"/>
              <w:left w:val="nil"/>
              <w:bottom w:val="single" w:sz="8" w:space="0" w:color="000000"/>
              <w:right w:val="single" w:sz="8" w:space="0" w:color="000000"/>
            </w:tcBorders>
            <w:shd w:val="clear" w:color="auto" w:fill="auto"/>
            <w:hideMark/>
          </w:tcPr>
          <w:p w14:paraId="3963566B" w14:textId="77777777" w:rsidR="008D220B" w:rsidRDefault="008D220B" w:rsidP="008D220B">
            <w:pPr>
              <w:spacing w:line="240" w:lineRule="auto"/>
              <w:jc w:val="right"/>
              <w:rPr>
                <w:rFonts w:ascii="Times New Roman" w:hAnsi="Times New Roman" w:cs="Times New Roman"/>
                <w:sz w:val="24"/>
                <w:szCs w:val="24"/>
              </w:rPr>
            </w:pPr>
          </w:p>
          <w:p w14:paraId="60AA2426" w14:textId="0E81C006" w:rsidR="008D220B" w:rsidRPr="009229CD" w:rsidRDefault="008D220B" w:rsidP="008D220B">
            <w:pPr>
              <w:spacing w:line="240" w:lineRule="auto"/>
              <w:jc w:val="right"/>
              <w:rPr>
                <w:rFonts w:ascii="Times New Roman" w:hAnsi="Times New Roman" w:cs="Times New Roman"/>
                <w:sz w:val="24"/>
                <w:szCs w:val="24"/>
              </w:rPr>
            </w:pPr>
            <w:proofErr w:type="spellStart"/>
            <w:r w:rsidRPr="00294CC9">
              <w:rPr>
                <w:rFonts w:ascii="Times New Roman" w:hAnsi="Times New Roman" w:cs="Times New Roman"/>
                <w:sz w:val="24"/>
                <w:szCs w:val="24"/>
              </w:rPr>
              <w:t>xxxxxxxx</w:t>
            </w:r>
            <w:proofErr w:type="spellEnd"/>
          </w:p>
        </w:tc>
      </w:tr>
      <w:tr w:rsidR="008D220B" w:rsidRPr="009229CD" w14:paraId="3C8BDBEE" w14:textId="77777777" w:rsidTr="00475ACB">
        <w:trPr>
          <w:trHeight w:val="623"/>
        </w:trPr>
        <w:tc>
          <w:tcPr>
            <w:tcW w:w="1497" w:type="dxa"/>
            <w:tcBorders>
              <w:top w:val="nil"/>
              <w:left w:val="single" w:sz="8" w:space="0" w:color="000000"/>
              <w:bottom w:val="single" w:sz="8" w:space="0" w:color="000000"/>
              <w:right w:val="single" w:sz="8" w:space="0" w:color="000000"/>
            </w:tcBorders>
            <w:shd w:val="clear" w:color="auto" w:fill="auto"/>
            <w:vAlign w:val="center"/>
            <w:hideMark/>
          </w:tcPr>
          <w:p w14:paraId="12BF0B4F" w14:textId="77777777" w:rsidR="008D220B" w:rsidRPr="009229CD" w:rsidRDefault="008D220B" w:rsidP="008D220B">
            <w:pPr>
              <w:spacing w:line="240" w:lineRule="auto"/>
              <w:rPr>
                <w:rFonts w:ascii="Times New Roman" w:hAnsi="Times New Roman" w:cs="Times New Roman"/>
                <w:sz w:val="24"/>
                <w:szCs w:val="24"/>
              </w:rPr>
            </w:pPr>
            <w:r w:rsidRPr="009229CD">
              <w:rPr>
                <w:rFonts w:ascii="Times New Roman" w:hAnsi="Times New Roman" w:cs="Times New Roman"/>
                <w:sz w:val="24"/>
                <w:szCs w:val="24"/>
              </w:rPr>
              <w:t>0255099</w:t>
            </w:r>
          </w:p>
        </w:tc>
        <w:tc>
          <w:tcPr>
            <w:tcW w:w="2462" w:type="dxa"/>
            <w:tcBorders>
              <w:top w:val="nil"/>
              <w:left w:val="nil"/>
              <w:bottom w:val="single" w:sz="8" w:space="0" w:color="000000"/>
              <w:right w:val="single" w:sz="8" w:space="0" w:color="000000"/>
            </w:tcBorders>
            <w:shd w:val="clear" w:color="auto" w:fill="auto"/>
            <w:vAlign w:val="center"/>
            <w:hideMark/>
          </w:tcPr>
          <w:p w14:paraId="4621A2A7" w14:textId="77777777" w:rsidR="008D220B" w:rsidRPr="009229CD" w:rsidRDefault="008D220B" w:rsidP="008D220B">
            <w:pPr>
              <w:spacing w:line="240" w:lineRule="auto"/>
              <w:rPr>
                <w:rFonts w:ascii="Times New Roman" w:hAnsi="Times New Roman" w:cs="Times New Roman"/>
                <w:sz w:val="24"/>
                <w:szCs w:val="24"/>
              </w:rPr>
            </w:pPr>
            <w:proofErr w:type="spellStart"/>
            <w:r w:rsidRPr="009229CD">
              <w:rPr>
                <w:rFonts w:ascii="Times New Roman" w:hAnsi="Times New Roman" w:cs="Times New Roman"/>
                <w:sz w:val="24"/>
                <w:szCs w:val="24"/>
              </w:rPr>
              <w:t>Onureg</w:t>
            </w:r>
            <w:proofErr w:type="spellEnd"/>
            <w:r w:rsidRPr="009229CD">
              <w:rPr>
                <w:rFonts w:ascii="Times New Roman" w:hAnsi="Times New Roman" w:cs="Times New Roman"/>
                <w:sz w:val="24"/>
                <w:szCs w:val="24"/>
              </w:rPr>
              <w:t xml:space="preserve"> 300mg</w:t>
            </w:r>
          </w:p>
        </w:tc>
        <w:tc>
          <w:tcPr>
            <w:tcW w:w="1843" w:type="dxa"/>
            <w:tcBorders>
              <w:top w:val="nil"/>
              <w:left w:val="nil"/>
              <w:bottom w:val="single" w:sz="8" w:space="0" w:color="000000"/>
              <w:right w:val="single" w:sz="8" w:space="0" w:color="000000"/>
            </w:tcBorders>
            <w:shd w:val="clear" w:color="auto" w:fill="auto"/>
            <w:vAlign w:val="center"/>
            <w:hideMark/>
          </w:tcPr>
          <w:p w14:paraId="1369A90D" w14:textId="77777777" w:rsidR="008D220B" w:rsidRPr="009229CD" w:rsidRDefault="008D220B" w:rsidP="008D220B">
            <w:pPr>
              <w:spacing w:line="240" w:lineRule="auto"/>
              <w:rPr>
                <w:rFonts w:ascii="Times New Roman" w:hAnsi="Times New Roman" w:cs="Times New Roman"/>
                <w:sz w:val="24"/>
                <w:szCs w:val="24"/>
              </w:rPr>
            </w:pPr>
            <w:r w:rsidRPr="009229CD">
              <w:rPr>
                <w:rFonts w:ascii="Times New Roman" w:hAnsi="Times New Roman" w:cs="Times New Roman"/>
                <w:sz w:val="24"/>
                <w:szCs w:val="24"/>
              </w:rPr>
              <w:t>300mg tbl.flm.7</w:t>
            </w:r>
          </w:p>
        </w:tc>
        <w:tc>
          <w:tcPr>
            <w:tcW w:w="1276" w:type="dxa"/>
            <w:tcBorders>
              <w:top w:val="nil"/>
              <w:left w:val="nil"/>
              <w:bottom w:val="single" w:sz="8" w:space="0" w:color="000000"/>
              <w:right w:val="single" w:sz="8" w:space="0" w:color="000000"/>
            </w:tcBorders>
            <w:shd w:val="clear" w:color="auto" w:fill="auto"/>
            <w:hideMark/>
          </w:tcPr>
          <w:p w14:paraId="32F71AF1" w14:textId="77777777" w:rsidR="008D220B" w:rsidRDefault="008D220B" w:rsidP="008D220B">
            <w:pPr>
              <w:spacing w:line="240" w:lineRule="auto"/>
              <w:jc w:val="right"/>
              <w:rPr>
                <w:rFonts w:ascii="Times New Roman" w:hAnsi="Times New Roman" w:cs="Times New Roman"/>
                <w:sz w:val="24"/>
                <w:szCs w:val="24"/>
              </w:rPr>
            </w:pPr>
          </w:p>
          <w:p w14:paraId="57871D08" w14:textId="055ECADB" w:rsidR="008D220B" w:rsidRPr="009229CD" w:rsidRDefault="008D220B" w:rsidP="008D220B">
            <w:pPr>
              <w:spacing w:line="240" w:lineRule="auto"/>
              <w:jc w:val="right"/>
              <w:rPr>
                <w:rFonts w:ascii="Times New Roman" w:hAnsi="Times New Roman" w:cs="Times New Roman"/>
                <w:sz w:val="24"/>
                <w:szCs w:val="24"/>
              </w:rPr>
            </w:pPr>
            <w:proofErr w:type="spellStart"/>
            <w:r w:rsidRPr="00294CC9">
              <w:rPr>
                <w:rFonts w:ascii="Times New Roman" w:hAnsi="Times New Roman" w:cs="Times New Roman"/>
                <w:sz w:val="24"/>
                <w:szCs w:val="24"/>
              </w:rPr>
              <w:t>xxxxxxxx</w:t>
            </w:r>
            <w:proofErr w:type="spellEnd"/>
          </w:p>
        </w:tc>
        <w:tc>
          <w:tcPr>
            <w:tcW w:w="1276" w:type="dxa"/>
            <w:tcBorders>
              <w:top w:val="nil"/>
              <w:left w:val="nil"/>
              <w:bottom w:val="single" w:sz="8" w:space="0" w:color="000000"/>
              <w:right w:val="single" w:sz="8" w:space="0" w:color="000000"/>
            </w:tcBorders>
            <w:shd w:val="clear" w:color="auto" w:fill="auto"/>
            <w:hideMark/>
          </w:tcPr>
          <w:p w14:paraId="4CD161BF" w14:textId="77777777" w:rsidR="008D220B" w:rsidRDefault="008D220B" w:rsidP="008D220B">
            <w:pPr>
              <w:spacing w:line="240" w:lineRule="auto"/>
              <w:jc w:val="right"/>
              <w:rPr>
                <w:rFonts w:ascii="Times New Roman" w:hAnsi="Times New Roman" w:cs="Times New Roman"/>
                <w:sz w:val="24"/>
                <w:szCs w:val="24"/>
              </w:rPr>
            </w:pPr>
          </w:p>
          <w:p w14:paraId="7571966B" w14:textId="0AB62321" w:rsidR="008D220B" w:rsidRPr="009229CD" w:rsidRDefault="008D220B" w:rsidP="008D220B">
            <w:pPr>
              <w:spacing w:line="240" w:lineRule="auto"/>
              <w:jc w:val="right"/>
              <w:rPr>
                <w:rFonts w:ascii="Times New Roman" w:hAnsi="Times New Roman" w:cs="Times New Roman"/>
                <w:sz w:val="24"/>
                <w:szCs w:val="24"/>
              </w:rPr>
            </w:pPr>
            <w:proofErr w:type="spellStart"/>
            <w:r w:rsidRPr="00294CC9">
              <w:rPr>
                <w:rFonts w:ascii="Times New Roman" w:hAnsi="Times New Roman" w:cs="Times New Roman"/>
                <w:sz w:val="24"/>
                <w:szCs w:val="24"/>
              </w:rPr>
              <w:t>xxxxxxxx</w:t>
            </w:r>
            <w:proofErr w:type="spellEnd"/>
          </w:p>
        </w:tc>
        <w:tc>
          <w:tcPr>
            <w:tcW w:w="1543" w:type="dxa"/>
            <w:tcBorders>
              <w:top w:val="nil"/>
              <w:left w:val="nil"/>
              <w:bottom w:val="single" w:sz="8" w:space="0" w:color="000000"/>
              <w:right w:val="single" w:sz="8" w:space="0" w:color="000000"/>
            </w:tcBorders>
            <w:shd w:val="clear" w:color="auto" w:fill="auto"/>
            <w:hideMark/>
          </w:tcPr>
          <w:p w14:paraId="179FC032" w14:textId="77777777" w:rsidR="008D220B" w:rsidRDefault="008D220B" w:rsidP="008D220B">
            <w:pPr>
              <w:spacing w:line="240" w:lineRule="auto"/>
              <w:jc w:val="right"/>
              <w:rPr>
                <w:rFonts w:ascii="Times New Roman" w:hAnsi="Times New Roman" w:cs="Times New Roman"/>
                <w:sz w:val="24"/>
                <w:szCs w:val="24"/>
              </w:rPr>
            </w:pPr>
          </w:p>
          <w:p w14:paraId="21A470E6" w14:textId="642CBF87" w:rsidR="008D220B" w:rsidRPr="009229CD" w:rsidRDefault="008D220B" w:rsidP="008D220B">
            <w:pPr>
              <w:spacing w:line="240" w:lineRule="auto"/>
              <w:jc w:val="right"/>
              <w:rPr>
                <w:rFonts w:ascii="Times New Roman" w:hAnsi="Times New Roman" w:cs="Times New Roman"/>
                <w:sz w:val="24"/>
                <w:szCs w:val="24"/>
              </w:rPr>
            </w:pPr>
            <w:bookmarkStart w:id="9" w:name="_GoBack"/>
            <w:bookmarkEnd w:id="9"/>
            <w:proofErr w:type="spellStart"/>
            <w:r w:rsidRPr="00294CC9">
              <w:rPr>
                <w:rFonts w:ascii="Times New Roman" w:hAnsi="Times New Roman" w:cs="Times New Roman"/>
                <w:sz w:val="24"/>
                <w:szCs w:val="24"/>
              </w:rPr>
              <w:t>xxxxxxxx</w:t>
            </w:r>
            <w:proofErr w:type="spellEnd"/>
          </w:p>
        </w:tc>
      </w:tr>
    </w:tbl>
    <w:p w14:paraId="44239683" w14:textId="77777777" w:rsidR="009229CD" w:rsidRDefault="009229CD" w:rsidP="00896745">
      <w:pPr>
        <w:rPr>
          <w:b/>
        </w:rPr>
      </w:pPr>
    </w:p>
    <w:sectPr w:rsidR="009229CD"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D220B">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8D220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FF822" w14:textId="77777777" w:rsidR="00685CF1" w:rsidRDefault="00685CF1" w:rsidP="00685CF1">
    <w:pPr>
      <w:pStyle w:val="Zhlav"/>
      <w:jc w:val="right"/>
    </w:pPr>
    <w:r>
      <w:t>KP/1881/2024/Ha</w:t>
    </w:r>
  </w:p>
  <w:p w14:paraId="4E8A62F1" w14:textId="77777777" w:rsidR="00685CF1" w:rsidRDefault="00685CF1" w:rsidP="00685CF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4F3DB" w14:textId="0E321A3B" w:rsidR="00685CF1" w:rsidRDefault="00685CF1" w:rsidP="00685CF1">
    <w:pPr>
      <w:pStyle w:val="Zhlav"/>
      <w:jc w:val="right"/>
    </w:pPr>
    <w:r>
      <w:t>KP/1881/2024/Ha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30171"/>
    <w:rsid w:val="00232C9C"/>
    <w:rsid w:val="0023578D"/>
    <w:rsid w:val="00236D62"/>
    <w:rsid w:val="00237B38"/>
    <w:rsid w:val="00237BEB"/>
    <w:rsid w:val="00241316"/>
    <w:rsid w:val="00245011"/>
    <w:rsid w:val="002470C7"/>
    <w:rsid w:val="0025260E"/>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265"/>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5BBB"/>
    <w:rsid w:val="00416208"/>
    <w:rsid w:val="004165DB"/>
    <w:rsid w:val="00422172"/>
    <w:rsid w:val="00430BDA"/>
    <w:rsid w:val="00432606"/>
    <w:rsid w:val="00434D5D"/>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85CF1"/>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BD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414"/>
    <w:rsid w:val="00893606"/>
    <w:rsid w:val="00894E42"/>
    <w:rsid w:val="00896745"/>
    <w:rsid w:val="008A57E9"/>
    <w:rsid w:val="008B2B91"/>
    <w:rsid w:val="008B5825"/>
    <w:rsid w:val="008B732B"/>
    <w:rsid w:val="008C06CE"/>
    <w:rsid w:val="008C3784"/>
    <w:rsid w:val="008D185D"/>
    <w:rsid w:val="008D220B"/>
    <w:rsid w:val="008E4C77"/>
    <w:rsid w:val="008F06D4"/>
    <w:rsid w:val="008F3B32"/>
    <w:rsid w:val="008F5E25"/>
    <w:rsid w:val="008F658D"/>
    <w:rsid w:val="009076B5"/>
    <w:rsid w:val="00907D3A"/>
    <w:rsid w:val="00921B6A"/>
    <w:rsid w:val="009229CD"/>
    <w:rsid w:val="0092320E"/>
    <w:rsid w:val="00923251"/>
    <w:rsid w:val="00926B15"/>
    <w:rsid w:val="00932A8A"/>
    <w:rsid w:val="009349D0"/>
    <w:rsid w:val="009364A6"/>
    <w:rsid w:val="0094188C"/>
    <w:rsid w:val="00941D28"/>
    <w:rsid w:val="00942669"/>
    <w:rsid w:val="009436C7"/>
    <w:rsid w:val="00945D74"/>
    <w:rsid w:val="00950039"/>
    <w:rsid w:val="00960B1F"/>
    <w:rsid w:val="00961A8A"/>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173C"/>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ADFB708"/>
    <w:rsid w:val="1062132B"/>
    <w:rsid w:val="1122CA29"/>
    <w:rsid w:val="182ED638"/>
    <w:rsid w:val="425AC3A9"/>
    <w:rsid w:val="457994E4"/>
    <w:rsid w:val="517F5EF9"/>
    <w:rsid w:val="5364AA66"/>
    <w:rsid w:val="5FCA98E0"/>
    <w:rsid w:val="7A85038E"/>
    <w:rsid w:val="7CE9A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2431">
      <w:bodyDiv w:val="1"/>
      <w:marLeft w:val="0"/>
      <w:marRight w:val="0"/>
      <w:marTop w:val="0"/>
      <w:marBottom w:val="0"/>
      <w:divBdr>
        <w:top w:val="none" w:sz="0" w:space="0" w:color="auto"/>
        <w:left w:val="none" w:sz="0" w:space="0" w:color="auto"/>
        <w:bottom w:val="none" w:sz="0" w:space="0" w:color="auto"/>
        <w:right w:val="none" w:sz="0" w:space="0" w:color="auto"/>
      </w:divBdr>
    </w:div>
    <w:div w:id="403265111">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787506593">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2003661235">
      <w:bodyDiv w:val="1"/>
      <w:marLeft w:val="0"/>
      <w:marRight w:val="0"/>
      <w:marTop w:val="0"/>
      <w:marBottom w:val="0"/>
      <w:divBdr>
        <w:top w:val="none" w:sz="0" w:space="0" w:color="auto"/>
        <w:left w:val="none" w:sz="0" w:space="0" w:color="auto"/>
        <w:bottom w:val="none" w:sz="0" w:space="0" w:color="auto"/>
        <w:right w:val="none" w:sz="0" w:space="0" w:color="auto"/>
      </w:divBdr>
    </w:div>
    <w:div w:id="20773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4CFBA601-3E79-4EE9-A7CB-DA9589D6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f8073be8-ba4e-4991-92ef-8ca69007da56"/>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c852e05-94eb-48de-a089-3a35c1dd6218"/>
    <ds:schemaRef ds:uri="http://www.w3.org/XML/1998/namespace"/>
    <ds:schemaRef ds:uri="http://purl.org/dc/dcmitype/"/>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04880233-54F2-47DE-9A1D-1AF0AAFB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3722</Words>
  <Characters>21581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5</cp:revision>
  <cp:lastPrinted>2024-03-19T12:27:00Z</cp:lastPrinted>
  <dcterms:created xsi:type="dcterms:W3CDTF">2024-05-10T11:05:00Z</dcterms:created>
  <dcterms:modified xsi:type="dcterms:W3CDTF">2024-06-13T10:39:00Z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