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F4D8" w14:textId="77777777" w:rsidR="00FE3418" w:rsidRPr="00A41656" w:rsidRDefault="00FE3418" w:rsidP="00FE3418">
      <w:pPr>
        <w:pStyle w:val="Zkladntext"/>
        <w:ind w:firstLine="720"/>
        <w:rPr>
          <w:rFonts w:ascii="Tahoma" w:hAnsi="Tahoma" w:cs="Tahoma"/>
          <w:b/>
          <w:bCs/>
          <w:sz w:val="28"/>
          <w:szCs w:val="28"/>
          <w:lang w:val="cs-CZ"/>
        </w:rPr>
      </w:pPr>
      <w:bookmarkStart w:id="0" w:name="_GoBack"/>
      <w:bookmarkEnd w:id="0"/>
      <w:r w:rsidRPr="00A41656">
        <w:rPr>
          <w:rFonts w:ascii="Tahoma" w:hAnsi="Tahoma" w:cs="Tahoma"/>
          <w:b/>
          <w:bCs/>
          <w:sz w:val="28"/>
          <w:szCs w:val="28"/>
          <w:lang w:val="cs-CZ"/>
        </w:rPr>
        <w:t>Příloha č. 3 – Časový harmonogram</w:t>
      </w:r>
    </w:p>
    <w:p w14:paraId="7E161777" w14:textId="77777777" w:rsidR="00FE3418" w:rsidRPr="00A41656" w:rsidRDefault="00FE3418">
      <w:pPr>
        <w:rPr>
          <w:b/>
          <w:bCs/>
          <w:sz w:val="28"/>
          <w:szCs w:val="28"/>
        </w:rPr>
      </w:pPr>
    </w:p>
    <w:p w14:paraId="4C06B860" w14:textId="77777777" w:rsidR="00FE3418" w:rsidRDefault="00FE3418"/>
    <w:p w14:paraId="7041290F" w14:textId="77777777" w:rsidR="00FE3418" w:rsidRDefault="00FE3418"/>
    <w:tbl>
      <w:tblPr>
        <w:tblStyle w:val="Mkatabulky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2127"/>
        <w:gridCol w:w="1417"/>
      </w:tblGrid>
      <w:tr w:rsidR="00EF72F7" w:rsidRPr="00764DE7" w14:paraId="01643BDF" w14:textId="77777777" w:rsidTr="00F7143F">
        <w:trPr>
          <w:trHeight w:val="852"/>
        </w:trPr>
        <w:tc>
          <w:tcPr>
            <w:tcW w:w="2552" w:type="dxa"/>
          </w:tcPr>
          <w:p w14:paraId="27CA876D" w14:textId="77777777" w:rsidR="00F7143F" w:rsidRPr="00764DE7" w:rsidRDefault="00F7143F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  <w:p w14:paraId="389CEE8F" w14:textId="1ADEE912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Předmět plnění</w:t>
            </w:r>
            <w:r w:rsidR="007228E6"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 xml:space="preserve"> Etapy</w:t>
            </w:r>
          </w:p>
        </w:tc>
        <w:tc>
          <w:tcPr>
            <w:tcW w:w="1842" w:type="dxa"/>
          </w:tcPr>
          <w:p w14:paraId="431C31FE" w14:textId="77777777" w:rsidR="00F7143F" w:rsidRPr="00764DE7" w:rsidRDefault="00F7143F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highlight w:val="yellow"/>
              </w:rPr>
            </w:pPr>
          </w:p>
          <w:p w14:paraId="4B85A255" w14:textId="246B87E3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Termín plnění</w:t>
            </w:r>
            <w:r w:rsidR="007228E6"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 xml:space="preserve"> Etapy</w:t>
            </w:r>
          </w:p>
        </w:tc>
        <w:tc>
          <w:tcPr>
            <w:tcW w:w="2127" w:type="dxa"/>
          </w:tcPr>
          <w:p w14:paraId="1D08B4C9" w14:textId="77777777" w:rsidR="00F7143F" w:rsidRPr="00764DE7" w:rsidRDefault="00F7143F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  <w:p w14:paraId="7778A429" w14:textId="2BB6C0A1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Výstup</w:t>
            </w:r>
          </w:p>
        </w:tc>
        <w:tc>
          <w:tcPr>
            <w:tcW w:w="1417" w:type="dxa"/>
          </w:tcPr>
          <w:p w14:paraId="6A3EAC48" w14:textId="20E21C5E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Termín předání Výstupu Objednateli</w:t>
            </w:r>
          </w:p>
        </w:tc>
      </w:tr>
      <w:tr w:rsidR="00E2401F" w:rsidRPr="00764DE7" w14:paraId="261D0E33" w14:textId="77777777" w:rsidTr="00F7143F">
        <w:tc>
          <w:tcPr>
            <w:tcW w:w="2552" w:type="dxa"/>
            <w:vMerge w:val="restart"/>
          </w:tcPr>
          <w:p w14:paraId="7D599B32" w14:textId="2672273F" w:rsidR="00E2401F" w:rsidRPr="00764DE7" w:rsidRDefault="00E2401F" w:rsidP="00EF72F7">
            <w:pPr>
              <w:pStyle w:val="Nadpis3"/>
              <w:spacing w:after="0"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Etapa1</w:t>
            </w:r>
          </w:p>
          <w:p w14:paraId="71A3CE6A" w14:textId="77777777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Přípravné práce</w:t>
            </w:r>
          </w:p>
        </w:tc>
        <w:tc>
          <w:tcPr>
            <w:tcW w:w="1842" w:type="dxa"/>
            <w:vMerge w:val="restart"/>
          </w:tcPr>
          <w:p w14:paraId="761F3647" w14:textId="77777777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28BB107" w14:textId="540F9DA2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7. 5. 2024 – 7. 8. 2024</w:t>
            </w:r>
          </w:p>
        </w:tc>
        <w:tc>
          <w:tcPr>
            <w:tcW w:w="2127" w:type="dxa"/>
          </w:tcPr>
          <w:p w14:paraId="3432AAA0" w14:textId="60B172BD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Realizační projekt</w:t>
            </w:r>
          </w:p>
        </w:tc>
        <w:tc>
          <w:tcPr>
            <w:tcW w:w="1417" w:type="dxa"/>
            <w:shd w:val="clear" w:color="auto" w:fill="auto"/>
          </w:tcPr>
          <w:p w14:paraId="16C8882E" w14:textId="4E46BC54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31. 7. 2024</w:t>
            </w:r>
          </w:p>
        </w:tc>
      </w:tr>
      <w:tr w:rsidR="00E2401F" w:rsidRPr="00764DE7" w14:paraId="437717FB" w14:textId="77777777" w:rsidTr="00F7143F">
        <w:tc>
          <w:tcPr>
            <w:tcW w:w="2552" w:type="dxa"/>
            <w:vMerge/>
          </w:tcPr>
          <w:p w14:paraId="17DD6266" w14:textId="77777777" w:rsidR="00E2401F" w:rsidRPr="00764DE7" w:rsidRDefault="00E2401F" w:rsidP="00EF72F7">
            <w:pPr>
              <w:pStyle w:val="Nadpis3"/>
              <w:spacing w:after="0"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3148F0A" w14:textId="77777777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C03E02" w14:textId="46A22972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příspěvky do zvláštního </w:t>
            </w:r>
            <w:r w:rsidR="005C3A46">
              <w:rPr>
                <w:rFonts w:ascii="Tahoma" w:hAnsi="Tahoma" w:cs="Tahoma"/>
                <w:color w:val="auto"/>
                <w:sz w:val="18"/>
                <w:szCs w:val="18"/>
              </w:rPr>
              <w:t>V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ýstupu </w:t>
            </w:r>
            <w:r w:rsidR="005C3A46">
              <w:rPr>
                <w:rFonts w:ascii="Tahoma" w:hAnsi="Tahoma" w:cs="Tahoma"/>
                <w:color w:val="auto"/>
                <w:sz w:val="18"/>
                <w:szCs w:val="18"/>
              </w:rPr>
              <w:t>„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Dokumentace technického řešení</w:t>
            </w:r>
            <w:r w:rsidR="005C3A46">
              <w:rPr>
                <w:rFonts w:ascii="Tahoma" w:hAnsi="Tahoma" w:cs="Tahoma"/>
                <w:color w:val="auto"/>
                <w:sz w:val="18"/>
                <w:szCs w:val="18"/>
              </w:rPr>
              <w:t xml:space="preserve">“ </w:t>
            </w:r>
            <w:r w:rsidR="005C3A46" w:rsidRPr="00417E56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817C896" w14:textId="2EC348A5" w:rsidR="00E2401F" w:rsidRPr="00764DE7" w:rsidRDefault="0055611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31. 7. 2024</w:t>
            </w:r>
            <w:r w:rsidR="005C3A46">
              <w:rPr>
                <w:rFonts w:ascii="Tahoma" w:hAnsi="Tahoma" w:cs="Tahoma"/>
                <w:color w:val="auto"/>
                <w:sz w:val="18"/>
                <w:szCs w:val="18"/>
              </w:rPr>
              <w:t xml:space="preserve"> za Etapu 1 a dále průběžně po dobu projektu</w:t>
            </w:r>
          </w:p>
        </w:tc>
      </w:tr>
      <w:tr w:rsidR="00EF72F7" w:rsidRPr="00764DE7" w14:paraId="25AB40F3" w14:textId="77777777" w:rsidTr="00F7143F">
        <w:trPr>
          <w:trHeight w:val="1052"/>
        </w:trPr>
        <w:tc>
          <w:tcPr>
            <w:tcW w:w="2552" w:type="dxa"/>
          </w:tcPr>
          <w:p w14:paraId="43B68AE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3</w:t>
            </w:r>
          </w:p>
          <w:p w14:paraId="4CFC7C1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Laboratorní práce a vyhodnocení pilotních FM (1 x zahřívaný, 1 x nezahřívaný)</w:t>
            </w:r>
          </w:p>
        </w:tc>
        <w:tc>
          <w:tcPr>
            <w:tcW w:w="1842" w:type="dxa"/>
          </w:tcPr>
          <w:p w14:paraId="3A68A4AB" w14:textId="59622C92" w:rsidR="00EF72F7" w:rsidRPr="00764DE7" w:rsidRDefault="00A84ACC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1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2024 –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6. 2025</w:t>
            </w:r>
          </w:p>
        </w:tc>
        <w:tc>
          <w:tcPr>
            <w:tcW w:w="2127" w:type="dxa"/>
          </w:tcPr>
          <w:p w14:paraId="0D325275" w14:textId="14131065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Průběžná zpráva č. 2</w:t>
            </w:r>
          </w:p>
        </w:tc>
        <w:tc>
          <w:tcPr>
            <w:tcW w:w="1417" w:type="dxa"/>
            <w:shd w:val="clear" w:color="auto" w:fill="auto"/>
          </w:tcPr>
          <w:p w14:paraId="5E9217E3" w14:textId="0C698805" w:rsidR="00EF72F7" w:rsidRPr="00764DE7" w:rsidRDefault="007228E6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</w:t>
            </w:r>
            <w:r w:rsidR="00AD4321" w:rsidRPr="00764DE7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  <w:r w:rsidR="000853DA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5</w:t>
            </w:r>
            <w:r w:rsidR="000853DA" w:rsidRPr="00764DE7">
              <w:rPr>
                <w:rFonts w:ascii="Tahoma" w:hAnsi="Tahoma" w:cs="Tahoma"/>
                <w:color w:val="auto"/>
                <w:sz w:val="18"/>
                <w:szCs w:val="18"/>
              </w:rPr>
              <w:t>. 2025</w:t>
            </w:r>
          </w:p>
        </w:tc>
      </w:tr>
      <w:tr w:rsidR="00EF72F7" w:rsidRPr="00764DE7" w14:paraId="1A95203D" w14:textId="77777777" w:rsidTr="00F7143F">
        <w:trPr>
          <w:trHeight w:val="1049"/>
        </w:trPr>
        <w:tc>
          <w:tcPr>
            <w:tcW w:w="2552" w:type="dxa"/>
          </w:tcPr>
          <w:p w14:paraId="14B7F2A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4</w:t>
            </w:r>
          </w:p>
          <w:p w14:paraId="6FE5909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Celkové vyhodnocení pilotních FM </w:t>
            </w:r>
          </w:p>
        </w:tc>
        <w:tc>
          <w:tcPr>
            <w:tcW w:w="1842" w:type="dxa"/>
          </w:tcPr>
          <w:p w14:paraId="28417DD3" w14:textId="60A74B73" w:rsidR="00EF72F7" w:rsidRPr="00764DE7" w:rsidRDefault="00A84ACC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6. 2025 –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8. 2025</w:t>
            </w:r>
          </w:p>
        </w:tc>
        <w:tc>
          <w:tcPr>
            <w:tcW w:w="2127" w:type="dxa"/>
          </w:tcPr>
          <w:p w14:paraId="54E9D8F6" w14:textId="5B8213E1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Průběžná zpráva č. 3</w:t>
            </w:r>
          </w:p>
        </w:tc>
        <w:tc>
          <w:tcPr>
            <w:tcW w:w="1417" w:type="dxa"/>
            <w:shd w:val="clear" w:color="auto" w:fill="auto"/>
          </w:tcPr>
          <w:p w14:paraId="5532D7FE" w14:textId="7CDAC026" w:rsidR="00EF72F7" w:rsidRPr="00764DE7" w:rsidRDefault="007228E6" w:rsidP="00FE3418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</w:t>
            </w:r>
            <w:r w:rsidR="00AD4321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1.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AD4321" w:rsidRPr="00764DE7">
              <w:rPr>
                <w:rFonts w:ascii="Tahoma" w:hAnsi="Tahoma" w:cs="Tahoma"/>
                <w:color w:val="auto"/>
                <w:sz w:val="18"/>
                <w:szCs w:val="18"/>
              </w:rPr>
              <w:t>.2025</w:t>
            </w:r>
          </w:p>
        </w:tc>
      </w:tr>
      <w:tr w:rsidR="00EF72F7" w:rsidRPr="00764DE7" w14:paraId="5BB92FEF" w14:textId="77777777" w:rsidTr="00F7143F">
        <w:trPr>
          <w:trHeight w:val="1052"/>
        </w:trPr>
        <w:tc>
          <w:tcPr>
            <w:tcW w:w="2552" w:type="dxa"/>
          </w:tcPr>
          <w:p w14:paraId="206398FC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6</w:t>
            </w:r>
          </w:p>
          <w:p w14:paraId="27F0CFFE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Laboratorní práce a vyhodnocení dalších FM (4 x zahřívaný, 4 x nezahřívaný)</w:t>
            </w:r>
          </w:p>
        </w:tc>
        <w:tc>
          <w:tcPr>
            <w:tcW w:w="1842" w:type="dxa"/>
          </w:tcPr>
          <w:p w14:paraId="48EE716C" w14:textId="5DA37CDC" w:rsidR="00EF72F7" w:rsidRPr="00764DE7" w:rsidRDefault="00A84ACC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9. 2026 –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7. 2027</w:t>
            </w:r>
          </w:p>
        </w:tc>
        <w:tc>
          <w:tcPr>
            <w:tcW w:w="2127" w:type="dxa"/>
          </w:tcPr>
          <w:p w14:paraId="5C6811F2" w14:textId="7384CE62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Průběžná zpráva č. 5</w:t>
            </w:r>
          </w:p>
        </w:tc>
        <w:tc>
          <w:tcPr>
            <w:tcW w:w="1417" w:type="dxa"/>
            <w:shd w:val="clear" w:color="auto" w:fill="auto"/>
          </w:tcPr>
          <w:p w14:paraId="1F85667B" w14:textId="3EDEAE92" w:rsidR="00EF72F7" w:rsidRPr="00764DE7" w:rsidRDefault="00AD4321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30. 6. 2027</w:t>
            </w:r>
          </w:p>
        </w:tc>
      </w:tr>
      <w:tr w:rsidR="00764DE7" w:rsidRPr="00764DE7" w14:paraId="5212CB45" w14:textId="77777777" w:rsidTr="00F7143F">
        <w:tc>
          <w:tcPr>
            <w:tcW w:w="2552" w:type="dxa"/>
            <w:vMerge w:val="restart"/>
          </w:tcPr>
          <w:p w14:paraId="12D6DE3F" w14:textId="2400B5D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7</w:t>
            </w:r>
          </w:p>
          <w:p w14:paraId="5818CBC9" w14:textId="77777777" w:rsidR="00764DE7" w:rsidRPr="00764DE7" w:rsidRDefault="00764DE7" w:rsidP="001A43E0">
            <w:pPr>
              <w:rPr>
                <w:rFonts w:ascii="Tahoma" w:hAnsi="Tahoma" w:cs="Tahoma"/>
                <w:sz w:val="18"/>
                <w:szCs w:val="18"/>
              </w:rPr>
            </w:pPr>
            <w:r w:rsidRPr="00764DE7">
              <w:rPr>
                <w:rFonts w:ascii="Tahoma" w:hAnsi="Tahoma" w:cs="Tahoma"/>
                <w:sz w:val="18"/>
                <w:szCs w:val="18"/>
              </w:rPr>
              <w:t>Celkové vyhodnocení projektu</w:t>
            </w:r>
          </w:p>
        </w:tc>
        <w:tc>
          <w:tcPr>
            <w:tcW w:w="1842" w:type="dxa"/>
            <w:vMerge w:val="restart"/>
          </w:tcPr>
          <w:p w14:paraId="36317FCD" w14:textId="7777777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61C90F39" w14:textId="2B8F5EB8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 7. 2027 – 7. 1. 2028</w:t>
            </w:r>
          </w:p>
        </w:tc>
        <w:tc>
          <w:tcPr>
            <w:tcW w:w="2127" w:type="dxa"/>
          </w:tcPr>
          <w:p w14:paraId="4A4EC100" w14:textId="411671E2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Závěrečná zpráva ČJ</w:t>
            </w:r>
          </w:p>
        </w:tc>
        <w:tc>
          <w:tcPr>
            <w:tcW w:w="1417" w:type="dxa"/>
            <w:shd w:val="clear" w:color="auto" w:fill="auto"/>
          </w:tcPr>
          <w:p w14:paraId="4A4EF4D1" w14:textId="70AF43BA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31. 10. 2027</w:t>
            </w:r>
          </w:p>
        </w:tc>
      </w:tr>
      <w:tr w:rsidR="00764DE7" w:rsidRPr="00764DE7" w14:paraId="4A9255A7" w14:textId="77777777" w:rsidTr="00F7143F">
        <w:tc>
          <w:tcPr>
            <w:tcW w:w="2552" w:type="dxa"/>
            <w:vMerge/>
          </w:tcPr>
          <w:p w14:paraId="4F4CE0D1" w14:textId="7777777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359974E" w14:textId="7777777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0E5BF6" w14:textId="3CAA3C22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Korekce textů Závěrečné zprávy v AJ</w:t>
            </w:r>
          </w:p>
        </w:tc>
        <w:tc>
          <w:tcPr>
            <w:tcW w:w="1417" w:type="dxa"/>
            <w:shd w:val="clear" w:color="auto" w:fill="auto"/>
          </w:tcPr>
          <w:p w14:paraId="54EAB0ED" w14:textId="6C93F716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31. 12. 2027</w:t>
            </w:r>
          </w:p>
        </w:tc>
      </w:tr>
    </w:tbl>
    <w:p w14:paraId="09526297" w14:textId="77777777" w:rsidR="00FE3418" w:rsidRPr="00764DE7" w:rsidRDefault="00FE3418">
      <w:pPr>
        <w:rPr>
          <w:rFonts w:ascii="Tahoma" w:hAnsi="Tahoma" w:cs="Tahoma"/>
          <w:sz w:val="18"/>
          <w:szCs w:val="18"/>
        </w:rPr>
      </w:pPr>
    </w:p>
    <w:p w14:paraId="3997711D" w14:textId="77777777" w:rsidR="00653FA9" w:rsidRPr="00764DE7" w:rsidRDefault="00653FA9" w:rsidP="00653FA9">
      <w:pPr>
        <w:rPr>
          <w:rFonts w:ascii="Tahoma" w:hAnsi="Tahoma" w:cs="Tahoma"/>
          <w:sz w:val="18"/>
          <w:szCs w:val="18"/>
        </w:rPr>
      </w:pPr>
    </w:p>
    <w:p w14:paraId="50D0B1EE" w14:textId="25C775BD" w:rsidR="00653FA9" w:rsidRPr="005C3A46" w:rsidRDefault="005C3A46" w:rsidP="005C3A46">
      <w:pPr>
        <w:rPr>
          <w:rFonts w:ascii="Tahoma" w:hAnsi="Tahoma" w:cs="Tahoma"/>
          <w:sz w:val="18"/>
          <w:szCs w:val="18"/>
        </w:rPr>
      </w:pPr>
      <w:r w:rsidRPr="00417E56">
        <w:rPr>
          <w:b/>
          <w:bCs/>
        </w:rPr>
        <w:t>*</w:t>
      </w:r>
      <w:r w:rsidR="00417E56">
        <w:rPr>
          <w:b/>
          <w:bCs/>
        </w:rPr>
        <w:t xml:space="preserve"> </w:t>
      </w:r>
      <w:r w:rsidRPr="005C3A46">
        <w:rPr>
          <w:rFonts w:ascii="Tahoma" w:hAnsi="Tahoma" w:cs="Tahoma"/>
          <w:sz w:val="18"/>
          <w:szCs w:val="18"/>
        </w:rPr>
        <w:t>fakturačním milníkem zvláštního Výstupu</w:t>
      </w:r>
      <w:r>
        <w:rPr>
          <w:rFonts w:ascii="Tahoma" w:hAnsi="Tahoma" w:cs="Tahoma"/>
          <w:sz w:val="18"/>
          <w:szCs w:val="18"/>
        </w:rPr>
        <w:t xml:space="preserve"> je termín ukončení </w:t>
      </w:r>
      <w:r w:rsidR="00417E56">
        <w:rPr>
          <w:rFonts w:ascii="Tahoma" w:hAnsi="Tahoma" w:cs="Tahoma"/>
          <w:sz w:val="18"/>
          <w:szCs w:val="18"/>
        </w:rPr>
        <w:t xml:space="preserve">plnění </w:t>
      </w:r>
      <w:r>
        <w:rPr>
          <w:rFonts w:ascii="Tahoma" w:hAnsi="Tahoma" w:cs="Tahoma"/>
          <w:sz w:val="18"/>
          <w:szCs w:val="18"/>
        </w:rPr>
        <w:t>Etapy 1</w:t>
      </w:r>
    </w:p>
    <w:p w14:paraId="4448A61D" w14:textId="77777777" w:rsidR="00653FA9" w:rsidRPr="00653FA9" w:rsidRDefault="00653FA9" w:rsidP="00653FA9"/>
    <w:p w14:paraId="1816AC46" w14:textId="71453706" w:rsidR="00653FA9" w:rsidRPr="00653FA9" w:rsidRDefault="00653FA9" w:rsidP="00653FA9"/>
    <w:p w14:paraId="5F2BCA73" w14:textId="77777777" w:rsidR="00653FA9" w:rsidRPr="00653FA9" w:rsidRDefault="00653FA9" w:rsidP="00653FA9"/>
    <w:p w14:paraId="340F07E5" w14:textId="77777777" w:rsidR="00653FA9" w:rsidRPr="00653FA9" w:rsidRDefault="00653FA9" w:rsidP="00653FA9"/>
    <w:p w14:paraId="2890905C" w14:textId="77777777" w:rsidR="00653FA9" w:rsidRPr="00653FA9" w:rsidRDefault="00653FA9" w:rsidP="00653FA9"/>
    <w:p w14:paraId="6BDE21FA" w14:textId="77777777" w:rsidR="00653FA9" w:rsidRPr="00653FA9" w:rsidRDefault="00653FA9" w:rsidP="00653FA9"/>
    <w:p w14:paraId="43CFD59B" w14:textId="77777777" w:rsidR="00653FA9" w:rsidRPr="00653FA9" w:rsidRDefault="00653FA9" w:rsidP="00653FA9"/>
    <w:p w14:paraId="6C0ADF2C" w14:textId="77777777" w:rsidR="00653FA9" w:rsidRDefault="00653FA9" w:rsidP="00653FA9"/>
    <w:p w14:paraId="138A0DCF" w14:textId="77777777" w:rsidR="00653FA9" w:rsidRDefault="00653FA9" w:rsidP="00653FA9"/>
    <w:p w14:paraId="6EAEBBFF" w14:textId="406F2996" w:rsidR="00653FA9" w:rsidRPr="00653FA9" w:rsidRDefault="00653FA9" w:rsidP="00653FA9">
      <w:pPr>
        <w:tabs>
          <w:tab w:val="left" w:pos="7005"/>
        </w:tabs>
      </w:pPr>
      <w:r>
        <w:tab/>
      </w:r>
    </w:p>
    <w:sectPr w:rsidR="00653FA9" w:rsidRPr="00653FA9" w:rsidSect="003F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317F4"/>
    <w:multiLevelType w:val="hybridMultilevel"/>
    <w:tmpl w:val="4DDEB11A"/>
    <w:lvl w:ilvl="0" w:tplc="040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8"/>
    <w:rsid w:val="000853DA"/>
    <w:rsid w:val="00237BC2"/>
    <w:rsid w:val="00244988"/>
    <w:rsid w:val="002714FC"/>
    <w:rsid w:val="00343A19"/>
    <w:rsid w:val="003F02EF"/>
    <w:rsid w:val="00417E56"/>
    <w:rsid w:val="00452679"/>
    <w:rsid w:val="00454DDA"/>
    <w:rsid w:val="00530075"/>
    <w:rsid w:val="00556117"/>
    <w:rsid w:val="005A785E"/>
    <w:rsid w:val="005C3A46"/>
    <w:rsid w:val="00611DCA"/>
    <w:rsid w:val="00653FA9"/>
    <w:rsid w:val="007228E6"/>
    <w:rsid w:val="00764DE7"/>
    <w:rsid w:val="007A4683"/>
    <w:rsid w:val="009C4197"/>
    <w:rsid w:val="009D676A"/>
    <w:rsid w:val="00A41656"/>
    <w:rsid w:val="00A74BDB"/>
    <w:rsid w:val="00A84ACC"/>
    <w:rsid w:val="00AD4321"/>
    <w:rsid w:val="00C915EB"/>
    <w:rsid w:val="00CF2EBF"/>
    <w:rsid w:val="00E2401F"/>
    <w:rsid w:val="00EB5C1F"/>
    <w:rsid w:val="00EF72F7"/>
    <w:rsid w:val="00F32FC2"/>
    <w:rsid w:val="00F7143F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02F4"/>
  <w15:chartTrackingRefBased/>
  <w15:docId w15:val="{9F3ADED2-2D18-4F3B-8B3C-BEA87DF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4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34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34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34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4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34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4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34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4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4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E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34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34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34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34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34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4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3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E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34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E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34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E34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3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E34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34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341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FE341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E3418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E341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Nadherna, Danuse</dc:creator>
  <cp:keywords/>
  <dc:description/>
  <cp:lastModifiedBy>Brabcova, Sarka</cp:lastModifiedBy>
  <cp:revision>2</cp:revision>
  <dcterms:created xsi:type="dcterms:W3CDTF">2024-06-11T07:52:00Z</dcterms:created>
  <dcterms:modified xsi:type="dcterms:W3CDTF">2024-06-11T07:52:00Z</dcterms:modified>
</cp:coreProperties>
</file>