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BDE65" w14:textId="77777777" w:rsidR="00BC0611" w:rsidRDefault="00BC0611" w:rsidP="00DA6A9F">
      <w:pPr>
        <w:pStyle w:val="Nzev"/>
        <w:rPr>
          <w:rFonts w:ascii="Arial" w:hAnsi="Arial" w:cs="Arial"/>
          <w:sz w:val="36"/>
        </w:rPr>
      </w:pPr>
      <w:r>
        <w:rPr>
          <w:rFonts w:ascii="Arial" w:hAnsi="Arial" w:cs="Arial"/>
          <w:sz w:val="36"/>
        </w:rPr>
        <w:t>SMLOUVA O DÍLO</w:t>
      </w:r>
    </w:p>
    <w:p w14:paraId="34CF84EF" w14:textId="4DEFC16F" w:rsidR="00BC0611" w:rsidRDefault="0057021D" w:rsidP="00DA6A9F">
      <w:pPr>
        <w:pStyle w:val="Nzev"/>
        <w:tabs>
          <w:tab w:val="right" w:pos="9071"/>
        </w:tabs>
        <w:jc w:val="both"/>
        <w:rPr>
          <w:rFonts w:ascii="Arial" w:hAnsi="Arial" w:cs="Arial"/>
          <w:sz w:val="24"/>
          <w:szCs w:val="24"/>
        </w:rPr>
      </w:pPr>
      <w:r>
        <w:rPr>
          <w:rFonts w:ascii="Arial" w:hAnsi="Arial" w:cs="Arial"/>
          <w:sz w:val="24"/>
          <w:szCs w:val="24"/>
        </w:rPr>
        <w:t>č. objednatele IRM/707</w:t>
      </w:r>
      <w:r w:rsidR="00BC0611">
        <w:rPr>
          <w:rFonts w:ascii="Arial" w:hAnsi="Arial" w:cs="Arial"/>
          <w:sz w:val="24"/>
          <w:szCs w:val="24"/>
        </w:rPr>
        <w:t>/2</w:t>
      </w:r>
      <w:r>
        <w:rPr>
          <w:rFonts w:ascii="Arial" w:hAnsi="Arial" w:cs="Arial"/>
          <w:sz w:val="24"/>
          <w:szCs w:val="24"/>
        </w:rPr>
        <w:t>4</w:t>
      </w:r>
      <w:r w:rsidR="008B6AFB">
        <w:rPr>
          <w:rFonts w:ascii="Arial" w:hAnsi="Arial" w:cs="Arial"/>
          <w:sz w:val="24"/>
          <w:szCs w:val="24"/>
        </w:rPr>
        <w:tab/>
        <w:t>č. zhotovitele 2024/04</w:t>
      </w:r>
    </w:p>
    <w:p w14:paraId="182BA02A" w14:textId="77777777" w:rsidR="00BC0611" w:rsidRDefault="00BC0611" w:rsidP="00C93B9D">
      <w:pPr>
        <w:spacing w:before="480"/>
        <w:jc w:val="both"/>
        <w:rPr>
          <w:rFonts w:ascii="Times New Roman" w:hAnsi="Times New Roman"/>
          <w:b/>
          <w:sz w:val="18"/>
          <w:szCs w:val="18"/>
        </w:rPr>
      </w:pPr>
      <w:r w:rsidRPr="001B66F8">
        <w:rPr>
          <w:rFonts w:ascii="Times New Roman" w:hAnsi="Times New Roman"/>
          <w:sz w:val="24"/>
        </w:rPr>
        <w:t xml:space="preserve">podle ustanovení § </w:t>
      </w:r>
      <w:r>
        <w:rPr>
          <w:rFonts w:ascii="Times New Roman" w:hAnsi="Times New Roman"/>
          <w:sz w:val="24"/>
        </w:rPr>
        <w:t>2586</w:t>
      </w:r>
      <w:r w:rsidRPr="001B66F8">
        <w:rPr>
          <w:rFonts w:ascii="Times New Roman" w:hAnsi="Times New Roman"/>
          <w:sz w:val="24"/>
        </w:rPr>
        <w:t xml:space="preserve"> a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5CAC2ED7" w14:textId="39411AFE" w:rsidR="00BC0611" w:rsidRPr="006F3FED" w:rsidRDefault="00F52F0E" w:rsidP="00A62BAE">
      <w:pPr>
        <w:pStyle w:val="Nzev"/>
        <w:spacing w:before="240"/>
        <w:rPr>
          <w:rFonts w:ascii="Arial" w:hAnsi="Arial" w:cs="Arial"/>
          <w:caps/>
        </w:rPr>
      </w:pPr>
      <w:r>
        <w:rPr>
          <w:rFonts w:ascii="Arial" w:hAnsi="Arial" w:cs="Arial"/>
        </w:rPr>
        <w:t>k akci „Zateplení obvodového pláště bytového domu Borská 293-294, Náchod</w:t>
      </w:r>
      <w:r w:rsidR="00BC0611" w:rsidRPr="006F3FED">
        <w:rPr>
          <w:rFonts w:ascii="Arial" w:hAnsi="Arial" w:cs="Arial"/>
        </w:rPr>
        <w:t>“</w:t>
      </w:r>
    </w:p>
    <w:p w14:paraId="548DE82A" w14:textId="77777777" w:rsidR="00BC0611" w:rsidRPr="005A7FD4" w:rsidRDefault="00BC0611" w:rsidP="00A62BAE">
      <w:pPr>
        <w:pStyle w:val="Nadpis3"/>
        <w:tabs>
          <w:tab w:val="left" w:pos="567"/>
          <w:tab w:val="num" w:pos="720"/>
        </w:tabs>
        <w:spacing w:before="240"/>
        <w:rPr>
          <w:rFonts w:ascii="Times New Roman" w:hAnsi="Times New Roman"/>
          <w:sz w:val="24"/>
          <w:szCs w:val="24"/>
        </w:rPr>
      </w:pPr>
      <w:r>
        <w:rPr>
          <w:rFonts w:ascii="Times New Roman" w:hAnsi="Times New Roman"/>
          <w:sz w:val="24"/>
          <w:szCs w:val="24"/>
        </w:rPr>
        <w:t>kterou uzavírají smluvní strany</w:t>
      </w:r>
    </w:p>
    <w:p w14:paraId="631068F9" w14:textId="77777777" w:rsidR="00BC0611" w:rsidRPr="003135D7" w:rsidRDefault="00BC0611"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14:paraId="079810DF" w14:textId="77777777" w:rsidR="00BC0611" w:rsidRDefault="00BC061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6FCBEA83" w14:textId="77777777" w:rsidR="00BC0611" w:rsidRDefault="00BC061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7CF0A9EF" w14:textId="77777777" w:rsidR="00BC0611" w:rsidRPr="005A7FD4" w:rsidRDefault="00BC0611"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14:paraId="37B429E4" w14:textId="77777777" w:rsidR="00BC0611" w:rsidRPr="003135D7" w:rsidRDefault="00BC0611"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14:paraId="15B7D13E" w14:textId="77777777" w:rsidR="00BC0611" w:rsidRPr="003135D7" w:rsidRDefault="00BC0611"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47E300F4" w14:textId="77777777" w:rsidR="00BC0611" w:rsidRPr="000F0728" w:rsidRDefault="00BC0611" w:rsidP="00776935">
      <w:pPr>
        <w:tabs>
          <w:tab w:val="left" w:pos="567"/>
        </w:tabs>
        <w:spacing w:before="120"/>
        <w:jc w:val="both"/>
        <w:rPr>
          <w:rFonts w:ascii="Times New Roman" w:hAnsi="Times New Roman"/>
          <w:sz w:val="24"/>
          <w:szCs w:val="24"/>
        </w:rPr>
      </w:pPr>
      <w:r w:rsidRPr="000F0728">
        <w:rPr>
          <w:rFonts w:ascii="Times New Roman" w:hAnsi="Times New Roman"/>
          <w:sz w:val="24"/>
          <w:szCs w:val="24"/>
        </w:rPr>
        <w:t>zástupce ve věcech smluvních: pan Jan Birke, starosta města,</w:t>
      </w:r>
    </w:p>
    <w:p w14:paraId="6AA86AC7" w14:textId="77777777" w:rsidR="00BC0611" w:rsidRPr="003135D7" w:rsidRDefault="00BC0611"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Pr="003135D7">
        <w:rPr>
          <w:rFonts w:ascii="Times New Roman" w:hAnsi="Times New Roman"/>
          <w:sz w:val="24"/>
          <w:szCs w:val="24"/>
        </w:rPr>
        <w:t>ve věcech tech</w:t>
      </w:r>
      <w:r>
        <w:rPr>
          <w:rFonts w:ascii="Times New Roman" w:hAnsi="Times New Roman"/>
          <w:sz w:val="24"/>
          <w:szCs w:val="24"/>
        </w:rPr>
        <w:t>nických:</w:t>
      </w:r>
    </w:p>
    <w:p w14:paraId="5A1541D6" w14:textId="50F678D1" w:rsidR="00BC0611" w:rsidRDefault="00BC0611" w:rsidP="006D1CE9">
      <w:pPr>
        <w:tabs>
          <w:tab w:val="left" w:pos="567"/>
        </w:tabs>
        <w:jc w:val="both"/>
        <w:rPr>
          <w:rFonts w:ascii="Times New Roman" w:hAnsi="Times New Roman"/>
          <w:sz w:val="24"/>
          <w:szCs w:val="24"/>
        </w:rPr>
      </w:pPr>
      <w:r w:rsidRPr="000F0728">
        <w:rPr>
          <w:rFonts w:ascii="Times New Roman" w:hAnsi="Times New Roman"/>
          <w:sz w:val="24"/>
          <w:szCs w:val="24"/>
        </w:rPr>
        <w:t xml:space="preserve">Marie Maršíková, tel. 778 733 819, e-mail </w:t>
      </w:r>
      <w:hyperlink r:id="rId7" w:history="1">
        <w:r w:rsidR="0057021D" w:rsidRPr="00CF717E">
          <w:rPr>
            <w:rStyle w:val="Hypertextovodkaz"/>
            <w:rFonts w:ascii="Times New Roman" w:hAnsi="Times New Roman"/>
            <w:sz w:val="24"/>
            <w:szCs w:val="24"/>
          </w:rPr>
          <w:t>ma.marsikova@mestonachod.cz</w:t>
        </w:r>
      </w:hyperlink>
      <w:r w:rsidRPr="000F0728">
        <w:rPr>
          <w:rFonts w:ascii="Times New Roman" w:hAnsi="Times New Roman"/>
          <w:sz w:val="24"/>
          <w:szCs w:val="24"/>
        </w:rPr>
        <w:t>,</w:t>
      </w:r>
    </w:p>
    <w:p w14:paraId="1339A8D1" w14:textId="77777777" w:rsidR="00BC0611" w:rsidRPr="00D2789A" w:rsidRDefault="00BC0611" w:rsidP="00002C47">
      <w:pPr>
        <w:tabs>
          <w:tab w:val="left" w:pos="567"/>
        </w:tabs>
        <w:spacing w:before="120"/>
        <w:jc w:val="both"/>
        <w:rPr>
          <w:rFonts w:ascii="Times New Roman" w:hAnsi="Times New Roman"/>
          <w:color w:val="000000" w:themeColor="text1"/>
          <w:sz w:val="24"/>
          <w:szCs w:val="24"/>
        </w:rPr>
      </w:pPr>
      <w:r w:rsidRPr="00D2789A">
        <w:rPr>
          <w:rFonts w:ascii="Times New Roman" w:hAnsi="Times New Roman"/>
          <w:color w:val="000000" w:themeColor="text1"/>
          <w:sz w:val="24"/>
          <w:szCs w:val="24"/>
        </w:rPr>
        <w:t>osoba vykonávající technický dozor stavebníka (dále též jen „technický dozor“):</w:t>
      </w:r>
    </w:p>
    <w:p w14:paraId="260E1798" w14:textId="6FC2BDB0" w:rsidR="00BC0611" w:rsidRPr="00D2789A" w:rsidRDefault="008B6AFB" w:rsidP="006D1CE9">
      <w:pPr>
        <w:tabs>
          <w:tab w:val="left" w:pos="567"/>
        </w:tabs>
        <w:jc w:val="both"/>
        <w:rPr>
          <w:rFonts w:ascii="Times New Roman" w:hAnsi="Times New Roman"/>
          <w:color w:val="000000" w:themeColor="text1"/>
          <w:sz w:val="24"/>
          <w:szCs w:val="24"/>
        </w:rPr>
      </w:pPr>
      <w:r w:rsidRPr="00D2789A">
        <w:rPr>
          <w:rFonts w:ascii="Times New Roman" w:hAnsi="Times New Roman"/>
          <w:color w:val="000000" w:themeColor="text1"/>
          <w:sz w:val="24"/>
          <w:szCs w:val="24"/>
        </w:rPr>
        <w:t xml:space="preserve">Tluka &amp; Partners s.r.o., IČO 47450169, tel. </w:t>
      </w:r>
      <w:hyperlink r:id="rId8" w:history="1">
        <w:r w:rsidR="00064C1E" w:rsidRPr="00BD163C">
          <w:rPr>
            <w:rStyle w:val="Hypertextovodkaz"/>
            <w:rFonts w:ascii="Times New Roman" w:hAnsi="Times New Roman"/>
            <w:bCs/>
            <w:sz w:val="24"/>
            <w:szCs w:val="24"/>
            <w:shd w:val="clear" w:color="auto" w:fill="FFFFFF"/>
          </w:rPr>
          <w:t>+420 xxxxxxxxxx</w:t>
        </w:r>
      </w:hyperlink>
      <w:r w:rsidRPr="00D2789A">
        <w:rPr>
          <w:rFonts w:ascii="Times New Roman" w:hAnsi="Times New Roman"/>
          <w:color w:val="000000" w:themeColor="text1"/>
          <w:sz w:val="24"/>
          <w:szCs w:val="24"/>
        </w:rPr>
        <w:t>, e-mail</w:t>
      </w:r>
      <w:r w:rsidR="00064C1E">
        <w:rPr>
          <w:rFonts w:ascii="Times New Roman" w:hAnsi="Times New Roman"/>
          <w:color w:val="000000" w:themeColor="text1"/>
          <w:sz w:val="24"/>
          <w:szCs w:val="24"/>
        </w:rPr>
        <w:t xml:space="preserve"> </w:t>
      </w:r>
      <w:r w:rsidR="00064C1E">
        <w:rPr>
          <w:rStyle w:val="Hypertextovodkaz"/>
          <w:rFonts w:ascii="Times New Roman" w:hAnsi="Times New Roman"/>
          <w:color w:val="000000" w:themeColor="text1"/>
          <w:sz w:val="24"/>
          <w:szCs w:val="24"/>
          <w:u w:val="none"/>
          <w:shd w:val="clear" w:color="auto" w:fill="FFFFFF"/>
        </w:rPr>
        <w:t>xxxxxxx</w:t>
      </w:r>
      <w:r w:rsidR="00BC0611" w:rsidRPr="00D2789A">
        <w:rPr>
          <w:rFonts w:ascii="Times New Roman" w:hAnsi="Times New Roman"/>
          <w:color w:val="000000" w:themeColor="text1"/>
          <w:sz w:val="24"/>
          <w:szCs w:val="24"/>
        </w:rPr>
        <w:t>,</w:t>
      </w:r>
    </w:p>
    <w:p w14:paraId="05ABE881" w14:textId="77777777" w:rsidR="00BC0611" w:rsidRPr="00D2789A" w:rsidRDefault="00BC0611" w:rsidP="00A375AB">
      <w:pPr>
        <w:tabs>
          <w:tab w:val="left" w:pos="567"/>
        </w:tabs>
        <w:spacing w:before="120"/>
        <w:jc w:val="both"/>
        <w:rPr>
          <w:rFonts w:ascii="Times New Roman" w:hAnsi="Times New Roman"/>
          <w:color w:val="000000" w:themeColor="text1"/>
          <w:sz w:val="24"/>
          <w:szCs w:val="24"/>
        </w:rPr>
      </w:pPr>
      <w:r w:rsidRPr="00D2789A">
        <w:rPr>
          <w:rFonts w:ascii="Times New Roman" w:hAnsi="Times New Roman"/>
          <w:color w:val="000000" w:themeColor="text1"/>
          <w:sz w:val="24"/>
          <w:szCs w:val="24"/>
        </w:rPr>
        <w:t>koordinátor bezpečnosti a ochrany zdraví při práci (dále též jen „koordinátor BOZP“):</w:t>
      </w:r>
    </w:p>
    <w:p w14:paraId="2F035EE0" w14:textId="157879A6" w:rsidR="00BC0611" w:rsidRPr="00D2789A" w:rsidRDefault="008B6AFB" w:rsidP="006D1CE9">
      <w:pPr>
        <w:tabs>
          <w:tab w:val="left" w:pos="567"/>
        </w:tabs>
        <w:jc w:val="both"/>
        <w:rPr>
          <w:rFonts w:ascii="Times New Roman" w:hAnsi="Times New Roman"/>
          <w:color w:val="000000" w:themeColor="text1"/>
          <w:sz w:val="24"/>
          <w:szCs w:val="24"/>
        </w:rPr>
      </w:pPr>
      <w:r w:rsidRPr="00D2789A">
        <w:rPr>
          <w:rFonts w:ascii="Times New Roman" w:hAnsi="Times New Roman"/>
          <w:color w:val="000000" w:themeColor="text1"/>
          <w:sz w:val="24"/>
          <w:szCs w:val="24"/>
        </w:rPr>
        <w:t>Fejk Karel, IČO 45955581</w:t>
      </w:r>
      <w:r w:rsidR="00D2789A" w:rsidRPr="00D2789A">
        <w:rPr>
          <w:rFonts w:ascii="Times New Roman" w:hAnsi="Times New Roman"/>
          <w:color w:val="000000" w:themeColor="text1"/>
          <w:sz w:val="24"/>
          <w:szCs w:val="24"/>
        </w:rPr>
        <w:t>, tel. +420 </w:t>
      </w:r>
      <w:r w:rsidR="00064C1E">
        <w:rPr>
          <w:rFonts w:ascii="Times New Roman" w:hAnsi="Times New Roman"/>
          <w:color w:val="000000" w:themeColor="text1"/>
          <w:sz w:val="24"/>
          <w:szCs w:val="24"/>
        </w:rPr>
        <w:t xml:space="preserve">xxxxxxxxxxx </w:t>
      </w:r>
      <w:r w:rsidR="00D2789A" w:rsidRPr="00D2789A">
        <w:rPr>
          <w:rFonts w:ascii="Times New Roman" w:hAnsi="Times New Roman"/>
          <w:color w:val="000000" w:themeColor="text1"/>
          <w:sz w:val="24"/>
          <w:szCs w:val="24"/>
        </w:rPr>
        <w:t xml:space="preserve">, e-mail </w:t>
      </w:r>
      <w:r w:rsidR="00064C1E">
        <w:rPr>
          <w:rFonts w:ascii="Times New Roman" w:hAnsi="Times New Roman"/>
          <w:color w:val="000000" w:themeColor="text1"/>
          <w:sz w:val="24"/>
          <w:szCs w:val="24"/>
        </w:rPr>
        <w:t>xxxxxxxxx</w:t>
      </w:r>
      <w:r w:rsidR="00BC0611" w:rsidRPr="00D2789A">
        <w:rPr>
          <w:rFonts w:ascii="Times New Roman" w:hAnsi="Times New Roman"/>
          <w:color w:val="000000" w:themeColor="text1"/>
          <w:sz w:val="24"/>
          <w:szCs w:val="24"/>
        </w:rPr>
        <w:t>,</w:t>
      </w:r>
    </w:p>
    <w:p w14:paraId="2F5B9230" w14:textId="77777777" w:rsidR="00BC0611" w:rsidRPr="003135D7" w:rsidRDefault="00BC0611"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67041AF8" w14:textId="77777777" w:rsidR="00BC0611" w:rsidRPr="00776935" w:rsidRDefault="00BC0611"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238B8CA3" w14:textId="760EE1A8" w:rsidR="00BC0611" w:rsidRPr="008B6AFB" w:rsidRDefault="008B6AFB" w:rsidP="006F7A9C">
      <w:pPr>
        <w:tabs>
          <w:tab w:val="left" w:pos="2835"/>
        </w:tabs>
        <w:spacing w:before="240"/>
        <w:rPr>
          <w:rFonts w:ascii="Times New Roman" w:hAnsi="Times New Roman"/>
          <w:b/>
          <w:bCs/>
          <w:color w:val="000000" w:themeColor="text1"/>
          <w:sz w:val="24"/>
          <w:szCs w:val="24"/>
        </w:rPr>
      </w:pPr>
      <w:r w:rsidRPr="008B6AFB">
        <w:rPr>
          <w:rFonts w:ascii="TimesNewRomanPS-BoldMT" w:eastAsia="Calibri" w:hAnsi="TimesNewRomanPS-BoldMT" w:cs="TimesNewRomanPS-BoldMT"/>
          <w:b/>
          <w:bCs/>
          <w:noProof w:val="0"/>
          <w:color w:val="000000" w:themeColor="text1"/>
          <w:sz w:val="24"/>
          <w:szCs w:val="24"/>
        </w:rPr>
        <w:t xml:space="preserve">SORMIG </w:t>
      </w:r>
      <w:r w:rsidR="00FE5072">
        <w:rPr>
          <w:rFonts w:ascii="TimesNewRomanPS-BoldMT" w:eastAsia="Calibri" w:hAnsi="TimesNewRomanPS-BoldMT" w:cs="TimesNewRomanPS-BoldMT"/>
          <w:b/>
          <w:bCs/>
          <w:noProof w:val="0"/>
          <w:color w:val="000000" w:themeColor="text1"/>
          <w:sz w:val="24"/>
          <w:szCs w:val="24"/>
        </w:rPr>
        <w:t>s</w:t>
      </w:r>
      <w:r w:rsidRPr="008B6AFB">
        <w:rPr>
          <w:rFonts w:ascii="TimesNewRomanPS-BoldMT" w:eastAsia="Calibri" w:hAnsi="TimesNewRomanPS-BoldMT" w:cs="TimesNewRomanPS-BoldMT"/>
          <w:b/>
          <w:bCs/>
          <w:noProof w:val="0"/>
          <w:color w:val="000000" w:themeColor="text1"/>
          <w:sz w:val="24"/>
          <w:szCs w:val="24"/>
        </w:rPr>
        <w:t>tavební společnost s.r.o.,</w:t>
      </w:r>
    </w:p>
    <w:p w14:paraId="3B9F1C50" w14:textId="5F2804F7" w:rsidR="00BC0611" w:rsidRPr="008B6AFB" w:rsidRDefault="00BC0611" w:rsidP="006F7A9C">
      <w:pPr>
        <w:tabs>
          <w:tab w:val="left" w:pos="2835"/>
        </w:tabs>
        <w:rPr>
          <w:rFonts w:ascii="Times New Roman" w:hAnsi="Times New Roman"/>
          <w:color w:val="000000" w:themeColor="text1"/>
          <w:sz w:val="24"/>
          <w:szCs w:val="24"/>
        </w:rPr>
      </w:pPr>
      <w:r w:rsidRPr="008B6AFB">
        <w:rPr>
          <w:rFonts w:ascii="Times New Roman" w:hAnsi="Times New Roman"/>
          <w:color w:val="000000" w:themeColor="text1"/>
          <w:sz w:val="24"/>
          <w:szCs w:val="24"/>
        </w:rPr>
        <w:t>sídlo:</w:t>
      </w:r>
      <w:r w:rsidRPr="008B6AFB">
        <w:rPr>
          <w:rFonts w:ascii="Times New Roman" w:hAnsi="Times New Roman"/>
          <w:color w:val="000000" w:themeColor="text1"/>
          <w:sz w:val="24"/>
          <w:szCs w:val="24"/>
        </w:rPr>
        <w:tab/>
      </w:r>
      <w:r w:rsidR="008B6AFB" w:rsidRPr="008B6AFB">
        <w:rPr>
          <w:rFonts w:ascii="TimesNewRomanPSMT" w:eastAsia="Calibri" w:hAnsi="TimesNewRomanPSMT" w:cs="TimesNewRomanPSMT"/>
          <w:noProof w:val="0"/>
          <w:color w:val="000000" w:themeColor="text1"/>
          <w:sz w:val="24"/>
          <w:szCs w:val="24"/>
        </w:rPr>
        <w:t>Severní 745/21</w:t>
      </w:r>
      <w:r w:rsidR="00FE5072">
        <w:rPr>
          <w:rFonts w:ascii="TimesNewRomanPSMT" w:eastAsia="Calibri" w:hAnsi="TimesNewRomanPSMT" w:cs="TimesNewRomanPSMT"/>
          <w:noProof w:val="0"/>
          <w:color w:val="000000" w:themeColor="text1"/>
          <w:sz w:val="24"/>
          <w:szCs w:val="24"/>
        </w:rPr>
        <w:t>,</w:t>
      </w:r>
      <w:r w:rsidR="008B6AFB" w:rsidRPr="008B6AFB">
        <w:rPr>
          <w:rFonts w:ascii="TimesNewRomanPSMT" w:eastAsia="Calibri" w:hAnsi="TimesNewRomanPSMT" w:cs="TimesNewRomanPSMT"/>
          <w:noProof w:val="0"/>
          <w:color w:val="000000" w:themeColor="text1"/>
          <w:sz w:val="24"/>
          <w:szCs w:val="24"/>
        </w:rPr>
        <w:t xml:space="preserve"> </w:t>
      </w:r>
      <w:r w:rsidR="00FE5072">
        <w:rPr>
          <w:rFonts w:ascii="TimesNewRomanPSMT" w:eastAsia="Calibri" w:hAnsi="TimesNewRomanPSMT" w:cs="TimesNewRomanPSMT"/>
          <w:noProof w:val="0"/>
          <w:color w:val="000000" w:themeColor="text1"/>
          <w:sz w:val="24"/>
          <w:szCs w:val="24"/>
        </w:rPr>
        <w:t xml:space="preserve">Slezské Předměstí, </w:t>
      </w:r>
      <w:proofErr w:type="gramStart"/>
      <w:r w:rsidR="00FE5072">
        <w:rPr>
          <w:rFonts w:ascii="TimesNewRomanPSMT" w:eastAsia="Calibri" w:hAnsi="TimesNewRomanPSMT" w:cs="TimesNewRomanPSMT"/>
          <w:noProof w:val="0"/>
          <w:color w:val="000000" w:themeColor="text1"/>
          <w:sz w:val="24"/>
          <w:szCs w:val="24"/>
        </w:rPr>
        <w:t xml:space="preserve">500 03  </w:t>
      </w:r>
      <w:r w:rsidR="008B6AFB" w:rsidRPr="008B6AFB">
        <w:rPr>
          <w:rFonts w:ascii="TimesNewRomanPSMT" w:eastAsia="Calibri" w:hAnsi="TimesNewRomanPSMT" w:cs="TimesNewRomanPSMT"/>
          <w:noProof w:val="0"/>
          <w:color w:val="000000" w:themeColor="text1"/>
          <w:sz w:val="24"/>
          <w:szCs w:val="24"/>
        </w:rPr>
        <w:t>Hradec</w:t>
      </w:r>
      <w:proofErr w:type="gramEnd"/>
      <w:r w:rsidR="008B6AFB" w:rsidRPr="008B6AFB">
        <w:rPr>
          <w:rFonts w:ascii="TimesNewRomanPSMT" w:eastAsia="Calibri" w:hAnsi="TimesNewRomanPSMT" w:cs="TimesNewRomanPSMT"/>
          <w:noProof w:val="0"/>
          <w:color w:val="000000" w:themeColor="text1"/>
          <w:sz w:val="24"/>
          <w:szCs w:val="24"/>
        </w:rPr>
        <w:t xml:space="preserve"> Králové,</w:t>
      </w:r>
    </w:p>
    <w:p w14:paraId="620DED65" w14:textId="2B1BB060" w:rsidR="00BC0611" w:rsidRPr="008B6AFB" w:rsidRDefault="00BC0611" w:rsidP="006F7A9C">
      <w:pPr>
        <w:tabs>
          <w:tab w:val="left" w:pos="2835"/>
        </w:tabs>
        <w:rPr>
          <w:rFonts w:ascii="Times New Roman" w:hAnsi="Times New Roman"/>
          <w:color w:val="000000" w:themeColor="text1"/>
          <w:sz w:val="24"/>
          <w:szCs w:val="24"/>
        </w:rPr>
      </w:pPr>
      <w:r w:rsidRPr="008B6AFB">
        <w:rPr>
          <w:rFonts w:ascii="Times New Roman" w:hAnsi="Times New Roman"/>
          <w:color w:val="000000" w:themeColor="text1"/>
          <w:sz w:val="24"/>
          <w:szCs w:val="24"/>
        </w:rPr>
        <w:t>adresa pro doručování</w:t>
      </w:r>
      <w:r w:rsidR="008B6AFB" w:rsidRPr="008B6AFB">
        <w:rPr>
          <w:rFonts w:ascii="Times New Roman" w:hAnsi="Times New Roman"/>
          <w:color w:val="000000" w:themeColor="text1"/>
          <w:sz w:val="24"/>
          <w:szCs w:val="24"/>
        </w:rPr>
        <w:t>:</w:t>
      </w:r>
      <w:r w:rsidR="008B6AFB" w:rsidRPr="008B6AFB">
        <w:rPr>
          <w:rFonts w:ascii="Times New Roman" w:hAnsi="Times New Roman"/>
          <w:color w:val="000000" w:themeColor="text1"/>
          <w:sz w:val="24"/>
          <w:szCs w:val="24"/>
        </w:rPr>
        <w:tab/>
      </w:r>
      <w:r w:rsidR="00EE4190" w:rsidRPr="00D57FEE">
        <w:rPr>
          <w:rFonts w:ascii="TimesNewRomanPSMT" w:eastAsia="Calibri" w:hAnsi="TimesNewRomanPSMT" w:cs="TimesNewRomanPSMT"/>
          <w:noProof w:val="0"/>
          <w:color w:val="000000" w:themeColor="text1"/>
          <w:sz w:val="24"/>
          <w:szCs w:val="24"/>
        </w:rPr>
        <w:t>Vrchlického čp. 627</w:t>
      </w:r>
      <w:r w:rsidR="008B6AFB" w:rsidRPr="00D57FEE">
        <w:rPr>
          <w:rFonts w:ascii="TimesNewRomanPSMT" w:eastAsia="Calibri" w:hAnsi="TimesNewRomanPSMT" w:cs="TimesNewRomanPSMT"/>
          <w:noProof w:val="0"/>
          <w:color w:val="000000" w:themeColor="text1"/>
          <w:sz w:val="24"/>
          <w:szCs w:val="24"/>
        </w:rPr>
        <w:t>,</w:t>
      </w:r>
      <w:r w:rsidR="008B6AFB" w:rsidRPr="008B6AFB">
        <w:rPr>
          <w:rFonts w:ascii="TimesNewRomanPSMT" w:eastAsia="Calibri" w:hAnsi="TimesNewRomanPSMT" w:cs="TimesNewRomanPSMT"/>
          <w:noProof w:val="0"/>
          <w:color w:val="000000" w:themeColor="text1"/>
          <w:sz w:val="24"/>
          <w:szCs w:val="24"/>
        </w:rPr>
        <w:t xml:space="preserve"> Náchod 547 01</w:t>
      </w:r>
    </w:p>
    <w:p w14:paraId="4B592EB5" w14:textId="512B9391" w:rsidR="00BC0611" w:rsidRPr="008B6AFB" w:rsidRDefault="00BC0611" w:rsidP="006D1CE9">
      <w:pPr>
        <w:tabs>
          <w:tab w:val="left" w:pos="567"/>
          <w:tab w:val="left" w:pos="2835"/>
        </w:tabs>
        <w:ind w:left="283" w:hanging="283"/>
        <w:jc w:val="both"/>
        <w:rPr>
          <w:rFonts w:ascii="Times New Roman" w:hAnsi="Times New Roman"/>
          <w:color w:val="000000" w:themeColor="text1"/>
          <w:sz w:val="24"/>
          <w:szCs w:val="24"/>
        </w:rPr>
      </w:pPr>
      <w:r w:rsidRPr="008B6AFB">
        <w:rPr>
          <w:rFonts w:ascii="Times New Roman" w:hAnsi="Times New Roman"/>
          <w:color w:val="000000" w:themeColor="text1"/>
          <w:sz w:val="24"/>
          <w:szCs w:val="24"/>
        </w:rPr>
        <w:t>datová schránka:</w:t>
      </w:r>
      <w:r w:rsidRPr="008B6AFB">
        <w:rPr>
          <w:rFonts w:ascii="Times New Roman" w:hAnsi="Times New Roman"/>
          <w:color w:val="000000" w:themeColor="text1"/>
          <w:sz w:val="24"/>
          <w:szCs w:val="24"/>
        </w:rPr>
        <w:tab/>
      </w:r>
      <w:r w:rsidR="008B6AFB" w:rsidRPr="008B6AFB">
        <w:rPr>
          <w:rFonts w:ascii="TimesNewRomanPSMT" w:eastAsia="Calibri" w:hAnsi="TimesNewRomanPSMT" w:cs="TimesNewRomanPSMT"/>
          <w:noProof w:val="0"/>
          <w:color w:val="000000" w:themeColor="text1"/>
          <w:sz w:val="24"/>
          <w:szCs w:val="24"/>
        </w:rPr>
        <w:t>gf3wpfz,</w:t>
      </w:r>
    </w:p>
    <w:p w14:paraId="3761A8A0" w14:textId="3642335C" w:rsidR="00BC0611" w:rsidRPr="008B6AFB" w:rsidRDefault="00BC0611" w:rsidP="006F7A9C">
      <w:pPr>
        <w:tabs>
          <w:tab w:val="left" w:pos="2835"/>
        </w:tabs>
        <w:spacing w:before="120"/>
        <w:rPr>
          <w:rFonts w:ascii="Times New Roman" w:hAnsi="Times New Roman"/>
          <w:color w:val="000000" w:themeColor="text1"/>
          <w:sz w:val="24"/>
          <w:szCs w:val="24"/>
        </w:rPr>
      </w:pPr>
      <w:r w:rsidRPr="008B6AFB">
        <w:rPr>
          <w:rFonts w:ascii="Times New Roman" w:hAnsi="Times New Roman"/>
          <w:color w:val="000000" w:themeColor="text1"/>
          <w:sz w:val="24"/>
          <w:szCs w:val="24"/>
        </w:rPr>
        <w:t>IČO:</w:t>
      </w:r>
      <w:r w:rsidRPr="008B6AFB">
        <w:rPr>
          <w:rFonts w:ascii="Times New Roman" w:hAnsi="Times New Roman"/>
          <w:color w:val="000000" w:themeColor="text1"/>
          <w:sz w:val="24"/>
          <w:szCs w:val="24"/>
        </w:rPr>
        <w:tab/>
      </w:r>
      <w:r w:rsidR="008B6AFB" w:rsidRPr="008B6AFB">
        <w:rPr>
          <w:rFonts w:ascii="TimesNewRomanPSMT" w:eastAsia="Calibri" w:hAnsi="TimesNewRomanPSMT" w:cs="TimesNewRomanPSMT"/>
          <w:noProof w:val="0"/>
          <w:color w:val="000000" w:themeColor="text1"/>
          <w:sz w:val="24"/>
          <w:szCs w:val="24"/>
        </w:rPr>
        <w:t>09063463</w:t>
      </w:r>
    </w:p>
    <w:p w14:paraId="388ED7EB" w14:textId="4A07ACA7" w:rsidR="00BC0611" w:rsidRPr="008B6AFB" w:rsidRDefault="00BC0611" w:rsidP="006F7A9C">
      <w:pPr>
        <w:tabs>
          <w:tab w:val="left" w:pos="2835"/>
        </w:tabs>
        <w:rPr>
          <w:rFonts w:ascii="Times New Roman" w:hAnsi="Times New Roman"/>
          <w:color w:val="000000" w:themeColor="text1"/>
          <w:sz w:val="24"/>
          <w:szCs w:val="24"/>
        </w:rPr>
      </w:pPr>
      <w:bookmarkStart w:id="0" w:name="_Hlk507579586"/>
      <w:r w:rsidRPr="008B6AFB">
        <w:rPr>
          <w:rFonts w:ascii="Times New Roman" w:hAnsi="Times New Roman"/>
          <w:color w:val="000000" w:themeColor="text1"/>
          <w:sz w:val="24"/>
          <w:szCs w:val="24"/>
        </w:rPr>
        <w:t>DIČ (v případě plátce DPH):</w:t>
      </w:r>
      <w:r w:rsidRPr="008B6AFB">
        <w:rPr>
          <w:rFonts w:ascii="Times New Roman" w:hAnsi="Times New Roman"/>
          <w:color w:val="000000" w:themeColor="text1"/>
          <w:sz w:val="24"/>
          <w:szCs w:val="24"/>
        </w:rPr>
        <w:tab/>
      </w:r>
      <w:r w:rsidR="008B6AFB" w:rsidRPr="008B6AFB">
        <w:rPr>
          <w:rFonts w:ascii="TimesNewRomanPSMT" w:eastAsia="Calibri" w:hAnsi="TimesNewRomanPSMT" w:cs="TimesNewRomanPSMT"/>
          <w:noProof w:val="0"/>
          <w:color w:val="000000" w:themeColor="text1"/>
          <w:sz w:val="24"/>
          <w:szCs w:val="24"/>
        </w:rPr>
        <w:t>CZ09063463,</w:t>
      </w:r>
    </w:p>
    <w:bookmarkEnd w:id="0"/>
    <w:p w14:paraId="5AFE2B62" w14:textId="77777777" w:rsidR="00BC0611" w:rsidRPr="008B6AFB" w:rsidRDefault="00BC0611" w:rsidP="006F7A9C">
      <w:pPr>
        <w:tabs>
          <w:tab w:val="left" w:pos="2835"/>
        </w:tabs>
        <w:spacing w:before="120"/>
        <w:rPr>
          <w:rFonts w:ascii="Times New Roman" w:hAnsi="Times New Roman"/>
          <w:color w:val="000000" w:themeColor="text1"/>
          <w:sz w:val="24"/>
          <w:szCs w:val="24"/>
        </w:rPr>
      </w:pPr>
      <w:r w:rsidRPr="008B6AFB">
        <w:rPr>
          <w:rFonts w:ascii="Times New Roman" w:hAnsi="Times New Roman"/>
          <w:color w:val="000000" w:themeColor="text1"/>
          <w:sz w:val="24"/>
          <w:szCs w:val="24"/>
        </w:rPr>
        <w:t>zástupce ve věcech smluvních:</w:t>
      </w:r>
    </w:p>
    <w:p w14:paraId="23775E02" w14:textId="0DEECB42" w:rsidR="008B6AFB" w:rsidRPr="008B6AFB" w:rsidRDefault="008B6AFB" w:rsidP="00A62BAE">
      <w:pPr>
        <w:tabs>
          <w:tab w:val="left" w:pos="567"/>
        </w:tabs>
        <w:jc w:val="both"/>
        <w:rPr>
          <w:rFonts w:ascii="TimesNewRomanPSMT" w:eastAsia="Calibri" w:hAnsi="TimesNewRomanPSMT" w:cs="TimesNewRomanPSMT"/>
          <w:noProof w:val="0"/>
          <w:color w:val="000000" w:themeColor="text1"/>
          <w:sz w:val="24"/>
          <w:szCs w:val="24"/>
        </w:rPr>
      </w:pPr>
      <w:r w:rsidRPr="008B6AFB">
        <w:rPr>
          <w:rFonts w:ascii="TimesNewRomanPSMT" w:eastAsia="Calibri" w:hAnsi="TimesNewRomanPSMT" w:cs="TimesNewRomanPSMT"/>
          <w:noProof w:val="0"/>
          <w:color w:val="000000" w:themeColor="text1"/>
          <w:sz w:val="24"/>
          <w:szCs w:val="24"/>
        </w:rPr>
        <w:t>Ing. Petr Šorm</w:t>
      </w:r>
      <w:r w:rsidR="00A62BAE">
        <w:rPr>
          <w:rFonts w:ascii="TimesNewRomanPSMT" w:eastAsia="Calibri" w:hAnsi="TimesNewRomanPSMT" w:cs="TimesNewRomanPSMT"/>
          <w:noProof w:val="0"/>
          <w:color w:val="000000" w:themeColor="text1"/>
          <w:sz w:val="24"/>
          <w:szCs w:val="24"/>
        </w:rPr>
        <w:t>, jednatel společnosti,</w:t>
      </w:r>
    </w:p>
    <w:p w14:paraId="3B4C947A" w14:textId="77777777" w:rsidR="00BC0611" w:rsidRPr="008B6AFB" w:rsidRDefault="00BC0611" w:rsidP="006D1CE9">
      <w:pPr>
        <w:tabs>
          <w:tab w:val="left" w:pos="567"/>
        </w:tabs>
        <w:spacing w:before="120"/>
        <w:jc w:val="both"/>
        <w:rPr>
          <w:rFonts w:ascii="Times New Roman" w:hAnsi="Times New Roman"/>
          <w:color w:val="000000" w:themeColor="text1"/>
          <w:sz w:val="24"/>
          <w:szCs w:val="24"/>
        </w:rPr>
      </w:pPr>
      <w:r w:rsidRPr="008B6AFB">
        <w:rPr>
          <w:rFonts w:ascii="Times New Roman" w:hAnsi="Times New Roman"/>
          <w:color w:val="000000" w:themeColor="text1"/>
          <w:sz w:val="24"/>
          <w:szCs w:val="24"/>
        </w:rPr>
        <w:t>zástupce ve věcech technických:</w:t>
      </w:r>
    </w:p>
    <w:p w14:paraId="7895A9A8" w14:textId="6B70FD67" w:rsidR="008B6AFB" w:rsidRPr="008B6AFB" w:rsidRDefault="008B6AFB" w:rsidP="00A62BAE">
      <w:pPr>
        <w:tabs>
          <w:tab w:val="left" w:pos="2835"/>
        </w:tabs>
        <w:rPr>
          <w:rFonts w:ascii="Times New Roman" w:hAnsi="Times New Roman"/>
          <w:color w:val="000000" w:themeColor="text1"/>
          <w:sz w:val="24"/>
          <w:szCs w:val="24"/>
        </w:rPr>
      </w:pPr>
      <w:r w:rsidRPr="008B6AFB">
        <w:rPr>
          <w:rFonts w:ascii="TimesNewRomanPSMT" w:eastAsia="Calibri" w:hAnsi="TimesNewRomanPSMT" w:cs="TimesNewRomanPSMT"/>
          <w:noProof w:val="0"/>
          <w:color w:val="000000" w:themeColor="text1"/>
          <w:sz w:val="24"/>
          <w:szCs w:val="24"/>
        </w:rPr>
        <w:t xml:space="preserve">Ing. Petr Šorm, tel. </w:t>
      </w:r>
      <w:proofErr w:type="spellStart"/>
      <w:r w:rsidR="00064C1E">
        <w:rPr>
          <w:rFonts w:ascii="TimesNewRomanPSMT" w:eastAsia="Calibri" w:hAnsi="TimesNewRomanPSMT" w:cs="TimesNewRomanPSMT"/>
          <w:noProof w:val="0"/>
          <w:color w:val="000000" w:themeColor="text1"/>
          <w:sz w:val="24"/>
          <w:szCs w:val="24"/>
        </w:rPr>
        <w:t>xxxxxxxx</w:t>
      </w:r>
      <w:proofErr w:type="spellEnd"/>
      <w:r w:rsidRPr="008B6AFB">
        <w:rPr>
          <w:rFonts w:ascii="TimesNewRomanPSMT" w:eastAsia="Calibri" w:hAnsi="TimesNewRomanPSMT" w:cs="TimesNewRomanPSMT"/>
          <w:noProof w:val="0"/>
          <w:color w:val="000000" w:themeColor="text1"/>
          <w:sz w:val="24"/>
          <w:szCs w:val="24"/>
        </w:rPr>
        <w:t xml:space="preserve">, e-mail </w:t>
      </w:r>
      <w:r w:rsidR="00064C1E">
        <w:rPr>
          <w:rFonts w:ascii="TimesNewRomanPSMT" w:eastAsia="Calibri" w:hAnsi="TimesNewRomanPSMT" w:cs="TimesNewRomanPSMT"/>
          <w:noProof w:val="0"/>
          <w:color w:val="000000" w:themeColor="text1"/>
          <w:sz w:val="24"/>
          <w:szCs w:val="24"/>
        </w:rPr>
        <w:t>xxxxxxxxxx</w:t>
      </w:r>
      <w:bookmarkStart w:id="1" w:name="_GoBack"/>
      <w:bookmarkEnd w:id="1"/>
      <w:r w:rsidRPr="008B6AFB">
        <w:rPr>
          <w:rFonts w:ascii="TimesNewRomanPSMT" w:eastAsia="Calibri" w:hAnsi="TimesNewRomanPSMT" w:cs="TimesNewRomanPSMT"/>
          <w:noProof w:val="0"/>
          <w:color w:val="000000" w:themeColor="text1"/>
          <w:sz w:val="24"/>
          <w:szCs w:val="24"/>
        </w:rPr>
        <w:t>,</w:t>
      </w:r>
    </w:p>
    <w:p w14:paraId="1676DFBA" w14:textId="66A79E4D" w:rsidR="00BC0611" w:rsidRPr="008B6AFB" w:rsidRDefault="00BC0611" w:rsidP="006F7A9C">
      <w:pPr>
        <w:tabs>
          <w:tab w:val="left" w:pos="2835"/>
        </w:tabs>
        <w:spacing w:before="120"/>
        <w:rPr>
          <w:rFonts w:ascii="Times New Roman" w:hAnsi="Times New Roman"/>
          <w:color w:val="000000" w:themeColor="text1"/>
          <w:sz w:val="24"/>
          <w:szCs w:val="24"/>
        </w:rPr>
      </w:pPr>
      <w:r w:rsidRPr="008B6AFB">
        <w:rPr>
          <w:rFonts w:ascii="Times New Roman" w:hAnsi="Times New Roman"/>
          <w:color w:val="000000" w:themeColor="text1"/>
          <w:sz w:val="24"/>
          <w:szCs w:val="24"/>
        </w:rPr>
        <w:t>bankovní spojení:</w:t>
      </w:r>
      <w:r w:rsidRPr="008B6AFB">
        <w:rPr>
          <w:rFonts w:ascii="Times New Roman" w:hAnsi="Times New Roman"/>
          <w:color w:val="000000" w:themeColor="text1"/>
          <w:sz w:val="24"/>
          <w:szCs w:val="24"/>
        </w:rPr>
        <w:tab/>
      </w:r>
      <w:r w:rsidR="008B6AFB" w:rsidRPr="008B6AFB">
        <w:rPr>
          <w:rFonts w:ascii="TimesNewRomanPSMT" w:eastAsia="Calibri" w:hAnsi="TimesNewRomanPSMT" w:cs="TimesNewRomanPSMT"/>
          <w:noProof w:val="0"/>
          <w:color w:val="000000" w:themeColor="text1"/>
          <w:sz w:val="24"/>
          <w:szCs w:val="24"/>
        </w:rPr>
        <w:t>Českoslo</w:t>
      </w:r>
      <w:r w:rsidR="00A62BAE">
        <w:rPr>
          <w:rFonts w:ascii="TimesNewRomanPSMT" w:eastAsia="Calibri" w:hAnsi="TimesNewRomanPSMT" w:cs="TimesNewRomanPSMT"/>
          <w:noProof w:val="0"/>
          <w:color w:val="000000" w:themeColor="text1"/>
          <w:sz w:val="24"/>
          <w:szCs w:val="24"/>
        </w:rPr>
        <w:t>v</w:t>
      </w:r>
      <w:r w:rsidR="008B6AFB" w:rsidRPr="008B6AFB">
        <w:rPr>
          <w:rFonts w:ascii="TimesNewRomanPSMT" w:eastAsia="Calibri" w:hAnsi="TimesNewRomanPSMT" w:cs="TimesNewRomanPSMT"/>
          <w:noProof w:val="0"/>
          <w:color w:val="000000" w:themeColor="text1"/>
          <w:sz w:val="24"/>
          <w:szCs w:val="24"/>
        </w:rPr>
        <w:t>enská obchodní banka, a.s.,</w:t>
      </w:r>
    </w:p>
    <w:p w14:paraId="6971AB06" w14:textId="4421EA54" w:rsidR="00BC0611" w:rsidRPr="008B6AFB" w:rsidRDefault="00BC0611" w:rsidP="006F7A9C">
      <w:pPr>
        <w:tabs>
          <w:tab w:val="left" w:pos="2835"/>
        </w:tabs>
        <w:rPr>
          <w:rFonts w:ascii="Times New Roman" w:hAnsi="Times New Roman"/>
          <w:color w:val="000000" w:themeColor="text1"/>
          <w:sz w:val="24"/>
          <w:szCs w:val="24"/>
        </w:rPr>
      </w:pPr>
      <w:r w:rsidRPr="008B6AFB">
        <w:rPr>
          <w:rFonts w:ascii="Times New Roman" w:hAnsi="Times New Roman"/>
          <w:color w:val="000000" w:themeColor="text1"/>
          <w:sz w:val="24"/>
          <w:szCs w:val="24"/>
        </w:rPr>
        <w:t>číslo účtu:</w:t>
      </w:r>
      <w:r w:rsidRPr="008B6AFB">
        <w:rPr>
          <w:rFonts w:ascii="Times New Roman" w:hAnsi="Times New Roman"/>
          <w:color w:val="000000" w:themeColor="text1"/>
          <w:sz w:val="24"/>
          <w:szCs w:val="24"/>
        </w:rPr>
        <w:tab/>
      </w:r>
      <w:r w:rsidR="008B6AFB" w:rsidRPr="008B6AFB">
        <w:rPr>
          <w:rFonts w:ascii="TimesNewRomanPSMT" w:eastAsia="Calibri" w:hAnsi="TimesNewRomanPSMT" w:cs="TimesNewRomanPSMT"/>
          <w:noProof w:val="0"/>
          <w:color w:val="000000" w:themeColor="text1"/>
          <w:sz w:val="24"/>
          <w:szCs w:val="24"/>
        </w:rPr>
        <w:t>292909506/0300,</w:t>
      </w:r>
    </w:p>
    <w:p w14:paraId="48BAF7D2" w14:textId="77777777" w:rsidR="00BC0611" w:rsidRPr="004755BA" w:rsidRDefault="00BC0611"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47C209AE" w14:textId="77777777" w:rsidR="00BC0611" w:rsidRPr="005A7FD4" w:rsidRDefault="00BC0611"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 PŘEDMĚT SMLOUVY</w:t>
      </w:r>
    </w:p>
    <w:p w14:paraId="251EE843" w14:textId="77777777" w:rsidR="009E0FAB" w:rsidRPr="009E0FAB" w:rsidRDefault="00BC0611" w:rsidP="00583CBF">
      <w:pPr>
        <w:tabs>
          <w:tab w:val="left" w:pos="644"/>
        </w:tabs>
        <w:spacing w:before="240"/>
        <w:jc w:val="both"/>
        <w:rPr>
          <w:rFonts w:ascii="Times New Roman" w:hAnsi="Times New Roman"/>
          <w:sz w:val="24"/>
          <w:szCs w:val="24"/>
        </w:rPr>
      </w:pPr>
      <w:r w:rsidRPr="003135D7">
        <w:rPr>
          <w:rFonts w:ascii="Times New Roman" w:hAnsi="Times New Roman"/>
          <w:sz w:val="24"/>
          <w:szCs w:val="24"/>
        </w:rPr>
        <w:t xml:space="preserve">1. </w:t>
      </w:r>
      <w:r>
        <w:rPr>
          <w:rFonts w:ascii="Times New Roman" w:hAnsi="Times New Roman"/>
          <w:sz w:val="24"/>
          <w:szCs w:val="24"/>
        </w:rPr>
        <w:t xml:space="preserve">Touto smlouvou </w:t>
      </w:r>
      <w:r w:rsidRPr="00821C8A">
        <w:rPr>
          <w:rFonts w:ascii="Times New Roman" w:hAnsi="Times New Roman"/>
          <w:sz w:val="24"/>
          <w:szCs w:val="24"/>
        </w:rPr>
        <w:t>se zhotovitel zavazuje provést na svůj náklad a nebezpečí pro objednatele dílo a objednatel se zavazuje</w:t>
      </w:r>
      <w:r>
        <w:rPr>
          <w:rFonts w:ascii="Times New Roman" w:hAnsi="Times New Roman"/>
          <w:sz w:val="24"/>
          <w:szCs w:val="24"/>
        </w:rPr>
        <w:t xml:space="preserve"> provedené </w:t>
      </w:r>
      <w:r w:rsidRPr="00821C8A">
        <w:rPr>
          <w:rFonts w:ascii="Times New Roman" w:hAnsi="Times New Roman"/>
          <w:sz w:val="24"/>
          <w:szCs w:val="24"/>
        </w:rPr>
        <w:t>dílo</w:t>
      </w:r>
      <w:r>
        <w:rPr>
          <w:rFonts w:ascii="Times New Roman" w:hAnsi="Times New Roman"/>
          <w:sz w:val="24"/>
          <w:szCs w:val="24"/>
        </w:rPr>
        <w:t xml:space="preserve"> </w:t>
      </w:r>
      <w:r w:rsidRPr="00821C8A">
        <w:rPr>
          <w:rFonts w:ascii="Times New Roman" w:hAnsi="Times New Roman"/>
          <w:sz w:val="24"/>
          <w:szCs w:val="24"/>
        </w:rPr>
        <w:t xml:space="preserve">převzít a zaplatit </w:t>
      </w:r>
      <w:r>
        <w:rPr>
          <w:rFonts w:ascii="Times New Roman" w:hAnsi="Times New Roman"/>
          <w:sz w:val="24"/>
          <w:szCs w:val="24"/>
        </w:rPr>
        <w:t xml:space="preserve">zhotoviteli sjednanou </w:t>
      </w:r>
      <w:r w:rsidRPr="00821C8A">
        <w:rPr>
          <w:rFonts w:ascii="Times New Roman" w:hAnsi="Times New Roman"/>
          <w:sz w:val="24"/>
          <w:szCs w:val="24"/>
        </w:rPr>
        <w:t>cenu</w:t>
      </w:r>
      <w:r>
        <w:rPr>
          <w:rFonts w:ascii="Times New Roman" w:hAnsi="Times New Roman"/>
          <w:sz w:val="24"/>
          <w:szCs w:val="24"/>
        </w:rPr>
        <w:t xml:space="preserve"> za jeho provedení. </w:t>
      </w:r>
      <w:r w:rsidRPr="005A3A0B">
        <w:rPr>
          <w:rFonts w:ascii="Times New Roman" w:hAnsi="Times New Roman"/>
          <w:sz w:val="24"/>
          <w:szCs w:val="24"/>
        </w:rPr>
        <w:t>Zhotovitel bere na vědomí, že objednatel má v úmyslu financovat dílo z prostředků Evropské unie, konkrétně z projektu „</w:t>
      </w:r>
      <w:r w:rsidR="00332827" w:rsidRPr="00AF0938">
        <w:rPr>
          <w:rFonts w:ascii="Times New Roman" w:hAnsi="Times New Roman"/>
          <w:sz w:val="24"/>
          <w:szCs w:val="24"/>
        </w:rPr>
        <w:t>Zateplení obvodového pláště bytového domu Borská 293-294, Náchod</w:t>
      </w:r>
      <w:r w:rsidRPr="005A3A0B">
        <w:rPr>
          <w:rFonts w:ascii="Times New Roman" w:hAnsi="Times New Roman"/>
          <w:sz w:val="24"/>
          <w:szCs w:val="24"/>
        </w:rPr>
        <w:t xml:space="preserve">“, který se uchází o podporu z programu Nová zelená úsporám </w:t>
      </w:r>
      <w:r w:rsidR="009E0FAB" w:rsidRPr="009E0FAB">
        <w:rPr>
          <w:rFonts w:ascii="Times New Roman" w:hAnsi="Times New Roman"/>
          <w:sz w:val="24"/>
          <w:szCs w:val="24"/>
        </w:rPr>
        <w:t>programu HOUSEnerg Modernizačního fondu BYTOVÉ DOMY pro žadatele - veřejná správa, obce a příspěvkové organizace jimi zřizované.</w:t>
      </w:r>
    </w:p>
    <w:p w14:paraId="1DB5DBFF" w14:textId="3C224DC1" w:rsidR="00BC0611" w:rsidRPr="00127DD7" w:rsidRDefault="00A62BAE" w:rsidP="00583CBF">
      <w:pPr>
        <w:spacing w:before="240"/>
        <w:jc w:val="both"/>
        <w:rPr>
          <w:rFonts w:ascii="Times New Roman" w:hAnsi="Times New Roman"/>
          <w:sz w:val="24"/>
          <w:szCs w:val="24"/>
        </w:rPr>
      </w:pPr>
      <w:r>
        <w:rPr>
          <w:rFonts w:ascii="Times New Roman" w:hAnsi="Times New Roman"/>
          <w:sz w:val="24"/>
          <w:szCs w:val="24"/>
        </w:rPr>
        <w:t>2</w:t>
      </w:r>
      <w:r w:rsidR="00BC0611" w:rsidRPr="00127DD7">
        <w:rPr>
          <w:rFonts w:ascii="Times New Roman" w:hAnsi="Times New Roman"/>
          <w:sz w:val="24"/>
          <w:szCs w:val="24"/>
        </w:rPr>
        <w:t>. Dílem se v této smlouvě rozumí stavební práce, dodávky a služby (dále též jen „stavební práce“), jak jsou podrobně popsány v zadávací dokumentaci k veřejné zakázce „</w:t>
      </w:r>
      <w:r w:rsidR="00AF0938" w:rsidRPr="00AF0938">
        <w:rPr>
          <w:rFonts w:ascii="Times New Roman" w:hAnsi="Times New Roman"/>
          <w:sz w:val="24"/>
          <w:szCs w:val="24"/>
        </w:rPr>
        <w:t>Zateplení obvodového pláště bytového domu Borská 293-294, Náchod</w:t>
      </w:r>
      <w:r w:rsidR="00BC0611" w:rsidRPr="00127DD7">
        <w:rPr>
          <w:rFonts w:ascii="Times New Roman" w:hAnsi="Times New Roman"/>
          <w:sz w:val="24"/>
          <w:szCs w:val="24"/>
        </w:rPr>
        <w:t>“ (dále též jen „veřejná zakázka“), včetně všech změn, doplnění či vysvětlení (dále též jen „zadávací dokumentace“), tedy zejména v dokumentaci st</w:t>
      </w:r>
      <w:r w:rsidR="00AF0938">
        <w:rPr>
          <w:rFonts w:ascii="Times New Roman" w:hAnsi="Times New Roman"/>
          <w:sz w:val="24"/>
          <w:szCs w:val="24"/>
        </w:rPr>
        <w:t>avby vypracované Ateliérem Tsunami s.r.o., IČO 48151122</w:t>
      </w:r>
      <w:r w:rsidR="00BC0611" w:rsidRPr="00127DD7">
        <w:rPr>
          <w:rFonts w:ascii="Times New Roman" w:hAnsi="Times New Roman"/>
          <w:sz w:val="24"/>
          <w:szCs w:val="24"/>
        </w:rPr>
        <w:t xml:space="preserve">, </w:t>
      </w:r>
      <w:r w:rsidR="0064479D" w:rsidRPr="0064479D">
        <w:rPr>
          <w:rFonts w:ascii="Times New Roman" w:hAnsi="Times New Roman"/>
          <w:sz w:val="24"/>
          <w:szCs w:val="24"/>
        </w:rPr>
        <w:t>v podrobnostech pro stavební řízení a pro podporu z programu NZÚ</w:t>
      </w:r>
      <w:r w:rsidR="0064479D" w:rsidRPr="00127DD7">
        <w:rPr>
          <w:rFonts w:ascii="Times New Roman" w:hAnsi="Times New Roman"/>
          <w:sz w:val="24"/>
          <w:szCs w:val="24"/>
        </w:rPr>
        <w:t xml:space="preserve"> </w:t>
      </w:r>
      <w:r w:rsidR="00BC0611" w:rsidRPr="00127DD7">
        <w:rPr>
          <w:rFonts w:ascii="Times New Roman" w:hAnsi="Times New Roman"/>
          <w:sz w:val="24"/>
          <w:szCs w:val="24"/>
        </w:rPr>
        <w:t>(dále též jen „dokumentace stavby“). Smluvní strany činí nesporným, že obsah zadávací dokumentace, včetně všech jejích příloh, je jim znám.</w:t>
      </w:r>
    </w:p>
    <w:p w14:paraId="64C57A89" w14:textId="77777777" w:rsidR="00BC0611" w:rsidRDefault="00BC0611" w:rsidP="00583CBF">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w:t>
      </w:r>
    </w:p>
    <w:p w14:paraId="06FABCC1" w14:textId="77777777" w:rsidR="00BC0611" w:rsidRPr="00127DD7" w:rsidRDefault="00BC0611" w:rsidP="00583CBF">
      <w:pPr>
        <w:spacing w:before="240"/>
        <w:jc w:val="both"/>
        <w:rPr>
          <w:rFonts w:ascii="Times New Roman" w:hAnsi="Times New Roman"/>
          <w:sz w:val="24"/>
          <w:szCs w:val="24"/>
        </w:rPr>
      </w:pPr>
      <w:r w:rsidRPr="00127DD7">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14:paraId="5C27E991" w14:textId="77777777" w:rsidR="00BC0611" w:rsidRPr="00127DD7" w:rsidRDefault="00BC0611" w:rsidP="00A322BC">
      <w:pPr>
        <w:numPr>
          <w:ilvl w:val="0"/>
          <w:numId w:val="2"/>
        </w:numPr>
        <w:jc w:val="both"/>
        <w:rPr>
          <w:rFonts w:ascii="Times New Roman" w:hAnsi="Times New Roman"/>
          <w:sz w:val="24"/>
          <w:szCs w:val="24"/>
        </w:rPr>
      </w:pPr>
      <w:r w:rsidRPr="00127DD7">
        <w:rPr>
          <w:rFonts w:ascii="Times New Roman" w:hAnsi="Times New Roman"/>
          <w:sz w:val="24"/>
          <w:szCs w:val="24"/>
        </w:rPr>
        <w:t>vlastní text této smlouvy o dílo,</w:t>
      </w:r>
    </w:p>
    <w:p w14:paraId="02383506" w14:textId="77777777" w:rsidR="00BC0611" w:rsidRPr="00127DD7" w:rsidRDefault="00BC061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textová část zadávací dokumentace (vyjma dokumentů, které jsou součástí dokumentace stavby) a případné změny, doplnění či vysvětlení,</w:t>
      </w:r>
    </w:p>
    <w:p w14:paraId="4156D662" w14:textId="77777777" w:rsidR="00BC0611" w:rsidRPr="00127DD7" w:rsidRDefault="00BC061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soupis stavebních prací s výkazem výměr, jak byl součástí zadávací dokumentace,</w:t>
      </w:r>
    </w:p>
    <w:p w14:paraId="3B6B5814" w14:textId="77777777" w:rsidR="00BC0611" w:rsidRPr="00127DD7" w:rsidRDefault="00BC061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soupis stavebních prací s uvedením cen jednotlivých položek (položkový rozpočet), jak byl součástí nabídky zhotovitele,</w:t>
      </w:r>
    </w:p>
    <w:p w14:paraId="201EC604" w14:textId="77777777" w:rsidR="00BC0611" w:rsidRPr="00127DD7" w:rsidRDefault="00BC061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ostatní části zadávací dokumentace,</w:t>
      </w:r>
    </w:p>
    <w:p w14:paraId="579F5D9F" w14:textId="77777777" w:rsidR="00BC0611" w:rsidRPr="00127DD7" w:rsidRDefault="00BC0611" w:rsidP="00A322BC">
      <w:pPr>
        <w:numPr>
          <w:ilvl w:val="0"/>
          <w:numId w:val="2"/>
        </w:numPr>
        <w:ind w:left="714" w:hanging="357"/>
        <w:jc w:val="both"/>
        <w:rPr>
          <w:rFonts w:ascii="Times New Roman" w:hAnsi="Times New Roman"/>
          <w:sz w:val="24"/>
          <w:szCs w:val="24"/>
        </w:rPr>
      </w:pPr>
      <w:r w:rsidRPr="00127DD7">
        <w:rPr>
          <w:rFonts w:ascii="Times New Roman" w:hAnsi="Times New Roman"/>
          <w:sz w:val="24"/>
          <w:szCs w:val="24"/>
        </w:rPr>
        <w:t>harmonogram provádění díla, jak byl součástí nabídky zhotovitele.</w:t>
      </w:r>
    </w:p>
    <w:p w14:paraId="17D77242" w14:textId="77777777" w:rsidR="00BC0611" w:rsidRPr="00127DD7" w:rsidRDefault="00BC0611" w:rsidP="00A322BC">
      <w:pPr>
        <w:tabs>
          <w:tab w:val="left" w:pos="0"/>
        </w:tabs>
        <w:jc w:val="both"/>
        <w:rPr>
          <w:rFonts w:ascii="Times New Roman" w:hAnsi="Times New Roman"/>
          <w:sz w:val="24"/>
          <w:szCs w:val="24"/>
        </w:rPr>
      </w:pPr>
      <w:r w:rsidRPr="00127DD7">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14:paraId="3F470B1E" w14:textId="77777777" w:rsidR="00BC0611" w:rsidRPr="00365FEA" w:rsidRDefault="00BC0611"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Pr>
          <w:rFonts w:ascii="Times New Roman" w:hAnsi="Times New Roman"/>
          <w:b/>
          <w:sz w:val="24"/>
          <w:szCs w:val="24"/>
        </w:rPr>
        <w:t xml:space="preserve"> </w:t>
      </w:r>
      <w:r w:rsidRPr="00365FEA">
        <w:rPr>
          <w:rFonts w:ascii="Times New Roman" w:hAnsi="Times New Roman"/>
          <w:b/>
          <w:sz w:val="24"/>
          <w:szCs w:val="24"/>
        </w:rPr>
        <w:t>PLNĚNÍ</w:t>
      </w:r>
    </w:p>
    <w:p w14:paraId="23826022" w14:textId="6841EC3E" w:rsidR="00BC0611" w:rsidRPr="000500F8" w:rsidRDefault="00BC0611" w:rsidP="002D29C6">
      <w:pPr>
        <w:pStyle w:val="Zkladntext"/>
        <w:spacing w:before="240"/>
        <w:rPr>
          <w:rFonts w:ascii="Times New Roman" w:hAnsi="Times New Roman"/>
          <w:sz w:val="24"/>
          <w:szCs w:val="24"/>
        </w:rPr>
      </w:pPr>
      <w:r w:rsidRPr="000500F8">
        <w:rPr>
          <w:rFonts w:ascii="Times New Roman" w:hAnsi="Times New Roman"/>
          <w:sz w:val="24"/>
          <w:szCs w:val="24"/>
        </w:rPr>
        <w:t xml:space="preserve">1. Objednatel se zavazuje předat zhotoviteli staveniště nejpozději do </w:t>
      </w:r>
      <w:r>
        <w:rPr>
          <w:rFonts w:ascii="Times New Roman" w:hAnsi="Times New Roman"/>
          <w:sz w:val="24"/>
          <w:szCs w:val="24"/>
        </w:rPr>
        <w:t>14</w:t>
      </w:r>
      <w:r w:rsidRPr="000500F8">
        <w:rPr>
          <w:rFonts w:ascii="Times New Roman" w:hAnsi="Times New Roman"/>
          <w:sz w:val="24"/>
          <w:szCs w:val="24"/>
        </w:rPr>
        <w:t xml:space="preserve"> dnů </w:t>
      </w:r>
      <w:r w:rsidR="0064479D">
        <w:rPr>
          <w:rFonts w:ascii="Times New Roman" w:hAnsi="Times New Roman"/>
          <w:sz w:val="24"/>
          <w:szCs w:val="24"/>
        </w:rPr>
        <w:t>před termínem zahájení prací</w:t>
      </w:r>
      <w:r w:rsidRPr="000500F8">
        <w:rPr>
          <w:rFonts w:ascii="Times New Roman" w:hAnsi="Times New Roman"/>
          <w:sz w:val="24"/>
          <w:szCs w:val="24"/>
        </w:rPr>
        <w:t>.</w:t>
      </w:r>
      <w:r w:rsidR="0064479D">
        <w:rPr>
          <w:rFonts w:ascii="Times New Roman" w:hAnsi="Times New Roman"/>
          <w:sz w:val="24"/>
          <w:szCs w:val="24"/>
        </w:rPr>
        <w:t xml:space="preserve"> Termín zah</w:t>
      </w:r>
      <w:r w:rsidR="00902046">
        <w:rPr>
          <w:rFonts w:ascii="Times New Roman" w:hAnsi="Times New Roman"/>
          <w:sz w:val="24"/>
          <w:szCs w:val="24"/>
        </w:rPr>
        <w:t>á</w:t>
      </w:r>
      <w:r w:rsidR="0064479D">
        <w:rPr>
          <w:rFonts w:ascii="Times New Roman" w:hAnsi="Times New Roman"/>
          <w:sz w:val="24"/>
          <w:szCs w:val="24"/>
        </w:rPr>
        <w:t xml:space="preserve">jení prací v místě </w:t>
      </w:r>
      <w:r w:rsidR="00902046">
        <w:rPr>
          <w:rFonts w:ascii="Times New Roman" w:hAnsi="Times New Roman"/>
          <w:sz w:val="24"/>
          <w:szCs w:val="24"/>
        </w:rPr>
        <w:t xml:space="preserve">plnění </w:t>
      </w:r>
      <w:r w:rsidR="0064479D">
        <w:rPr>
          <w:rFonts w:ascii="Times New Roman" w:hAnsi="Times New Roman"/>
          <w:sz w:val="24"/>
          <w:szCs w:val="24"/>
        </w:rPr>
        <w:t xml:space="preserve">je 15.8.2024. </w:t>
      </w:r>
      <w:r w:rsidRPr="000500F8">
        <w:rPr>
          <w:rFonts w:ascii="Times New Roman" w:hAnsi="Times New Roman"/>
          <w:sz w:val="24"/>
          <w:szCs w:val="24"/>
        </w:rPr>
        <w:t xml:space="preserve"> Pokud zhotovitel neposkytne objednateli součinnost potřebnou k protokolárnímu předání staveniště navzdory předchozí e-mailové výzvě zaslané zhotoviteli alespoň 72 hodin předem, platí pro účely lhůty k provedení díla, že staveniště je předáno v den určený v předmětné výzvě jako den předání staveniště. Zhotovitel se zavazu</w:t>
      </w:r>
      <w:r w:rsidR="00AF0938">
        <w:rPr>
          <w:rFonts w:ascii="Times New Roman" w:hAnsi="Times New Roman"/>
          <w:sz w:val="24"/>
          <w:szCs w:val="24"/>
        </w:rPr>
        <w:t xml:space="preserve">je provést dílo nejpozději </w:t>
      </w:r>
      <w:r w:rsidR="00AF0938" w:rsidRPr="0064479D">
        <w:rPr>
          <w:rFonts w:ascii="Times New Roman" w:hAnsi="Times New Roman"/>
          <w:sz w:val="24"/>
          <w:szCs w:val="24"/>
        </w:rPr>
        <w:t xml:space="preserve">do </w:t>
      </w:r>
      <w:r w:rsidR="0064479D" w:rsidRPr="0064479D">
        <w:rPr>
          <w:rFonts w:ascii="Times New Roman" w:hAnsi="Times New Roman"/>
          <w:b/>
          <w:sz w:val="24"/>
          <w:szCs w:val="24"/>
        </w:rPr>
        <w:t>15.11.2024</w:t>
      </w:r>
      <w:r w:rsidR="00902046" w:rsidRPr="00902046">
        <w:rPr>
          <w:rFonts w:ascii="Times New Roman" w:hAnsi="Times New Roman"/>
          <w:bCs/>
          <w:sz w:val="24"/>
          <w:szCs w:val="24"/>
        </w:rPr>
        <w:t xml:space="preserve">, avšak </w:t>
      </w:r>
      <w:r w:rsidR="00902046">
        <w:rPr>
          <w:rFonts w:ascii="Times New Roman" w:hAnsi="Times New Roman"/>
          <w:bCs/>
          <w:sz w:val="24"/>
          <w:szCs w:val="24"/>
        </w:rPr>
        <w:t xml:space="preserve">jen </w:t>
      </w:r>
      <w:r w:rsidR="00902046" w:rsidRPr="00902046">
        <w:rPr>
          <w:rFonts w:ascii="Times New Roman" w:hAnsi="Times New Roman"/>
          <w:bCs/>
          <w:sz w:val="24"/>
          <w:szCs w:val="24"/>
        </w:rPr>
        <w:t>za podmínky včasného předání staveniště.</w:t>
      </w:r>
      <w:r w:rsidRPr="000500F8">
        <w:rPr>
          <w:rFonts w:ascii="Times New Roman" w:hAnsi="Times New Roman"/>
          <w:sz w:val="24"/>
          <w:szCs w:val="24"/>
        </w:rPr>
        <w:t xml:space="preserve"> </w:t>
      </w:r>
    </w:p>
    <w:p w14:paraId="5BAEB0D9" w14:textId="77777777" w:rsidR="00BC0611" w:rsidRPr="000500F8" w:rsidRDefault="00BC0611" w:rsidP="00526668">
      <w:pPr>
        <w:pStyle w:val="Zkladntext"/>
        <w:spacing w:before="240"/>
        <w:rPr>
          <w:rFonts w:ascii="Times New Roman" w:hAnsi="Times New Roman"/>
          <w:sz w:val="24"/>
          <w:szCs w:val="24"/>
        </w:rPr>
      </w:pPr>
      <w:r w:rsidRPr="000500F8">
        <w:rPr>
          <w:rFonts w:ascii="Times New Roman" w:hAnsi="Times New Roman"/>
          <w:sz w:val="24"/>
          <w:szCs w:val="24"/>
        </w:rPr>
        <w:t>2. Ve lhůtě k provedení díla je zhotovitel povinen též vyklidit staveniště.</w:t>
      </w:r>
    </w:p>
    <w:p w14:paraId="57C34D06" w14:textId="77777777" w:rsidR="00BC0611" w:rsidRDefault="00BC0611" w:rsidP="00526668">
      <w:pPr>
        <w:pStyle w:val="Zkladntext"/>
        <w:spacing w:before="240"/>
        <w:rPr>
          <w:rFonts w:ascii="Times New Roman" w:hAnsi="Times New Roman"/>
          <w:sz w:val="24"/>
          <w:szCs w:val="24"/>
        </w:rPr>
      </w:pPr>
      <w:r>
        <w:rPr>
          <w:rFonts w:ascii="Times New Roman" w:hAnsi="Times New Roman"/>
          <w:color w:val="000000"/>
          <w:sz w:val="24"/>
          <w:szCs w:val="24"/>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bookmarkStart w:id="2" w:name="_Hlk507589366"/>
    </w:p>
    <w:p w14:paraId="7A6EB100" w14:textId="4D752DA6" w:rsidR="00BC0611" w:rsidRPr="00127DD7" w:rsidRDefault="00BC0611" w:rsidP="00526668">
      <w:pPr>
        <w:pStyle w:val="Zkladntext"/>
        <w:spacing w:before="240"/>
        <w:rPr>
          <w:rFonts w:ascii="Times New Roman" w:hAnsi="Times New Roman"/>
          <w:sz w:val="24"/>
          <w:szCs w:val="24"/>
        </w:rPr>
      </w:pPr>
      <w:r>
        <w:rPr>
          <w:rFonts w:ascii="Times New Roman" w:hAnsi="Times New Roman"/>
          <w:sz w:val="24"/>
          <w:szCs w:val="24"/>
        </w:rPr>
        <w:lastRenderedPageBreak/>
        <w:t xml:space="preserve">4. </w:t>
      </w:r>
      <w:r w:rsidRPr="00070B27">
        <w:rPr>
          <w:rFonts w:ascii="Times New Roman" w:hAnsi="Times New Roman"/>
          <w:sz w:val="24"/>
          <w:szCs w:val="24"/>
        </w:rPr>
        <w:t>Případné prodlení zhotovitele s provedením díla delší než 20 dnů smluvní strany shodně považují za porušení smlouvy podstatným způsobem.</w:t>
      </w:r>
      <w:r>
        <w:rPr>
          <w:rFonts w:ascii="Times New Roman" w:hAnsi="Times New Roman"/>
          <w:sz w:val="24"/>
          <w:szCs w:val="24"/>
        </w:rPr>
        <w:t xml:space="preserve"> </w:t>
      </w:r>
      <w:r w:rsidRPr="00127DD7">
        <w:rPr>
          <w:rFonts w:ascii="Times New Roman" w:hAnsi="Times New Roman"/>
          <w:sz w:val="24"/>
          <w:szCs w:val="24"/>
        </w:rPr>
        <w:t xml:space="preserve">Zhotovitel je povinen dodržovat při provádění díla časový harmonogram, který byl součástí jeho nabídky </w:t>
      </w:r>
      <w:r w:rsidR="00C62DE7">
        <w:rPr>
          <w:rFonts w:ascii="Times New Roman" w:hAnsi="Times New Roman"/>
          <w:sz w:val="24"/>
          <w:szCs w:val="24"/>
        </w:rPr>
        <w:t xml:space="preserve">ve </w:t>
      </w:r>
      <w:r w:rsidRPr="00127DD7">
        <w:rPr>
          <w:rFonts w:ascii="Times New Roman" w:hAnsi="Times New Roman"/>
          <w:sz w:val="24"/>
          <w:szCs w:val="24"/>
        </w:rPr>
        <w:t>výběrovém řízení.</w:t>
      </w:r>
    </w:p>
    <w:bookmarkEnd w:id="2"/>
    <w:p w14:paraId="03893455" w14:textId="77777777" w:rsidR="00BC0611" w:rsidRPr="00B57AD7" w:rsidRDefault="00BC0611" w:rsidP="00526668">
      <w:pPr>
        <w:keepNext/>
        <w:spacing w:before="480"/>
        <w:jc w:val="both"/>
        <w:rPr>
          <w:rFonts w:ascii="Times New Roman" w:hAnsi="Times New Roman"/>
          <w:b/>
          <w:sz w:val="24"/>
          <w:szCs w:val="24"/>
        </w:rPr>
      </w:pPr>
      <w:r w:rsidRPr="00B57AD7">
        <w:rPr>
          <w:rFonts w:ascii="Times New Roman" w:hAnsi="Times New Roman"/>
          <w:b/>
          <w:sz w:val="24"/>
          <w:szCs w:val="24"/>
        </w:rPr>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41A94093" w14:textId="77777777" w:rsidR="00BC0611" w:rsidRPr="00B16D86" w:rsidRDefault="00BC0611" w:rsidP="00526668">
      <w:pPr>
        <w:spacing w:before="240"/>
        <w:jc w:val="both"/>
        <w:rPr>
          <w:rFonts w:ascii="Times New Roman" w:hAnsi="Times New Roman"/>
          <w:bCs/>
          <w:sz w:val="24"/>
          <w:szCs w:val="24"/>
        </w:rPr>
      </w:pPr>
      <w:r>
        <w:rPr>
          <w:rFonts w:ascii="Times New Roman" w:hAnsi="Times New Roman"/>
          <w:sz w:val="24"/>
          <w:szCs w:val="24"/>
        </w:rPr>
        <w:t>1</w:t>
      </w:r>
      <w:r w:rsidRPr="00B16D86">
        <w:rPr>
          <w:rFonts w:ascii="Times New Roman" w:hAnsi="Times New Roman"/>
          <w:sz w:val="24"/>
          <w:szCs w:val="24"/>
        </w:rPr>
        <w:t>. Cena za provedení díla se sjednává ve výši:</w:t>
      </w:r>
    </w:p>
    <w:p w14:paraId="151F1AE0" w14:textId="4E5CA933" w:rsidR="00BC0611" w:rsidRPr="00D2789A" w:rsidRDefault="00BC0611" w:rsidP="006F7A9C">
      <w:pPr>
        <w:pStyle w:val="Zkladntext"/>
        <w:numPr>
          <w:ilvl w:val="0"/>
          <w:numId w:val="1"/>
        </w:numPr>
        <w:tabs>
          <w:tab w:val="left" w:pos="709"/>
          <w:tab w:val="left" w:pos="2552"/>
        </w:tabs>
        <w:ind w:left="714" w:hanging="357"/>
        <w:rPr>
          <w:rFonts w:ascii="Times New Roman" w:hAnsi="Times New Roman"/>
          <w:color w:val="000000" w:themeColor="text1"/>
          <w:sz w:val="24"/>
          <w:szCs w:val="24"/>
        </w:rPr>
      </w:pPr>
      <w:r w:rsidRPr="00D2789A">
        <w:rPr>
          <w:rFonts w:ascii="Times New Roman" w:hAnsi="Times New Roman"/>
          <w:color w:val="000000" w:themeColor="text1"/>
          <w:sz w:val="24"/>
          <w:szCs w:val="24"/>
        </w:rPr>
        <w:t>cena bez DPH:</w:t>
      </w:r>
      <w:r w:rsidRPr="00D2789A">
        <w:rPr>
          <w:rFonts w:ascii="Times New Roman" w:hAnsi="Times New Roman"/>
          <w:color w:val="000000" w:themeColor="text1"/>
          <w:sz w:val="24"/>
          <w:szCs w:val="24"/>
        </w:rPr>
        <w:tab/>
      </w:r>
      <w:r w:rsidR="00D2789A" w:rsidRPr="00D2789A">
        <w:rPr>
          <w:rFonts w:ascii="TimesNewRomanPSMT" w:eastAsia="Calibri" w:hAnsi="TimesNewRomanPSMT" w:cs="TimesNewRomanPSMT"/>
          <w:noProof w:val="0"/>
          <w:color w:val="000000" w:themeColor="text1"/>
          <w:sz w:val="24"/>
          <w:szCs w:val="24"/>
        </w:rPr>
        <w:t xml:space="preserve">6.265.230,71 </w:t>
      </w:r>
      <w:r w:rsidRPr="00D2789A">
        <w:rPr>
          <w:rFonts w:ascii="Times New Roman" w:hAnsi="Times New Roman"/>
          <w:color w:val="000000" w:themeColor="text1"/>
          <w:sz w:val="24"/>
          <w:szCs w:val="24"/>
        </w:rPr>
        <w:t>Kč,</w:t>
      </w:r>
    </w:p>
    <w:p w14:paraId="6556C430" w14:textId="1F2246D5" w:rsidR="00BC0611" w:rsidRPr="00D2789A" w:rsidRDefault="00BC0611" w:rsidP="006F7A9C">
      <w:pPr>
        <w:pStyle w:val="Zkladntext"/>
        <w:numPr>
          <w:ilvl w:val="0"/>
          <w:numId w:val="1"/>
        </w:numPr>
        <w:tabs>
          <w:tab w:val="left" w:pos="709"/>
          <w:tab w:val="left" w:pos="2552"/>
        </w:tabs>
        <w:ind w:left="714" w:hanging="357"/>
        <w:rPr>
          <w:rFonts w:ascii="Times New Roman" w:hAnsi="Times New Roman"/>
          <w:color w:val="000000" w:themeColor="text1"/>
          <w:sz w:val="24"/>
          <w:szCs w:val="24"/>
        </w:rPr>
      </w:pPr>
      <w:r w:rsidRPr="00D2789A">
        <w:rPr>
          <w:rFonts w:ascii="Times New Roman" w:hAnsi="Times New Roman"/>
          <w:color w:val="000000" w:themeColor="text1"/>
          <w:sz w:val="24"/>
          <w:szCs w:val="24"/>
        </w:rPr>
        <w:tab/>
        <w:t>DPH:</w:t>
      </w:r>
      <w:r w:rsidRPr="00D2789A">
        <w:rPr>
          <w:rFonts w:ascii="Times New Roman" w:hAnsi="Times New Roman"/>
          <w:color w:val="000000" w:themeColor="text1"/>
          <w:sz w:val="24"/>
          <w:szCs w:val="24"/>
        </w:rPr>
        <w:tab/>
      </w:r>
      <w:r w:rsidR="00D2789A" w:rsidRPr="00D2789A">
        <w:rPr>
          <w:rFonts w:ascii="TimesNewRomanPSMT" w:eastAsia="Calibri" w:hAnsi="TimesNewRomanPSMT" w:cs="TimesNewRomanPSMT"/>
          <w:noProof w:val="0"/>
          <w:color w:val="000000" w:themeColor="text1"/>
          <w:sz w:val="24"/>
          <w:szCs w:val="24"/>
        </w:rPr>
        <w:t>751.827,69</w:t>
      </w:r>
      <w:r w:rsidRPr="00D2789A">
        <w:rPr>
          <w:rFonts w:ascii="Times New Roman" w:hAnsi="Times New Roman"/>
          <w:color w:val="000000" w:themeColor="text1"/>
          <w:sz w:val="24"/>
          <w:szCs w:val="24"/>
        </w:rPr>
        <w:t xml:space="preserve"> Kč,</w:t>
      </w:r>
    </w:p>
    <w:p w14:paraId="4CB143D9" w14:textId="3F782485" w:rsidR="00BC0611" w:rsidRPr="00D2789A" w:rsidRDefault="00D2789A" w:rsidP="006F7A9C">
      <w:pPr>
        <w:pStyle w:val="Zkladntext"/>
        <w:numPr>
          <w:ilvl w:val="0"/>
          <w:numId w:val="1"/>
        </w:numPr>
        <w:tabs>
          <w:tab w:val="left" w:pos="709"/>
          <w:tab w:val="left" w:pos="2552"/>
        </w:tabs>
        <w:ind w:left="714" w:hanging="357"/>
        <w:rPr>
          <w:rFonts w:ascii="Times New Roman" w:hAnsi="Times New Roman"/>
          <w:color w:val="000000" w:themeColor="text1"/>
          <w:sz w:val="24"/>
          <w:szCs w:val="24"/>
        </w:rPr>
      </w:pPr>
      <w:r w:rsidRPr="00D2789A">
        <w:rPr>
          <w:rFonts w:ascii="Times New Roman" w:hAnsi="Times New Roman"/>
          <w:color w:val="000000" w:themeColor="text1"/>
          <w:sz w:val="24"/>
          <w:szCs w:val="24"/>
        </w:rPr>
        <w:t>cena vč. DPH:</w:t>
      </w:r>
      <w:r w:rsidRPr="00D2789A">
        <w:rPr>
          <w:rFonts w:ascii="Times New Roman" w:hAnsi="Times New Roman"/>
          <w:color w:val="000000" w:themeColor="text1"/>
          <w:sz w:val="24"/>
          <w:szCs w:val="24"/>
        </w:rPr>
        <w:tab/>
      </w:r>
      <w:r w:rsidRPr="00D2789A">
        <w:rPr>
          <w:rFonts w:ascii="TimesNewRomanPSMT" w:eastAsia="Calibri" w:hAnsi="TimesNewRomanPSMT" w:cs="TimesNewRomanPSMT"/>
          <w:noProof w:val="0"/>
          <w:color w:val="000000" w:themeColor="text1"/>
          <w:sz w:val="24"/>
          <w:szCs w:val="24"/>
        </w:rPr>
        <w:t xml:space="preserve">7.017.058,40 </w:t>
      </w:r>
      <w:r w:rsidR="00BC0611" w:rsidRPr="00D2789A">
        <w:rPr>
          <w:rFonts w:ascii="Times New Roman" w:hAnsi="Times New Roman"/>
          <w:color w:val="000000" w:themeColor="text1"/>
          <w:sz w:val="24"/>
          <w:szCs w:val="24"/>
        </w:rPr>
        <w:t>Kč.</w:t>
      </w:r>
    </w:p>
    <w:p w14:paraId="4784B093" w14:textId="77777777" w:rsidR="00BC0611" w:rsidRPr="00F73578" w:rsidRDefault="00BC0611"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Tato cena byla určena odkazem na položkový rozpočet, který byl součástí nabídky zhotovitele v zadávacím/výběrovém řízení, avšak s výhradou, že zhotovitel nezaručuje jeho úplnost, neboť tento položkový rozpočet vznikl naceněním</w:t>
      </w:r>
      <w:r w:rsidRPr="00C46E28">
        <w:rPr>
          <w:rFonts w:ascii="Times New Roman" w:hAnsi="Times New Roman"/>
          <w:sz w:val="24"/>
          <w:szCs w:val="24"/>
        </w:rPr>
        <w:t xml:space="preserve"> soupisu stavebních prací s výkazem výměr, jak byl součástí zadávací dokumentace. </w:t>
      </w:r>
      <w:r>
        <w:rPr>
          <w:rFonts w:ascii="Times New Roman" w:hAnsi="Times New Roman"/>
          <w:sz w:val="24"/>
          <w:szCs w:val="24"/>
        </w:rPr>
        <w:t xml:space="preserve">Zhotovitel tak může požadovat </w:t>
      </w:r>
      <w:r w:rsidRPr="007A7B3A">
        <w:rPr>
          <w:rFonts w:ascii="Times New Roman" w:hAnsi="Times New Roman"/>
          <w:sz w:val="24"/>
          <w:szCs w:val="24"/>
        </w:rPr>
        <w:t xml:space="preserve">zvýšení ceny, objeví-li se </w:t>
      </w:r>
      <w:r>
        <w:rPr>
          <w:rFonts w:ascii="Times New Roman" w:hAnsi="Times New Roman"/>
          <w:sz w:val="24"/>
          <w:szCs w:val="24"/>
        </w:rPr>
        <w:t>během provádění stavebních prací</w:t>
      </w:r>
      <w:r w:rsidRPr="007A7B3A">
        <w:rPr>
          <w:rFonts w:ascii="Times New Roman" w:hAnsi="Times New Roman"/>
          <w:sz w:val="24"/>
          <w:szCs w:val="24"/>
        </w:rPr>
        <w:t xml:space="preserve"> potřeba činností </w:t>
      </w:r>
      <w:r>
        <w:rPr>
          <w:rFonts w:ascii="Times New Roman" w:hAnsi="Times New Roman"/>
          <w:sz w:val="24"/>
          <w:szCs w:val="24"/>
        </w:rPr>
        <w:t xml:space="preserve">(nebo materiálů) </w:t>
      </w:r>
      <w:r w:rsidRPr="007A7B3A">
        <w:rPr>
          <w:rFonts w:ascii="Times New Roman" w:hAnsi="Times New Roman"/>
          <w:sz w:val="24"/>
          <w:szCs w:val="24"/>
        </w:rPr>
        <w:t xml:space="preserve">do </w:t>
      </w:r>
      <w:r>
        <w:rPr>
          <w:rFonts w:ascii="Times New Roman" w:hAnsi="Times New Roman"/>
          <w:sz w:val="24"/>
          <w:szCs w:val="24"/>
        </w:rPr>
        <w:t xml:space="preserve">položkového </w:t>
      </w:r>
      <w:r w:rsidRPr="007A7B3A">
        <w:rPr>
          <w:rFonts w:ascii="Times New Roman" w:hAnsi="Times New Roman"/>
          <w:sz w:val="24"/>
          <w:szCs w:val="24"/>
        </w:rPr>
        <w:t xml:space="preserve">rozpočtu nezahrnutých, </w:t>
      </w:r>
      <w:r>
        <w:rPr>
          <w:rFonts w:ascii="Times New Roman" w:hAnsi="Times New Roman"/>
          <w:sz w:val="24"/>
          <w:szCs w:val="24"/>
        </w:rPr>
        <w:t xml:space="preserve">popřípadě zahrnutých v menším množství, než je skutečně zapotřebí, </w:t>
      </w:r>
      <w:r w:rsidRPr="007A7B3A">
        <w:rPr>
          <w:rFonts w:ascii="Times New Roman" w:hAnsi="Times New Roman"/>
          <w:sz w:val="24"/>
          <w:szCs w:val="24"/>
        </w:rPr>
        <w:t xml:space="preserve">pokud </w:t>
      </w:r>
      <w:r>
        <w:rPr>
          <w:rFonts w:ascii="Times New Roman" w:hAnsi="Times New Roman"/>
          <w:sz w:val="24"/>
          <w:szCs w:val="24"/>
        </w:rPr>
        <w:t>se zhotovitel při zpracování položkového rozpočtu neodchýlil od soupisu stavebních prací s výkazem výměr, jak byl součástí zadávací dokumentace. Zhotovitel se zavazuje hlásit objednateli e-mailem a zápisem ve stavebním deníku veškeré požadavky na zvýšení ceny v souladu s ustanoveními tohoto odstavce, a to ihned po zjištění předmětných skutečností. Zvýšení</w:t>
      </w:r>
      <w:r w:rsidRPr="003135D7">
        <w:rPr>
          <w:rFonts w:ascii="Times New Roman" w:hAnsi="Times New Roman"/>
          <w:sz w:val="24"/>
          <w:szCs w:val="24"/>
        </w:rPr>
        <w:t xml:space="preserve"> 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xml:space="preserve"> Do doby uzavření dodatku k této smlouvě lze dílo provádět v souladu se změnovým listem, podepsaným za obě smluvní strany alespoň jejich zástupci ve věcech technických. </w:t>
      </w:r>
      <w:r w:rsidRPr="00DD0A56">
        <w:rPr>
          <w:rFonts w:ascii="Times New Roman" w:hAnsi="Times New Roman"/>
          <w:sz w:val="24"/>
          <w:szCs w:val="24"/>
        </w:rPr>
        <w:t xml:space="preserve">Pokud zhotovitel provede </w:t>
      </w:r>
      <w:r>
        <w:rPr>
          <w:rFonts w:ascii="Times New Roman" w:hAnsi="Times New Roman"/>
          <w:sz w:val="24"/>
          <w:szCs w:val="24"/>
        </w:rPr>
        <w:t xml:space="preserve">předmětné činnosti (či zapracuje předmětné materiály) </w:t>
      </w:r>
      <w:r w:rsidRPr="00DD0A56">
        <w:rPr>
          <w:rFonts w:ascii="Times New Roman" w:hAnsi="Times New Roman"/>
          <w:sz w:val="24"/>
          <w:szCs w:val="24"/>
        </w:rPr>
        <w:t>bez</w:t>
      </w:r>
      <w:r>
        <w:rPr>
          <w:rFonts w:ascii="Times New Roman" w:hAnsi="Times New Roman"/>
          <w:sz w:val="24"/>
          <w:szCs w:val="24"/>
        </w:rPr>
        <w:t xml:space="preserve"> podkladu ve změnovém listu</w:t>
      </w:r>
      <w:r w:rsidRPr="00DD0A56">
        <w:rPr>
          <w:rFonts w:ascii="Times New Roman" w:hAnsi="Times New Roman"/>
          <w:sz w:val="24"/>
          <w:szCs w:val="24"/>
        </w:rPr>
        <w:t xml:space="preserve">, nevznikne na jeho straně </w:t>
      </w:r>
      <w:r>
        <w:rPr>
          <w:rFonts w:ascii="Times New Roman" w:hAnsi="Times New Roman"/>
          <w:sz w:val="24"/>
          <w:szCs w:val="24"/>
        </w:rPr>
        <w:t xml:space="preserve">z tohoto titulu </w:t>
      </w:r>
      <w:r w:rsidRPr="00DD0A56">
        <w:rPr>
          <w:rFonts w:ascii="Times New Roman" w:hAnsi="Times New Roman"/>
          <w:sz w:val="24"/>
          <w:szCs w:val="24"/>
        </w:rPr>
        <w:t xml:space="preserve">nárok </w:t>
      </w:r>
      <w:r>
        <w:rPr>
          <w:rFonts w:ascii="Times New Roman" w:hAnsi="Times New Roman"/>
          <w:sz w:val="24"/>
          <w:szCs w:val="24"/>
        </w:rPr>
        <w:t>na zvýšení ceny za provedení díla</w:t>
      </w:r>
      <w:r w:rsidRPr="00DD0A56">
        <w:rPr>
          <w:rFonts w:ascii="Times New Roman" w:hAnsi="Times New Roman"/>
          <w:sz w:val="24"/>
          <w:szCs w:val="24"/>
        </w:rPr>
        <w:t xml:space="preserve">. Při kalkulaci </w:t>
      </w:r>
      <w:r>
        <w:rPr>
          <w:rFonts w:ascii="Times New Roman" w:hAnsi="Times New Roman"/>
          <w:sz w:val="24"/>
          <w:szCs w:val="24"/>
        </w:rPr>
        <w:t xml:space="preserve">zvýšení </w:t>
      </w:r>
      <w:r w:rsidRPr="00DD0A56">
        <w:rPr>
          <w:rFonts w:ascii="Times New Roman" w:hAnsi="Times New Roman"/>
          <w:sz w:val="24"/>
          <w:szCs w:val="24"/>
        </w:rPr>
        <w:t xml:space="preserve">ceny díla budou smluvní strany vycházet především z cenové úrovně původního </w:t>
      </w:r>
      <w:r>
        <w:rPr>
          <w:rFonts w:ascii="Times New Roman" w:hAnsi="Times New Roman"/>
          <w:sz w:val="24"/>
          <w:szCs w:val="24"/>
        </w:rPr>
        <w:t xml:space="preserve">položkového </w:t>
      </w:r>
      <w:r w:rsidRPr="00DD0A56">
        <w:rPr>
          <w:rFonts w:ascii="Times New Roman" w:hAnsi="Times New Roman"/>
          <w:sz w:val="24"/>
          <w:szCs w:val="24"/>
        </w:rPr>
        <w:t xml:space="preserve">rozpočtu. Není-li to možné, budou </w:t>
      </w:r>
      <w:r>
        <w:rPr>
          <w:rFonts w:ascii="Times New Roman" w:hAnsi="Times New Roman"/>
          <w:sz w:val="24"/>
          <w:szCs w:val="24"/>
        </w:rPr>
        <w:t xml:space="preserve">předmětné činnosti či materiály </w:t>
      </w:r>
      <w:r w:rsidRPr="00DD0A56">
        <w:rPr>
          <w:rFonts w:ascii="Times New Roman" w:hAnsi="Times New Roman"/>
          <w:sz w:val="24"/>
          <w:szCs w:val="24"/>
        </w:rPr>
        <w:t>oceňován</w:t>
      </w:r>
      <w:r>
        <w:rPr>
          <w:rFonts w:ascii="Times New Roman" w:hAnsi="Times New Roman"/>
          <w:sz w:val="24"/>
          <w:szCs w:val="24"/>
        </w:rPr>
        <w:t>y na základě „Katalogů popisů a směrných cen stavebních prací“ aktualizovaných na základě cenových zpráv souhrnnými propočtovými indexy (cenových soustav), tedy platných v době realizace. Výše uvedené katalogy, jejich aktualizace (cenové soustavy) vydává ÚRS Praha, a. s., IČO</w:t>
      </w:r>
      <w:r w:rsidRPr="003B4D49">
        <w:rPr>
          <w:rFonts w:ascii="Times New Roman" w:hAnsi="Times New Roman"/>
          <w:sz w:val="24"/>
          <w:szCs w:val="24"/>
        </w:rPr>
        <w:t xml:space="preserve"> </w:t>
      </w:r>
      <w:r w:rsidRPr="003B4D49">
        <w:rPr>
          <w:rStyle w:val="nowrap"/>
          <w:rFonts w:ascii="Times New Roman" w:hAnsi="Times New Roman"/>
          <w:bCs/>
          <w:sz w:val="24"/>
          <w:szCs w:val="24"/>
        </w:rPr>
        <w:t>47115645</w:t>
      </w:r>
      <w:r>
        <w:rPr>
          <w:rFonts w:ascii="Times New Roman" w:hAnsi="Times New Roman"/>
          <w:sz w:val="24"/>
          <w:szCs w:val="24"/>
        </w:rPr>
        <w:t xml:space="preserve">, a jsou veřejně přístupné na </w:t>
      </w:r>
      <w:hyperlink r:id="rId9" w:history="1">
        <w:r w:rsidRPr="00EE6875">
          <w:rPr>
            <w:rStyle w:val="Hypertextovodkaz"/>
            <w:rFonts w:ascii="Times New Roman" w:hAnsi="Times New Roman"/>
            <w:sz w:val="24"/>
            <w:szCs w:val="24"/>
          </w:rPr>
          <w:t>http://www.cs-urs.cz/</w:t>
        </w:r>
      </w:hyperlink>
      <w:r>
        <w:rPr>
          <w:rFonts w:ascii="Times New Roman" w:hAnsi="Times New Roman"/>
          <w:sz w:val="24"/>
          <w:szCs w:val="24"/>
        </w:rPr>
        <w:t>. Konečné ocenění předmětných činností či materiálů bude upraveno indexem odpovídajícím poměru ceny díla dle této smlouvy k rozpočtované ceně díla vykalkulované projektantem.</w:t>
      </w:r>
    </w:p>
    <w:p w14:paraId="4876E1F3" w14:textId="77777777" w:rsidR="00BC0611" w:rsidRDefault="00BC0611" w:rsidP="00526668">
      <w:pPr>
        <w:spacing w:before="240"/>
        <w:jc w:val="both"/>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 xml:space="preserve">Smluvní strany dále sjednávají, že objednatel může požadovat snížení ceny, zjistí-li se při provádění díla, že některé činnosti (nebo materiály) zahrnuté do položkového rozpočtu buďto nejsou k provedení díla potřeba vůbec, anebo jsou potřeba jen v menším množství. Smluvní strany se zavazují hlásit si e-mailem a zápisem ve stavebním deníku veškeré možnosti či požadavky snížení ceny v souladu s ustanoveními tohoto odstavce, a to ihned po zjištění předmětných skutečností. Snížení </w:t>
      </w:r>
      <w:r w:rsidRPr="003135D7">
        <w:rPr>
          <w:rFonts w:ascii="Times New Roman" w:hAnsi="Times New Roman"/>
          <w:sz w:val="24"/>
          <w:szCs w:val="24"/>
        </w:rPr>
        <w:t>cen</w:t>
      </w:r>
      <w:r>
        <w:rPr>
          <w:rFonts w:ascii="Times New Roman" w:hAnsi="Times New Roman"/>
          <w:sz w:val="24"/>
          <w:szCs w:val="24"/>
        </w:rPr>
        <w:t>y za provedení díla</w:t>
      </w:r>
      <w:r w:rsidRPr="003135D7">
        <w:rPr>
          <w:rFonts w:ascii="Times New Roman" w:hAnsi="Times New Roman"/>
          <w:sz w:val="24"/>
          <w:szCs w:val="24"/>
        </w:rPr>
        <w:t xml:space="preserve"> </w:t>
      </w:r>
      <w:r>
        <w:rPr>
          <w:rFonts w:ascii="Times New Roman" w:hAnsi="Times New Roman"/>
          <w:sz w:val="24"/>
          <w:szCs w:val="24"/>
        </w:rPr>
        <w:t xml:space="preserve">v souladu s ustanoveními tohoto odstavce </w:t>
      </w:r>
      <w:r w:rsidRPr="003135D7">
        <w:rPr>
          <w:rFonts w:ascii="Times New Roman" w:hAnsi="Times New Roman"/>
          <w:sz w:val="24"/>
          <w:szCs w:val="24"/>
        </w:rPr>
        <w:t xml:space="preserve">se smluvní strany </w:t>
      </w:r>
      <w:r>
        <w:rPr>
          <w:rFonts w:ascii="Times New Roman" w:hAnsi="Times New Roman"/>
          <w:sz w:val="24"/>
          <w:szCs w:val="24"/>
        </w:rPr>
        <w:t xml:space="preserve">zavazují pro účely fakturace deklarovat též </w:t>
      </w:r>
      <w:r w:rsidRPr="003135D7">
        <w:rPr>
          <w:rFonts w:ascii="Times New Roman" w:hAnsi="Times New Roman"/>
          <w:sz w:val="24"/>
          <w:szCs w:val="24"/>
        </w:rPr>
        <w:t>formou dodatku k této smlouvě</w:t>
      </w:r>
      <w:r>
        <w:rPr>
          <w:rFonts w:ascii="Times New Roman" w:hAnsi="Times New Roman"/>
          <w:sz w:val="24"/>
          <w:szCs w:val="24"/>
        </w:rPr>
        <w:t>, uzavřeného na podkladě změnového listu</w:t>
      </w:r>
      <w:r w:rsidRPr="003135D7">
        <w:rPr>
          <w:rFonts w:ascii="Times New Roman" w:hAnsi="Times New Roman"/>
          <w:sz w:val="24"/>
          <w:szCs w:val="24"/>
        </w:rPr>
        <w:t>.</w:t>
      </w:r>
    </w:p>
    <w:p w14:paraId="13C70C5C" w14:textId="77777777" w:rsidR="00BC0611" w:rsidRDefault="00BC0611" w:rsidP="00526668">
      <w:pPr>
        <w:spacing w:before="240"/>
        <w:jc w:val="both"/>
        <w:rPr>
          <w:rFonts w:ascii="Times New Roman" w:hAnsi="Times New Roman"/>
          <w:sz w:val="24"/>
          <w:szCs w:val="24"/>
        </w:rPr>
      </w:pPr>
      <w:r>
        <w:rPr>
          <w:rFonts w:ascii="Times New Roman" w:hAnsi="Times New Roman"/>
          <w:sz w:val="24"/>
          <w:szCs w:val="24"/>
        </w:rPr>
        <w:t xml:space="preserve">4. </w:t>
      </w:r>
      <w:r w:rsidRPr="00E70F7A">
        <w:rPr>
          <w:rFonts w:ascii="Times New Roman" w:hAnsi="Times New Roman"/>
          <w:sz w:val="24"/>
          <w:szCs w:val="24"/>
        </w:rPr>
        <w:t xml:space="preserve">Objednatel může bez zbytečného odkladu odstoupit od smlouvy, požaduje-li zhotovitel </w:t>
      </w:r>
      <w:r>
        <w:rPr>
          <w:rFonts w:ascii="Times New Roman" w:hAnsi="Times New Roman"/>
          <w:sz w:val="24"/>
          <w:szCs w:val="24"/>
        </w:rPr>
        <w:t xml:space="preserve">ve výsledku (tedy po provedení odečtů) </w:t>
      </w:r>
      <w:r w:rsidRPr="00E70F7A">
        <w:rPr>
          <w:rFonts w:ascii="Times New Roman" w:hAnsi="Times New Roman"/>
          <w:sz w:val="24"/>
          <w:szCs w:val="24"/>
        </w:rPr>
        <w:t xml:space="preserve">zvýšení </w:t>
      </w:r>
      <w:r>
        <w:rPr>
          <w:rFonts w:ascii="Times New Roman" w:hAnsi="Times New Roman"/>
          <w:sz w:val="24"/>
          <w:szCs w:val="24"/>
        </w:rPr>
        <w:t xml:space="preserve">ceny </w:t>
      </w:r>
      <w:r w:rsidRPr="00E70F7A">
        <w:rPr>
          <w:rFonts w:ascii="Times New Roman" w:hAnsi="Times New Roman"/>
          <w:sz w:val="24"/>
          <w:szCs w:val="24"/>
        </w:rPr>
        <w:t xml:space="preserve">o více </w:t>
      </w:r>
      <w:r w:rsidRPr="00127DD7">
        <w:rPr>
          <w:rFonts w:ascii="Times New Roman" w:hAnsi="Times New Roman"/>
          <w:sz w:val="24"/>
          <w:szCs w:val="24"/>
        </w:rPr>
        <w:t xml:space="preserve">než 10 % ceny </w:t>
      </w:r>
      <w:r w:rsidRPr="00E70F7A">
        <w:rPr>
          <w:rFonts w:ascii="Times New Roman" w:hAnsi="Times New Roman"/>
          <w:sz w:val="24"/>
          <w:szCs w:val="24"/>
        </w:rPr>
        <w:t>podle rozpočtu. V</w:t>
      </w:r>
      <w:r>
        <w:rPr>
          <w:rFonts w:ascii="Times New Roman" w:hAnsi="Times New Roman"/>
          <w:sz w:val="24"/>
          <w:szCs w:val="24"/>
        </w:rPr>
        <w:t> </w:t>
      </w:r>
      <w:r w:rsidRPr="00E70F7A">
        <w:rPr>
          <w:rFonts w:ascii="Times New Roman" w:hAnsi="Times New Roman"/>
          <w:sz w:val="24"/>
          <w:szCs w:val="24"/>
        </w:rPr>
        <w:t xml:space="preserve">tomto případě je objednatel povinen nahradit zhotoviteli část ceny odpovídající rozsahu </w:t>
      </w:r>
      <w:r>
        <w:rPr>
          <w:rFonts w:ascii="Times New Roman" w:hAnsi="Times New Roman"/>
          <w:sz w:val="24"/>
          <w:szCs w:val="24"/>
        </w:rPr>
        <w:t xml:space="preserve">skutečně provedené části </w:t>
      </w:r>
      <w:r w:rsidRPr="00E70F7A">
        <w:rPr>
          <w:rFonts w:ascii="Times New Roman" w:hAnsi="Times New Roman"/>
          <w:sz w:val="24"/>
          <w:szCs w:val="24"/>
        </w:rPr>
        <w:t>díla podle rozpočtu.</w:t>
      </w:r>
    </w:p>
    <w:p w14:paraId="5631DA2C" w14:textId="77777777" w:rsidR="00BC0611" w:rsidRPr="003135D7" w:rsidRDefault="00BC0611" w:rsidP="00526668">
      <w:pPr>
        <w:spacing w:before="240"/>
        <w:jc w:val="both"/>
        <w:rPr>
          <w:rFonts w:ascii="Times New Roman" w:hAnsi="Times New Roman"/>
          <w:sz w:val="24"/>
          <w:szCs w:val="24"/>
        </w:rPr>
      </w:pPr>
      <w:r>
        <w:rPr>
          <w:rFonts w:ascii="Times New Roman" w:hAnsi="Times New Roman"/>
          <w:sz w:val="24"/>
          <w:szCs w:val="24"/>
        </w:rPr>
        <w:lastRenderedPageBreak/>
        <w:t>5. Objednatel a zhotovitel ujednali, že je vyloučeno postoupení pohledávky zhotovitele z této smlouvy, jakož i jakékoliv její části, bez písemného souhlasu objednatele.</w:t>
      </w:r>
    </w:p>
    <w:p w14:paraId="518B9F07" w14:textId="77777777" w:rsidR="00BC0611" w:rsidRPr="00B57AD7" w:rsidRDefault="00BC0611"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14:paraId="7460AF99" w14:textId="77777777" w:rsidR="00BC0611" w:rsidRPr="00127DD7" w:rsidRDefault="00BC0611" w:rsidP="00526668">
      <w:pPr>
        <w:spacing w:before="240"/>
        <w:jc w:val="both"/>
        <w:rPr>
          <w:rFonts w:ascii="Times New Roman" w:hAnsi="Times New Roman"/>
          <w:sz w:val="24"/>
          <w:szCs w:val="24"/>
        </w:rPr>
      </w:pPr>
      <w:r w:rsidRPr="00127DD7">
        <w:rPr>
          <w:rFonts w:ascii="Times New Roman" w:hAnsi="Times New Roman"/>
          <w:sz w:val="24"/>
          <w:szCs w:val="24"/>
        </w:rPr>
        <w:t xml:space="preserve">1. Cena za provedení díla bude hrazena měsíčně dle skutečně provedených stavebních prací. Zhotovitel je povinen k poslednímu pracovnímu dni v měsíci předložit objednateli, jeho zástupci ve věcech technických nebo jeho technickému dozoru soupis v tomto měsíci provedených stavebních prací, a to především (nedošlo-li ke změnám ceny díla v souladu s ustanoveními čl. III.) podle soupisu stavebních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stavebních prací, u kterých není rozpor. </w:t>
      </w:r>
    </w:p>
    <w:p w14:paraId="3C3D7B8A" w14:textId="77777777" w:rsidR="00BC0611" w:rsidRPr="001D1B52" w:rsidRDefault="00BC0611" w:rsidP="00526668">
      <w:pPr>
        <w:pStyle w:val="Zkladntextodsazen2"/>
        <w:spacing w:before="240" w:after="0" w:line="240" w:lineRule="auto"/>
        <w:ind w:left="0"/>
        <w:jc w:val="both"/>
        <w:rPr>
          <w:rFonts w:ascii="Times New Roman" w:hAnsi="Times New Roman"/>
          <w:sz w:val="24"/>
          <w:szCs w:val="24"/>
        </w:rPr>
      </w:pPr>
      <w:r>
        <w:rPr>
          <w:rFonts w:ascii="Times New Roman" w:hAnsi="Times New Roman"/>
          <w:sz w:val="24"/>
          <w:szCs w:val="24"/>
        </w:rPr>
        <w:t xml:space="preserve">2. </w:t>
      </w:r>
      <w:r w:rsidRPr="00531837">
        <w:rPr>
          <w:rFonts w:ascii="Times New Roman" w:hAnsi="Times New Roman"/>
          <w:sz w:val="24"/>
          <w:szCs w:val="24"/>
        </w:rPr>
        <w:t xml:space="preserve">Cena za provedení díla bude hrazena objednatelem na </w:t>
      </w:r>
      <w:r w:rsidRPr="00127DD7">
        <w:rPr>
          <w:rFonts w:ascii="Times New Roman" w:hAnsi="Times New Roman"/>
          <w:sz w:val="24"/>
          <w:szCs w:val="24"/>
        </w:rPr>
        <w:t>základě účetních dokladů (faktur). Je</w:t>
      </w:r>
      <w:r>
        <w:rPr>
          <w:rFonts w:ascii="Times New Roman" w:hAnsi="Times New Roman"/>
          <w:sz w:val="24"/>
          <w:szCs w:val="24"/>
        </w:rPr>
        <w:t xml:space="preserv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splatnosti se sjednává </w:t>
      </w:r>
      <w:r w:rsidRPr="00127DD7">
        <w:rPr>
          <w:rFonts w:ascii="Times New Roman" w:hAnsi="Times New Roman"/>
          <w:sz w:val="24"/>
          <w:szCs w:val="24"/>
        </w:rPr>
        <w:t xml:space="preserve">do 30 dnů </w:t>
      </w:r>
      <w:r w:rsidRPr="001D1B52">
        <w:rPr>
          <w:rFonts w:ascii="Times New Roman" w:hAnsi="Times New Roman"/>
          <w:sz w:val="24"/>
          <w:szCs w:val="24"/>
        </w:rPr>
        <w:t xml:space="preserve">ode dne doručení </w:t>
      </w:r>
      <w:r>
        <w:rPr>
          <w:rFonts w:ascii="Times New Roman" w:hAnsi="Times New Roman"/>
          <w:sz w:val="24"/>
          <w:szCs w:val="24"/>
        </w:rPr>
        <w:t>faktury</w:t>
      </w:r>
      <w:r w:rsidRPr="001D1B52">
        <w:rPr>
          <w:rFonts w:ascii="Times New Roman" w:hAnsi="Times New Roman"/>
          <w:sz w:val="24"/>
          <w:szCs w:val="24"/>
        </w:rPr>
        <w:t xml:space="preserve"> objednateli.</w:t>
      </w:r>
    </w:p>
    <w:p w14:paraId="1DB939D2" w14:textId="77777777" w:rsidR="00BC0611" w:rsidRPr="001D1B52" w:rsidRDefault="00BC0611"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65EBFB36" w14:textId="77777777" w:rsidR="00BC0611" w:rsidRPr="00116C10" w:rsidRDefault="00BC061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2911433A" w14:textId="77777777" w:rsidR="00BC0611" w:rsidRPr="00116C10" w:rsidRDefault="00BC061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164CBE2C" w14:textId="77777777" w:rsidR="00BC0611" w:rsidRPr="0021051D" w:rsidRDefault="00BC061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19285702" w14:textId="77777777" w:rsidR="00BC0611" w:rsidRPr="00116C10" w:rsidRDefault="00BC061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3B9EA3F8" w14:textId="77777777" w:rsidR="00BC0611" w:rsidRPr="00116C10" w:rsidRDefault="00BC061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50053C6E" w14:textId="77777777" w:rsidR="00BC0611" w:rsidRDefault="00BC0611"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C7557">
        <w:rPr>
          <w:rFonts w:ascii="Times New Roman" w:hAnsi="Times New Roman"/>
          <w:sz w:val="24"/>
          <w:szCs w:val="24"/>
        </w:rPr>
        <w:t>razítko a podpis oprávněné osoby zhotovitele,</w:t>
      </w:r>
    </w:p>
    <w:p w14:paraId="73EC31E8" w14:textId="15CF1DD5" w:rsidR="00BC0611" w:rsidRPr="00DC7557" w:rsidRDefault="00BC0611" w:rsidP="006D362B">
      <w:pPr>
        <w:pStyle w:val="Odstavecseseznamem"/>
        <w:numPr>
          <w:ilvl w:val="0"/>
          <w:numId w:val="5"/>
        </w:numPr>
        <w:autoSpaceDE w:val="0"/>
        <w:autoSpaceDN w:val="0"/>
        <w:adjustRightInd w:val="0"/>
        <w:ind w:left="714" w:hanging="357"/>
        <w:jc w:val="both"/>
        <w:rPr>
          <w:rFonts w:ascii="Times New Roman" w:hAnsi="Times New Roman"/>
          <w:sz w:val="24"/>
          <w:szCs w:val="24"/>
        </w:rPr>
      </w:pPr>
      <w:r w:rsidRPr="00DC7557">
        <w:rPr>
          <w:rFonts w:ascii="Times New Roman" w:hAnsi="Times New Roman"/>
          <w:sz w:val="24"/>
          <w:szCs w:val="24"/>
        </w:rPr>
        <w:t>název díla: „</w:t>
      </w:r>
      <w:r w:rsidR="009E0FAB" w:rsidRPr="009E0FAB">
        <w:rPr>
          <w:rFonts w:ascii="Times New Roman" w:hAnsi="Times New Roman"/>
          <w:sz w:val="24"/>
          <w:szCs w:val="24"/>
        </w:rPr>
        <w:t>Zateplení obvodového pláště bytového domu Borská 293-294, Náchod</w:t>
      </w:r>
      <w:r w:rsidRPr="00DC7557">
        <w:rPr>
          <w:rFonts w:ascii="Times New Roman" w:hAnsi="Times New Roman"/>
          <w:sz w:val="24"/>
          <w:szCs w:val="24"/>
        </w:rPr>
        <w:t>“,</w:t>
      </w:r>
    </w:p>
    <w:p w14:paraId="7AF42ED1" w14:textId="77777777" w:rsidR="009E0FAB" w:rsidRPr="009E0FAB" w:rsidRDefault="00BC0611" w:rsidP="009E0FAB">
      <w:pPr>
        <w:pStyle w:val="Odstavecseseznamem"/>
        <w:numPr>
          <w:ilvl w:val="0"/>
          <w:numId w:val="5"/>
        </w:numPr>
        <w:autoSpaceDE w:val="0"/>
        <w:autoSpaceDN w:val="0"/>
        <w:adjustRightInd w:val="0"/>
        <w:ind w:left="714" w:hanging="357"/>
        <w:jc w:val="both"/>
        <w:rPr>
          <w:rFonts w:ascii="Times New Roman" w:hAnsi="Times New Roman"/>
          <w:sz w:val="24"/>
          <w:szCs w:val="24"/>
        </w:rPr>
      </w:pPr>
      <w:r w:rsidRPr="005A3A0B">
        <w:rPr>
          <w:rFonts w:ascii="Times New Roman" w:hAnsi="Times New Roman"/>
          <w:sz w:val="24"/>
          <w:szCs w:val="24"/>
        </w:rPr>
        <w:t>větu: Projekt „</w:t>
      </w:r>
      <w:r w:rsidR="009E0FAB" w:rsidRPr="009E0FAB">
        <w:rPr>
          <w:rFonts w:ascii="Times New Roman" w:hAnsi="Times New Roman"/>
          <w:sz w:val="24"/>
          <w:szCs w:val="24"/>
        </w:rPr>
        <w:t>Zateplení obvodového pláště bytového domu Borská 293-294, Náchod</w:t>
      </w:r>
      <w:r w:rsidRPr="005A3A0B">
        <w:rPr>
          <w:rFonts w:ascii="Times New Roman" w:hAnsi="Times New Roman"/>
          <w:sz w:val="24"/>
          <w:szCs w:val="24"/>
        </w:rPr>
        <w:t xml:space="preserve">“, se uchází o podporu  z programu Nová zelená úsporám </w:t>
      </w:r>
      <w:r w:rsidR="009E0FAB" w:rsidRPr="009E0FAB">
        <w:rPr>
          <w:rFonts w:ascii="Times New Roman" w:hAnsi="Times New Roman"/>
          <w:sz w:val="24"/>
          <w:szCs w:val="24"/>
        </w:rPr>
        <w:t>programu HOUSEnerg Modernizačního fondu BYTOVÉ DOMY pro žadatele - veřejná správa, obce a příspěvkové organizace jimi zřizované.</w:t>
      </w:r>
    </w:p>
    <w:p w14:paraId="05455E67" w14:textId="77777777" w:rsidR="00BC0611" w:rsidRPr="001D1B52" w:rsidRDefault="00BC061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14:paraId="51434812" w14:textId="77777777" w:rsidR="00BC0611" w:rsidRPr="001D1B52" w:rsidRDefault="00BC0611"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stavebních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14:paraId="1D30AC4A" w14:textId="77777777" w:rsidR="00BC0611" w:rsidRPr="001D1B52" w:rsidRDefault="00BC061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objednatel v prodlení s placením příslušné faktury. Nová lhůta splatnosti začne plynout dnem doručení opravené faktury.</w:t>
      </w:r>
    </w:p>
    <w:p w14:paraId="6F4E4CE0" w14:textId="77777777" w:rsidR="00BC0611" w:rsidRPr="001D1B52" w:rsidRDefault="00BC0611"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lastRenderedPageBreak/>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14:paraId="29E81DD8" w14:textId="77777777" w:rsidR="00BC0611" w:rsidRDefault="00BC0611" w:rsidP="00942D2F">
      <w:pPr>
        <w:tabs>
          <w:tab w:val="num" w:pos="567"/>
        </w:tabs>
        <w:autoSpaceDE w:val="0"/>
        <w:autoSpaceDN w:val="0"/>
        <w:adjustRightInd w:val="0"/>
        <w:spacing w:before="240"/>
        <w:jc w:val="both"/>
        <w:rPr>
          <w:rFonts w:ascii="Times New Roman" w:hAnsi="Times New Roman"/>
          <w:sz w:val="24"/>
          <w:szCs w:val="24"/>
        </w:rPr>
      </w:pPr>
      <w:r w:rsidRPr="00DC7557">
        <w:rPr>
          <w:rFonts w:ascii="Times New Roman" w:hAnsi="Times New Roman"/>
          <w:sz w:val="24"/>
          <w:szCs w:val="24"/>
        </w:rPr>
        <w:t>8. Objednatel výslovně upozorňuje zhotovitele, že je plátcem DPH. Na předmětné stavební práce se vztahuje režim přenesení daňové povinnosti, a to v souladu s ustanoveními zákona o dani z přidané hodnoty, v platném a účinném znění. Na vystaveném daňovém dokladu tedy zhotovitel uvede sdělení, že daň odvede objednatel, jako plátce daně, pro kterého je plnění uskutečněno.</w:t>
      </w:r>
    </w:p>
    <w:p w14:paraId="48CDB3AC" w14:textId="77777777" w:rsidR="00BC0611" w:rsidRPr="00B57AD7" w:rsidRDefault="00BC0611"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Pr>
          <w:rFonts w:ascii="Times New Roman" w:hAnsi="Times New Roman"/>
          <w:b/>
          <w:sz w:val="24"/>
          <w:szCs w:val="24"/>
        </w:rPr>
        <w:t>MÍSTO PLNĚNÍ, STAVENIŠTĚ</w:t>
      </w:r>
    </w:p>
    <w:p w14:paraId="16729CE9" w14:textId="7DA236E3" w:rsidR="00BC0611" w:rsidRPr="00A10167" w:rsidRDefault="00BC0611" w:rsidP="00262CAF">
      <w:pPr>
        <w:pStyle w:val="Zkladntext"/>
        <w:keepNext/>
        <w:spacing w:before="240"/>
        <w:rPr>
          <w:rFonts w:ascii="Times New Roman" w:hAnsi="Times New Roman"/>
          <w:sz w:val="24"/>
          <w:szCs w:val="24"/>
        </w:rPr>
      </w:pPr>
      <w:bookmarkStart w:id="3" w:name="_Hlk73008847"/>
      <w:r>
        <w:rPr>
          <w:rFonts w:ascii="Times New Roman" w:hAnsi="Times New Roman"/>
          <w:sz w:val="24"/>
          <w:szCs w:val="24"/>
        </w:rPr>
        <w:t xml:space="preserve">1. </w:t>
      </w:r>
      <w:r w:rsidRPr="00A10167">
        <w:rPr>
          <w:rFonts w:ascii="Times New Roman" w:hAnsi="Times New Roman"/>
          <w:sz w:val="24"/>
          <w:szCs w:val="24"/>
        </w:rPr>
        <w:t xml:space="preserve">Místem plnění je </w:t>
      </w:r>
      <w:r w:rsidR="003F6225" w:rsidRPr="00A10167">
        <w:rPr>
          <w:rFonts w:ascii="Times New Roman" w:hAnsi="Times New Roman"/>
          <w:sz w:val="23"/>
          <w:szCs w:val="23"/>
        </w:rPr>
        <w:t>stavební objekt č.</w:t>
      </w:r>
      <w:r w:rsidR="00CD1119">
        <w:rPr>
          <w:rFonts w:ascii="Times New Roman" w:hAnsi="Times New Roman"/>
          <w:sz w:val="23"/>
          <w:szCs w:val="23"/>
        </w:rPr>
        <w:t xml:space="preserve"> </w:t>
      </w:r>
      <w:r w:rsidR="003F6225" w:rsidRPr="00A10167">
        <w:rPr>
          <w:rFonts w:ascii="Times New Roman" w:hAnsi="Times New Roman"/>
          <w:sz w:val="23"/>
          <w:szCs w:val="23"/>
        </w:rPr>
        <w:t xml:space="preserve">p. 293 </w:t>
      </w:r>
      <w:r w:rsidR="00CD1119">
        <w:rPr>
          <w:rFonts w:ascii="Times New Roman" w:hAnsi="Times New Roman"/>
          <w:sz w:val="23"/>
          <w:szCs w:val="23"/>
        </w:rPr>
        <w:t>–</w:t>
      </w:r>
      <w:r w:rsidR="003F6225" w:rsidRPr="00A10167">
        <w:rPr>
          <w:rFonts w:ascii="Times New Roman" w:hAnsi="Times New Roman"/>
          <w:sz w:val="23"/>
          <w:szCs w:val="23"/>
        </w:rPr>
        <w:t xml:space="preserve"> 294, na pozemku p.</w:t>
      </w:r>
      <w:r w:rsidR="00367792">
        <w:rPr>
          <w:rFonts w:ascii="Times New Roman" w:hAnsi="Times New Roman"/>
          <w:sz w:val="23"/>
          <w:szCs w:val="23"/>
        </w:rPr>
        <w:t xml:space="preserve"> </w:t>
      </w:r>
      <w:r w:rsidR="003F6225" w:rsidRPr="00A10167">
        <w:rPr>
          <w:rFonts w:ascii="Times New Roman" w:hAnsi="Times New Roman"/>
          <w:sz w:val="23"/>
          <w:szCs w:val="23"/>
        </w:rPr>
        <w:t>č.</w:t>
      </w:r>
      <w:r w:rsidR="00367792">
        <w:rPr>
          <w:rFonts w:ascii="Times New Roman" w:hAnsi="Times New Roman"/>
          <w:sz w:val="23"/>
          <w:szCs w:val="23"/>
        </w:rPr>
        <w:t xml:space="preserve"> </w:t>
      </w:r>
      <w:r w:rsidR="003F6225" w:rsidRPr="00A10167">
        <w:rPr>
          <w:rFonts w:ascii="Times New Roman" w:hAnsi="Times New Roman"/>
          <w:sz w:val="23"/>
          <w:szCs w:val="23"/>
        </w:rPr>
        <w:t>st. 2885</w:t>
      </w:r>
      <w:r w:rsidRPr="00A10167">
        <w:rPr>
          <w:rFonts w:ascii="Times New Roman" w:hAnsi="Times New Roman"/>
          <w:sz w:val="23"/>
          <w:szCs w:val="23"/>
        </w:rPr>
        <w:t xml:space="preserve">, k.ú. Náchod. </w:t>
      </w:r>
    </w:p>
    <w:bookmarkEnd w:id="3"/>
    <w:p w14:paraId="45FA5ECD" w14:textId="77777777" w:rsidR="00BC0611" w:rsidRDefault="00BC0611" w:rsidP="00262CAF">
      <w:pPr>
        <w:pStyle w:val="Zkladn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 Objednatel předá zhotoviteli staveniště prosté soukromých práv třetích osob, která by bránila provedení díla.</w:t>
      </w:r>
      <w:r>
        <w:rPr>
          <w:rFonts w:ascii="Times New Roman" w:hAnsi="Times New Roman"/>
          <w:sz w:val="24"/>
          <w:szCs w:val="24"/>
        </w:rPr>
        <w:t xml:space="preserve"> </w:t>
      </w:r>
    </w:p>
    <w:p w14:paraId="3113B53E" w14:textId="77777777" w:rsidR="00BC0611" w:rsidRPr="00BF717C" w:rsidRDefault="00BC0611"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14:paraId="5C1CCC09" w14:textId="77777777" w:rsidR="00BC0611" w:rsidRPr="003135D7" w:rsidRDefault="00BC0611"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díla v souladu s touto smlouvou. </w:t>
      </w:r>
    </w:p>
    <w:p w14:paraId="57CC5E2B" w14:textId="77777777" w:rsidR="00BC0611" w:rsidRDefault="00BC0611"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14:paraId="56457CD9" w14:textId="77777777" w:rsidR="00BC0611" w:rsidRPr="00BD7267" w:rsidRDefault="00BC0611" w:rsidP="004B1FF6">
      <w:pPr>
        <w:pStyle w:val="Zkladntext"/>
        <w:spacing w:before="240"/>
        <w:rPr>
          <w:rFonts w:ascii="Times New Roman" w:hAnsi="Times New Roman"/>
          <w:sz w:val="24"/>
          <w:szCs w:val="24"/>
        </w:rPr>
      </w:pPr>
      <w:bookmarkStart w:id="4" w:name="_Hlk507587644"/>
      <w:r w:rsidRPr="005A3A0B">
        <w:rPr>
          <w:rFonts w:ascii="Times New Roman" w:hAnsi="Times New Roman"/>
          <w:sz w:val="24"/>
          <w:szCs w:val="24"/>
        </w:rPr>
        <w:t xml:space="preserve">6. Objednatel svým nákladem zajistí činnost koordinátora BOZP na pracovišti. </w:t>
      </w:r>
      <w:r w:rsidRPr="00C409FD">
        <w:rPr>
          <w:rFonts w:ascii="Times New Roman" w:hAnsi="Times New Roman"/>
          <w:sz w:val="24"/>
          <w:szCs w:val="24"/>
        </w:rPr>
        <w:t>Zařízení staveniště zabezpečuje zhotovitel v souladu se svými potřebami, dokumentací předanou objednatelem a s požadavky objednatele.</w:t>
      </w:r>
      <w:r w:rsidRPr="00BD7267">
        <w:rPr>
          <w:rFonts w:ascii="Times New Roman" w:hAnsi="Times New Roman"/>
          <w:sz w:val="24"/>
          <w:szCs w:val="24"/>
        </w:rPr>
        <w:t xml:space="preserve"> Zhotovitel je povinen zajistit v rámci zařízení staveniště podmínky pro výkon funkce autorského dozoru projektanta </w:t>
      </w:r>
      <w:r>
        <w:rPr>
          <w:rFonts w:ascii="Times New Roman" w:hAnsi="Times New Roman"/>
          <w:sz w:val="24"/>
          <w:szCs w:val="24"/>
        </w:rPr>
        <w:t>(dále též jen „autorský dozor“)</w:t>
      </w:r>
      <w:r w:rsidRPr="00BD7267">
        <w:rPr>
          <w:rFonts w:ascii="Times New Roman" w:hAnsi="Times New Roman"/>
          <w:sz w:val="24"/>
          <w:szCs w:val="24"/>
        </w:rPr>
        <w:t xml:space="preserve">, a to v přiměřeném rozsahu. </w:t>
      </w:r>
    </w:p>
    <w:bookmarkEnd w:id="4"/>
    <w:p w14:paraId="42D379E2" w14:textId="77777777" w:rsidR="00BC0611" w:rsidRPr="00B57AD7" w:rsidRDefault="00BC0611" w:rsidP="006F7A9C">
      <w:pPr>
        <w:keepNext/>
        <w:spacing w:before="480"/>
        <w:jc w:val="both"/>
        <w:rPr>
          <w:rFonts w:ascii="Times New Roman" w:hAnsi="Times New Roman"/>
          <w:b/>
          <w:sz w:val="24"/>
          <w:szCs w:val="24"/>
        </w:rPr>
      </w:pPr>
      <w:r w:rsidRPr="00B57AD7">
        <w:rPr>
          <w:rFonts w:ascii="Times New Roman" w:hAnsi="Times New Roman"/>
          <w:b/>
          <w:sz w:val="24"/>
          <w:szCs w:val="24"/>
        </w:rPr>
        <w:t>VI. PROVÁDĚNÍ DÍLA</w:t>
      </w:r>
    </w:p>
    <w:p w14:paraId="45F79FE7" w14:textId="77777777" w:rsidR="00BC0611" w:rsidRPr="003135D7" w:rsidRDefault="00BC0611"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Pr>
          <w:rFonts w:ascii="Times New Roman" w:hAnsi="Times New Roman"/>
          <w:bCs/>
          <w:sz w:val="24"/>
          <w:szCs w:val="24"/>
        </w:rPr>
        <w:t>, podmínky všech</w:t>
      </w:r>
      <w:r w:rsidRPr="003135D7">
        <w:rPr>
          <w:rFonts w:ascii="Times New Roman" w:hAnsi="Times New Roman"/>
          <w:bCs/>
          <w:sz w:val="24"/>
          <w:szCs w:val="24"/>
        </w:rPr>
        <w:t xml:space="preserve"> veřejnoprávních orgánů</w:t>
      </w:r>
      <w:r>
        <w:rPr>
          <w:rFonts w:ascii="Times New Roman" w:hAnsi="Times New Roman"/>
          <w:bCs/>
          <w:sz w:val="24"/>
          <w:szCs w:val="24"/>
        </w:rPr>
        <w:t>, zahrnuté do jejich souhlasů, rozhodnutí a stanovisek.</w:t>
      </w:r>
    </w:p>
    <w:p w14:paraId="47BE41BA" w14:textId="77777777" w:rsidR="00BC0611" w:rsidRPr="003135D7" w:rsidRDefault="00BC0611"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14:paraId="68EC4A1E" w14:textId="77777777" w:rsidR="00BC0611" w:rsidRDefault="00BC0611"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 zadávacím/výběrovém řízení, a to v rozsahu, ve kterém jeho </w:t>
      </w:r>
      <w:r>
        <w:rPr>
          <w:rFonts w:ascii="Times New Roman" w:hAnsi="Times New Roman"/>
          <w:bCs/>
          <w:sz w:val="24"/>
          <w:szCs w:val="24"/>
        </w:rPr>
        <w:lastRenderedPageBreak/>
        <w:t>prostřednictvím prokázal splnění kvalifikace. To neplatí, pokud prokáže splnění kvalifikace v předmětném rozsahu buďto nový poddodavatel, anebo sám zhotovitel.</w:t>
      </w:r>
    </w:p>
    <w:p w14:paraId="4BE46107" w14:textId="77777777" w:rsidR="00BC0611" w:rsidRPr="003135D7" w:rsidRDefault="00BC0611"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14:paraId="136B1440" w14:textId="77777777" w:rsidR="00BC0611" w:rsidRPr="009402AB" w:rsidRDefault="00BC0611"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stavebníka, osoby vykonávající autorský dozor a koordinátora BOZP se považují za příkazy a požadavky objednatele. </w:t>
      </w:r>
      <w:r w:rsidRPr="009402AB">
        <w:rPr>
          <w:rFonts w:ascii="Times New Roman" w:hAnsi="Times New Roman"/>
          <w:bCs/>
          <w:sz w:val="24"/>
          <w:szCs w:val="24"/>
        </w:rPr>
        <w:t xml:space="preserve">Pokud objednatel neuvedl v úvodu této smlouvy informaci o </w:t>
      </w:r>
      <w:r>
        <w:rPr>
          <w:rFonts w:ascii="Times New Roman" w:hAnsi="Times New Roman"/>
          <w:bCs/>
          <w:sz w:val="24"/>
          <w:szCs w:val="24"/>
        </w:rPr>
        <w:t>osobě vykonávající technický dozor stavebníka</w:t>
      </w:r>
      <w:r w:rsidRPr="009402AB">
        <w:rPr>
          <w:rFonts w:ascii="Times New Roman" w:hAnsi="Times New Roman"/>
          <w:bCs/>
          <w:sz w:val="24"/>
          <w:szCs w:val="24"/>
        </w:rPr>
        <w:t xml:space="preserve">, platí, že jeho zástupce ve věcech technických současně </w:t>
      </w:r>
      <w:r>
        <w:rPr>
          <w:rFonts w:ascii="Times New Roman" w:hAnsi="Times New Roman"/>
          <w:bCs/>
          <w:sz w:val="24"/>
          <w:szCs w:val="24"/>
        </w:rPr>
        <w:t>vykonává technický dozor stavebníka</w:t>
      </w:r>
      <w:r w:rsidRPr="009402AB">
        <w:rPr>
          <w:rFonts w:ascii="Times New Roman" w:hAnsi="Times New Roman"/>
          <w:bCs/>
          <w:sz w:val="24"/>
          <w:szCs w:val="24"/>
        </w:rPr>
        <w:t xml:space="preserve">. Zhotovitel prohlašuje, že </w:t>
      </w:r>
      <w:r>
        <w:rPr>
          <w:rFonts w:ascii="Times New Roman" w:hAnsi="Times New Roman"/>
          <w:bCs/>
          <w:sz w:val="24"/>
          <w:szCs w:val="24"/>
        </w:rPr>
        <w:t>technický dozor</w:t>
      </w:r>
      <w:r w:rsidRPr="009402AB">
        <w:rPr>
          <w:rFonts w:ascii="Times New Roman" w:hAnsi="Times New Roman"/>
          <w:bCs/>
          <w:sz w:val="24"/>
          <w:szCs w:val="24"/>
        </w:rPr>
        <w:t xml:space="preserve"> není osobou jemu blízkou či s ním propojenou a že v případě změny </w:t>
      </w:r>
      <w:r>
        <w:rPr>
          <w:rFonts w:ascii="Times New Roman" w:hAnsi="Times New Roman"/>
          <w:bCs/>
          <w:sz w:val="24"/>
          <w:szCs w:val="24"/>
        </w:rPr>
        <w:t>této osoby</w:t>
      </w:r>
      <w:r w:rsidRPr="009402AB">
        <w:rPr>
          <w:rFonts w:ascii="Times New Roman" w:hAnsi="Times New Roman"/>
          <w:bCs/>
          <w:sz w:val="24"/>
          <w:szCs w:val="24"/>
        </w:rPr>
        <w:t xml:space="preserve"> dá bez zbytečného odkladu vědět objednateli, zda uvedené platí i ve vztahu k</w:t>
      </w:r>
      <w:r>
        <w:rPr>
          <w:rFonts w:ascii="Times New Roman" w:hAnsi="Times New Roman"/>
          <w:bCs/>
          <w:sz w:val="24"/>
          <w:szCs w:val="24"/>
        </w:rPr>
        <w:t> </w:t>
      </w:r>
      <w:r w:rsidRPr="009402AB">
        <w:rPr>
          <w:rFonts w:ascii="Times New Roman" w:hAnsi="Times New Roman"/>
          <w:bCs/>
          <w:sz w:val="24"/>
          <w:szCs w:val="24"/>
        </w:rPr>
        <w:t>nové</w:t>
      </w:r>
      <w:r>
        <w:rPr>
          <w:rFonts w:ascii="Times New Roman" w:hAnsi="Times New Roman"/>
          <w:bCs/>
          <w:sz w:val="24"/>
          <w:szCs w:val="24"/>
        </w:rPr>
        <w:t xml:space="preserve"> osobě</w:t>
      </w:r>
      <w:r w:rsidRPr="009402AB">
        <w:rPr>
          <w:rFonts w:ascii="Times New Roman" w:hAnsi="Times New Roman"/>
          <w:bCs/>
          <w:sz w:val="24"/>
          <w:szCs w:val="24"/>
        </w:rPr>
        <w:t>.</w:t>
      </w:r>
    </w:p>
    <w:p w14:paraId="0DF49267" w14:textId="77777777" w:rsidR="00BC0611" w:rsidRDefault="00BC0611" w:rsidP="006F7A9C">
      <w:pPr>
        <w:pStyle w:val="Zkladn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14:paraId="7AA120E7" w14:textId="77777777" w:rsidR="00BC0611" w:rsidRPr="00F939D5" w:rsidRDefault="00BC0611" w:rsidP="006F7A9C">
      <w:pPr>
        <w:pStyle w:val="Zkladntext"/>
        <w:spacing w:before="240"/>
        <w:rPr>
          <w:rFonts w:ascii="Times New Roman" w:hAnsi="Times New Roman"/>
          <w:bCs/>
          <w:sz w:val="24"/>
          <w:szCs w:val="24"/>
        </w:rPr>
      </w:pPr>
      <w:r>
        <w:rPr>
          <w:rFonts w:ascii="Times New Roman" w:hAnsi="Times New Roman"/>
          <w:bCs/>
          <w:sz w:val="24"/>
          <w:szCs w:val="24"/>
        </w:rPr>
        <w:t xml:space="preserve">7. Zhotovitel je povinen nejméně </w:t>
      </w:r>
      <w:r w:rsidRPr="00B04615">
        <w:rPr>
          <w:rFonts w:ascii="Times New Roman" w:hAnsi="Times New Roman"/>
          <w:bCs/>
          <w:sz w:val="24"/>
          <w:szCs w:val="24"/>
        </w:rPr>
        <w:t xml:space="preserve">tři pracovní dny předem </w:t>
      </w:r>
      <w:r>
        <w:rPr>
          <w:rFonts w:ascii="Times New Roman" w:hAnsi="Times New Roman"/>
          <w:bCs/>
          <w:sz w:val="24"/>
          <w:szCs w:val="24"/>
        </w:rPr>
        <w:t xml:space="preserve">vyzvat objednatele, jeho zástupce ve věcech technických nebo jeho technický dozor ke kontrole prací, které budou zakryty, </w:t>
      </w:r>
      <w:r w:rsidRPr="00F939D5">
        <w:rPr>
          <w:rFonts w:ascii="Times New Roman" w:hAnsi="Times New Roman"/>
          <w:bCs/>
          <w:sz w:val="24"/>
          <w:szCs w:val="24"/>
        </w:rPr>
        <w:t xml:space="preserve">a to zápisem ve stavebním deníku a e-mailem. Nesplní-li zhotovitel tuto povinnost včas a řádně, je povinen na žádost objednatele zakryté práce na vlastní náklady odkrýt. </w:t>
      </w:r>
    </w:p>
    <w:p w14:paraId="1278338F" w14:textId="77777777" w:rsidR="00BC0611" w:rsidRDefault="00BC0611" w:rsidP="006F7A9C">
      <w:pPr>
        <w:pStyle w:val="Zkladntext"/>
        <w:spacing w:before="240"/>
        <w:rPr>
          <w:rFonts w:ascii="Times New Roman" w:hAnsi="Times New Roman"/>
          <w:bCs/>
          <w:sz w:val="24"/>
          <w:szCs w:val="24"/>
        </w:rPr>
      </w:pPr>
      <w:r>
        <w:rPr>
          <w:rFonts w:ascii="Times New Roman" w:hAnsi="Times New Roman"/>
          <w:bCs/>
          <w:sz w:val="24"/>
          <w:szCs w:val="24"/>
        </w:rPr>
        <w:t>8. V případě, že se za objednatele ke kontrole prací, které mají být zakryty, bez předchozí omluvy nikdo nedostaví, má se za to, že kontrola se nepožaduje, a zhotovitel bude oprávněn pokračovat v provádění prací. Bude-li však objednatel dodatečně požadovat jejich odkrytí, je zhotovitel povinen toto odkrytí provést dodatečně, ale je oprávněn žádat úměrné prodloužení termínu provedení díla a úhradu nákladů s tím spojených.</w:t>
      </w:r>
    </w:p>
    <w:p w14:paraId="285EAF52" w14:textId="77777777" w:rsidR="00BC0611" w:rsidRDefault="00BC0611" w:rsidP="006F7A9C">
      <w:pPr>
        <w:pStyle w:val="Zkladntext"/>
        <w:spacing w:before="240"/>
        <w:rPr>
          <w:rFonts w:ascii="Times New Roman" w:hAnsi="Times New Roman"/>
          <w:bCs/>
          <w:sz w:val="24"/>
          <w:szCs w:val="24"/>
        </w:rPr>
      </w:pPr>
      <w:r>
        <w:rPr>
          <w:rFonts w:ascii="Times New Roman" w:hAnsi="Times New Roman"/>
          <w:bCs/>
          <w:sz w:val="24"/>
          <w:szCs w:val="24"/>
        </w:rPr>
        <w:t xml:space="preserve">9. </w:t>
      </w:r>
      <w:r w:rsidRPr="00FC7464">
        <w:rPr>
          <w:rFonts w:ascii="Times New Roman" w:hAnsi="Times New Roman"/>
          <w:bCs/>
          <w:sz w:val="24"/>
          <w:szCs w:val="24"/>
        </w:rPr>
        <w:t xml:space="preserve">Jestliže </w:t>
      </w:r>
      <w:r>
        <w:rPr>
          <w:rFonts w:ascii="Times New Roman" w:hAnsi="Times New Roman"/>
          <w:bCs/>
          <w:sz w:val="24"/>
          <w:szCs w:val="24"/>
        </w:rPr>
        <w:t>objednatel, jeho zástupce ve věcech technických nebo jeho technický dozor svou neúčast na kontrole omluví a požaduje-li dodatečnou kontrolu, je zhotovitel sice povinen mu vyhovět, ale je oprávněn žádat úměrné prodloužení termínu provedení díla a úhradu nákladů s tím spojených.</w:t>
      </w:r>
    </w:p>
    <w:p w14:paraId="5378A35F" w14:textId="77777777" w:rsidR="00BC0611" w:rsidRDefault="00BC0611" w:rsidP="006F7A9C">
      <w:pPr>
        <w:pStyle w:val="Zkladntext"/>
        <w:spacing w:before="240"/>
        <w:rPr>
          <w:rFonts w:ascii="Times New Roman" w:hAnsi="Times New Roman"/>
          <w:bCs/>
          <w:sz w:val="24"/>
          <w:szCs w:val="24"/>
        </w:rPr>
      </w:pPr>
      <w:r>
        <w:rPr>
          <w:rFonts w:ascii="Times New Roman" w:hAnsi="Times New Roman"/>
          <w:bCs/>
          <w:sz w:val="24"/>
          <w:szCs w:val="24"/>
        </w:rPr>
        <w:t xml:space="preserve">10. </w:t>
      </w:r>
      <w:r w:rsidRPr="003135D7">
        <w:rPr>
          <w:rFonts w:ascii="Times New Roman" w:hAnsi="Times New Roman"/>
          <w:sz w:val="24"/>
          <w:szCs w:val="24"/>
        </w:rPr>
        <w:t xml:space="preserve">Na případných změnách </w:t>
      </w:r>
      <w:r>
        <w:rPr>
          <w:rFonts w:ascii="Times New Roman" w:hAnsi="Times New Roman"/>
          <w:sz w:val="24"/>
          <w:szCs w:val="24"/>
        </w:rPr>
        <w:t>termínu provedení díla</w:t>
      </w:r>
      <w:r w:rsidRPr="003135D7">
        <w:rPr>
          <w:rFonts w:ascii="Times New Roman" w:hAnsi="Times New Roman"/>
          <w:sz w:val="24"/>
          <w:szCs w:val="24"/>
        </w:rPr>
        <w:t xml:space="preserve"> </w:t>
      </w:r>
      <w:r>
        <w:rPr>
          <w:rFonts w:ascii="Times New Roman" w:hAnsi="Times New Roman"/>
          <w:sz w:val="24"/>
          <w:szCs w:val="24"/>
        </w:rPr>
        <w:t xml:space="preserve">a na úhradě nákladů v souladu s ustanoveními odstavců 8. a 9. </w:t>
      </w:r>
      <w:r w:rsidRPr="003135D7">
        <w:rPr>
          <w:rFonts w:ascii="Times New Roman" w:hAnsi="Times New Roman"/>
          <w:sz w:val="24"/>
          <w:szCs w:val="24"/>
        </w:rPr>
        <w:t xml:space="preserve">se smluvní strany </w:t>
      </w:r>
      <w:r>
        <w:rPr>
          <w:rFonts w:ascii="Times New Roman" w:hAnsi="Times New Roman"/>
          <w:sz w:val="24"/>
          <w:szCs w:val="24"/>
        </w:rPr>
        <w:t xml:space="preserve">zavazují dohodnout </w:t>
      </w:r>
      <w:r w:rsidRPr="003135D7">
        <w:rPr>
          <w:rFonts w:ascii="Times New Roman" w:hAnsi="Times New Roman"/>
          <w:sz w:val="24"/>
          <w:szCs w:val="24"/>
        </w:rPr>
        <w:t>formou dodatku k této smlouvě.</w:t>
      </w:r>
    </w:p>
    <w:p w14:paraId="56205165" w14:textId="77777777" w:rsidR="00BC0611" w:rsidRPr="00B57AD7" w:rsidRDefault="00BC0611"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30DF8063" w14:textId="77777777" w:rsidR="00BC0611" w:rsidRPr="00076772" w:rsidRDefault="00BC0611"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w:t>
      </w:r>
      <w:r>
        <w:rPr>
          <w:rFonts w:ascii="Times New Roman" w:hAnsi="Times New Roman"/>
          <w:sz w:val="24"/>
          <w:szCs w:val="24"/>
        </w:rPr>
        <w:t>jeho technickým dozorem</w:t>
      </w:r>
      <w:r w:rsidRPr="00076772">
        <w:rPr>
          <w:rFonts w:ascii="Times New Roman" w:hAnsi="Times New Roman"/>
          <w:sz w:val="24"/>
          <w:szCs w:val="24"/>
        </w:rPr>
        <w:t xml:space="preserve"> za účelem pravidelné fakturace ve smyslu platebních podmínek není předáním a převzetím díla ve smyslu této části smlouvy. </w:t>
      </w:r>
    </w:p>
    <w:p w14:paraId="094D10A3" w14:textId="77777777" w:rsidR="00BC0611" w:rsidRPr="00B04615" w:rsidRDefault="00BC0611" w:rsidP="006F7A9C">
      <w:pPr>
        <w:pStyle w:val="Zkladntext"/>
        <w:spacing w:before="240"/>
        <w:rPr>
          <w:rFonts w:ascii="Times New Roman" w:hAnsi="Times New Roman"/>
          <w:sz w:val="24"/>
          <w:szCs w:val="24"/>
        </w:rPr>
      </w:pPr>
      <w:r w:rsidRPr="00B04615">
        <w:rPr>
          <w:rFonts w:ascii="Times New Roman" w:hAnsi="Times New Roman"/>
          <w:sz w:val="24"/>
          <w:szCs w:val="24"/>
        </w:rPr>
        <w:t>2. Dílo bude předáno najednou jako celek, a veškeré případné zmínky o předání části díla kdekoliv v této smlouvě je tedy třeba považovat za irelevantní. Zhotovitel současně s předáním díla, nebo té které jeho části, předá objednateli veškeré doklady nutné pro kolaudaci či legální užívání díla, zejména doklady následující:</w:t>
      </w:r>
    </w:p>
    <w:p w14:paraId="6C83F94E" w14:textId="77777777" w:rsidR="00BC0611" w:rsidRPr="00130AE4" w:rsidRDefault="00BC061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zápisy a osvědčení o provedených zkouškách použitých materiálů 3x,</w:t>
      </w:r>
    </w:p>
    <w:p w14:paraId="1E00191A" w14:textId="77777777" w:rsidR="00BC0611" w:rsidRPr="00130AE4" w:rsidRDefault="00BC061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zápisy o prověření prací a konstrukcí zakrytých v průběhu prací 3x,</w:t>
      </w:r>
    </w:p>
    <w:p w14:paraId="04CFC65A" w14:textId="77777777" w:rsidR="00BC0611" w:rsidRPr="00130AE4" w:rsidRDefault="00BC061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dokumentaci skutečného provedení díla 3x a 1x elektronicky ve formátu PDF,</w:t>
      </w:r>
    </w:p>
    <w:p w14:paraId="31F91E3F" w14:textId="77777777" w:rsidR="00BC0611" w:rsidRPr="00130AE4" w:rsidRDefault="00BC061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originál stavebního deníku,</w:t>
      </w:r>
    </w:p>
    <w:p w14:paraId="3D0A2F87" w14:textId="77777777" w:rsidR="00BC0611" w:rsidRPr="00130AE4" w:rsidRDefault="00BC061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veškeré další podklady a dokumenty potřebné pro provoz díla 3x,</w:t>
      </w:r>
    </w:p>
    <w:p w14:paraId="4ACE2350" w14:textId="77777777" w:rsidR="00BC0611" w:rsidRPr="00130AE4" w:rsidRDefault="00BC061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evidenci škod na zdraví a majetku 3x,</w:t>
      </w:r>
    </w:p>
    <w:p w14:paraId="612D82A9" w14:textId="77777777" w:rsidR="00BC0611" w:rsidRPr="00130AE4" w:rsidRDefault="00BC0611" w:rsidP="00F95EC1">
      <w:pPr>
        <w:numPr>
          <w:ilvl w:val="0"/>
          <w:numId w:val="6"/>
        </w:numPr>
        <w:tabs>
          <w:tab w:val="left" w:pos="0"/>
        </w:tabs>
        <w:ind w:left="714" w:hanging="357"/>
        <w:jc w:val="both"/>
        <w:rPr>
          <w:rFonts w:ascii="Times New Roman" w:hAnsi="Times New Roman"/>
          <w:sz w:val="24"/>
          <w:szCs w:val="24"/>
        </w:rPr>
      </w:pPr>
      <w:r w:rsidRPr="00130AE4">
        <w:rPr>
          <w:rFonts w:ascii="Times New Roman" w:hAnsi="Times New Roman"/>
          <w:sz w:val="24"/>
          <w:szCs w:val="24"/>
        </w:rPr>
        <w:t>dokumentaci stavby a jiné doklady zapůjčené zhotoviteli objednatelem.</w:t>
      </w:r>
    </w:p>
    <w:p w14:paraId="29FA7BFE" w14:textId="77777777" w:rsidR="00BC0611" w:rsidRPr="00F95EC1" w:rsidRDefault="00BC0611" w:rsidP="00FF262B">
      <w:pPr>
        <w:tabs>
          <w:tab w:val="left" w:pos="0"/>
        </w:tabs>
        <w:spacing w:before="240"/>
        <w:jc w:val="both"/>
        <w:rPr>
          <w:rFonts w:ascii="Times New Roman" w:hAnsi="Times New Roman"/>
          <w:sz w:val="24"/>
          <w:szCs w:val="24"/>
        </w:rPr>
      </w:pPr>
      <w:r>
        <w:rPr>
          <w:rFonts w:ascii="Times New Roman" w:hAnsi="Times New Roman"/>
          <w:sz w:val="24"/>
          <w:szCs w:val="24"/>
        </w:rPr>
        <w:t xml:space="preserve">3. </w:t>
      </w:r>
      <w:bookmarkStart w:id="5" w:name="_Hlk73005029"/>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 xml:space="preserve">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5"/>
      <w:r>
        <w:rPr>
          <w:rFonts w:ascii="Times New Roman" w:hAnsi="Times New Roman"/>
          <w:sz w:val="24"/>
          <w:szCs w:val="24"/>
        </w:rPr>
        <w:t>Objednatel prohlašuje, že v žádném případě nepřevezme dílo s takovými vadami či nedodělky, které by bránily jeho řádnému užívání</w:t>
      </w:r>
      <w:r w:rsidRPr="00C54C13">
        <w:rPr>
          <w:rFonts w:ascii="Times New Roman" w:hAnsi="Times New Roman"/>
          <w:sz w:val="24"/>
        </w:rPr>
        <w:t>.</w:t>
      </w:r>
    </w:p>
    <w:p w14:paraId="097376A6" w14:textId="77777777" w:rsidR="00BC0611" w:rsidRPr="00B57AD7" w:rsidRDefault="00BC0611" w:rsidP="006F7A9C">
      <w:pPr>
        <w:keepNext/>
        <w:spacing w:before="480"/>
        <w:jc w:val="both"/>
        <w:rPr>
          <w:rFonts w:ascii="Times New Roman" w:hAnsi="Times New Roman"/>
          <w:b/>
          <w:sz w:val="24"/>
          <w:szCs w:val="24"/>
        </w:rPr>
      </w:pPr>
      <w:r>
        <w:rPr>
          <w:rFonts w:ascii="Times New Roman" w:hAnsi="Times New Roman"/>
          <w:b/>
          <w:sz w:val="24"/>
          <w:szCs w:val="24"/>
        </w:rPr>
        <w:t>VIII</w:t>
      </w:r>
      <w:r w:rsidRPr="00B57AD7">
        <w:rPr>
          <w:rFonts w:ascii="Times New Roman" w:hAnsi="Times New Roman"/>
          <w:b/>
          <w:sz w:val="24"/>
          <w:szCs w:val="24"/>
        </w:rPr>
        <w:t>. ZÁRUKA ZA JAKOST DÍLA, VADY DÍLA</w:t>
      </w:r>
    </w:p>
    <w:p w14:paraId="2D9B7AB3" w14:textId="77777777" w:rsidR="00BC0611" w:rsidRPr="003135D7" w:rsidRDefault="00BC0611"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Pr>
          <w:rFonts w:ascii="Times New Roman" w:hAnsi="Times New Roman"/>
          <w:sz w:val="24"/>
          <w:szCs w:val="24"/>
        </w:rPr>
        <w:t xml:space="preserve">Jakostí se rozumí nejen vlastnosti funkční, ale též estetické. Záruční </w:t>
      </w:r>
      <w:r w:rsidRPr="00B04615">
        <w:rPr>
          <w:rFonts w:ascii="Times New Roman" w:hAnsi="Times New Roman"/>
          <w:sz w:val="24"/>
          <w:szCs w:val="24"/>
        </w:rPr>
        <w:t xml:space="preserve">doba činí </w:t>
      </w:r>
      <w:r w:rsidRPr="00B04615">
        <w:rPr>
          <w:rFonts w:ascii="Times New Roman" w:hAnsi="Times New Roman"/>
          <w:b/>
          <w:sz w:val="24"/>
          <w:szCs w:val="24"/>
        </w:rPr>
        <w:t>60 měsíců</w:t>
      </w:r>
      <w:r w:rsidRPr="00B04615">
        <w:rPr>
          <w:rFonts w:ascii="Times New Roman" w:hAnsi="Times New Roman"/>
          <w:sz w:val="24"/>
          <w:szCs w:val="24"/>
        </w:rPr>
        <w:t xml:space="preserve"> a dnem rozhodným </w:t>
      </w:r>
      <w:r>
        <w:rPr>
          <w:rFonts w:ascii="Times New Roman" w:hAnsi="Times New Roman"/>
          <w:sz w:val="24"/>
          <w:szCs w:val="24"/>
        </w:rPr>
        <w:t xml:space="preserve">pro její počátek je den převzetí </w:t>
      </w:r>
      <w:r w:rsidRPr="003135D7">
        <w:rPr>
          <w:rFonts w:ascii="Times New Roman" w:hAnsi="Times New Roman"/>
          <w:sz w:val="24"/>
          <w:szCs w:val="24"/>
        </w:rPr>
        <w:t>díla</w:t>
      </w:r>
      <w:r>
        <w:rPr>
          <w:rFonts w:ascii="Times New Roman" w:hAnsi="Times New Roman"/>
          <w:sz w:val="24"/>
          <w:szCs w:val="24"/>
        </w:rPr>
        <w:t>, 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p>
    <w:p w14:paraId="40BEE7F0" w14:textId="77777777" w:rsidR="00BC0611" w:rsidRPr="003135D7" w:rsidRDefault="00BC0611"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76D4C3E4" w14:textId="77777777" w:rsidR="00BC0611" w:rsidRPr="003135D7" w:rsidRDefault="00BC0611"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r>
        <w:rPr>
          <w:rFonts w:ascii="Times New Roman" w:hAnsi="Times New Roman"/>
          <w:sz w:val="24"/>
          <w:szCs w:val="24"/>
        </w:rPr>
        <w:t>, nebrání-li tomu provozní důvody na straně objednatele, anebo klimatické podmínky</w:t>
      </w:r>
      <w:r w:rsidRPr="003135D7">
        <w:rPr>
          <w:rFonts w:ascii="Times New Roman" w:hAnsi="Times New Roman"/>
          <w:sz w:val="24"/>
          <w:szCs w:val="24"/>
        </w:rPr>
        <w:t>.</w:t>
      </w:r>
    </w:p>
    <w:p w14:paraId="5B6BFCA2" w14:textId="77777777" w:rsidR="00BC0611" w:rsidRPr="003135D7" w:rsidRDefault="00BC0611" w:rsidP="006F7A9C">
      <w:pPr>
        <w:pStyle w:val="Zkladntext"/>
        <w:spacing w:before="120"/>
        <w:rPr>
          <w:rFonts w:ascii="Times New Roman" w:hAnsi="Times New Roman"/>
          <w:sz w:val="24"/>
          <w:szCs w:val="24"/>
        </w:rPr>
      </w:pPr>
      <w:r>
        <w:rPr>
          <w:rFonts w:ascii="Times New Roman" w:hAnsi="Times New Roman"/>
          <w:sz w:val="24"/>
          <w:szCs w:val="24"/>
        </w:rPr>
        <w:t xml:space="preserve">4. </w:t>
      </w:r>
      <w:r w:rsidRPr="003135D7">
        <w:rPr>
          <w:rFonts w:ascii="Times New Roman" w:hAnsi="Times New Roman"/>
          <w:sz w:val="24"/>
          <w:szCs w:val="24"/>
        </w:rPr>
        <w:t xml:space="preserve">Jestliže zhotovitel do 10 dnů od </w:t>
      </w:r>
      <w:r>
        <w:rPr>
          <w:rFonts w:ascii="Times New Roman" w:hAnsi="Times New Roman"/>
          <w:sz w:val="24"/>
          <w:szCs w:val="24"/>
        </w:rPr>
        <w:t xml:space="preserve">doručení </w:t>
      </w:r>
      <w:r w:rsidRPr="003135D7">
        <w:rPr>
          <w:rFonts w:ascii="Times New Roman" w:hAnsi="Times New Roman"/>
          <w:sz w:val="24"/>
          <w:szCs w:val="24"/>
        </w:rPr>
        <w:t>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58C7C7F7" w14:textId="77777777" w:rsidR="00BC0611" w:rsidRPr="003135D7" w:rsidRDefault="00BC0611" w:rsidP="006F7A9C">
      <w:pPr>
        <w:pStyle w:val="Zkladntext"/>
        <w:spacing w:before="240"/>
        <w:rPr>
          <w:rFonts w:ascii="Times New Roman" w:hAnsi="Times New Roman"/>
          <w:sz w:val="24"/>
          <w:szCs w:val="24"/>
        </w:rPr>
      </w:pPr>
      <w:r w:rsidRPr="003135D7">
        <w:rPr>
          <w:rFonts w:ascii="Times New Roman" w:hAnsi="Times New Roman"/>
          <w:sz w:val="24"/>
          <w:szCs w:val="24"/>
        </w:rPr>
        <w:lastRenderedPageBreak/>
        <w:t xml:space="preserve">5.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034F24E7" w14:textId="77777777" w:rsidR="00BC0611" w:rsidRPr="003135D7" w:rsidRDefault="00BC0611" w:rsidP="006F7A9C">
      <w:pPr>
        <w:pStyle w:val="Zkladntext"/>
        <w:spacing w:before="240"/>
        <w:rPr>
          <w:rFonts w:ascii="Times New Roman" w:hAnsi="Times New Roman"/>
          <w:sz w:val="24"/>
          <w:szCs w:val="24"/>
        </w:rPr>
      </w:pPr>
      <w:r w:rsidRPr="003135D7">
        <w:rPr>
          <w:rFonts w:ascii="Times New Roman" w:hAnsi="Times New Roman"/>
          <w:sz w:val="24"/>
          <w:szCs w:val="24"/>
        </w:rPr>
        <w:t>6.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0E47610D" w14:textId="77777777" w:rsidR="00BC0611" w:rsidRPr="00B57AD7" w:rsidRDefault="00BC0611"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14:paraId="6362ECDD" w14:textId="77777777" w:rsidR="00BC0611" w:rsidRPr="003135D7" w:rsidRDefault="00BC0611" w:rsidP="002B692F">
      <w:pPr>
        <w:pStyle w:val="Zkladntext"/>
        <w:keepNext/>
        <w:spacing w:before="240"/>
        <w:rPr>
          <w:rFonts w:ascii="Times New Roman" w:hAnsi="Times New Roman"/>
          <w:sz w:val="24"/>
          <w:szCs w:val="24"/>
        </w:rPr>
      </w:pPr>
      <w:r>
        <w:rPr>
          <w:rFonts w:ascii="Times New Roman" w:hAnsi="Times New Roman"/>
          <w:sz w:val="24"/>
          <w:szCs w:val="24"/>
        </w:rPr>
        <w:t>1</w:t>
      </w:r>
      <w:r w:rsidRPr="003135D7">
        <w:rPr>
          <w:rFonts w:ascii="Times New Roman" w:hAnsi="Times New Roman"/>
          <w:sz w:val="24"/>
          <w:szCs w:val="24"/>
        </w:rPr>
        <w:t>.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Za prodlení s provedením díla, resp. té které jeho části, se </w:t>
      </w:r>
      <w:r>
        <w:rPr>
          <w:rFonts w:ascii="Times New Roman" w:hAnsi="Times New Roman"/>
          <w:sz w:val="24"/>
          <w:szCs w:val="24"/>
        </w:rPr>
        <w:t>pro účely smluvních pokut ne</w:t>
      </w:r>
      <w:r w:rsidRPr="003135D7">
        <w:rPr>
          <w:rFonts w:ascii="Times New Roman" w:hAnsi="Times New Roman"/>
          <w:sz w:val="24"/>
          <w:szCs w:val="24"/>
        </w:rPr>
        <w:t xml:space="preserve">považuje případ, kdy dílo, resp. ta která jeho část, je předána </w:t>
      </w:r>
      <w:r>
        <w:rPr>
          <w:rFonts w:ascii="Times New Roman" w:hAnsi="Times New Roman"/>
          <w:sz w:val="24"/>
          <w:szCs w:val="24"/>
        </w:rPr>
        <w:t xml:space="preserve">a převzata </w:t>
      </w:r>
      <w:r w:rsidRPr="003135D7">
        <w:rPr>
          <w:rFonts w:ascii="Times New Roman" w:hAnsi="Times New Roman"/>
          <w:sz w:val="24"/>
          <w:szCs w:val="24"/>
        </w:rPr>
        <w:t>s </w:t>
      </w:r>
      <w:r>
        <w:rPr>
          <w:rFonts w:ascii="Times New Roman" w:hAnsi="Times New Roman"/>
          <w:sz w:val="24"/>
          <w:szCs w:val="24"/>
        </w:rPr>
        <w:t>vadou</w:t>
      </w:r>
      <w:r w:rsidRPr="003135D7">
        <w:rPr>
          <w:rFonts w:ascii="Times New Roman" w:hAnsi="Times New Roman"/>
          <w:sz w:val="24"/>
          <w:szCs w:val="24"/>
        </w:rPr>
        <w:t xml:space="preserve">, </w:t>
      </w:r>
      <w:r>
        <w:rPr>
          <w:rFonts w:ascii="Times New Roman" w:hAnsi="Times New Roman"/>
          <w:sz w:val="24"/>
          <w:szCs w:val="24"/>
        </w:rPr>
        <w:t xml:space="preserve">kterou </w:t>
      </w:r>
      <w:r w:rsidRPr="003135D7">
        <w:rPr>
          <w:rFonts w:ascii="Times New Roman" w:hAnsi="Times New Roman"/>
          <w:sz w:val="24"/>
          <w:szCs w:val="24"/>
        </w:rPr>
        <w:t xml:space="preserve">objednatel </w:t>
      </w:r>
      <w:r>
        <w:rPr>
          <w:rFonts w:ascii="Times New Roman" w:hAnsi="Times New Roman"/>
          <w:sz w:val="24"/>
          <w:szCs w:val="24"/>
        </w:rPr>
        <w:t>neodstraní v dohodnuté lhůtě – pro takový případ se smluvní pokuta sjednává ve výši 1.000 Kč za každou vadu a každý den prodlení s jejím odstraněním</w:t>
      </w:r>
      <w:r w:rsidRPr="003135D7">
        <w:rPr>
          <w:rFonts w:ascii="Times New Roman" w:hAnsi="Times New Roman"/>
          <w:sz w:val="24"/>
          <w:szCs w:val="24"/>
        </w:rPr>
        <w:t>.</w:t>
      </w:r>
      <w:r>
        <w:rPr>
          <w:rFonts w:ascii="Times New Roman" w:hAnsi="Times New Roman"/>
          <w:sz w:val="24"/>
          <w:szCs w:val="24"/>
        </w:rPr>
        <w:t xml:space="preserve"> Pro případ prodlení s odstraněním zařízení staveniště či s vyklizením staveniště zavazuje se zhotovitel zaplatit objednateli smluvní pokutu ve výši 0,05 % z ceny díla vč. DPH za každý započatý den prodlení, nejvýše však 50.000 Kč za každý započatý den prodlení. </w:t>
      </w:r>
      <w:r w:rsidRPr="003135D7">
        <w:rPr>
          <w:rFonts w:ascii="Times New Roman" w:hAnsi="Times New Roman"/>
          <w:sz w:val="24"/>
          <w:szCs w:val="24"/>
        </w:rPr>
        <w:t xml:space="preserve">Pro případ prodlení s odstraněním vytknuté </w:t>
      </w:r>
      <w:r>
        <w:rPr>
          <w:rFonts w:ascii="Times New Roman" w:hAnsi="Times New Roman"/>
          <w:sz w:val="24"/>
          <w:szCs w:val="24"/>
        </w:rPr>
        <w:t xml:space="preserve">záruční vady </w:t>
      </w:r>
      <w:r w:rsidRPr="003135D7">
        <w:rPr>
          <w:rFonts w:ascii="Times New Roman" w:hAnsi="Times New Roman"/>
          <w:sz w:val="24"/>
          <w:szCs w:val="24"/>
        </w:rPr>
        <w:t xml:space="preserve">zavazuje se zhotovitel zaplatit objednateli smluvní pokutu ve výši </w:t>
      </w:r>
      <w:r>
        <w:rPr>
          <w:rFonts w:ascii="Times New Roman" w:hAnsi="Times New Roman"/>
          <w:sz w:val="24"/>
          <w:szCs w:val="24"/>
        </w:rPr>
        <w:t xml:space="preserve">5.000 Kč za každou vadu a každý započatý den prodlení. Pro případ, že by se jednalo o vadu, která brání řádnému užívání díla, anebo ze které hrozí vznik škody velkého rozsahu (havárie), zavazuje se zhotovitel zaplatit objednateli smluvní pokutu ve výši 10.000 Kč za každou vadu a každý započatý den prodlení. </w:t>
      </w:r>
    </w:p>
    <w:p w14:paraId="6525D384" w14:textId="77777777" w:rsidR="00BC0611" w:rsidRDefault="00BC0611"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V případě prodlení objednatele s </w:t>
      </w:r>
      <w:r>
        <w:rPr>
          <w:rFonts w:ascii="Times New Roman" w:hAnsi="Times New Roman"/>
          <w:sz w:val="24"/>
          <w:szCs w:val="24"/>
        </w:rPr>
        <w:t>pro</w:t>
      </w:r>
      <w:r w:rsidRPr="003135D7">
        <w:rPr>
          <w:rFonts w:ascii="Times New Roman" w:hAnsi="Times New Roman"/>
          <w:sz w:val="24"/>
          <w:szCs w:val="24"/>
        </w:rPr>
        <w:t xml:space="preserve">placením </w:t>
      </w:r>
      <w:r>
        <w:rPr>
          <w:rFonts w:ascii="Times New Roman" w:hAnsi="Times New Roman"/>
          <w:sz w:val="24"/>
          <w:szCs w:val="24"/>
        </w:rPr>
        <w:t>faktury obsahující veškeré náležitosti požadované touto smlouvou</w:t>
      </w:r>
      <w:r w:rsidRPr="003135D7">
        <w:rPr>
          <w:rFonts w:ascii="Times New Roman" w:hAnsi="Times New Roman"/>
          <w:sz w:val="24"/>
          <w:szCs w:val="24"/>
        </w:rPr>
        <w:t xml:space="preserve"> zaplatí objednatel zhotoviteli úroky z prodlení ve výši 0,2 % z dlužné částky </w:t>
      </w:r>
      <w:r>
        <w:rPr>
          <w:rFonts w:ascii="Times New Roman" w:hAnsi="Times New Roman"/>
          <w:sz w:val="24"/>
          <w:szCs w:val="24"/>
        </w:rPr>
        <w:t>za každý započatý den prodlení.</w:t>
      </w:r>
    </w:p>
    <w:p w14:paraId="77306B1B" w14:textId="77777777" w:rsidR="00BC0611" w:rsidRPr="00B04615" w:rsidRDefault="00BC0611" w:rsidP="002B692F">
      <w:pPr>
        <w:pStyle w:val="Zkladntext"/>
        <w:spacing w:before="240"/>
        <w:rPr>
          <w:rFonts w:ascii="Times New Roman" w:hAnsi="Times New Roman"/>
          <w:sz w:val="24"/>
          <w:szCs w:val="24"/>
        </w:rPr>
      </w:pPr>
      <w:r w:rsidRPr="00B04615">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Zhotovitel bere na vědomí, že v daném případě může z prodlení vzniknout též škoda v podobě nepřiznání dotace, anebo uložení povinnosti navrátit dotaci nebo její část. </w:t>
      </w:r>
    </w:p>
    <w:p w14:paraId="1789EA31" w14:textId="77777777" w:rsidR="00BC0611" w:rsidRPr="00B57AD7" w:rsidRDefault="00BC0611"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14:paraId="20EA0530" w14:textId="7C15402C" w:rsidR="00BC0611" w:rsidRPr="003135D7" w:rsidRDefault="00BC0611" w:rsidP="00937751">
      <w:pPr>
        <w:pStyle w:val="Zkladntext"/>
        <w:spacing w:before="240"/>
        <w:rPr>
          <w:rFonts w:ascii="Times New Roman" w:hAnsi="Times New Roman"/>
          <w:sz w:val="24"/>
          <w:szCs w:val="24"/>
        </w:rPr>
      </w:pPr>
      <w:bookmarkStart w:id="6" w:name="_Hlk507661527"/>
      <w:r w:rsidRPr="000278F5">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w:t>
      </w:r>
      <w:r>
        <w:rPr>
          <w:rFonts w:ascii="Times New Roman" w:hAnsi="Times New Roman"/>
          <w:sz w:val="24"/>
          <w:szCs w:val="24"/>
        </w:rPr>
        <w:t xml:space="preserve">s limitem pojistného plnění alespoň </w:t>
      </w:r>
      <w:r w:rsidRPr="00B04615">
        <w:rPr>
          <w:rFonts w:ascii="Times New Roman" w:hAnsi="Times New Roman"/>
          <w:sz w:val="24"/>
          <w:szCs w:val="24"/>
        </w:rPr>
        <w:t xml:space="preserve">ve výši </w:t>
      </w:r>
      <w:r w:rsidR="00DB3348">
        <w:rPr>
          <w:rFonts w:ascii="Times New Roman" w:hAnsi="Times New Roman"/>
          <w:sz w:val="24"/>
          <w:szCs w:val="24"/>
        </w:rPr>
        <w:t>5</w:t>
      </w:r>
      <w:r w:rsidRPr="00B04615">
        <w:rPr>
          <w:rFonts w:ascii="Times New Roman" w:hAnsi="Times New Roman"/>
          <w:sz w:val="24"/>
          <w:szCs w:val="24"/>
        </w:rPr>
        <w:t xml:space="preserve">.000.000 Kč a se spoluúčastí maximálně ve výši 50.000 Kč. Pojistné podmínky </w:t>
      </w:r>
      <w:r>
        <w:rPr>
          <w:rFonts w:ascii="Times New Roman" w:hAnsi="Times New Roman"/>
          <w:sz w:val="24"/>
          <w:szCs w:val="24"/>
        </w:rPr>
        <w:t>spolu se sjednanou dobou trvání pojištění musí umožňovat výplatu pojistného 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6"/>
    <w:p w14:paraId="4CD5BC6E" w14:textId="77777777" w:rsidR="00BC0611" w:rsidRPr="00B57AD7" w:rsidRDefault="00BC0611"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14:paraId="3EAAB86E" w14:textId="77777777" w:rsidR="00BC0611" w:rsidRPr="003135D7" w:rsidRDefault="00BC0611" w:rsidP="006F7A9C">
      <w:pPr>
        <w:pStyle w:val="Zkladntext"/>
        <w:spacing w:before="120"/>
        <w:rPr>
          <w:rFonts w:ascii="Times New Roman" w:hAnsi="Times New Roman"/>
          <w:sz w:val="24"/>
          <w:szCs w:val="24"/>
        </w:rPr>
      </w:pPr>
      <w:r w:rsidRPr="003135D7">
        <w:rPr>
          <w:rFonts w:ascii="Times New Roman" w:hAnsi="Times New Roman"/>
          <w:sz w:val="24"/>
          <w:szCs w:val="24"/>
        </w:rPr>
        <w:t xml:space="preserve">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w:t>
      </w:r>
      <w:r w:rsidRPr="003135D7">
        <w:rPr>
          <w:rFonts w:ascii="Times New Roman" w:hAnsi="Times New Roman"/>
          <w:sz w:val="24"/>
          <w:szCs w:val="24"/>
        </w:rPr>
        <w:lastRenderedPageBreak/>
        <w:t>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14:paraId="36722017" w14:textId="77777777" w:rsidR="00BC0611" w:rsidRPr="00B57AD7" w:rsidRDefault="00BC0611"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5345DACF" w14:textId="77777777" w:rsidR="00BC0611" w:rsidRPr="00940CAF" w:rsidRDefault="00BC0611" w:rsidP="001F7A9D">
      <w:pPr>
        <w:spacing w:before="120"/>
        <w:jc w:val="both"/>
        <w:rPr>
          <w:rFonts w:ascii="Times New Roman" w:hAnsi="Times New Roman"/>
          <w:sz w:val="24"/>
          <w:szCs w:val="24"/>
        </w:rPr>
      </w:pPr>
      <w:r w:rsidRPr="003135D7">
        <w:rPr>
          <w:rFonts w:ascii="Times New Roman" w:hAnsi="Times New Roman"/>
          <w:sz w:val="24"/>
          <w:szCs w:val="24"/>
        </w:rPr>
        <w:t xml:space="preserve">1. </w:t>
      </w:r>
      <w:r w:rsidRPr="00940CAF">
        <w:rPr>
          <w:rFonts w:ascii="Times New Roman" w:hAnsi="Times New Roman"/>
          <w:sz w:val="24"/>
          <w:szCs w:val="24"/>
        </w:rPr>
        <w:t>Pokud nebylo v této smlouvě ujednáno jinak, řídí se právní poměry z ní českým právním řádem, zejména zákonem č. 89/2012 Sb., občanský zákoník, ve znění platném a účinném ke dni, ve kterém uplynula lhůta pro podání nabídek k veřejné zakázce</w:t>
      </w:r>
      <w:r w:rsidRPr="00A50DE3">
        <w:rPr>
          <w:rFonts w:ascii="Times New Roman" w:hAnsi="Times New Roman"/>
          <w:sz w:val="24"/>
          <w:szCs w:val="24"/>
        </w:rPr>
        <w:t xml:space="preserve">. Zhotovitel se zavazuje, že při plnění povinností z této smlouvy zajistí dodržování pracovně-právních předpisů, zejména ustanovení týkajících se odměňování zaměstnanců, délky pracovní doby a doby odpočinku, zaměstnávání cizinců a dodržování podmínek bezpečnosti a ochrany zdraví při práci, a to ohledně všech osob, které se budou plnění jeho povinností účastnit. Zhotovitel se zavazuje, že při plnění povinností z této smlouvy nebude použit žádný materiál, o kterém je v době jeho užití známo, že by mohl ve zvýšené míře ohrozit zdraví nebo bezpečnost osob, majetek nebo životní prostředí, nejedná-li se o výrobek certifikovaný ve smyslu zákona o technických požadavcích na výrobky. Zhotovitel se zavazuje, že při plnění povinností z této smlouvy bude s veškerými případnými odpady nakládat v souladu se zákonem o odpadech. </w:t>
      </w:r>
    </w:p>
    <w:p w14:paraId="39E829D7" w14:textId="77777777" w:rsidR="00BC0611" w:rsidRPr="003135D7" w:rsidRDefault="00BC0611" w:rsidP="001F7A9D">
      <w:pPr>
        <w:pStyle w:val="Zkladntext"/>
        <w:spacing w:before="120"/>
        <w:rPr>
          <w:rFonts w:ascii="Times New Roman" w:hAnsi="Times New Roman"/>
          <w:sz w:val="24"/>
          <w:szCs w:val="24"/>
        </w:rPr>
      </w:pPr>
      <w:r>
        <w:rPr>
          <w:rFonts w:ascii="Times New Roman" w:hAnsi="Times New Roman"/>
          <w:sz w:val="24"/>
          <w:szCs w:val="24"/>
        </w:rPr>
        <w:t xml:space="preserve">2. </w:t>
      </w:r>
      <w:r w:rsidRPr="00940CAF">
        <w:rPr>
          <w:rFonts w:ascii="Times New Roman" w:hAnsi="Times New Roman"/>
          <w:sz w:val="24"/>
          <w:szCs w:val="24"/>
        </w:rPr>
        <w:t xml:space="preserve">Tuto smlouvu lze změnit jen písemným dodatkem. Každá smluvní strana je ale oprávněna jednostranně měnit své kontaktní osoby a jejich kontaktní údaje uvedené v </w:t>
      </w:r>
      <w:r>
        <w:rPr>
          <w:rFonts w:ascii="Times New Roman" w:hAnsi="Times New Roman"/>
          <w:sz w:val="24"/>
          <w:szCs w:val="24"/>
        </w:rPr>
        <w:t>záhlaví</w:t>
      </w:r>
      <w:r w:rsidRPr="00940CAF">
        <w:rPr>
          <w:rFonts w:ascii="Times New Roman" w:hAnsi="Times New Roman"/>
          <w:sz w:val="24"/>
          <w:szCs w:val="24"/>
        </w:rPr>
        <w:t xml:space="preserve"> této smlouvy; takováto změna nabývá vůči druhé smluvní straně účinnosti okamžikem doručení písemného oznámení nebo e-mailu o této změně.</w:t>
      </w:r>
    </w:p>
    <w:p w14:paraId="1A99F380" w14:textId="77777777" w:rsidR="00BC0611" w:rsidRPr="00A50DE3" w:rsidRDefault="00BC0611" w:rsidP="006F7A9C">
      <w:pPr>
        <w:pStyle w:val="Zkladntext"/>
        <w:spacing w:before="240"/>
        <w:rPr>
          <w:rFonts w:ascii="Times New Roman" w:hAnsi="Times New Roman"/>
          <w:sz w:val="24"/>
          <w:szCs w:val="24"/>
        </w:rPr>
      </w:pPr>
      <w:r>
        <w:rPr>
          <w:rFonts w:ascii="Times New Roman" w:hAnsi="Times New Roman"/>
          <w:sz w:val="24"/>
          <w:szCs w:val="24"/>
        </w:rPr>
        <w:t>3</w:t>
      </w:r>
      <w:r w:rsidRPr="00741911">
        <w:rPr>
          <w:rFonts w:ascii="Times New Roman" w:hAnsi="Times New Roman"/>
          <w:sz w:val="24"/>
          <w:szCs w:val="24"/>
        </w:rPr>
        <w:t>. Zhotovitel výslovně souhlasí s tím, aby tato smlouva byla vedena v</w:t>
      </w:r>
      <w:r>
        <w:rPr>
          <w:rFonts w:ascii="Times New Roman" w:hAnsi="Times New Roman"/>
          <w:sz w:val="24"/>
          <w:szCs w:val="24"/>
        </w:rPr>
        <w:t xml:space="preserve"> objednatelově </w:t>
      </w:r>
      <w:r w:rsidRPr="00741911">
        <w:rPr>
          <w:rFonts w:ascii="Times New Roman" w:hAnsi="Times New Roman"/>
          <w:sz w:val="24"/>
          <w:szCs w:val="24"/>
        </w:rPr>
        <w:t>evidenci smluv, která bude přístupná podle zákona č. 106/1999 Sb., o svobodném přístupu k informacím, v platném a účinném znění, a která obsahuje údaje o smluvních stranách, předmětu smlouvy, číselné označení této smlouvy a datum jejího podpisu</w:t>
      </w:r>
      <w:r w:rsidRPr="00A50DE3">
        <w:rPr>
          <w:rFonts w:ascii="Times New Roman" w:hAnsi="Times New Roman"/>
          <w:sz w:val="24"/>
          <w:szCs w:val="24"/>
        </w:rPr>
        <w:t>.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1F1F398A" w14:textId="77777777" w:rsidR="00BC0611" w:rsidRPr="003135D7" w:rsidRDefault="00BC0611"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5F57365E" w14:textId="77777777" w:rsidR="00FD2E5D" w:rsidRPr="007F151F" w:rsidRDefault="00BC0611" w:rsidP="00FD2E5D">
      <w:pPr>
        <w:pStyle w:val="Normodsaz"/>
        <w:spacing w:before="120" w:after="120"/>
        <w:rPr>
          <w:noProof/>
          <w:szCs w:val="24"/>
        </w:rPr>
      </w:pPr>
      <w:r w:rsidRPr="00A50DE3">
        <w:rPr>
          <w:noProof/>
          <w:szCs w:val="24"/>
        </w:rPr>
        <w:t>5. 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r w:rsidRPr="00E02EAC">
        <w:rPr>
          <w:noProof/>
          <w:szCs w:val="24"/>
        </w:rPr>
        <w:t>.</w:t>
      </w:r>
      <w:r w:rsidR="00FD2E5D">
        <w:rPr>
          <w:noProof/>
          <w:szCs w:val="24"/>
        </w:rPr>
        <w:t xml:space="preserve"> V případě, že obě smluvní strany disponují prostředky umožňující uzavření smlouvy v elektronické podobě, bude smlouva přednostně uzavřena v elektronické podobě.</w:t>
      </w:r>
    </w:p>
    <w:p w14:paraId="6DDBB4FF" w14:textId="5F59DEB4" w:rsidR="00BC0611" w:rsidRPr="00A424C0" w:rsidRDefault="00BC0611" w:rsidP="006F7A9C">
      <w:pPr>
        <w:pStyle w:val="Zkladntext"/>
        <w:spacing w:before="240"/>
        <w:rPr>
          <w:rFonts w:ascii="Times New Roman" w:hAnsi="Times New Roman"/>
          <w:color w:val="000000" w:themeColor="text1"/>
          <w:sz w:val="24"/>
          <w:szCs w:val="24"/>
        </w:rPr>
      </w:pPr>
      <w:r w:rsidRPr="00A424C0">
        <w:rPr>
          <w:rFonts w:ascii="Times New Roman" w:hAnsi="Times New Roman"/>
          <w:color w:val="000000" w:themeColor="text1"/>
          <w:sz w:val="24"/>
          <w:szCs w:val="24"/>
        </w:rPr>
        <w:t>6. Smlouva se uzavírá na základě usnese</w:t>
      </w:r>
      <w:r w:rsidR="00A424C0" w:rsidRPr="00A424C0">
        <w:rPr>
          <w:rFonts w:ascii="Times New Roman" w:hAnsi="Times New Roman"/>
          <w:color w:val="000000" w:themeColor="text1"/>
          <w:sz w:val="24"/>
          <w:szCs w:val="24"/>
        </w:rPr>
        <w:t>ní Rady města Náchoda č. 79/1661/24</w:t>
      </w:r>
      <w:r w:rsidRPr="00A424C0">
        <w:rPr>
          <w:rFonts w:ascii="Times New Roman" w:hAnsi="Times New Roman"/>
          <w:color w:val="000000" w:themeColor="text1"/>
          <w:sz w:val="24"/>
          <w:szCs w:val="24"/>
        </w:rPr>
        <w:t xml:space="preserve"> ze dne </w:t>
      </w:r>
      <w:r w:rsidR="00A424C0" w:rsidRPr="00A424C0">
        <w:rPr>
          <w:rFonts w:ascii="Times New Roman" w:hAnsi="Times New Roman"/>
          <w:color w:val="000000" w:themeColor="text1"/>
          <w:sz w:val="24"/>
          <w:szCs w:val="24"/>
        </w:rPr>
        <w:t xml:space="preserve">27.5.2024. </w:t>
      </w:r>
    </w:p>
    <w:p w14:paraId="20BB954C" w14:textId="36B41F53" w:rsidR="00BC0611" w:rsidRDefault="00BC0611"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lastRenderedPageBreak/>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r>
      <w:r w:rsidRPr="00A424C0">
        <w:rPr>
          <w:rFonts w:ascii="Times New Roman" w:hAnsi="Times New Roman"/>
          <w:color w:val="000000" w:themeColor="text1"/>
          <w:sz w:val="24"/>
          <w:szCs w:val="24"/>
        </w:rPr>
        <w:t>V </w:t>
      </w:r>
      <w:r w:rsidR="00462504">
        <w:rPr>
          <w:rFonts w:ascii="Times New Roman" w:hAnsi="Times New Roman"/>
          <w:color w:val="000000" w:themeColor="text1"/>
          <w:sz w:val="24"/>
          <w:szCs w:val="24"/>
        </w:rPr>
        <w:t>Náchodě</w:t>
      </w:r>
      <w:r w:rsidRPr="00A424C0">
        <w:rPr>
          <w:rFonts w:ascii="Times New Roman" w:hAnsi="Times New Roman"/>
          <w:color w:val="000000" w:themeColor="text1"/>
          <w:sz w:val="24"/>
          <w:szCs w:val="24"/>
        </w:rPr>
        <w:t xml:space="preserve"> </w:t>
      </w:r>
      <w:r>
        <w:rPr>
          <w:rFonts w:ascii="Times New Roman" w:hAnsi="Times New Roman"/>
          <w:sz w:val="24"/>
          <w:szCs w:val="24"/>
        </w:rPr>
        <w:t>dne: ……………</w:t>
      </w:r>
    </w:p>
    <w:p w14:paraId="575B456C" w14:textId="24D1C71C" w:rsidR="00BC0611" w:rsidRPr="00A424C0" w:rsidRDefault="00BC0611" w:rsidP="0017330E">
      <w:pPr>
        <w:tabs>
          <w:tab w:val="left" w:pos="5103"/>
        </w:tabs>
        <w:spacing w:before="1200"/>
        <w:jc w:val="both"/>
        <w:rPr>
          <w:rFonts w:ascii="Times New Roman" w:hAnsi="Times New Roman"/>
          <w:color w:val="000000" w:themeColor="text1"/>
          <w:sz w:val="24"/>
          <w:szCs w:val="24"/>
        </w:rPr>
      </w:pPr>
      <w:r w:rsidRPr="00A424C0">
        <w:rPr>
          <w:rFonts w:ascii="Times New Roman" w:hAnsi="Times New Roman"/>
          <w:color w:val="000000" w:themeColor="text1"/>
          <w:sz w:val="24"/>
          <w:szCs w:val="24"/>
        </w:rPr>
        <w:t>město Náchod</w:t>
      </w:r>
      <w:r w:rsidRPr="00A424C0">
        <w:rPr>
          <w:rFonts w:ascii="Times New Roman" w:hAnsi="Times New Roman"/>
          <w:color w:val="000000" w:themeColor="text1"/>
          <w:sz w:val="24"/>
          <w:szCs w:val="24"/>
        </w:rPr>
        <w:tab/>
      </w:r>
      <w:r w:rsidR="00D2789A" w:rsidRPr="00A424C0">
        <w:rPr>
          <w:rFonts w:ascii="Times New Roman" w:hAnsi="Times New Roman"/>
          <w:color w:val="000000" w:themeColor="text1"/>
          <w:sz w:val="24"/>
          <w:szCs w:val="24"/>
        </w:rPr>
        <w:t>SORMIG stavební společnost s.r.o.</w:t>
      </w:r>
    </w:p>
    <w:p w14:paraId="63831EA4" w14:textId="0269352A" w:rsidR="00BC0611" w:rsidRPr="00A424C0" w:rsidRDefault="00BC0611" w:rsidP="0017330E">
      <w:pPr>
        <w:tabs>
          <w:tab w:val="left" w:pos="5103"/>
        </w:tabs>
        <w:jc w:val="both"/>
        <w:rPr>
          <w:rFonts w:ascii="Times New Roman" w:hAnsi="Times New Roman"/>
          <w:color w:val="000000" w:themeColor="text1"/>
          <w:sz w:val="24"/>
          <w:szCs w:val="24"/>
        </w:rPr>
      </w:pPr>
      <w:r w:rsidRPr="00A424C0">
        <w:rPr>
          <w:rFonts w:ascii="Times New Roman" w:hAnsi="Times New Roman"/>
          <w:color w:val="000000" w:themeColor="text1"/>
          <w:sz w:val="24"/>
          <w:szCs w:val="24"/>
        </w:rPr>
        <w:t>Jan Birke</w:t>
      </w:r>
      <w:r w:rsidRPr="00A424C0">
        <w:rPr>
          <w:rFonts w:ascii="Times New Roman" w:hAnsi="Times New Roman"/>
          <w:color w:val="000000" w:themeColor="text1"/>
          <w:sz w:val="24"/>
          <w:szCs w:val="24"/>
        </w:rPr>
        <w:tab/>
      </w:r>
      <w:r w:rsidR="00D2789A" w:rsidRPr="00A424C0">
        <w:rPr>
          <w:rFonts w:ascii="Times New Roman" w:hAnsi="Times New Roman"/>
          <w:color w:val="000000" w:themeColor="text1"/>
          <w:sz w:val="24"/>
          <w:szCs w:val="24"/>
        </w:rPr>
        <w:t>Ing. Petr Šorm</w:t>
      </w:r>
    </w:p>
    <w:p w14:paraId="383B74B0" w14:textId="0F5FF095" w:rsidR="00BC0611" w:rsidRPr="00A424C0" w:rsidRDefault="00462504" w:rsidP="0017330E">
      <w:pPr>
        <w:tabs>
          <w:tab w:val="left" w:pos="5103"/>
        </w:tabs>
        <w:jc w:val="both"/>
        <w:rPr>
          <w:rFonts w:ascii="Times New Roman" w:hAnsi="Times New Roman"/>
          <w:color w:val="000000" w:themeColor="text1"/>
          <w:sz w:val="24"/>
          <w:szCs w:val="24"/>
        </w:rPr>
      </w:pPr>
      <w:r>
        <w:rPr>
          <w:rFonts w:ascii="Times New Roman" w:hAnsi="Times New Roman"/>
          <w:color w:val="000000" w:themeColor="text1"/>
          <w:sz w:val="24"/>
          <w:szCs w:val="24"/>
        </w:rPr>
        <w:t>s</w:t>
      </w:r>
      <w:r w:rsidR="00BC0611" w:rsidRPr="00A424C0">
        <w:rPr>
          <w:rFonts w:ascii="Times New Roman" w:hAnsi="Times New Roman"/>
          <w:color w:val="000000" w:themeColor="text1"/>
          <w:sz w:val="24"/>
          <w:szCs w:val="24"/>
        </w:rPr>
        <w:t>tarosta</w:t>
      </w:r>
      <w:r>
        <w:rPr>
          <w:rFonts w:ascii="Times New Roman" w:hAnsi="Times New Roman"/>
          <w:color w:val="000000" w:themeColor="text1"/>
          <w:sz w:val="24"/>
          <w:szCs w:val="24"/>
        </w:rPr>
        <w:t xml:space="preserve"> města</w:t>
      </w:r>
      <w:r w:rsidR="00BC0611" w:rsidRPr="00A424C0">
        <w:rPr>
          <w:rFonts w:ascii="Times New Roman" w:hAnsi="Times New Roman"/>
          <w:color w:val="000000" w:themeColor="text1"/>
          <w:sz w:val="24"/>
          <w:szCs w:val="24"/>
        </w:rPr>
        <w:tab/>
      </w:r>
      <w:r w:rsidR="00D2789A" w:rsidRPr="00A424C0">
        <w:rPr>
          <w:rFonts w:ascii="Times New Roman" w:hAnsi="Times New Roman"/>
          <w:color w:val="000000" w:themeColor="text1"/>
          <w:sz w:val="24"/>
          <w:szCs w:val="24"/>
        </w:rPr>
        <w:t xml:space="preserve">jednatel společnosti </w:t>
      </w:r>
    </w:p>
    <w:sectPr w:rsidR="00BC0611" w:rsidRPr="00A424C0" w:rsidSect="008C5A21">
      <w:footerReference w:type="default" r:id="rId10"/>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E4CA4" w14:textId="77777777" w:rsidR="000D1F6D" w:rsidRDefault="000D1F6D">
      <w:r>
        <w:separator/>
      </w:r>
    </w:p>
  </w:endnote>
  <w:endnote w:type="continuationSeparator" w:id="0">
    <w:p w14:paraId="00AE41CD" w14:textId="77777777" w:rsidR="000D1F6D" w:rsidRDefault="000D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3FE81" w14:textId="77777777" w:rsidR="00BC0611" w:rsidRDefault="00BC0611" w:rsidP="00A3564A">
    <w:pPr>
      <w:tabs>
        <w:tab w:val="center" w:pos="4535"/>
        <w:tab w:val="right" w:pos="9071"/>
      </w:tabs>
      <w:jc w:val="center"/>
      <w:rPr>
        <w:rStyle w:val="slostrnky"/>
      </w:rPr>
    </w:pPr>
  </w:p>
  <w:p w14:paraId="3FC7596E" w14:textId="77777777" w:rsidR="00BC0611" w:rsidRPr="000D6D6F" w:rsidRDefault="00BC0611"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064C1E">
      <w:rPr>
        <w:rStyle w:val="slostrnky"/>
      </w:rPr>
      <w:t>10</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80C70" w14:textId="77777777" w:rsidR="000D1F6D" w:rsidRDefault="000D1F6D">
      <w:r>
        <w:separator/>
      </w:r>
    </w:p>
  </w:footnote>
  <w:footnote w:type="continuationSeparator" w:id="0">
    <w:p w14:paraId="4A941275" w14:textId="77777777" w:rsidR="000D1F6D" w:rsidRDefault="000D1F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653C16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9C"/>
    <w:rsid w:val="00002C47"/>
    <w:rsid w:val="00003AE3"/>
    <w:rsid w:val="000150F1"/>
    <w:rsid w:val="00022EFF"/>
    <w:rsid w:val="000278F5"/>
    <w:rsid w:val="000315DA"/>
    <w:rsid w:val="00031632"/>
    <w:rsid w:val="00034EC3"/>
    <w:rsid w:val="00041CC5"/>
    <w:rsid w:val="000500F8"/>
    <w:rsid w:val="000528B1"/>
    <w:rsid w:val="00064C1E"/>
    <w:rsid w:val="0006733A"/>
    <w:rsid w:val="00067806"/>
    <w:rsid w:val="00067A8C"/>
    <w:rsid w:val="00070B27"/>
    <w:rsid w:val="00076772"/>
    <w:rsid w:val="00086BA0"/>
    <w:rsid w:val="00086FB2"/>
    <w:rsid w:val="00097AFC"/>
    <w:rsid w:val="00097CD1"/>
    <w:rsid w:val="00097E6B"/>
    <w:rsid w:val="000C3204"/>
    <w:rsid w:val="000D1F6D"/>
    <w:rsid w:val="000D2231"/>
    <w:rsid w:val="000D3F67"/>
    <w:rsid w:val="000D6D6F"/>
    <w:rsid w:val="000F0728"/>
    <w:rsid w:val="000F0F19"/>
    <w:rsid w:val="000F1620"/>
    <w:rsid w:val="000F3E9F"/>
    <w:rsid w:val="000F623B"/>
    <w:rsid w:val="000F6F80"/>
    <w:rsid w:val="00102A38"/>
    <w:rsid w:val="00103EE5"/>
    <w:rsid w:val="0010518A"/>
    <w:rsid w:val="001111F1"/>
    <w:rsid w:val="001151D5"/>
    <w:rsid w:val="00116C10"/>
    <w:rsid w:val="001173AC"/>
    <w:rsid w:val="00124475"/>
    <w:rsid w:val="00127DD7"/>
    <w:rsid w:val="00130AE4"/>
    <w:rsid w:val="00132647"/>
    <w:rsid w:val="00132D25"/>
    <w:rsid w:val="00144D3F"/>
    <w:rsid w:val="0014657C"/>
    <w:rsid w:val="00147FA2"/>
    <w:rsid w:val="00161FBE"/>
    <w:rsid w:val="00165C53"/>
    <w:rsid w:val="00166596"/>
    <w:rsid w:val="00166C45"/>
    <w:rsid w:val="001672CF"/>
    <w:rsid w:val="001730BE"/>
    <w:rsid w:val="0017330E"/>
    <w:rsid w:val="00181FC7"/>
    <w:rsid w:val="00184047"/>
    <w:rsid w:val="0019327D"/>
    <w:rsid w:val="001A4BAD"/>
    <w:rsid w:val="001A5722"/>
    <w:rsid w:val="001A7BE7"/>
    <w:rsid w:val="001B2D48"/>
    <w:rsid w:val="001B4C39"/>
    <w:rsid w:val="001B66F8"/>
    <w:rsid w:val="001B70CE"/>
    <w:rsid w:val="001C1555"/>
    <w:rsid w:val="001C69B8"/>
    <w:rsid w:val="001D1B52"/>
    <w:rsid w:val="001E511C"/>
    <w:rsid w:val="001F7A9D"/>
    <w:rsid w:val="0021051D"/>
    <w:rsid w:val="00212B91"/>
    <w:rsid w:val="0021471A"/>
    <w:rsid w:val="00215BD1"/>
    <w:rsid w:val="00217FC3"/>
    <w:rsid w:val="002219AB"/>
    <w:rsid w:val="0022476B"/>
    <w:rsid w:val="00224FDF"/>
    <w:rsid w:val="002256B4"/>
    <w:rsid w:val="0022628C"/>
    <w:rsid w:val="002366D3"/>
    <w:rsid w:val="00240976"/>
    <w:rsid w:val="00247273"/>
    <w:rsid w:val="002504BF"/>
    <w:rsid w:val="00251175"/>
    <w:rsid w:val="00252E5D"/>
    <w:rsid w:val="00253F4E"/>
    <w:rsid w:val="00262C32"/>
    <w:rsid w:val="00262CAF"/>
    <w:rsid w:val="00274482"/>
    <w:rsid w:val="00277FF5"/>
    <w:rsid w:val="002B349A"/>
    <w:rsid w:val="002B4772"/>
    <w:rsid w:val="002B692F"/>
    <w:rsid w:val="002C07CF"/>
    <w:rsid w:val="002D13FF"/>
    <w:rsid w:val="002D29C6"/>
    <w:rsid w:val="002E2C2D"/>
    <w:rsid w:val="002F059A"/>
    <w:rsid w:val="003135D7"/>
    <w:rsid w:val="003247BA"/>
    <w:rsid w:val="00326B8C"/>
    <w:rsid w:val="00330CAD"/>
    <w:rsid w:val="00332827"/>
    <w:rsid w:val="00332D90"/>
    <w:rsid w:val="00344B32"/>
    <w:rsid w:val="00355BD4"/>
    <w:rsid w:val="00365FEA"/>
    <w:rsid w:val="0036652D"/>
    <w:rsid w:val="00367792"/>
    <w:rsid w:val="00370424"/>
    <w:rsid w:val="00370534"/>
    <w:rsid w:val="00372716"/>
    <w:rsid w:val="00375A31"/>
    <w:rsid w:val="00380792"/>
    <w:rsid w:val="0038696A"/>
    <w:rsid w:val="0038720D"/>
    <w:rsid w:val="00390250"/>
    <w:rsid w:val="003A06F0"/>
    <w:rsid w:val="003A3B8B"/>
    <w:rsid w:val="003A6BF5"/>
    <w:rsid w:val="003B322F"/>
    <w:rsid w:val="003B4D49"/>
    <w:rsid w:val="003C694A"/>
    <w:rsid w:val="003D016C"/>
    <w:rsid w:val="003D1327"/>
    <w:rsid w:val="003F1892"/>
    <w:rsid w:val="003F2D67"/>
    <w:rsid w:val="003F6225"/>
    <w:rsid w:val="00400D86"/>
    <w:rsid w:val="00407C88"/>
    <w:rsid w:val="00415906"/>
    <w:rsid w:val="004174C2"/>
    <w:rsid w:val="00427983"/>
    <w:rsid w:val="00430222"/>
    <w:rsid w:val="00433F58"/>
    <w:rsid w:val="004603EC"/>
    <w:rsid w:val="00461434"/>
    <w:rsid w:val="00462504"/>
    <w:rsid w:val="00466E7E"/>
    <w:rsid w:val="004755BA"/>
    <w:rsid w:val="00487C32"/>
    <w:rsid w:val="004B1FF6"/>
    <w:rsid w:val="004C032F"/>
    <w:rsid w:val="004C164E"/>
    <w:rsid w:val="004C4C88"/>
    <w:rsid w:val="004D71E7"/>
    <w:rsid w:val="004D7257"/>
    <w:rsid w:val="004E46AE"/>
    <w:rsid w:val="004E7B89"/>
    <w:rsid w:val="004F024C"/>
    <w:rsid w:val="004F2F18"/>
    <w:rsid w:val="004F6F62"/>
    <w:rsid w:val="004F7709"/>
    <w:rsid w:val="005004D1"/>
    <w:rsid w:val="00507B0A"/>
    <w:rsid w:val="00517A6B"/>
    <w:rsid w:val="00525105"/>
    <w:rsid w:val="00526668"/>
    <w:rsid w:val="00531837"/>
    <w:rsid w:val="005331F8"/>
    <w:rsid w:val="0054069C"/>
    <w:rsid w:val="00540E00"/>
    <w:rsid w:val="005417AB"/>
    <w:rsid w:val="005430C7"/>
    <w:rsid w:val="00547454"/>
    <w:rsid w:val="00557DF9"/>
    <w:rsid w:val="005655CA"/>
    <w:rsid w:val="0057021D"/>
    <w:rsid w:val="00572337"/>
    <w:rsid w:val="00581BDD"/>
    <w:rsid w:val="00583CBF"/>
    <w:rsid w:val="0058408C"/>
    <w:rsid w:val="00587FB4"/>
    <w:rsid w:val="00591ADA"/>
    <w:rsid w:val="005A3A0B"/>
    <w:rsid w:val="005A7FD4"/>
    <w:rsid w:val="005B0002"/>
    <w:rsid w:val="005B596B"/>
    <w:rsid w:val="005C0697"/>
    <w:rsid w:val="005C1055"/>
    <w:rsid w:val="005C640F"/>
    <w:rsid w:val="005C6F59"/>
    <w:rsid w:val="005D27CE"/>
    <w:rsid w:val="005E058A"/>
    <w:rsid w:val="005E3FAA"/>
    <w:rsid w:val="005E4089"/>
    <w:rsid w:val="005E44A9"/>
    <w:rsid w:val="005E4C57"/>
    <w:rsid w:val="005E7980"/>
    <w:rsid w:val="005F3011"/>
    <w:rsid w:val="00600A03"/>
    <w:rsid w:val="00604FBF"/>
    <w:rsid w:val="00606A22"/>
    <w:rsid w:val="00611C45"/>
    <w:rsid w:val="006141C4"/>
    <w:rsid w:val="0061675C"/>
    <w:rsid w:val="00632787"/>
    <w:rsid w:val="00633F42"/>
    <w:rsid w:val="006341E1"/>
    <w:rsid w:val="006357B5"/>
    <w:rsid w:val="0064479D"/>
    <w:rsid w:val="006501B0"/>
    <w:rsid w:val="0065043A"/>
    <w:rsid w:val="00664237"/>
    <w:rsid w:val="006752DD"/>
    <w:rsid w:val="00675BAC"/>
    <w:rsid w:val="00681B65"/>
    <w:rsid w:val="006847C0"/>
    <w:rsid w:val="00685BCD"/>
    <w:rsid w:val="00694261"/>
    <w:rsid w:val="006A4FD6"/>
    <w:rsid w:val="006A7108"/>
    <w:rsid w:val="006B0DC6"/>
    <w:rsid w:val="006B0F1F"/>
    <w:rsid w:val="006C0539"/>
    <w:rsid w:val="006C665F"/>
    <w:rsid w:val="006D1CE9"/>
    <w:rsid w:val="006D362B"/>
    <w:rsid w:val="006E6A94"/>
    <w:rsid w:val="006F2CCD"/>
    <w:rsid w:val="006F3FED"/>
    <w:rsid w:val="006F6CEE"/>
    <w:rsid w:val="006F7A9C"/>
    <w:rsid w:val="00710C60"/>
    <w:rsid w:val="00716E4F"/>
    <w:rsid w:val="0072277A"/>
    <w:rsid w:val="00722CF9"/>
    <w:rsid w:val="007349A6"/>
    <w:rsid w:val="00741911"/>
    <w:rsid w:val="00750B21"/>
    <w:rsid w:val="00752959"/>
    <w:rsid w:val="00753FEE"/>
    <w:rsid w:val="00756085"/>
    <w:rsid w:val="00761497"/>
    <w:rsid w:val="00766CEC"/>
    <w:rsid w:val="00776935"/>
    <w:rsid w:val="007771DC"/>
    <w:rsid w:val="007802C1"/>
    <w:rsid w:val="007808DF"/>
    <w:rsid w:val="00787C30"/>
    <w:rsid w:val="00791833"/>
    <w:rsid w:val="00797AA0"/>
    <w:rsid w:val="007A7B3A"/>
    <w:rsid w:val="007B1FFB"/>
    <w:rsid w:val="007B557A"/>
    <w:rsid w:val="007C22DA"/>
    <w:rsid w:val="007C38FF"/>
    <w:rsid w:val="007D7F38"/>
    <w:rsid w:val="007E5932"/>
    <w:rsid w:val="007E5EDA"/>
    <w:rsid w:val="007E7F3B"/>
    <w:rsid w:val="007F63AC"/>
    <w:rsid w:val="00805FFF"/>
    <w:rsid w:val="008168B6"/>
    <w:rsid w:val="0081762B"/>
    <w:rsid w:val="008203A0"/>
    <w:rsid w:val="00821C8A"/>
    <w:rsid w:val="0082553F"/>
    <w:rsid w:val="00825B18"/>
    <w:rsid w:val="008404D5"/>
    <w:rsid w:val="00851162"/>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AFB"/>
    <w:rsid w:val="008B6BBE"/>
    <w:rsid w:val="008B6CA8"/>
    <w:rsid w:val="008C0D95"/>
    <w:rsid w:val="008C4F3C"/>
    <w:rsid w:val="008C5A21"/>
    <w:rsid w:val="008C7C39"/>
    <w:rsid w:val="008D1FD3"/>
    <w:rsid w:val="008D4896"/>
    <w:rsid w:val="008E6D87"/>
    <w:rsid w:val="008F2415"/>
    <w:rsid w:val="00902046"/>
    <w:rsid w:val="00904548"/>
    <w:rsid w:val="00917E53"/>
    <w:rsid w:val="00922878"/>
    <w:rsid w:val="009276F0"/>
    <w:rsid w:val="00937751"/>
    <w:rsid w:val="009402AB"/>
    <w:rsid w:val="009409FB"/>
    <w:rsid w:val="00940CAF"/>
    <w:rsid w:val="00940F5B"/>
    <w:rsid w:val="00942CE0"/>
    <w:rsid w:val="00942D2F"/>
    <w:rsid w:val="00963192"/>
    <w:rsid w:val="00966A5C"/>
    <w:rsid w:val="009723B4"/>
    <w:rsid w:val="0097512C"/>
    <w:rsid w:val="009774CD"/>
    <w:rsid w:val="00987CEF"/>
    <w:rsid w:val="0099066E"/>
    <w:rsid w:val="009B75D5"/>
    <w:rsid w:val="009D1212"/>
    <w:rsid w:val="009E0FAB"/>
    <w:rsid w:val="009E4FFB"/>
    <w:rsid w:val="009F4549"/>
    <w:rsid w:val="009F5938"/>
    <w:rsid w:val="00A07FDD"/>
    <w:rsid w:val="00A10167"/>
    <w:rsid w:val="00A11BE0"/>
    <w:rsid w:val="00A256E0"/>
    <w:rsid w:val="00A322BC"/>
    <w:rsid w:val="00A3564A"/>
    <w:rsid w:val="00A36D7E"/>
    <w:rsid w:val="00A375AB"/>
    <w:rsid w:val="00A42453"/>
    <w:rsid w:val="00A424C0"/>
    <w:rsid w:val="00A42C46"/>
    <w:rsid w:val="00A4607D"/>
    <w:rsid w:val="00A50DE3"/>
    <w:rsid w:val="00A52063"/>
    <w:rsid w:val="00A62BAE"/>
    <w:rsid w:val="00A63730"/>
    <w:rsid w:val="00A719AF"/>
    <w:rsid w:val="00A74AA3"/>
    <w:rsid w:val="00A77717"/>
    <w:rsid w:val="00A82B1F"/>
    <w:rsid w:val="00A90941"/>
    <w:rsid w:val="00A9157A"/>
    <w:rsid w:val="00A95088"/>
    <w:rsid w:val="00A97F08"/>
    <w:rsid w:val="00AC0ECF"/>
    <w:rsid w:val="00AC4C77"/>
    <w:rsid w:val="00AC65C0"/>
    <w:rsid w:val="00AC7704"/>
    <w:rsid w:val="00AF0938"/>
    <w:rsid w:val="00B04615"/>
    <w:rsid w:val="00B059FD"/>
    <w:rsid w:val="00B05EEE"/>
    <w:rsid w:val="00B102C6"/>
    <w:rsid w:val="00B105C2"/>
    <w:rsid w:val="00B143BD"/>
    <w:rsid w:val="00B14A99"/>
    <w:rsid w:val="00B160FF"/>
    <w:rsid w:val="00B16D86"/>
    <w:rsid w:val="00B22C5B"/>
    <w:rsid w:val="00B26028"/>
    <w:rsid w:val="00B36C28"/>
    <w:rsid w:val="00B553D7"/>
    <w:rsid w:val="00B557C0"/>
    <w:rsid w:val="00B57AD7"/>
    <w:rsid w:val="00B727A8"/>
    <w:rsid w:val="00B72FE8"/>
    <w:rsid w:val="00B736FF"/>
    <w:rsid w:val="00B767F4"/>
    <w:rsid w:val="00B90277"/>
    <w:rsid w:val="00B9538B"/>
    <w:rsid w:val="00B97D2F"/>
    <w:rsid w:val="00B97D88"/>
    <w:rsid w:val="00BA0F6F"/>
    <w:rsid w:val="00BA122E"/>
    <w:rsid w:val="00BA25B6"/>
    <w:rsid w:val="00BA5A53"/>
    <w:rsid w:val="00BB07AA"/>
    <w:rsid w:val="00BB3105"/>
    <w:rsid w:val="00BB5766"/>
    <w:rsid w:val="00BC0611"/>
    <w:rsid w:val="00BC2EFC"/>
    <w:rsid w:val="00BC47CE"/>
    <w:rsid w:val="00BC5D3A"/>
    <w:rsid w:val="00BD0316"/>
    <w:rsid w:val="00BD1FAC"/>
    <w:rsid w:val="00BD54A8"/>
    <w:rsid w:val="00BD7267"/>
    <w:rsid w:val="00BE7D04"/>
    <w:rsid w:val="00BF30F7"/>
    <w:rsid w:val="00BF4B5C"/>
    <w:rsid w:val="00BF717C"/>
    <w:rsid w:val="00C069BC"/>
    <w:rsid w:val="00C07A87"/>
    <w:rsid w:val="00C12263"/>
    <w:rsid w:val="00C13EBA"/>
    <w:rsid w:val="00C21FCF"/>
    <w:rsid w:val="00C24455"/>
    <w:rsid w:val="00C332E8"/>
    <w:rsid w:val="00C34F8C"/>
    <w:rsid w:val="00C37FFE"/>
    <w:rsid w:val="00C409FD"/>
    <w:rsid w:val="00C40A21"/>
    <w:rsid w:val="00C417C2"/>
    <w:rsid w:val="00C43AEC"/>
    <w:rsid w:val="00C46E28"/>
    <w:rsid w:val="00C53A85"/>
    <w:rsid w:val="00C54C13"/>
    <w:rsid w:val="00C609B6"/>
    <w:rsid w:val="00C62DE7"/>
    <w:rsid w:val="00C70F5C"/>
    <w:rsid w:val="00C71346"/>
    <w:rsid w:val="00C727E7"/>
    <w:rsid w:val="00C85760"/>
    <w:rsid w:val="00C85CB4"/>
    <w:rsid w:val="00C9318A"/>
    <w:rsid w:val="00C93B9D"/>
    <w:rsid w:val="00C974EC"/>
    <w:rsid w:val="00CB2D62"/>
    <w:rsid w:val="00CC086A"/>
    <w:rsid w:val="00CC6645"/>
    <w:rsid w:val="00CC67E7"/>
    <w:rsid w:val="00CC7A3F"/>
    <w:rsid w:val="00CD1119"/>
    <w:rsid w:val="00CD14D3"/>
    <w:rsid w:val="00CE20DD"/>
    <w:rsid w:val="00CE5DBC"/>
    <w:rsid w:val="00D02609"/>
    <w:rsid w:val="00D0341F"/>
    <w:rsid w:val="00D15324"/>
    <w:rsid w:val="00D21697"/>
    <w:rsid w:val="00D2789A"/>
    <w:rsid w:val="00D30526"/>
    <w:rsid w:val="00D53CD5"/>
    <w:rsid w:val="00D57FEE"/>
    <w:rsid w:val="00D65B8F"/>
    <w:rsid w:val="00D73972"/>
    <w:rsid w:val="00D81A7D"/>
    <w:rsid w:val="00D81C86"/>
    <w:rsid w:val="00D85483"/>
    <w:rsid w:val="00D923D9"/>
    <w:rsid w:val="00D9249C"/>
    <w:rsid w:val="00D94146"/>
    <w:rsid w:val="00DA6A9F"/>
    <w:rsid w:val="00DA736E"/>
    <w:rsid w:val="00DB3348"/>
    <w:rsid w:val="00DB7BDC"/>
    <w:rsid w:val="00DC7557"/>
    <w:rsid w:val="00DD0A56"/>
    <w:rsid w:val="00DE2CCB"/>
    <w:rsid w:val="00DE494D"/>
    <w:rsid w:val="00E02EAC"/>
    <w:rsid w:val="00E02FCA"/>
    <w:rsid w:val="00E22D09"/>
    <w:rsid w:val="00E3353D"/>
    <w:rsid w:val="00E3793C"/>
    <w:rsid w:val="00E40948"/>
    <w:rsid w:val="00E457AE"/>
    <w:rsid w:val="00E52F3A"/>
    <w:rsid w:val="00E5798B"/>
    <w:rsid w:val="00E6499C"/>
    <w:rsid w:val="00E70F7A"/>
    <w:rsid w:val="00E71DF8"/>
    <w:rsid w:val="00E73FDE"/>
    <w:rsid w:val="00E96897"/>
    <w:rsid w:val="00EB032B"/>
    <w:rsid w:val="00EB279D"/>
    <w:rsid w:val="00EC2A95"/>
    <w:rsid w:val="00EC2F5D"/>
    <w:rsid w:val="00EE0B7C"/>
    <w:rsid w:val="00EE1DF0"/>
    <w:rsid w:val="00EE4190"/>
    <w:rsid w:val="00EE65EF"/>
    <w:rsid w:val="00EE6875"/>
    <w:rsid w:val="00EF1AE9"/>
    <w:rsid w:val="00EF356A"/>
    <w:rsid w:val="00EF4E1D"/>
    <w:rsid w:val="00EF6AA7"/>
    <w:rsid w:val="00F0459F"/>
    <w:rsid w:val="00F240A0"/>
    <w:rsid w:val="00F314A1"/>
    <w:rsid w:val="00F3290B"/>
    <w:rsid w:val="00F3601E"/>
    <w:rsid w:val="00F375B4"/>
    <w:rsid w:val="00F4642B"/>
    <w:rsid w:val="00F52BF4"/>
    <w:rsid w:val="00F52F0E"/>
    <w:rsid w:val="00F60097"/>
    <w:rsid w:val="00F601FB"/>
    <w:rsid w:val="00F67489"/>
    <w:rsid w:val="00F73578"/>
    <w:rsid w:val="00F743F8"/>
    <w:rsid w:val="00F86DFB"/>
    <w:rsid w:val="00F90FFE"/>
    <w:rsid w:val="00F91ACC"/>
    <w:rsid w:val="00F939D5"/>
    <w:rsid w:val="00F9468E"/>
    <w:rsid w:val="00F95EC1"/>
    <w:rsid w:val="00FA0B9B"/>
    <w:rsid w:val="00FA3588"/>
    <w:rsid w:val="00FA6A60"/>
    <w:rsid w:val="00FB1EDB"/>
    <w:rsid w:val="00FB2B1E"/>
    <w:rsid w:val="00FB36BD"/>
    <w:rsid w:val="00FC2664"/>
    <w:rsid w:val="00FC7464"/>
    <w:rsid w:val="00FD2E5D"/>
    <w:rsid w:val="00FD4523"/>
    <w:rsid w:val="00FE5072"/>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0210AF"/>
  <w15:docId w15:val="{1309FC56-360C-47BE-8FC5-89919BC2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7A9C"/>
    <w:rPr>
      <w:rFonts w:ascii="CG Times (W1)" w:eastAsia="Times New Roman" w:hAnsi="CG Times (W1)"/>
      <w:noProof/>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uiPriority w:val="99"/>
    <w:locked/>
    <w:rsid w:val="006F7A9C"/>
    <w:rPr>
      <w:rFonts w:ascii="Calibri Light" w:hAnsi="Calibri Light" w:cs="Times New Roman"/>
      <w:b/>
      <w:bCs/>
      <w:noProof/>
      <w:sz w:val="26"/>
      <w:szCs w:val="26"/>
      <w:lang w:eastAsia="cs-CZ"/>
    </w:rPr>
  </w:style>
  <w:style w:type="character" w:customStyle="1" w:styleId="Nadpis6Char">
    <w:name w:val="Nadpis 6 Char"/>
    <w:link w:val="Nadpis6"/>
    <w:uiPriority w:val="99"/>
    <w:locked/>
    <w:rsid w:val="00F95EC1"/>
    <w:rPr>
      <w:rFonts w:ascii="Calibri Light" w:hAnsi="Calibri Light" w:cs="Times New Roman"/>
      <w:noProof/>
      <w:color w:val="1F3763"/>
      <w:sz w:val="20"/>
      <w:szCs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link w:val="Zkladntext"/>
    <w:uiPriority w:val="99"/>
    <w:locked/>
    <w:rsid w:val="006F7A9C"/>
    <w:rPr>
      <w:rFonts w:ascii="CG Times (W1)" w:hAnsi="CG Times (W1)" w:cs="Times New Roman"/>
      <w:noProof/>
      <w:sz w:val="20"/>
      <w:szCs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link w:val="Nzev"/>
    <w:uiPriority w:val="99"/>
    <w:locked/>
    <w:rsid w:val="006F7A9C"/>
    <w:rPr>
      <w:rFonts w:ascii="Calibri Light" w:hAnsi="Calibri Light" w:cs="Times New Roman"/>
      <w:b/>
      <w:bCs/>
      <w:noProof/>
      <w:kern w:val="28"/>
      <w:sz w:val="32"/>
      <w:szCs w:val="32"/>
      <w:lang w:eastAsia="cs-CZ"/>
    </w:rPr>
  </w:style>
  <w:style w:type="character" w:styleId="slostrnky">
    <w:name w:val="page number"/>
    <w:uiPriority w:val="99"/>
    <w:rsid w:val="006F7A9C"/>
    <w:rPr>
      <w:rFonts w:cs="Times New Roman"/>
    </w:rPr>
  </w:style>
  <w:style w:type="character" w:styleId="Odkaznakoment">
    <w:name w:val="annotation reference"/>
    <w:rsid w:val="006F7A9C"/>
    <w:rPr>
      <w:rFonts w:cs="Times New Roman"/>
      <w:sz w:val="16"/>
    </w:rPr>
  </w:style>
  <w:style w:type="paragraph" w:styleId="Textkomente">
    <w:name w:val="annotation text"/>
    <w:basedOn w:val="Normln"/>
    <w:link w:val="TextkomenteChar"/>
    <w:rsid w:val="006F7A9C"/>
  </w:style>
  <w:style w:type="character" w:customStyle="1" w:styleId="TextkomenteChar">
    <w:name w:val="Text komentáře Char"/>
    <w:link w:val="Textkomente"/>
    <w:locked/>
    <w:rsid w:val="006F7A9C"/>
    <w:rPr>
      <w:rFonts w:ascii="CG Times (W1)" w:hAnsi="CG Times (W1)" w:cs="Times New Roman"/>
      <w:noProof/>
      <w:sz w:val="20"/>
      <w:szCs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link w:val="Textbubliny"/>
    <w:uiPriority w:val="99"/>
    <w:semiHidden/>
    <w:locked/>
    <w:rsid w:val="006F7A9C"/>
    <w:rPr>
      <w:rFonts w:ascii="Segoe UI" w:hAnsi="Segoe UI" w:cs="Segoe UI"/>
      <w:noProof/>
      <w:sz w:val="18"/>
      <w:szCs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link w:val="Pedmtkomente"/>
    <w:uiPriority w:val="99"/>
    <w:semiHidden/>
    <w:locked/>
    <w:rsid w:val="00851162"/>
    <w:rPr>
      <w:rFonts w:ascii="CG Times (W1)" w:hAnsi="CG Times (W1)" w:cs="Times New Roman"/>
      <w:b/>
      <w:bCs/>
      <w:noProof/>
      <w:sz w:val="20"/>
      <w:szCs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link w:val="Zkladntextodsazen2"/>
    <w:uiPriority w:val="99"/>
    <w:locked/>
    <w:rsid w:val="001D1B52"/>
    <w:rPr>
      <w:rFonts w:ascii="CG Times (W1)" w:hAnsi="CG Times (W1)" w:cs="Times New Roman"/>
      <w:noProof/>
      <w:sz w:val="20"/>
      <w:szCs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link w:val="Zhlav"/>
    <w:uiPriority w:val="99"/>
    <w:locked/>
    <w:rsid w:val="00526668"/>
    <w:rPr>
      <w:rFonts w:ascii="CG Times (W1)" w:hAnsi="CG Times (W1)" w:cs="Times New Roman"/>
      <w:noProof/>
      <w:sz w:val="20"/>
      <w:szCs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link w:val="Zpat"/>
    <w:uiPriority w:val="99"/>
    <w:locked/>
    <w:rsid w:val="00526668"/>
    <w:rPr>
      <w:rFonts w:ascii="CG Times (W1)" w:hAnsi="CG Times (W1)" w:cs="Times New Roman"/>
      <w:noProof/>
      <w:sz w:val="20"/>
      <w:szCs w:val="20"/>
      <w:lang w:eastAsia="cs-CZ"/>
    </w:rPr>
  </w:style>
  <w:style w:type="character" w:styleId="Hypertextovodkaz">
    <w:name w:val="Hyperlink"/>
    <w:uiPriority w:val="99"/>
    <w:rsid w:val="005331F8"/>
    <w:rPr>
      <w:rFonts w:cs="Times New Roman"/>
      <w:color w:val="0563C1"/>
      <w:u w:val="single"/>
    </w:rPr>
  </w:style>
  <w:style w:type="character" w:customStyle="1" w:styleId="Nevyeenzmnka1">
    <w:name w:val="Nevyřešená zmínka1"/>
    <w:uiPriority w:val="99"/>
    <w:semiHidden/>
    <w:rsid w:val="005331F8"/>
    <w:rPr>
      <w:rFonts w:cs="Times New Roman"/>
      <w:color w:val="808080"/>
      <w:shd w:val="clear" w:color="auto" w:fill="E6E6E6"/>
    </w:rPr>
  </w:style>
  <w:style w:type="character" w:customStyle="1" w:styleId="nowrap">
    <w:name w:val="nowrap"/>
    <w:uiPriority w:val="99"/>
    <w:rsid w:val="003B4D49"/>
    <w:rPr>
      <w:rFonts w:cs="Times New Roman"/>
    </w:rPr>
  </w:style>
  <w:style w:type="character" w:styleId="Sledovanodkaz">
    <w:name w:val="FollowedHyperlink"/>
    <w:uiPriority w:val="99"/>
    <w:semiHidden/>
    <w:rsid w:val="003B322F"/>
    <w:rPr>
      <w:rFonts w:cs="Times New Roman"/>
      <w:color w:val="954F72"/>
      <w:u w:val="single"/>
    </w:rPr>
  </w:style>
  <w:style w:type="paragraph" w:styleId="Revize">
    <w:name w:val="Revision"/>
    <w:hidden/>
    <w:uiPriority w:val="99"/>
    <w:semiHidden/>
    <w:rsid w:val="00902046"/>
    <w:rPr>
      <w:rFonts w:ascii="CG Times (W1)" w:eastAsia="Times New Roman" w:hAnsi="CG Times (W1)"/>
      <w:noProof/>
    </w:rPr>
  </w:style>
  <w:style w:type="paragraph" w:customStyle="1" w:styleId="Normodsaz">
    <w:name w:val="Norm.odsaz."/>
    <w:basedOn w:val="Normln"/>
    <w:rsid w:val="00FD2E5D"/>
    <w:pPr>
      <w:jc w:val="both"/>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897692">
      <w:marLeft w:val="0"/>
      <w:marRight w:val="120"/>
      <w:marTop w:val="0"/>
      <w:marBottom w:val="0"/>
      <w:divBdr>
        <w:top w:val="none" w:sz="0" w:space="0" w:color="auto"/>
        <w:left w:val="none" w:sz="0" w:space="0" w:color="auto"/>
        <w:bottom w:val="none" w:sz="0" w:space="0" w:color="auto"/>
        <w:right w:val="none" w:sz="0" w:space="0" w:color="auto"/>
      </w:divBdr>
      <w:divsChild>
        <w:div w:id="1683897698">
          <w:marLeft w:val="0"/>
          <w:marRight w:val="0"/>
          <w:marTop w:val="0"/>
          <w:marBottom w:val="0"/>
          <w:divBdr>
            <w:top w:val="none" w:sz="0" w:space="0" w:color="auto"/>
            <w:left w:val="none" w:sz="0" w:space="0" w:color="auto"/>
            <w:bottom w:val="none" w:sz="0" w:space="0" w:color="auto"/>
            <w:right w:val="none" w:sz="0" w:space="0" w:color="auto"/>
          </w:divBdr>
        </w:div>
      </w:divsChild>
    </w:div>
    <w:div w:id="1683897696">
      <w:marLeft w:val="0"/>
      <w:marRight w:val="120"/>
      <w:marTop w:val="0"/>
      <w:marBottom w:val="0"/>
      <w:divBdr>
        <w:top w:val="none" w:sz="0" w:space="0" w:color="auto"/>
        <w:left w:val="none" w:sz="0" w:space="0" w:color="auto"/>
        <w:bottom w:val="none" w:sz="0" w:space="0" w:color="auto"/>
        <w:right w:val="none" w:sz="0" w:space="0" w:color="auto"/>
      </w:divBdr>
      <w:divsChild>
        <w:div w:id="1683897693">
          <w:marLeft w:val="0"/>
          <w:marRight w:val="0"/>
          <w:marTop w:val="0"/>
          <w:marBottom w:val="0"/>
          <w:divBdr>
            <w:top w:val="none" w:sz="0" w:space="0" w:color="auto"/>
            <w:left w:val="none" w:sz="0" w:space="0" w:color="auto"/>
            <w:bottom w:val="none" w:sz="0" w:space="0" w:color="auto"/>
            <w:right w:val="none" w:sz="0" w:space="0" w:color="auto"/>
          </w:divBdr>
        </w:div>
      </w:divsChild>
    </w:div>
    <w:div w:id="1683897697">
      <w:marLeft w:val="0"/>
      <w:marRight w:val="120"/>
      <w:marTop w:val="0"/>
      <w:marBottom w:val="0"/>
      <w:divBdr>
        <w:top w:val="none" w:sz="0" w:space="0" w:color="auto"/>
        <w:left w:val="none" w:sz="0" w:space="0" w:color="auto"/>
        <w:bottom w:val="none" w:sz="0" w:space="0" w:color="auto"/>
        <w:right w:val="none" w:sz="0" w:space="0" w:color="auto"/>
      </w:divBdr>
      <w:divsChild>
        <w:div w:id="1683897694">
          <w:marLeft w:val="0"/>
          <w:marRight w:val="0"/>
          <w:marTop w:val="0"/>
          <w:marBottom w:val="0"/>
          <w:divBdr>
            <w:top w:val="none" w:sz="0" w:space="0" w:color="auto"/>
            <w:left w:val="none" w:sz="0" w:space="0" w:color="auto"/>
            <w:bottom w:val="none" w:sz="0" w:space="0" w:color="auto"/>
            <w:right w:val="none" w:sz="0" w:space="0" w:color="auto"/>
          </w:divBdr>
        </w:div>
      </w:divsChild>
    </w:div>
    <w:div w:id="1683897699">
      <w:marLeft w:val="0"/>
      <w:marRight w:val="120"/>
      <w:marTop w:val="0"/>
      <w:marBottom w:val="0"/>
      <w:divBdr>
        <w:top w:val="none" w:sz="0" w:space="0" w:color="auto"/>
        <w:left w:val="none" w:sz="0" w:space="0" w:color="auto"/>
        <w:bottom w:val="none" w:sz="0" w:space="0" w:color="auto"/>
        <w:right w:val="none" w:sz="0" w:space="0" w:color="auto"/>
      </w:divBdr>
      <w:divsChild>
        <w:div w:id="1683897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20%20xxxxxxxxxx" TargetMode="External"/><Relationship Id="rId3" Type="http://schemas.openxmlformats.org/officeDocument/2006/relationships/settings" Target="settings.xml"/><Relationship Id="rId7" Type="http://schemas.openxmlformats.org/officeDocument/2006/relationships/hyperlink" Target="mailto:ma.marsikova@mestonachod.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s-urs.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3966</Words>
  <Characters>23405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lpstr>
    </vt:vector>
  </TitlesOfParts>
  <Company/>
  <LinksUpToDate>false</LinksUpToDate>
  <CharactersWithSpaces>27317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Smek Michal</dc:creator>
  <cp:keywords/>
  <dc:description/>
  <cp:lastModifiedBy>Zuzana Součková</cp:lastModifiedBy>
  <cp:revision>4</cp:revision>
  <cp:lastPrinted>2022-06-20T11:07:00Z</cp:lastPrinted>
  <dcterms:created xsi:type="dcterms:W3CDTF">2024-06-12T06:04:00Z</dcterms:created>
  <dcterms:modified xsi:type="dcterms:W3CDTF">2024-06-13T11:22:00Z</dcterms:modified>
</cp:coreProperties>
</file>