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5" w:rsidRDefault="003D5269">
      <w:pPr>
        <w:spacing w:before="75" w:line="278" w:lineRule="auto"/>
        <w:ind w:left="112" w:firstLine="2"/>
        <w:rPr>
          <w:b/>
          <w:sz w:val="23"/>
        </w:rPr>
      </w:pPr>
      <w:r>
        <w:rPr>
          <w:b/>
          <w:color w:val="444444"/>
          <w:w w:val="105"/>
          <w:sz w:val="23"/>
        </w:rPr>
        <w:t>Příloha</w:t>
      </w:r>
      <w:r>
        <w:rPr>
          <w:b/>
          <w:color w:val="444444"/>
          <w:spacing w:val="-14"/>
          <w:w w:val="105"/>
          <w:sz w:val="23"/>
        </w:rPr>
        <w:t xml:space="preserve"> </w:t>
      </w:r>
      <w:r>
        <w:rPr>
          <w:b/>
          <w:color w:val="444444"/>
          <w:w w:val="105"/>
          <w:sz w:val="24"/>
        </w:rPr>
        <w:t>č.</w:t>
      </w:r>
      <w:r>
        <w:rPr>
          <w:b/>
          <w:color w:val="444444"/>
          <w:spacing w:val="-17"/>
          <w:w w:val="105"/>
          <w:sz w:val="24"/>
        </w:rPr>
        <w:t xml:space="preserve"> </w:t>
      </w:r>
      <w:r>
        <w:rPr>
          <w:b/>
          <w:color w:val="444444"/>
          <w:w w:val="105"/>
          <w:sz w:val="23"/>
        </w:rPr>
        <w:t>2</w:t>
      </w:r>
      <w:r>
        <w:rPr>
          <w:b/>
          <w:color w:val="444444"/>
          <w:spacing w:val="-6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ke</w:t>
      </w:r>
      <w:r>
        <w:rPr>
          <w:b/>
          <w:color w:val="444444"/>
          <w:spacing w:val="-17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Smlouvě</w:t>
      </w:r>
      <w:r>
        <w:rPr>
          <w:b/>
          <w:color w:val="444444"/>
          <w:spacing w:val="-11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o</w:t>
      </w:r>
      <w:r>
        <w:rPr>
          <w:b/>
          <w:color w:val="444444"/>
          <w:spacing w:val="-16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spolupráci</w:t>
      </w:r>
      <w:r>
        <w:rPr>
          <w:b/>
          <w:color w:val="444444"/>
          <w:spacing w:val="-5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Národní</w:t>
      </w:r>
      <w:r>
        <w:rPr>
          <w:b/>
          <w:color w:val="444444"/>
          <w:spacing w:val="-15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technické</w:t>
      </w:r>
      <w:r>
        <w:rPr>
          <w:b/>
          <w:color w:val="444444"/>
          <w:spacing w:val="-8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knihovny</w:t>
      </w:r>
      <w:r>
        <w:rPr>
          <w:b/>
          <w:color w:val="444444"/>
          <w:spacing w:val="-12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>a</w:t>
      </w:r>
      <w:r>
        <w:rPr>
          <w:b/>
          <w:color w:val="444444"/>
          <w:spacing w:val="-17"/>
          <w:w w:val="105"/>
          <w:sz w:val="23"/>
        </w:rPr>
        <w:t xml:space="preserve"> </w:t>
      </w:r>
      <w:r>
        <w:rPr>
          <w:b/>
          <w:color w:val="444444"/>
          <w:w w:val="105"/>
          <w:sz w:val="23"/>
        </w:rPr>
        <w:t xml:space="preserve">Ústavu organické chemie a biochemie, AV ČR, </w:t>
      </w:r>
      <w:proofErr w:type="spellStart"/>
      <w:proofErr w:type="gramStart"/>
      <w:r>
        <w:rPr>
          <w:b/>
          <w:color w:val="444444"/>
          <w:w w:val="105"/>
          <w:sz w:val="23"/>
        </w:rPr>
        <w:t>v.v.</w:t>
      </w:r>
      <w:proofErr w:type="gramEnd"/>
      <w:r>
        <w:rPr>
          <w:b/>
          <w:color w:val="444444"/>
          <w:w w:val="105"/>
          <w:sz w:val="23"/>
        </w:rPr>
        <w:t>i</w:t>
      </w:r>
      <w:proofErr w:type="spellEnd"/>
      <w:r>
        <w:rPr>
          <w:b/>
          <w:color w:val="444444"/>
          <w:w w:val="105"/>
          <w:sz w:val="23"/>
        </w:rPr>
        <w:t>.</w:t>
      </w:r>
    </w:p>
    <w:p w:rsidR="007738D5" w:rsidRDefault="003D5269">
      <w:pPr>
        <w:spacing w:before="167"/>
        <w:ind w:left="113"/>
        <w:rPr>
          <w:b/>
          <w:sz w:val="31"/>
        </w:rPr>
      </w:pPr>
      <w:r>
        <w:rPr>
          <w:b/>
          <w:color w:val="444444"/>
          <w:sz w:val="31"/>
        </w:rPr>
        <w:t>Protoko</w:t>
      </w:r>
      <w:bookmarkStart w:id="0" w:name="_GoBack"/>
      <w:bookmarkEnd w:id="0"/>
      <w:r>
        <w:rPr>
          <w:b/>
          <w:color w:val="444444"/>
          <w:sz w:val="31"/>
        </w:rPr>
        <w:t>l</w:t>
      </w:r>
      <w:r>
        <w:rPr>
          <w:b/>
          <w:color w:val="444444"/>
          <w:spacing w:val="35"/>
          <w:sz w:val="31"/>
        </w:rPr>
        <w:t xml:space="preserve"> </w:t>
      </w:r>
      <w:r>
        <w:rPr>
          <w:b/>
          <w:color w:val="444444"/>
          <w:sz w:val="31"/>
        </w:rPr>
        <w:t>o</w:t>
      </w:r>
      <w:r>
        <w:rPr>
          <w:b/>
          <w:color w:val="444444"/>
          <w:spacing w:val="12"/>
          <w:sz w:val="31"/>
        </w:rPr>
        <w:t xml:space="preserve"> </w:t>
      </w:r>
      <w:r>
        <w:rPr>
          <w:b/>
          <w:color w:val="444444"/>
          <w:sz w:val="31"/>
        </w:rPr>
        <w:t>přemístění</w:t>
      </w:r>
      <w:r>
        <w:rPr>
          <w:b/>
          <w:color w:val="444444"/>
          <w:spacing w:val="32"/>
          <w:sz w:val="31"/>
        </w:rPr>
        <w:t xml:space="preserve"> </w:t>
      </w:r>
      <w:r>
        <w:rPr>
          <w:b/>
          <w:color w:val="444444"/>
          <w:sz w:val="31"/>
        </w:rPr>
        <w:t>fondu</w:t>
      </w:r>
      <w:r>
        <w:rPr>
          <w:b/>
          <w:color w:val="444444"/>
          <w:spacing w:val="24"/>
          <w:sz w:val="31"/>
        </w:rPr>
        <w:t xml:space="preserve"> </w:t>
      </w:r>
      <w:r>
        <w:rPr>
          <w:b/>
          <w:color w:val="444444"/>
          <w:sz w:val="31"/>
        </w:rPr>
        <w:t>ÚOCHB</w:t>
      </w:r>
      <w:r>
        <w:rPr>
          <w:b/>
          <w:color w:val="444444"/>
          <w:spacing w:val="29"/>
          <w:sz w:val="31"/>
        </w:rPr>
        <w:t xml:space="preserve"> </w:t>
      </w:r>
      <w:r>
        <w:rPr>
          <w:b/>
          <w:color w:val="444444"/>
          <w:sz w:val="31"/>
        </w:rPr>
        <w:t>do</w:t>
      </w:r>
      <w:r>
        <w:rPr>
          <w:b/>
          <w:color w:val="444444"/>
          <w:spacing w:val="18"/>
          <w:sz w:val="31"/>
        </w:rPr>
        <w:t xml:space="preserve"> </w:t>
      </w:r>
      <w:r>
        <w:rPr>
          <w:b/>
          <w:color w:val="444444"/>
          <w:sz w:val="31"/>
        </w:rPr>
        <w:t>budovy</w:t>
      </w:r>
      <w:r>
        <w:rPr>
          <w:b/>
          <w:color w:val="444444"/>
          <w:spacing w:val="29"/>
          <w:sz w:val="31"/>
        </w:rPr>
        <w:t xml:space="preserve"> </w:t>
      </w:r>
      <w:r>
        <w:rPr>
          <w:b/>
          <w:color w:val="444444"/>
          <w:spacing w:val="-5"/>
          <w:sz w:val="31"/>
        </w:rPr>
        <w:t>NTK</w:t>
      </w:r>
    </w:p>
    <w:p w:rsidR="007738D5" w:rsidRDefault="007738D5">
      <w:pPr>
        <w:pStyle w:val="Zkladntext"/>
        <w:rPr>
          <w:b/>
          <w:sz w:val="31"/>
        </w:rPr>
      </w:pPr>
    </w:p>
    <w:p w:rsidR="007738D5" w:rsidRDefault="007738D5">
      <w:pPr>
        <w:pStyle w:val="Zkladntext"/>
        <w:spacing w:before="181"/>
        <w:rPr>
          <w:b/>
          <w:sz w:val="31"/>
        </w:rPr>
      </w:pPr>
    </w:p>
    <w:p w:rsidR="007738D5" w:rsidRDefault="003D5269">
      <w:pPr>
        <w:pStyle w:val="Zkladntext"/>
        <w:spacing w:before="1" w:line="439" w:lineRule="auto"/>
        <w:ind w:left="834" w:right="2210" w:hanging="709"/>
      </w:pPr>
      <w:r>
        <w:rPr>
          <w:color w:val="444444"/>
          <w:w w:val="105"/>
        </w:rPr>
        <w:t>K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dnešnímu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dni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byl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budovy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NTK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přemístěn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fond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ÚOCHB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čítající: 1 100 KJ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monografií (určených do volného výběru),</w:t>
      </w:r>
    </w:p>
    <w:p w:rsidR="007738D5" w:rsidRDefault="003D5269">
      <w:pPr>
        <w:pStyle w:val="Zkladntext"/>
        <w:spacing w:before="4" w:line="448" w:lineRule="auto"/>
        <w:ind w:left="118" w:right="2519" w:firstLine="713"/>
      </w:pPr>
      <w:r>
        <w:rPr>
          <w:color w:val="444444"/>
        </w:rPr>
        <w:t>25 146 KJ svazků časopisů (uložených ve skladech), celkem 26 246 KJ.</w:t>
      </w:r>
    </w:p>
    <w:p w:rsidR="007738D5" w:rsidRDefault="007738D5">
      <w:pPr>
        <w:pStyle w:val="Zkladntext"/>
        <w:rPr>
          <w:sz w:val="20"/>
        </w:rPr>
      </w:pPr>
    </w:p>
    <w:p w:rsidR="007738D5" w:rsidRDefault="007738D5">
      <w:pPr>
        <w:pStyle w:val="Zkladntext"/>
        <w:rPr>
          <w:sz w:val="20"/>
        </w:rPr>
      </w:pPr>
    </w:p>
    <w:p w:rsidR="007738D5" w:rsidRDefault="007738D5">
      <w:pPr>
        <w:pStyle w:val="Zkladntext"/>
        <w:rPr>
          <w:sz w:val="20"/>
        </w:rPr>
      </w:pPr>
    </w:p>
    <w:p w:rsidR="007738D5" w:rsidRDefault="007738D5">
      <w:pPr>
        <w:pStyle w:val="Zkladntext"/>
        <w:rPr>
          <w:sz w:val="20"/>
        </w:rPr>
      </w:pPr>
    </w:p>
    <w:p w:rsidR="007738D5" w:rsidRDefault="007738D5">
      <w:pPr>
        <w:pStyle w:val="Zkladntext"/>
        <w:rPr>
          <w:sz w:val="20"/>
        </w:rPr>
      </w:pPr>
    </w:p>
    <w:p w:rsidR="007738D5" w:rsidRDefault="007738D5">
      <w:pPr>
        <w:pStyle w:val="Zkladntext"/>
        <w:rPr>
          <w:sz w:val="20"/>
        </w:rPr>
      </w:pPr>
    </w:p>
    <w:p w:rsidR="007738D5" w:rsidRDefault="007738D5">
      <w:pPr>
        <w:pStyle w:val="Zkladntext"/>
        <w:spacing w:before="25"/>
        <w:rPr>
          <w:sz w:val="20"/>
        </w:rPr>
      </w:pPr>
    </w:p>
    <w:p w:rsidR="007738D5" w:rsidRDefault="007738D5">
      <w:pPr>
        <w:rPr>
          <w:sz w:val="20"/>
        </w:rPr>
        <w:sectPr w:rsidR="007738D5">
          <w:type w:val="continuous"/>
          <w:pgSz w:w="11910" w:h="16840"/>
          <w:pgMar w:top="1380" w:right="1680" w:bottom="280" w:left="1320" w:header="708" w:footer="708" w:gutter="0"/>
          <w:cols w:space="708"/>
        </w:sectPr>
      </w:pPr>
    </w:p>
    <w:p w:rsidR="003D5269" w:rsidRDefault="003D5269" w:rsidP="003D5269">
      <w:pPr>
        <w:pStyle w:val="Zkladntext"/>
        <w:spacing w:before="93"/>
        <w:ind w:left="241"/>
        <w:rPr>
          <w:sz w:val="20"/>
        </w:rPr>
      </w:pPr>
      <w:r>
        <w:rPr>
          <w:color w:val="444444"/>
        </w:rPr>
        <w:t>redigováno</w:t>
      </w:r>
    </w:p>
    <w:sectPr w:rsidR="003D5269">
      <w:type w:val="continuous"/>
      <w:pgSz w:w="11910" w:h="16840"/>
      <w:pgMar w:top="1380" w:right="1680" w:bottom="280" w:left="1320" w:header="708" w:footer="708" w:gutter="0"/>
      <w:cols w:num="2" w:space="708" w:equalWidth="0">
        <w:col w:w="3243" w:space="574"/>
        <w:col w:w="50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D5"/>
    <w:rsid w:val="003D5269"/>
    <w:rsid w:val="007738D5"/>
    <w:rsid w:val="00C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4650"/>
  <w15:docId w15:val="{CE6E4DC2-29AE-4BAE-A26E-C4FDADAD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"/>
    <w:qFormat/>
    <w:pPr>
      <w:spacing w:line="812" w:lineRule="exact"/>
      <w:ind w:left="709"/>
    </w:pPr>
    <w:rPr>
      <w:rFonts w:ascii="Times New Roman" w:eastAsia="Times New Roman" w:hAnsi="Times New Roman" w:cs="Times New Roman"/>
      <w:i/>
      <w:iCs/>
      <w:sz w:val="71"/>
      <w:szCs w:val="7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00206B6FB636230320130332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00206B6FB636230320130332</dc:title>
  <dc:creator>Jan Bayer</dc:creator>
  <cp:lastModifiedBy>Jan Bayer</cp:lastModifiedBy>
  <cp:revision>3</cp:revision>
  <dcterms:created xsi:type="dcterms:W3CDTF">2024-06-13T10:20:00Z</dcterms:created>
  <dcterms:modified xsi:type="dcterms:W3CDTF">2024-06-13T10:21:00Z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KM_C300i</vt:lpwstr>
  </property>
  <property fmtid="{D5CDD505-2E9C-101B-9397-08002B2CF9AE}" pid="4" name="LastSaved">
    <vt:filetime>2024-06-13T00:00:00Z</vt:filetime>
  </property>
  <property fmtid="{D5CDD505-2E9C-101B-9397-08002B2CF9AE}" pid="5" name="Producer">
    <vt:lpwstr>KONICA MINOLTA bizhub C300i</vt:lpwstr>
  </property>
</Properties>
</file>