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674E2" w14:textId="77777777" w:rsidR="009B74D4" w:rsidRDefault="009B74D4">
      <w:pPr>
        <w:pStyle w:val="Zkladntext"/>
        <w:spacing w:before="0"/>
        <w:jc w:val="center"/>
        <w:rPr>
          <w:b/>
          <w:sz w:val="32"/>
        </w:rPr>
      </w:pPr>
      <w:r>
        <w:rPr>
          <w:b/>
          <w:sz w:val="32"/>
        </w:rPr>
        <w:t>Smlouva o E</w:t>
      </w:r>
      <w:r w:rsidR="00564C0C">
        <w:rPr>
          <w:b/>
          <w:sz w:val="32"/>
        </w:rPr>
        <w:t>U</w:t>
      </w:r>
      <w:r>
        <w:rPr>
          <w:b/>
          <w:sz w:val="32"/>
        </w:rPr>
        <w:t xml:space="preserve"> přezkoušení typu</w:t>
      </w:r>
      <w:r w:rsidR="00FC680E">
        <w:rPr>
          <w:b/>
          <w:sz w:val="32"/>
        </w:rPr>
        <w:t xml:space="preserve"> OOP</w:t>
      </w:r>
    </w:p>
    <w:p w14:paraId="113674E3"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113674E4" w14:textId="77777777" w:rsidR="009B74D4" w:rsidRPr="00FC680E" w:rsidRDefault="00124290" w:rsidP="00403C00">
      <w:pPr>
        <w:pStyle w:val="Zkladntext"/>
        <w:spacing w:after="0"/>
        <w:jc w:val="center"/>
        <w:rPr>
          <w:b/>
          <w:sz w:val="32"/>
        </w:rPr>
      </w:pPr>
      <w:r>
        <w:rPr>
          <w:b/>
          <w:sz w:val="32"/>
        </w:rPr>
        <w:t>0</w:t>
      </w:r>
      <w:r w:rsidR="000E0A9E">
        <w:rPr>
          <w:b/>
          <w:sz w:val="32"/>
        </w:rPr>
        <w:t>44</w:t>
      </w:r>
      <w:r w:rsidR="00C71B1F">
        <w:rPr>
          <w:b/>
          <w:sz w:val="32"/>
        </w:rPr>
        <w:t>/2024</w:t>
      </w:r>
      <w:bookmarkStart w:id="0" w:name="_GoBack"/>
      <w:bookmarkEnd w:id="0"/>
    </w:p>
    <w:p w14:paraId="113674E5" w14:textId="77777777" w:rsidR="009B74D4" w:rsidRDefault="009B74D4" w:rsidP="00D449AF">
      <w:pPr>
        <w:pStyle w:val="Zkladntext"/>
        <w:pBdr>
          <w:bottom w:val="single" w:sz="6" w:space="1" w:color="auto"/>
        </w:pBdr>
        <w:spacing w:before="0" w:after="0"/>
        <w:jc w:val="center"/>
        <w:rPr>
          <w:sz w:val="28"/>
        </w:rPr>
      </w:pPr>
    </w:p>
    <w:p w14:paraId="113674E6"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113674EC" w14:textId="77777777">
        <w:tc>
          <w:tcPr>
            <w:tcW w:w="1913" w:type="dxa"/>
          </w:tcPr>
          <w:p w14:paraId="113674E7"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113674E8" w14:textId="77777777" w:rsidR="00724971" w:rsidRDefault="00724971" w:rsidP="00724971">
            <w:pPr>
              <w:pStyle w:val="Zkladntext"/>
              <w:spacing w:after="0"/>
              <w:rPr>
                <w:rFonts w:cs="Arial"/>
                <w:snapToGrid w:val="0"/>
              </w:rPr>
            </w:pPr>
            <w:proofErr w:type="spellStart"/>
            <w:r w:rsidRPr="00C32C9E">
              <w:rPr>
                <w:rFonts w:cs="Arial"/>
                <w:snapToGrid w:val="0"/>
              </w:rPr>
              <w:t>Changzhou</w:t>
            </w:r>
            <w:proofErr w:type="spellEnd"/>
            <w:r w:rsidRPr="00C32C9E">
              <w:rPr>
                <w:rFonts w:cs="Arial"/>
                <w:snapToGrid w:val="0"/>
              </w:rPr>
              <w:t xml:space="preserve"> </w:t>
            </w:r>
            <w:proofErr w:type="spellStart"/>
            <w:r w:rsidRPr="00C32C9E">
              <w:rPr>
                <w:rFonts w:cs="Arial"/>
                <w:snapToGrid w:val="0"/>
              </w:rPr>
              <w:t>Shine</w:t>
            </w:r>
            <w:proofErr w:type="spellEnd"/>
            <w:r w:rsidRPr="00C32C9E">
              <w:rPr>
                <w:rFonts w:cs="Arial"/>
                <w:snapToGrid w:val="0"/>
              </w:rPr>
              <w:t xml:space="preserve"> Science &amp; Technology Co., Ltd,</w:t>
            </w:r>
          </w:p>
          <w:p w14:paraId="113674E9" w14:textId="77777777" w:rsidR="00724971" w:rsidRDefault="00724971" w:rsidP="006C6C5B">
            <w:pPr>
              <w:pStyle w:val="Zkladntext"/>
              <w:spacing w:before="0" w:after="0"/>
              <w:rPr>
                <w:rFonts w:cs="Arial"/>
                <w:snapToGrid w:val="0"/>
              </w:rPr>
            </w:pPr>
            <w:r>
              <w:rPr>
                <w:rFonts w:cs="Arial"/>
                <w:snapToGrid w:val="0"/>
              </w:rPr>
              <w:t>No</w:t>
            </w:r>
            <w:r w:rsidRPr="00C32C9E">
              <w:rPr>
                <w:rFonts w:cs="Arial"/>
                <w:snapToGrid w:val="0"/>
              </w:rPr>
              <w:t xml:space="preserve">. 318 </w:t>
            </w:r>
            <w:proofErr w:type="spellStart"/>
            <w:r w:rsidRPr="00C32C9E">
              <w:rPr>
                <w:rFonts w:cs="Arial"/>
                <w:snapToGrid w:val="0"/>
              </w:rPr>
              <w:t>W</w:t>
            </w:r>
            <w:r>
              <w:rPr>
                <w:rFonts w:cs="Arial"/>
                <w:snapToGrid w:val="0"/>
              </w:rPr>
              <w:t>uyi</w:t>
            </w:r>
            <w:proofErr w:type="spellEnd"/>
            <w:r w:rsidRPr="00C32C9E">
              <w:rPr>
                <w:rFonts w:cs="Arial"/>
                <w:snapToGrid w:val="0"/>
              </w:rPr>
              <w:t xml:space="preserve"> </w:t>
            </w:r>
            <w:proofErr w:type="spellStart"/>
            <w:r w:rsidRPr="00C32C9E">
              <w:rPr>
                <w:rFonts w:cs="Arial"/>
                <w:snapToGrid w:val="0"/>
              </w:rPr>
              <w:t>R</w:t>
            </w:r>
            <w:r>
              <w:rPr>
                <w:rFonts w:cs="Arial"/>
                <w:snapToGrid w:val="0"/>
              </w:rPr>
              <w:t>oad</w:t>
            </w:r>
            <w:proofErr w:type="spellEnd"/>
            <w:r w:rsidRPr="00C32C9E">
              <w:rPr>
                <w:rFonts w:cs="Arial"/>
                <w:snapToGrid w:val="0"/>
              </w:rPr>
              <w:t xml:space="preserve">, </w:t>
            </w:r>
            <w:proofErr w:type="spellStart"/>
            <w:r w:rsidRPr="00C32C9E">
              <w:rPr>
                <w:rFonts w:cs="Arial"/>
                <w:snapToGrid w:val="0"/>
              </w:rPr>
              <w:t>E</w:t>
            </w:r>
            <w:r>
              <w:rPr>
                <w:rFonts w:cs="Arial"/>
                <w:snapToGrid w:val="0"/>
              </w:rPr>
              <w:t>conomic</w:t>
            </w:r>
            <w:proofErr w:type="spellEnd"/>
            <w:r>
              <w:rPr>
                <w:rFonts w:cs="Arial"/>
                <w:snapToGrid w:val="0"/>
              </w:rPr>
              <w:t xml:space="preserve"> </w:t>
            </w:r>
            <w:proofErr w:type="spellStart"/>
            <w:r>
              <w:rPr>
                <w:rFonts w:cs="Arial"/>
                <w:snapToGrid w:val="0"/>
              </w:rPr>
              <w:t>Development</w:t>
            </w:r>
            <w:proofErr w:type="spellEnd"/>
            <w:r>
              <w:rPr>
                <w:rFonts w:cs="Arial"/>
                <w:snapToGrid w:val="0"/>
              </w:rPr>
              <w:t xml:space="preserve"> </w:t>
            </w:r>
            <w:proofErr w:type="spellStart"/>
            <w:r>
              <w:rPr>
                <w:rFonts w:cs="Arial"/>
                <w:snapToGrid w:val="0"/>
              </w:rPr>
              <w:t>Zone</w:t>
            </w:r>
            <w:proofErr w:type="spellEnd"/>
            <w:r>
              <w:rPr>
                <w:rFonts w:cs="Arial"/>
                <w:snapToGrid w:val="0"/>
              </w:rPr>
              <w:t>,</w:t>
            </w:r>
            <w:r w:rsidRPr="00C32C9E">
              <w:rPr>
                <w:rFonts w:cs="Arial"/>
                <w:snapToGrid w:val="0"/>
              </w:rPr>
              <w:t xml:space="preserve"> </w:t>
            </w:r>
          </w:p>
          <w:p w14:paraId="113674EA" w14:textId="77777777" w:rsidR="00F6160E" w:rsidRDefault="00724971" w:rsidP="006C6C5B">
            <w:pPr>
              <w:pStyle w:val="Zkladntext"/>
              <w:spacing w:before="0"/>
              <w:rPr>
                <w:rFonts w:cs="Arial"/>
                <w:snapToGrid w:val="0"/>
              </w:rPr>
            </w:pPr>
            <w:proofErr w:type="spellStart"/>
            <w:r>
              <w:rPr>
                <w:rFonts w:cs="Arial"/>
                <w:snapToGrid w:val="0"/>
              </w:rPr>
              <w:t>C</w:t>
            </w:r>
            <w:r w:rsidR="006C6C5B">
              <w:rPr>
                <w:rFonts w:cs="Arial"/>
                <w:snapToGrid w:val="0"/>
              </w:rPr>
              <w:t>hangzhou</w:t>
            </w:r>
            <w:proofErr w:type="spellEnd"/>
            <w:r w:rsidR="006C6C5B">
              <w:rPr>
                <w:rFonts w:cs="Arial"/>
                <w:snapToGrid w:val="0"/>
              </w:rPr>
              <w:t xml:space="preserve">, </w:t>
            </w:r>
            <w:proofErr w:type="spellStart"/>
            <w:r w:rsidR="006C6C5B">
              <w:rPr>
                <w:rFonts w:cs="Arial"/>
                <w:snapToGrid w:val="0"/>
              </w:rPr>
              <w:t>Jiangsu</w:t>
            </w:r>
            <w:proofErr w:type="spellEnd"/>
            <w:r w:rsidR="006C6C5B">
              <w:rPr>
                <w:rFonts w:cs="Arial"/>
                <w:snapToGrid w:val="0"/>
              </w:rPr>
              <w:t xml:space="preserve">, </w:t>
            </w:r>
            <w:proofErr w:type="spellStart"/>
            <w:r w:rsidR="006C6C5B">
              <w:rPr>
                <w:rFonts w:cs="Arial"/>
                <w:snapToGrid w:val="0"/>
              </w:rPr>
              <w:t>China</w:t>
            </w:r>
            <w:proofErr w:type="spellEnd"/>
          </w:p>
          <w:p w14:paraId="113674EB" w14:textId="77777777" w:rsidR="004542BF" w:rsidRPr="00803FAC" w:rsidRDefault="006C6C5B" w:rsidP="00A742D8">
            <w:pPr>
              <w:pStyle w:val="Zkladntext"/>
            </w:pPr>
            <w:r>
              <w:rPr>
                <w:rFonts w:cs="Arial"/>
                <w:snapToGrid w:val="0"/>
              </w:rPr>
              <w:t xml:space="preserve">VAT: </w:t>
            </w:r>
            <w:r w:rsidR="00A742D8" w:rsidRPr="00A742D8">
              <w:rPr>
                <w:rFonts w:cs="Arial"/>
                <w:snapToGrid w:val="0"/>
              </w:rPr>
              <w:t>91320400728020610C</w:t>
            </w:r>
          </w:p>
        </w:tc>
      </w:tr>
      <w:tr w:rsidR="009B74D4" w:rsidRPr="00803FAC" w14:paraId="113674EF" w14:textId="77777777">
        <w:tc>
          <w:tcPr>
            <w:tcW w:w="1913" w:type="dxa"/>
          </w:tcPr>
          <w:p w14:paraId="113674ED"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113674EE" w14:textId="72E9C0CC" w:rsidR="009B74D4" w:rsidRPr="00803FAC" w:rsidRDefault="002D13CE" w:rsidP="00A1030D">
            <w:pPr>
              <w:pStyle w:val="Zkladntext"/>
            </w:pPr>
            <w:r w:rsidRPr="00803FAC">
              <w:br/>
            </w:r>
            <w:proofErr w:type="spellStart"/>
            <w:r w:rsidR="00A1030D">
              <w:t>xxxxxxxxxxxxxxxxx</w:t>
            </w:r>
            <w:proofErr w:type="spellEnd"/>
          </w:p>
        </w:tc>
      </w:tr>
      <w:tr w:rsidR="009B74D4" w:rsidRPr="00803FAC" w14:paraId="113674F2" w14:textId="77777777">
        <w:tc>
          <w:tcPr>
            <w:tcW w:w="1913" w:type="dxa"/>
          </w:tcPr>
          <w:p w14:paraId="113674F0" w14:textId="77777777" w:rsidR="009B74D4" w:rsidRPr="00803FAC" w:rsidRDefault="00E70BFA" w:rsidP="006469AF">
            <w:pPr>
              <w:pStyle w:val="Zkladntext"/>
              <w:jc w:val="center"/>
            </w:pPr>
            <w:r w:rsidRPr="00803FAC">
              <w:t>and</w:t>
            </w:r>
          </w:p>
        </w:tc>
        <w:tc>
          <w:tcPr>
            <w:tcW w:w="7297" w:type="dxa"/>
          </w:tcPr>
          <w:p w14:paraId="113674F1" w14:textId="77777777" w:rsidR="009B74D4" w:rsidRPr="00803FAC" w:rsidRDefault="009B74D4" w:rsidP="006469AF">
            <w:pPr>
              <w:pStyle w:val="Zkladntext"/>
            </w:pPr>
          </w:p>
        </w:tc>
      </w:tr>
      <w:tr w:rsidR="00F6160E" w:rsidRPr="00803FAC" w14:paraId="113674F7" w14:textId="77777777">
        <w:tc>
          <w:tcPr>
            <w:tcW w:w="1913" w:type="dxa"/>
          </w:tcPr>
          <w:p w14:paraId="113674F3" w14:textId="77777777" w:rsidR="00F6160E" w:rsidRPr="00803FAC" w:rsidRDefault="00F6160E" w:rsidP="00F6160E">
            <w:pPr>
              <w:pStyle w:val="Zkladntext"/>
            </w:pPr>
            <w:r w:rsidRPr="00803FAC">
              <w:t>Vykonavatel:</w:t>
            </w:r>
            <w:r w:rsidRPr="00803FAC">
              <w:br/>
            </w:r>
            <w:proofErr w:type="spellStart"/>
            <w:r w:rsidRPr="00803FAC">
              <w:t>Executor</w:t>
            </w:r>
            <w:proofErr w:type="spellEnd"/>
          </w:p>
        </w:tc>
        <w:tc>
          <w:tcPr>
            <w:tcW w:w="7297" w:type="dxa"/>
          </w:tcPr>
          <w:p w14:paraId="113674F4" w14:textId="77777777" w:rsidR="00F6160E" w:rsidRPr="00803FAC" w:rsidRDefault="00F6160E" w:rsidP="00F6160E">
            <w:pPr>
              <w:pStyle w:val="Zkladntext"/>
            </w:pPr>
            <w:r w:rsidRPr="00803FAC">
              <w:t xml:space="preserve">VÚBP, </w:t>
            </w:r>
            <w:proofErr w:type="spellStart"/>
            <w:proofErr w:type="gramStart"/>
            <w:r w:rsidRPr="00803FAC">
              <w:t>v.v.</w:t>
            </w:r>
            <w:proofErr w:type="gramEnd"/>
            <w:r w:rsidRPr="00803FAC">
              <w:t>i</w:t>
            </w:r>
            <w:proofErr w:type="spellEnd"/>
            <w:r w:rsidRPr="00803FAC">
              <w:t>.</w:t>
            </w:r>
            <w:r w:rsidRPr="00803FAC">
              <w:br/>
            </w:r>
            <w:proofErr w:type="spellStart"/>
            <w:r w:rsidRPr="00803FAC">
              <w:t>Notified</w:t>
            </w:r>
            <w:proofErr w:type="spellEnd"/>
            <w:r w:rsidRPr="00803FAC">
              <w:t xml:space="preserve"> Body 1024</w:t>
            </w:r>
            <w:r w:rsidRPr="00803FAC">
              <w:br/>
              <w:t>Jeruzalémská 1283/9, 110 00 Praha 1, Czech Republic</w:t>
            </w:r>
          </w:p>
          <w:p w14:paraId="113674F5" w14:textId="77777777" w:rsidR="00F6160E" w:rsidRDefault="00F6160E" w:rsidP="00F6160E">
            <w:pPr>
              <w:pStyle w:val="Zkladntext"/>
            </w:pPr>
            <w:r w:rsidRPr="00803FAC">
              <w:t>IČ/</w:t>
            </w:r>
            <w:proofErr w:type="spellStart"/>
            <w:r w:rsidRPr="00803FAC">
              <w:t>Id.No</w:t>
            </w:r>
            <w:proofErr w:type="spellEnd"/>
            <w:r w:rsidRPr="00803FAC">
              <w:t>.: 00025950</w:t>
            </w:r>
            <w:r w:rsidRPr="00803FAC">
              <w:br/>
              <w:t>DIČ/VAT: CZ00025950</w:t>
            </w:r>
          </w:p>
          <w:p w14:paraId="113674F6" w14:textId="77777777" w:rsidR="00F6160E" w:rsidRPr="00803FAC" w:rsidRDefault="00F6160E" w:rsidP="00F6160E">
            <w:pPr>
              <w:pStyle w:val="Zkladntext"/>
            </w:pPr>
            <w:r w:rsidRPr="00223D33">
              <w:rPr>
                <w:i/>
                <w:lang w:val="en-GB"/>
              </w:rPr>
              <w:t xml:space="preserve">Public research institution established by the Ministry of </w:t>
            </w:r>
            <w:proofErr w:type="spellStart"/>
            <w:r w:rsidRPr="00223D33">
              <w:rPr>
                <w:i/>
                <w:lang w:val="en-GB"/>
              </w:rPr>
              <w:t>Labor</w:t>
            </w:r>
            <w:proofErr w:type="spellEnd"/>
            <w:r w:rsidRPr="00223D33">
              <w:rPr>
                <w:i/>
                <w:lang w:val="en-GB"/>
              </w:rPr>
              <w:t xml:space="preserve"> and Social Affairs </w:t>
            </w:r>
            <w:r w:rsidRPr="00223D33">
              <w:rPr>
                <w:i/>
                <w:lang w:val="en-GB"/>
              </w:rPr>
              <w:br/>
              <w:t>of the Czech Republic as of 1 January 2007, reference number 2008/15605-63</w:t>
            </w:r>
          </w:p>
        </w:tc>
      </w:tr>
      <w:tr w:rsidR="00F6160E" w:rsidRPr="00803FAC" w14:paraId="113674FB" w14:textId="77777777">
        <w:tc>
          <w:tcPr>
            <w:tcW w:w="1913" w:type="dxa"/>
          </w:tcPr>
          <w:p w14:paraId="113674F8" w14:textId="77777777" w:rsidR="00F6160E" w:rsidRPr="00803FAC" w:rsidRDefault="00F6160E" w:rsidP="00F6160E">
            <w:pPr>
              <w:pStyle w:val="Zkladntext"/>
            </w:pPr>
            <w:r w:rsidRPr="00803FAC">
              <w:t>kterého zastupuje:</w:t>
            </w:r>
            <w:r w:rsidRPr="00803FAC">
              <w:br/>
            </w:r>
            <w:proofErr w:type="spellStart"/>
            <w:r w:rsidRPr="00803FAC">
              <w:rPr>
                <w:rFonts w:cs="Arial"/>
              </w:rPr>
              <w:t>represented</w:t>
            </w:r>
            <w:proofErr w:type="spellEnd"/>
            <w:r w:rsidRPr="00803FAC">
              <w:rPr>
                <w:rFonts w:cs="Arial"/>
              </w:rPr>
              <w:t xml:space="preserve"> by</w:t>
            </w:r>
          </w:p>
        </w:tc>
        <w:tc>
          <w:tcPr>
            <w:tcW w:w="7297" w:type="dxa"/>
          </w:tcPr>
          <w:p w14:paraId="113674F9" w14:textId="77777777" w:rsidR="00F6160E" w:rsidRDefault="00F6160E" w:rsidP="00F6160E">
            <w:pPr>
              <w:pStyle w:val="Zkladntext"/>
              <w:spacing w:after="0"/>
            </w:pPr>
            <w:r w:rsidRPr="00803FAC">
              <w:t xml:space="preserve">Ing. </w:t>
            </w:r>
            <w:r>
              <w:t xml:space="preserve">Jiří Tilhon </w:t>
            </w:r>
            <w:proofErr w:type="spellStart"/>
            <w:r>
              <w:t>Ph</w:t>
            </w:r>
            <w:proofErr w:type="spellEnd"/>
            <w:r>
              <w:t xml:space="preserve">. D., </w:t>
            </w:r>
            <w:proofErr w:type="gramStart"/>
            <w:r>
              <w:t>LL.M.</w:t>
            </w:r>
            <w:proofErr w:type="gramEnd"/>
          </w:p>
          <w:p w14:paraId="113674FA" w14:textId="77777777" w:rsidR="00F6160E" w:rsidRPr="00803FAC" w:rsidRDefault="00F6160E" w:rsidP="00F6160E">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113674FC" w14:textId="77777777" w:rsidR="009B74D4" w:rsidRDefault="009B74D4" w:rsidP="00D449AF">
      <w:pPr>
        <w:pStyle w:val="Zkladntext"/>
        <w:spacing w:before="0" w:after="0"/>
        <w:jc w:val="center"/>
      </w:pPr>
    </w:p>
    <w:p w14:paraId="113674FD" w14:textId="77777777" w:rsidR="009B74D4" w:rsidRPr="003B3E3A" w:rsidRDefault="009B74D4">
      <w:pPr>
        <w:pStyle w:val="Zkladntext"/>
        <w:jc w:val="center"/>
        <w:rPr>
          <w:lang w:val="en-GB"/>
        </w:rPr>
      </w:pPr>
      <w:r w:rsidRPr="003F1D0A">
        <w:t>na základě žádosti zaregistrované dne</w:t>
      </w:r>
      <w:r w:rsidR="008F5F82" w:rsidRPr="003F1D0A">
        <w:t xml:space="preserve"> </w:t>
      </w:r>
      <w:r w:rsidR="000E0A9E">
        <w:t>8</w:t>
      </w:r>
      <w:r w:rsidR="00CB7872">
        <w:t xml:space="preserve">. </w:t>
      </w:r>
      <w:r w:rsidR="000E0A9E">
        <w:t>4</w:t>
      </w:r>
      <w:r w:rsidR="00803FAC" w:rsidRPr="003F1D0A">
        <w:t>. 20</w:t>
      </w:r>
      <w:r w:rsidR="00D77537">
        <w:t>2</w:t>
      </w:r>
      <w:r w:rsidR="000D39EA">
        <w:t>4</w:t>
      </w:r>
      <w:r w:rsidRPr="003F1D0A">
        <w:t xml:space="preserve"> pod číslem </w:t>
      </w:r>
      <w:r w:rsidR="008F5F82" w:rsidRPr="003F1D0A">
        <w:t>S-</w:t>
      </w:r>
      <w:r w:rsidR="000D39EA">
        <w:t>0</w:t>
      </w:r>
      <w:r w:rsidR="000E0A9E">
        <w:t>66</w:t>
      </w:r>
      <w:r w:rsidR="00E243C6">
        <w:t>/20</w:t>
      </w:r>
      <w:r w:rsidR="00D77537">
        <w:t>2</w:t>
      </w:r>
      <w:r w:rsidR="000D39EA">
        <w:t>4</w:t>
      </w:r>
      <w:r w:rsidR="00E70BFA" w:rsidRPr="003F1D0A">
        <w:br/>
      </w:r>
      <w:r w:rsidR="00E70BFA" w:rsidRPr="003F1D0A">
        <w:rPr>
          <w:lang w:val="en-GB"/>
        </w:rPr>
        <w:t xml:space="preserve">on the basis application from </w:t>
      </w:r>
      <w:r w:rsidR="000E0A9E">
        <w:rPr>
          <w:lang w:val="en-GB"/>
        </w:rPr>
        <w:t>8</w:t>
      </w:r>
      <w:r w:rsidR="00B41273">
        <w:rPr>
          <w:lang w:val="en-GB"/>
        </w:rPr>
        <w:t xml:space="preserve">. </w:t>
      </w:r>
      <w:r w:rsidR="000E0A9E">
        <w:rPr>
          <w:lang w:val="en-GB"/>
        </w:rPr>
        <w:t>4</w:t>
      </w:r>
      <w:r w:rsidR="00D449AF">
        <w:rPr>
          <w:lang w:val="en-GB"/>
        </w:rPr>
        <w:t>.</w:t>
      </w:r>
      <w:r w:rsidR="00803FAC" w:rsidRPr="003F1D0A">
        <w:rPr>
          <w:lang w:val="en-GB"/>
        </w:rPr>
        <w:t xml:space="preserve"> 20</w:t>
      </w:r>
      <w:r w:rsidR="00D77537">
        <w:rPr>
          <w:lang w:val="en-GB"/>
        </w:rPr>
        <w:t>2</w:t>
      </w:r>
      <w:r w:rsidR="000D39EA">
        <w:rPr>
          <w:lang w:val="en-GB"/>
        </w:rPr>
        <w:t>4</w:t>
      </w:r>
      <w:r w:rsidR="00E650FD" w:rsidRPr="003F1D0A">
        <w:rPr>
          <w:lang w:val="en-GB"/>
        </w:rPr>
        <w:t xml:space="preserve"> </w:t>
      </w:r>
      <w:r w:rsidR="00E70BFA" w:rsidRPr="003F1D0A">
        <w:rPr>
          <w:lang w:val="en-GB"/>
        </w:rPr>
        <w:t xml:space="preserve">No. </w:t>
      </w:r>
      <w:r w:rsidR="00E650FD" w:rsidRPr="003F1D0A">
        <w:rPr>
          <w:lang w:val="en-GB"/>
        </w:rPr>
        <w:t>S-</w:t>
      </w:r>
      <w:r w:rsidR="000D39EA">
        <w:rPr>
          <w:lang w:val="en-GB"/>
        </w:rPr>
        <w:t>0</w:t>
      </w:r>
      <w:r w:rsidR="000E0A9E">
        <w:rPr>
          <w:lang w:val="en-GB"/>
        </w:rPr>
        <w:t>66</w:t>
      </w:r>
      <w:r w:rsidR="00E243C6">
        <w:rPr>
          <w:lang w:val="en-GB"/>
        </w:rPr>
        <w:t>/20</w:t>
      </w:r>
      <w:r w:rsidR="00D77537">
        <w:rPr>
          <w:lang w:val="en-GB"/>
        </w:rPr>
        <w:t>2</w:t>
      </w:r>
      <w:r w:rsidR="000D39EA">
        <w:rPr>
          <w:lang w:val="en-GB"/>
        </w:rPr>
        <w:t>4</w:t>
      </w:r>
    </w:p>
    <w:p w14:paraId="113674FE"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113674FF" w14:textId="77777777" w:rsidR="009B74D4" w:rsidRDefault="009B74D4">
      <w:pPr>
        <w:pStyle w:val="Nadpis1"/>
      </w:pPr>
      <w:r>
        <w:t>Předmět smlouvy</w:t>
      </w:r>
      <w:r w:rsidR="00803FAC">
        <w:t xml:space="preserve"> </w:t>
      </w:r>
      <w:r w:rsidR="00254EC7">
        <w:t>/</w:t>
      </w:r>
      <w:r w:rsidR="00803FAC">
        <w:t xml:space="preserve"> </w:t>
      </w:r>
      <w:r w:rsidR="00254EC7" w:rsidRPr="003B3E3A">
        <w:rPr>
          <w:lang w:val="en-GB"/>
        </w:rPr>
        <w:t>Subject of contract</w:t>
      </w:r>
    </w:p>
    <w:p w14:paraId="11367500"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6D1698" w:rsidRPr="006D1698">
        <w:t>nařízení (EU) 2016/425</w:t>
      </w:r>
      <w:r w:rsidR="0003247E">
        <w:t xml:space="preserve">, </w:t>
      </w:r>
      <w:r w:rsidR="00943CC7" w:rsidRPr="00943CC7">
        <w:t>bude vydán certifikát E</w:t>
      </w:r>
      <w:r w:rsidR="006D1698">
        <w:t>U</w:t>
      </w:r>
      <w:r w:rsidR="00943CC7" w:rsidRPr="00943CC7">
        <w:t xml:space="preserve"> přezkoušení typu.</w:t>
      </w:r>
    </w:p>
    <w:p w14:paraId="11367501" w14:textId="77777777" w:rsidR="00564C0C" w:rsidRPr="00803FA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11367502" w14:textId="77777777" w:rsidR="009B74D4" w:rsidRDefault="009B74D4">
      <w:pPr>
        <w:pStyle w:val="Nadpis1"/>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CB7872" w14:paraId="11367505" w14:textId="77777777" w:rsidTr="00D449AF">
        <w:tc>
          <w:tcPr>
            <w:tcW w:w="1913" w:type="dxa"/>
          </w:tcPr>
          <w:p w14:paraId="11367503" w14:textId="77777777" w:rsidR="00CB7872" w:rsidRDefault="00CB7872" w:rsidP="00BE6D01">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tcPr>
          <w:p w14:paraId="11367504" w14:textId="77777777" w:rsidR="00CB7872" w:rsidRPr="00C72068" w:rsidRDefault="00461366" w:rsidP="00F6160E">
            <w:pPr>
              <w:spacing w:before="60"/>
              <w:rPr>
                <w:rFonts w:ascii="Arial" w:hAnsi="Arial" w:cs="Arial"/>
                <w:b/>
              </w:rPr>
            </w:pPr>
            <w:proofErr w:type="spellStart"/>
            <w:r w:rsidRPr="00461366">
              <w:rPr>
                <w:rFonts w:ascii="Arial" w:hAnsi="Arial" w:cs="Arial"/>
                <w:b/>
              </w:rPr>
              <w:t>Powered</w:t>
            </w:r>
            <w:proofErr w:type="spellEnd"/>
            <w:r w:rsidRPr="00461366">
              <w:rPr>
                <w:rFonts w:ascii="Arial" w:hAnsi="Arial" w:cs="Arial"/>
                <w:b/>
              </w:rPr>
              <w:t xml:space="preserve"> </w:t>
            </w:r>
            <w:proofErr w:type="spellStart"/>
            <w:r w:rsidRPr="00461366">
              <w:rPr>
                <w:rFonts w:ascii="Arial" w:hAnsi="Arial" w:cs="Arial"/>
                <w:b/>
              </w:rPr>
              <w:t>filtering</w:t>
            </w:r>
            <w:proofErr w:type="spellEnd"/>
            <w:r w:rsidRPr="00461366">
              <w:rPr>
                <w:rFonts w:ascii="Arial" w:hAnsi="Arial" w:cs="Arial"/>
                <w:b/>
              </w:rPr>
              <w:t xml:space="preserve"> </w:t>
            </w:r>
            <w:proofErr w:type="spellStart"/>
            <w:r w:rsidRPr="00461366">
              <w:rPr>
                <w:rFonts w:ascii="Arial" w:hAnsi="Arial" w:cs="Arial"/>
                <w:b/>
              </w:rPr>
              <w:t>device</w:t>
            </w:r>
            <w:r w:rsidR="000E0A9E">
              <w:rPr>
                <w:rFonts w:ascii="Arial" w:hAnsi="Arial" w:cs="Arial"/>
                <w:b/>
              </w:rPr>
              <w:t>s</w:t>
            </w:r>
            <w:proofErr w:type="spellEnd"/>
            <w:r w:rsidRPr="00461366">
              <w:rPr>
                <w:rFonts w:ascii="Arial" w:hAnsi="Arial" w:cs="Arial"/>
                <w:b/>
              </w:rPr>
              <w:t xml:space="preserve"> </w:t>
            </w:r>
            <w:proofErr w:type="spellStart"/>
            <w:r w:rsidRPr="00461366">
              <w:rPr>
                <w:rFonts w:ascii="Arial" w:hAnsi="Arial" w:cs="Arial"/>
                <w:b/>
              </w:rPr>
              <w:t>incorporating</w:t>
            </w:r>
            <w:proofErr w:type="spellEnd"/>
            <w:r w:rsidRPr="00461366">
              <w:rPr>
                <w:rFonts w:ascii="Arial" w:hAnsi="Arial" w:cs="Arial"/>
                <w:b/>
              </w:rPr>
              <w:t xml:space="preserve"> a </w:t>
            </w:r>
            <w:proofErr w:type="spellStart"/>
            <w:r w:rsidR="00F6160E">
              <w:rPr>
                <w:rFonts w:ascii="Arial" w:hAnsi="Arial" w:cs="Arial"/>
                <w:b/>
              </w:rPr>
              <w:t>helmet</w:t>
            </w:r>
            <w:proofErr w:type="spellEnd"/>
            <w:r w:rsidR="000E0A9E">
              <w:rPr>
                <w:rFonts w:ascii="Arial" w:hAnsi="Arial" w:cs="Arial"/>
                <w:b/>
              </w:rPr>
              <w:t xml:space="preserve"> </w:t>
            </w:r>
            <w:proofErr w:type="spellStart"/>
            <w:r w:rsidR="000E0A9E">
              <w:rPr>
                <w:rFonts w:ascii="Arial" w:hAnsi="Arial" w:cs="Arial"/>
                <w:b/>
              </w:rPr>
              <w:t>or</w:t>
            </w:r>
            <w:proofErr w:type="spellEnd"/>
            <w:r w:rsidR="000E0A9E">
              <w:rPr>
                <w:rFonts w:ascii="Arial" w:hAnsi="Arial" w:cs="Arial"/>
                <w:b/>
              </w:rPr>
              <w:t xml:space="preserve"> </w:t>
            </w:r>
            <w:proofErr w:type="spellStart"/>
            <w:r w:rsidR="000E0A9E">
              <w:rPr>
                <w:rFonts w:ascii="Arial" w:hAnsi="Arial" w:cs="Arial"/>
                <w:b/>
              </w:rPr>
              <w:t>hood</w:t>
            </w:r>
            <w:proofErr w:type="spellEnd"/>
          </w:p>
        </w:tc>
      </w:tr>
      <w:tr w:rsidR="00CB7872" w14:paraId="11367509" w14:textId="77777777" w:rsidTr="00D449AF">
        <w:tc>
          <w:tcPr>
            <w:tcW w:w="1913" w:type="dxa"/>
          </w:tcPr>
          <w:p w14:paraId="11367506" w14:textId="77777777" w:rsidR="00CB7872" w:rsidRPr="005B3ACD" w:rsidRDefault="00CB7872" w:rsidP="00BE6D01">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tcPr>
          <w:p w14:paraId="11367507" w14:textId="77777777" w:rsidR="00D77537" w:rsidRDefault="00E57BD9" w:rsidP="000D39EA">
            <w:pPr>
              <w:spacing w:before="60"/>
              <w:rPr>
                <w:rFonts w:ascii="Arial" w:hAnsi="Arial" w:cs="Arial"/>
                <w:b/>
              </w:rPr>
            </w:pPr>
            <w:r>
              <w:rPr>
                <w:rFonts w:ascii="Arial" w:hAnsi="Arial" w:cs="Arial"/>
                <w:b/>
              </w:rPr>
              <w:t xml:space="preserve">P1000, P1004, P1005, P1006, </w:t>
            </w:r>
            <w:proofErr w:type="spellStart"/>
            <w:r>
              <w:rPr>
                <w:rFonts w:ascii="Arial" w:hAnsi="Arial" w:cs="Arial"/>
                <w:b/>
              </w:rPr>
              <w:t>SparX</w:t>
            </w:r>
            <w:proofErr w:type="spellEnd"/>
            <w:r>
              <w:rPr>
                <w:rFonts w:ascii="Arial" w:hAnsi="Arial" w:cs="Arial"/>
                <w:b/>
              </w:rPr>
              <w:t xml:space="preserve"> Air, </w:t>
            </w:r>
            <w:proofErr w:type="spellStart"/>
            <w:r>
              <w:rPr>
                <w:rFonts w:ascii="Arial" w:hAnsi="Arial" w:cs="Arial"/>
                <w:b/>
              </w:rPr>
              <w:t>Stawar</w:t>
            </w:r>
            <w:proofErr w:type="spellEnd"/>
            <w:r>
              <w:rPr>
                <w:rFonts w:ascii="Arial" w:hAnsi="Arial" w:cs="Arial"/>
                <w:b/>
              </w:rPr>
              <w:t xml:space="preserve"> Air, P-SH100, P-SH200</w:t>
            </w:r>
          </w:p>
          <w:p w14:paraId="11367508" w14:textId="77777777" w:rsidR="00E57BD9" w:rsidRPr="00D77537" w:rsidRDefault="00E57BD9" w:rsidP="000D39EA">
            <w:pPr>
              <w:spacing w:before="60"/>
              <w:rPr>
                <w:rFonts w:ascii="Arial" w:hAnsi="Arial" w:cs="Arial"/>
              </w:rPr>
            </w:pPr>
            <w:r w:rsidRPr="00E57BD9">
              <w:rPr>
                <w:rFonts w:ascii="Arial" w:hAnsi="Arial" w:cs="Arial"/>
              </w:rPr>
              <w:t xml:space="preserve">- </w:t>
            </w:r>
            <w:proofErr w:type="spellStart"/>
            <w:r w:rsidRPr="00E57BD9">
              <w:rPr>
                <w:rFonts w:ascii="Arial" w:hAnsi="Arial" w:cs="Arial"/>
              </w:rPr>
              <w:t>with</w:t>
            </w:r>
            <w:proofErr w:type="spellEnd"/>
            <w:r w:rsidRPr="00E57BD9">
              <w:rPr>
                <w:rFonts w:ascii="Arial" w:hAnsi="Arial" w:cs="Arial"/>
              </w:rPr>
              <w:t xml:space="preserve"> </w:t>
            </w:r>
            <w:proofErr w:type="spellStart"/>
            <w:r w:rsidRPr="00E57BD9">
              <w:rPr>
                <w:rFonts w:ascii="Arial" w:hAnsi="Arial" w:cs="Arial"/>
              </w:rPr>
              <w:t>powered</w:t>
            </w:r>
            <w:proofErr w:type="spellEnd"/>
            <w:r w:rsidRPr="00E57BD9">
              <w:rPr>
                <w:rFonts w:ascii="Arial" w:hAnsi="Arial" w:cs="Arial"/>
              </w:rPr>
              <w:t xml:space="preserve"> </w:t>
            </w:r>
            <w:proofErr w:type="spellStart"/>
            <w:r w:rsidRPr="00E57BD9">
              <w:rPr>
                <w:rFonts w:ascii="Arial" w:hAnsi="Arial" w:cs="Arial"/>
              </w:rPr>
              <w:t>filtering</w:t>
            </w:r>
            <w:proofErr w:type="spellEnd"/>
            <w:r w:rsidRPr="00E57BD9">
              <w:rPr>
                <w:rFonts w:ascii="Arial" w:hAnsi="Arial" w:cs="Arial"/>
              </w:rPr>
              <w:t xml:space="preserve"> </w:t>
            </w:r>
            <w:proofErr w:type="spellStart"/>
            <w:r w:rsidRPr="00E57BD9">
              <w:rPr>
                <w:rFonts w:ascii="Arial" w:hAnsi="Arial" w:cs="Arial"/>
              </w:rPr>
              <w:t>device</w:t>
            </w:r>
            <w:proofErr w:type="spellEnd"/>
            <w:r w:rsidRPr="00E57BD9">
              <w:rPr>
                <w:rFonts w:ascii="Arial" w:hAnsi="Arial" w:cs="Arial"/>
              </w:rPr>
              <w:t xml:space="preserve"> P1000 </w:t>
            </w:r>
            <w:proofErr w:type="spellStart"/>
            <w:r w:rsidRPr="00E57BD9">
              <w:rPr>
                <w:rFonts w:ascii="Arial" w:hAnsi="Arial" w:cs="Arial"/>
              </w:rPr>
              <w:t>series</w:t>
            </w:r>
            <w:proofErr w:type="spellEnd"/>
            <w:r>
              <w:rPr>
                <w:rFonts w:ascii="Arial" w:hAnsi="Arial" w:cs="Arial"/>
              </w:rPr>
              <w:t xml:space="preserve"> TH3 A1P R SL</w:t>
            </w:r>
          </w:p>
        </w:tc>
      </w:tr>
      <w:tr w:rsidR="009B74D4" w14:paraId="1136750D" w14:textId="77777777" w:rsidTr="00D449AF">
        <w:tc>
          <w:tcPr>
            <w:tcW w:w="1913" w:type="dxa"/>
          </w:tcPr>
          <w:p w14:paraId="1136750A"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tcPr>
          <w:p w14:paraId="1136750B" w14:textId="77777777" w:rsidR="00797B14" w:rsidRDefault="00797B14" w:rsidP="00797B14">
            <w:pPr>
              <w:pStyle w:val="Zkladntext"/>
              <w:spacing w:after="0"/>
              <w:rPr>
                <w:rFonts w:cs="Arial"/>
                <w:snapToGrid w:val="0"/>
              </w:rPr>
            </w:pPr>
            <w:proofErr w:type="spellStart"/>
            <w:r w:rsidRPr="00C32C9E">
              <w:rPr>
                <w:rFonts w:cs="Arial"/>
                <w:snapToGrid w:val="0"/>
              </w:rPr>
              <w:t>Changzhou</w:t>
            </w:r>
            <w:proofErr w:type="spellEnd"/>
            <w:r w:rsidRPr="00C32C9E">
              <w:rPr>
                <w:rFonts w:cs="Arial"/>
                <w:snapToGrid w:val="0"/>
              </w:rPr>
              <w:t xml:space="preserve"> </w:t>
            </w:r>
            <w:proofErr w:type="spellStart"/>
            <w:r w:rsidRPr="00C32C9E">
              <w:rPr>
                <w:rFonts w:cs="Arial"/>
                <w:snapToGrid w:val="0"/>
              </w:rPr>
              <w:t>Shine</w:t>
            </w:r>
            <w:proofErr w:type="spellEnd"/>
            <w:r w:rsidRPr="00C32C9E">
              <w:rPr>
                <w:rFonts w:cs="Arial"/>
                <w:snapToGrid w:val="0"/>
              </w:rPr>
              <w:t xml:space="preserve"> Science &amp; Technology Co., Ltd,</w:t>
            </w:r>
          </w:p>
          <w:p w14:paraId="1136750C" w14:textId="77777777" w:rsidR="009B74D4" w:rsidRPr="005977FD" w:rsidRDefault="00797B14" w:rsidP="00797B14">
            <w:pPr>
              <w:pStyle w:val="Zkladntext"/>
              <w:spacing w:before="0" w:after="0"/>
            </w:pPr>
            <w:r>
              <w:rPr>
                <w:rFonts w:cs="Arial"/>
                <w:snapToGrid w:val="0"/>
              </w:rPr>
              <w:t>No</w:t>
            </w:r>
            <w:r w:rsidRPr="00C32C9E">
              <w:rPr>
                <w:rFonts w:cs="Arial"/>
                <w:snapToGrid w:val="0"/>
              </w:rPr>
              <w:t xml:space="preserve">. 318 </w:t>
            </w:r>
            <w:proofErr w:type="spellStart"/>
            <w:r w:rsidRPr="00C32C9E">
              <w:rPr>
                <w:rFonts w:cs="Arial"/>
                <w:snapToGrid w:val="0"/>
              </w:rPr>
              <w:t>W</w:t>
            </w:r>
            <w:r>
              <w:rPr>
                <w:rFonts w:cs="Arial"/>
                <w:snapToGrid w:val="0"/>
              </w:rPr>
              <w:t>uyi</w:t>
            </w:r>
            <w:proofErr w:type="spellEnd"/>
            <w:r w:rsidRPr="00C32C9E">
              <w:rPr>
                <w:rFonts w:cs="Arial"/>
                <w:snapToGrid w:val="0"/>
              </w:rPr>
              <w:t xml:space="preserve"> </w:t>
            </w:r>
            <w:proofErr w:type="spellStart"/>
            <w:r w:rsidRPr="00C32C9E">
              <w:rPr>
                <w:rFonts w:cs="Arial"/>
                <w:snapToGrid w:val="0"/>
              </w:rPr>
              <w:t>R</w:t>
            </w:r>
            <w:r>
              <w:rPr>
                <w:rFonts w:cs="Arial"/>
                <w:snapToGrid w:val="0"/>
              </w:rPr>
              <w:t>oad</w:t>
            </w:r>
            <w:proofErr w:type="spellEnd"/>
            <w:r w:rsidRPr="00C32C9E">
              <w:rPr>
                <w:rFonts w:cs="Arial"/>
                <w:snapToGrid w:val="0"/>
              </w:rPr>
              <w:t xml:space="preserve">, </w:t>
            </w:r>
            <w:proofErr w:type="spellStart"/>
            <w:r w:rsidRPr="00C32C9E">
              <w:rPr>
                <w:rFonts w:cs="Arial"/>
                <w:snapToGrid w:val="0"/>
              </w:rPr>
              <w:t>E</w:t>
            </w:r>
            <w:r>
              <w:rPr>
                <w:rFonts w:cs="Arial"/>
                <w:snapToGrid w:val="0"/>
              </w:rPr>
              <w:t>conomic</w:t>
            </w:r>
            <w:proofErr w:type="spellEnd"/>
            <w:r>
              <w:rPr>
                <w:rFonts w:cs="Arial"/>
                <w:snapToGrid w:val="0"/>
              </w:rPr>
              <w:t xml:space="preserve"> </w:t>
            </w:r>
            <w:proofErr w:type="spellStart"/>
            <w:r>
              <w:rPr>
                <w:rFonts w:cs="Arial"/>
                <w:snapToGrid w:val="0"/>
              </w:rPr>
              <w:t>Development</w:t>
            </w:r>
            <w:proofErr w:type="spellEnd"/>
            <w:r>
              <w:rPr>
                <w:rFonts w:cs="Arial"/>
                <w:snapToGrid w:val="0"/>
              </w:rPr>
              <w:t xml:space="preserve"> </w:t>
            </w:r>
            <w:proofErr w:type="spellStart"/>
            <w:r>
              <w:rPr>
                <w:rFonts w:cs="Arial"/>
                <w:snapToGrid w:val="0"/>
              </w:rPr>
              <w:t>Zone</w:t>
            </w:r>
            <w:proofErr w:type="spellEnd"/>
            <w:r>
              <w:rPr>
                <w:rFonts w:cs="Arial"/>
                <w:snapToGrid w:val="0"/>
              </w:rPr>
              <w:t>,</w:t>
            </w:r>
            <w:r w:rsidRPr="00C32C9E">
              <w:rPr>
                <w:rFonts w:cs="Arial"/>
                <w:snapToGrid w:val="0"/>
              </w:rPr>
              <w:t xml:space="preserve"> </w:t>
            </w:r>
            <w:proofErr w:type="spellStart"/>
            <w:r>
              <w:rPr>
                <w:rFonts w:cs="Arial"/>
                <w:snapToGrid w:val="0"/>
              </w:rPr>
              <w:t>Changzhou</w:t>
            </w:r>
            <w:proofErr w:type="spellEnd"/>
            <w:r>
              <w:rPr>
                <w:rFonts w:cs="Arial"/>
                <w:snapToGrid w:val="0"/>
              </w:rPr>
              <w:t xml:space="preserve">, </w:t>
            </w:r>
            <w:proofErr w:type="spellStart"/>
            <w:r>
              <w:rPr>
                <w:rFonts w:cs="Arial"/>
                <w:snapToGrid w:val="0"/>
              </w:rPr>
              <w:t>Jiangsu</w:t>
            </w:r>
            <w:proofErr w:type="spellEnd"/>
            <w:r>
              <w:rPr>
                <w:rFonts w:cs="Arial"/>
                <w:snapToGrid w:val="0"/>
              </w:rPr>
              <w:t xml:space="preserve">, </w:t>
            </w:r>
            <w:proofErr w:type="spellStart"/>
            <w:r>
              <w:rPr>
                <w:rFonts w:cs="Arial"/>
                <w:snapToGrid w:val="0"/>
              </w:rPr>
              <w:t>China</w:t>
            </w:r>
            <w:proofErr w:type="spellEnd"/>
          </w:p>
        </w:tc>
      </w:tr>
      <w:tr w:rsidR="009B74D4" w14:paraId="11367512" w14:textId="77777777" w:rsidTr="00D449AF">
        <w:tc>
          <w:tcPr>
            <w:tcW w:w="1913" w:type="dxa"/>
          </w:tcPr>
          <w:p w14:paraId="1136750E" w14:textId="77777777" w:rsidR="00BE6D01" w:rsidRDefault="009B74D4" w:rsidP="00BE6D01">
            <w:pPr>
              <w:pStyle w:val="Zkladntext"/>
              <w:rPr>
                <w:lang w:val="en-US"/>
              </w:rPr>
            </w:pPr>
            <w:r>
              <w:t>Popis a určení výrobku:</w:t>
            </w:r>
          </w:p>
          <w:p w14:paraId="1136750F" w14:textId="77777777" w:rsidR="009B74D4" w:rsidRPr="00BE6D01" w:rsidRDefault="00AA3EB1" w:rsidP="00BE6D01">
            <w:pPr>
              <w:pStyle w:val="Zkladntext"/>
              <w:rPr>
                <w:lang w:val="en-US"/>
              </w:rPr>
            </w:pPr>
            <w:r w:rsidRPr="00FC680E">
              <w:rPr>
                <w:lang w:val="en-US"/>
              </w:rPr>
              <w:lastRenderedPageBreak/>
              <w:t>/Description and determination of PPE  product</w:t>
            </w:r>
          </w:p>
        </w:tc>
        <w:tc>
          <w:tcPr>
            <w:tcW w:w="7655" w:type="dxa"/>
          </w:tcPr>
          <w:p w14:paraId="11367510" w14:textId="77777777" w:rsidR="00D449AF" w:rsidRDefault="00CB7872" w:rsidP="00BE6D01">
            <w:pPr>
              <w:pStyle w:val="Zkladntext"/>
            </w:pPr>
            <w:r>
              <w:rPr>
                <w:rFonts w:cs="Arial"/>
              </w:rPr>
              <w:lastRenderedPageBreak/>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filtrem proti částicím</w:t>
            </w:r>
            <w:r w:rsidR="000D39EA">
              <w:rPr>
                <w:snapToGrid w:val="0"/>
              </w:rPr>
              <w:t xml:space="preserve"> nebo kombinovaným filtrem připojený kukle nebo přilbě</w:t>
            </w:r>
            <w:r w:rsidR="000E0D61">
              <w:rPr>
                <w:snapToGrid w:val="0"/>
              </w:rPr>
              <w:t xml:space="preserve"> chrání dýchací orgány uživatele před škodlivými aerosoly</w:t>
            </w:r>
            <w:r w:rsidR="000D39EA">
              <w:rPr>
                <w:snapToGrid w:val="0"/>
              </w:rPr>
              <w:t>, párami a plyny</w:t>
            </w:r>
            <w:r w:rsidR="000E0D61">
              <w:t xml:space="preserve"> v ovzduší.</w:t>
            </w:r>
          </w:p>
          <w:p w14:paraId="11367511" w14:textId="77777777" w:rsidR="005A075B" w:rsidRPr="005A075B" w:rsidRDefault="00CB7872" w:rsidP="0029762C">
            <w:pPr>
              <w:pStyle w:val="Zkladntext"/>
            </w:pPr>
            <w:r>
              <w:rPr>
                <w:rFonts w:cs="Arial"/>
                <w:snapToGrid w:val="0"/>
                <w:lang w:val="en-US"/>
              </w:rPr>
              <w:lastRenderedPageBreak/>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 xml:space="preserve">with filter against particles </w:t>
            </w:r>
            <w:r w:rsidR="000D39EA">
              <w:rPr>
                <w:rFonts w:cs="Arial"/>
                <w:snapToGrid w:val="0"/>
                <w:lang w:val="en-US"/>
              </w:rPr>
              <w:t xml:space="preserve">or combined filter </w:t>
            </w:r>
            <w:r>
              <w:rPr>
                <w:rFonts w:cs="Arial"/>
                <w:snapToGrid w:val="0"/>
                <w:lang w:val="en-US"/>
              </w:rPr>
              <w:t xml:space="preserve">incorporating </w:t>
            </w:r>
            <w:r w:rsidR="000D39EA">
              <w:rPr>
                <w:rFonts w:cs="Arial"/>
                <w:snapToGrid w:val="0"/>
                <w:lang w:val="en-US"/>
              </w:rPr>
              <w:t xml:space="preserve">a </w:t>
            </w:r>
            <w:r>
              <w:rPr>
                <w:rFonts w:cs="Arial"/>
                <w:snapToGrid w:val="0"/>
                <w:lang w:val="en-US"/>
              </w:rPr>
              <w:t>hood</w:t>
            </w:r>
            <w:r w:rsidR="000D39EA">
              <w:rPr>
                <w:rFonts w:cs="Arial"/>
                <w:snapToGrid w:val="0"/>
                <w:lang w:val="en-US"/>
              </w:rPr>
              <w:t xml:space="preserve"> or helmet</w:t>
            </w:r>
            <w:r>
              <w:rPr>
                <w:rFonts w:cs="Arial"/>
                <w:snapToGrid w:val="0"/>
                <w:lang w:val="en-US"/>
              </w:rPr>
              <w:t xml:space="preserve"> </w:t>
            </w:r>
            <w:r w:rsidR="000E0D61">
              <w:rPr>
                <w:rFonts w:cs="Arial"/>
                <w:snapToGrid w:val="0"/>
                <w:lang w:val="en-US"/>
              </w:rPr>
              <w:t>provides protection of respiratory system of user against harmful aerosols</w:t>
            </w:r>
            <w:r w:rsidR="000D39EA">
              <w:rPr>
                <w:rFonts w:cs="Arial"/>
                <w:snapToGrid w:val="0"/>
                <w:lang w:val="en-US"/>
              </w:rPr>
              <w:t>, vapors and gases</w:t>
            </w:r>
            <w:r w:rsidR="000E0D61">
              <w:rPr>
                <w:rFonts w:cs="Arial"/>
                <w:snapToGrid w:val="0"/>
                <w:lang w:val="en-US"/>
              </w:rPr>
              <w:t xml:space="preserve"> in the air.</w:t>
            </w:r>
          </w:p>
        </w:tc>
      </w:tr>
      <w:tr w:rsidR="009B74D4" w14:paraId="11367515" w14:textId="77777777" w:rsidTr="00D449AF">
        <w:tc>
          <w:tcPr>
            <w:tcW w:w="1913" w:type="dxa"/>
          </w:tcPr>
          <w:p w14:paraId="11367513" w14:textId="77777777" w:rsidR="009B74D4" w:rsidRDefault="009B74D4" w:rsidP="00BE6D01">
            <w:pPr>
              <w:pStyle w:val="Zkladntext"/>
            </w:pPr>
            <w:r>
              <w:lastRenderedPageBreak/>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11367514" w14:textId="77777777" w:rsidR="009B74D4" w:rsidRPr="005977FD" w:rsidRDefault="00F86B5C" w:rsidP="00CF4C84">
            <w:pPr>
              <w:pStyle w:val="Zkladntext"/>
              <w:spacing w:after="0"/>
            </w:pPr>
            <w:r>
              <w:t xml:space="preserve">III. </w:t>
            </w:r>
            <w:r w:rsidR="00D45696" w:rsidRPr="00430C7F">
              <w:t>podle přílohy I nařízení (EU) 2016/425</w:t>
            </w:r>
            <w:r w:rsidR="00D45696">
              <w:t xml:space="preserve"> / </w:t>
            </w:r>
            <w:proofErr w:type="spellStart"/>
            <w:r w:rsidR="00D45696">
              <w:t>according</w:t>
            </w:r>
            <w:proofErr w:type="spellEnd"/>
            <w:r w:rsidR="00D45696">
              <w:t xml:space="preserve"> to</w:t>
            </w:r>
            <w:r w:rsidR="00D45696" w:rsidRPr="00430C7F">
              <w:t xml:space="preserve"> </w:t>
            </w:r>
            <w:r w:rsidR="00D45696" w:rsidRPr="00732EE2">
              <w:rPr>
                <w:lang w:val="en-GB"/>
              </w:rPr>
              <w:t>R</w:t>
            </w:r>
            <w:r w:rsidR="00D45696">
              <w:rPr>
                <w:lang w:val="en-GB"/>
              </w:rPr>
              <w:t>egulation (EU) 2016/425 Annex I)</w:t>
            </w:r>
          </w:p>
        </w:tc>
      </w:tr>
    </w:tbl>
    <w:p w14:paraId="11367516" w14:textId="77777777" w:rsidR="00F950A6" w:rsidRPr="00F950A6" w:rsidRDefault="00F950A6" w:rsidP="00442BD6">
      <w:pPr>
        <w:pStyle w:val="Zkladntext"/>
        <w:spacing w:before="120"/>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11367517" w14:textId="77777777" w:rsidR="00F950A6" w:rsidRPr="0061495F" w:rsidRDefault="00F950A6" w:rsidP="00F950A6">
      <w:pPr>
        <w:pStyle w:val="Zkladntext"/>
      </w:pPr>
      <w:r w:rsidRPr="0061495F">
        <w:t xml:space="preserve">EU přezkoušení typu (modul B) podle přílohy V a shoda s typem založená na </w:t>
      </w:r>
      <w:r w:rsidR="0061495F" w:rsidRPr="0061495F">
        <w:t xml:space="preserve">zabezpečování kvality výrobního procesu (modul D) </w:t>
      </w:r>
      <w:r w:rsidRPr="0061495F">
        <w:t>podle přílohy VII</w:t>
      </w:r>
      <w:r w:rsidR="0061495F" w:rsidRPr="0061495F">
        <w:t>I</w:t>
      </w:r>
      <w:r w:rsidRPr="0061495F">
        <w:t>.</w:t>
      </w:r>
    </w:p>
    <w:p w14:paraId="11367518" w14:textId="77777777" w:rsidR="0061495F" w:rsidRPr="0061495F" w:rsidRDefault="00F950A6" w:rsidP="00F950A6">
      <w:pPr>
        <w:pStyle w:val="Zkladntext"/>
        <w:rPr>
          <w:lang w:val="en-GB"/>
        </w:rPr>
      </w:pPr>
      <w:r w:rsidRPr="0061495F">
        <w:rPr>
          <w:lang w:val="en-GB"/>
        </w:rPr>
        <w:t xml:space="preserve">EU type-examination (module B) set out in Annex V and conformity to type based on </w:t>
      </w:r>
      <w:proofErr w:type="spellStart"/>
      <w:r w:rsidR="0061495F" w:rsidRPr="0061495F">
        <w:rPr>
          <w:sz w:val="19"/>
          <w:szCs w:val="19"/>
        </w:rPr>
        <w:t>quality</w:t>
      </w:r>
      <w:proofErr w:type="spellEnd"/>
      <w:r w:rsidR="0061495F" w:rsidRPr="0061495F">
        <w:rPr>
          <w:sz w:val="19"/>
          <w:szCs w:val="19"/>
        </w:rPr>
        <w:t xml:space="preserve"> </w:t>
      </w:r>
      <w:proofErr w:type="spellStart"/>
      <w:r w:rsidR="0061495F" w:rsidRPr="0061495F">
        <w:rPr>
          <w:sz w:val="19"/>
          <w:szCs w:val="19"/>
        </w:rPr>
        <w:t>assurance</w:t>
      </w:r>
      <w:proofErr w:type="spellEnd"/>
      <w:r w:rsidR="0061495F" w:rsidRPr="0061495F">
        <w:rPr>
          <w:sz w:val="19"/>
          <w:szCs w:val="19"/>
        </w:rPr>
        <w:t xml:space="preserve"> </w:t>
      </w:r>
      <w:proofErr w:type="spellStart"/>
      <w:r w:rsidR="0061495F" w:rsidRPr="0061495F">
        <w:rPr>
          <w:sz w:val="19"/>
          <w:szCs w:val="19"/>
        </w:rPr>
        <w:t>of</w:t>
      </w:r>
      <w:proofErr w:type="spellEnd"/>
      <w:r w:rsidR="0061495F" w:rsidRPr="0061495F">
        <w:rPr>
          <w:sz w:val="19"/>
          <w:szCs w:val="19"/>
        </w:rPr>
        <w:t xml:space="preserve"> </w:t>
      </w:r>
      <w:proofErr w:type="spellStart"/>
      <w:r w:rsidR="0061495F" w:rsidRPr="0061495F">
        <w:rPr>
          <w:sz w:val="19"/>
          <w:szCs w:val="19"/>
        </w:rPr>
        <w:t>the</w:t>
      </w:r>
      <w:proofErr w:type="spellEnd"/>
      <w:r w:rsidR="0061495F" w:rsidRPr="0061495F">
        <w:rPr>
          <w:sz w:val="19"/>
          <w:szCs w:val="19"/>
        </w:rPr>
        <w:t xml:space="preserve"> </w:t>
      </w:r>
      <w:proofErr w:type="spellStart"/>
      <w:r w:rsidR="0061495F" w:rsidRPr="0061495F">
        <w:rPr>
          <w:sz w:val="19"/>
          <w:szCs w:val="19"/>
        </w:rPr>
        <w:t>production</w:t>
      </w:r>
      <w:proofErr w:type="spellEnd"/>
      <w:r w:rsidR="0061495F" w:rsidRPr="0061495F">
        <w:rPr>
          <w:sz w:val="19"/>
          <w:szCs w:val="19"/>
        </w:rPr>
        <w:t xml:space="preserve"> </w:t>
      </w:r>
      <w:proofErr w:type="spellStart"/>
      <w:r w:rsidR="0061495F" w:rsidRPr="0061495F">
        <w:rPr>
          <w:sz w:val="19"/>
          <w:szCs w:val="19"/>
        </w:rPr>
        <w:t>process</w:t>
      </w:r>
      <w:proofErr w:type="spellEnd"/>
      <w:r w:rsidR="0061495F" w:rsidRPr="0061495F">
        <w:rPr>
          <w:sz w:val="19"/>
          <w:szCs w:val="19"/>
        </w:rPr>
        <w:t xml:space="preserve"> (module D) set </w:t>
      </w:r>
      <w:proofErr w:type="spellStart"/>
      <w:r w:rsidR="0061495F" w:rsidRPr="0061495F">
        <w:rPr>
          <w:sz w:val="19"/>
          <w:szCs w:val="19"/>
        </w:rPr>
        <w:t>out</w:t>
      </w:r>
      <w:proofErr w:type="spellEnd"/>
      <w:r w:rsidR="0061495F" w:rsidRPr="0061495F">
        <w:rPr>
          <w:sz w:val="19"/>
          <w:szCs w:val="19"/>
        </w:rPr>
        <w:t xml:space="preserve"> in </w:t>
      </w:r>
      <w:proofErr w:type="spellStart"/>
      <w:r w:rsidR="0061495F" w:rsidRPr="0061495F">
        <w:rPr>
          <w:sz w:val="19"/>
          <w:szCs w:val="19"/>
        </w:rPr>
        <w:t>Annex</w:t>
      </w:r>
      <w:proofErr w:type="spellEnd"/>
      <w:r w:rsidR="0061495F" w:rsidRPr="0061495F">
        <w:rPr>
          <w:sz w:val="19"/>
          <w:szCs w:val="19"/>
        </w:rPr>
        <w:t xml:space="preserve"> VIII.</w:t>
      </w:r>
    </w:p>
    <w:p w14:paraId="11367519" w14:textId="77777777" w:rsidR="009B74D4" w:rsidRDefault="009B74D4">
      <w:pPr>
        <w:pStyle w:val="Nadpis1"/>
      </w:pPr>
      <w:r>
        <w:t>Technická dokumentace výrobku</w:t>
      </w:r>
      <w:r w:rsidR="00244664">
        <w:t xml:space="preserve"> </w:t>
      </w:r>
      <w:r w:rsidR="00AA3EB1">
        <w:t>/</w:t>
      </w:r>
      <w:r w:rsidR="00244664">
        <w:t xml:space="preserve"> </w:t>
      </w:r>
      <w:r w:rsidR="00AA3EB1" w:rsidRPr="00AA3EB1">
        <w:rPr>
          <w:lang w:val="en-US"/>
        </w:rPr>
        <w:t>Technical documentation</w:t>
      </w:r>
    </w:p>
    <w:p w14:paraId="1136751A"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1136751B"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1136751D" w14:textId="77777777" w:rsidTr="00BE6D01">
        <w:trPr>
          <w:cantSplit/>
        </w:trPr>
        <w:tc>
          <w:tcPr>
            <w:tcW w:w="8755" w:type="dxa"/>
            <w:shd w:val="clear" w:color="auto" w:fill="auto"/>
          </w:tcPr>
          <w:p w14:paraId="1136751C"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1136751F" w14:textId="77777777" w:rsidTr="00BE6D01">
        <w:trPr>
          <w:cantSplit/>
        </w:trPr>
        <w:tc>
          <w:tcPr>
            <w:tcW w:w="8755" w:type="dxa"/>
            <w:shd w:val="clear" w:color="auto" w:fill="auto"/>
          </w:tcPr>
          <w:p w14:paraId="1136751E"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11367521" w14:textId="77777777" w:rsidTr="00BE6D01">
        <w:trPr>
          <w:cantSplit/>
        </w:trPr>
        <w:tc>
          <w:tcPr>
            <w:tcW w:w="8755" w:type="dxa"/>
            <w:shd w:val="clear" w:color="auto" w:fill="auto"/>
          </w:tcPr>
          <w:p w14:paraId="11367520"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1367523" w14:textId="77777777" w:rsidTr="00BE6D01">
        <w:trPr>
          <w:cantSplit/>
        </w:trPr>
        <w:tc>
          <w:tcPr>
            <w:tcW w:w="8755" w:type="dxa"/>
            <w:shd w:val="clear" w:color="auto" w:fill="auto"/>
          </w:tcPr>
          <w:p w14:paraId="11367522"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11367525" w14:textId="77777777" w:rsidTr="00BE6D01">
        <w:trPr>
          <w:cantSplit/>
        </w:trPr>
        <w:tc>
          <w:tcPr>
            <w:tcW w:w="8755" w:type="dxa"/>
            <w:shd w:val="clear" w:color="auto" w:fill="auto"/>
          </w:tcPr>
          <w:p w14:paraId="11367524"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11367527" w14:textId="77777777" w:rsidTr="00BE6D01">
        <w:trPr>
          <w:cantSplit/>
        </w:trPr>
        <w:tc>
          <w:tcPr>
            <w:tcW w:w="8755" w:type="dxa"/>
            <w:shd w:val="clear" w:color="auto" w:fill="auto"/>
          </w:tcPr>
          <w:p w14:paraId="11367526"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11367529" w14:textId="77777777" w:rsidTr="00BE6D01">
        <w:trPr>
          <w:cantSplit/>
        </w:trPr>
        <w:tc>
          <w:tcPr>
            <w:tcW w:w="8755" w:type="dxa"/>
            <w:shd w:val="clear" w:color="auto" w:fill="auto"/>
          </w:tcPr>
          <w:p w14:paraId="11367528"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1136752B" w14:textId="77777777" w:rsidTr="00BE6D01">
        <w:trPr>
          <w:cantSplit/>
        </w:trPr>
        <w:tc>
          <w:tcPr>
            <w:tcW w:w="8755" w:type="dxa"/>
            <w:shd w:val="clear" w:color="auto" w:fill="auto"/>
          </w:tcPr>
          <w:p w14:paraId="1136752A" w14:textId="77777777" w:rsidR="00971ACE" w:rsidRPr="0082287E" w:rsidRDefault="00971ACE" w:rsidP="00971ACE">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1136752D" w14:textId="77777777" w:rsidTr="00BE6D01">
        <w:trPr>
          <w:cantSplit/>
        </w:trPr>
        <w:tc>
          <w:tcPr>
            <w:tcW w:w="8755" w:type="dxa"/>
            <w:shd w:val="clear" w:color="auto" w:fill="auto"/>
          </w:tcPr>
          <w:p w14:paraId="1136752C"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1136752F" w14:textId="77777777" w:rsidTr="00BE6D01">
        <w:trPr>
          <w:cantSplit/>
        </w:trPr>
        <w:tc>
          <w:tcPr>
            <w:tcW w:w="8755" w:type="dxa"/>
            <w:shd w:val="clear" w:color="auto" w:fill="auto"/>
          </w:tcPr>
          <w:p w14:paraId="1136752E"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11367531" w14:textId="77777777" w:rsidTr="00BE6D01">
        <w:trPr>
          <w:cantSplit/>
        </w:trPr>
        <w:tc>
          <w:tcPr>
            <w:tcW w:w="8755" w:type="dxa"/>
            <w:shd w:val="clear" w:color="auto" w:fill="auto"/>
          </w:tcPr>
          <w:p w14:paraId="11367530"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11367533" w14:textId="77777777" w:rsidTr="00BE6D01">
        <w:trPr>
          <w:cantSplit/>
        </w:trPr>
        <w:tc>
          <w:tcPr>
            <w:tcW w:w="8755" w:type="dxa"/>
            <w:shd w:val="clear" w:color="auto" w:fill="auto"/>
          </w:tcPr>
          <w:p w14:paraId="11367532"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11367537" w14:textId="77777777" w:rsidTr="00BE6D01">
        <w:trPr>
          <w:cantSplit/>
        </w:trPr>
        <w:tc>
          <w:tcPr>
            <w:tcW w:w="8755" w:type="dxa"/>
            <w:shd w:val="clear" w:color="auto" w:fill="auto"/>
          </w:tcPr>
          <w:p w14:paraId="11367534"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11367535"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11367536"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11367538" w14:textId="77777777" w:rsidR="009B74D4" w:rsidRDefault="009B74D4" w:rsidP="004319A3">
      <w:pPr>
        <w:pStyle w:val="Nadpis1"/>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11367539" w14:textId="77777777" w:rsidR="00643CD3" w:rsidRDefault="00643CD3">
      <w:pPr>
        <w:pStyle w:val="Zkladntext"/>
      </w:pPr>
      <w:r>
        <w:t>Seznam technických harmonizovaných norem nebo jiných technických specifikací, které budou použity pro zkoušky a hodnocení:</w:t>
      </w:r>
    </w:p>
    <w:p w14:paraId="1136753A"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1136753B" w14:textId="7AEF7AB0" w:rsidR="00067D1A" w:rsidRDefault="00A1030D" w:rsidP="00067D1A">
      <w:pPr>
        <w:numPr>
          <w:ilvl w:val="0"/>
          <w:numId w:val="34"/>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w:t>
      </w:r>
      <w:r w:rsidR="006706B1" w:rsidRPr="00A17804">
        <w:rPr>
          <w:rFonts w:ascii="Arial" w:hAnsi="Arial"/>
        </w:rPr>
        <w:t xml:space="preserve">. </w:t>
      </w:r>
      <w:r w:rsidR="00067D1A">
        <w:rPr>
          <w:rFonts w:ascii="Arial" w:hAnsi="Arial" w:cs="Arial"/>
        </w:rPr>
        <w:t xml:space="preserve">/ </w:t>
      </w:r>
    </w:p>
    <w:p w14:paraId="1136753C" w14:textId="5E1BAC7F" w:rsidR="00067D1A" w:rsidRPr="00067D1A" w:rsidRDefault="00A1030D" w:rsidP="00067D1A">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w:t>
      </w:r>
      <w:r w:rsidR="006706B1">
        <w:rPr>
          <w:rFonts w:ascii="Arial" w:hAnsi="Arial" w:cs="Arial"/>
        </w:rPr>
        <w:t>.</w:t>
      </w:r>
    </w:p>
    <w:p w14:paraId="1136753D" w14:textId="77777777" w:rsidR="009B74D4" w:rsidRDefault="009B74D4">
      <w:pPr>
        <w:pStyle w:val="Nadpis1"/>
      </w:pPr>
      <w:r>
        <w:t>Zkušební vzorky</w:t>
      </w:r>
      <w:r w:rsidR="00A46CE7">
        <w:t xml:space="preserve"> /</w:t>
      </w:r>
      <w:r w:rsidR="00A46CE7" w:rsidRPr="00943CC7">
        <w:rPr>
          <w:lang w:val="en-US"/>
        </w:rPr>
        <w:t>Samples</w:t>
      </w:r>
    </w:p>
    <w:p w14:paraId="1136753E" w14:textId="77777777" w:rsidR="00872D7E" w:rsidRDefault="00643CD3" w:rsidP="00643CD3">
      <w:pPr>
        <w:pStyle w:val="Zkladntext"/>
      </w:pPr>
      <w:r>
        <w:t>Pro přezkoušení typu odeb</w:t>
      </w:r>
      <w:r w:rsidR="00F71651">
        <w:t>ere vykonavatel:</w:t>
      </w:r>
    </w:p>
    <w:p w14:paraId="1136753F"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11367540" w14:textId="57D486A1" w:rsidR="00F6160E" w:rsidRDefault="00A1030D" w:rsidP="00B26BBD">
      <w:pPr>
        <w:numPr>
          <w:ilvl w:val="0"/>
          <w:numId w:val="36"/>
        </w:numPr>
        <w:spacing w:before="60" w:after="60"/>
        <w:rPr>
          <w:rFonts w:ascii="Arial" w:hAnsi="Arial" w:cs="Arial"/>
          <w:lang w:val="en-GB"/>
        </w:rPr>
      </w:pPr>
      <w:proofErr w:type="spellStart"/>
      <w:r>
        <w:rPr>
          <w:rFonts w:ascii="Arial" w:hAnsi="Arial" w:cs="Arial"/>
          <w:lang w:val="en-GB"/>
        </w:rPr>
        <w:t>xxxxxxxxxxxxxxxxxxxxxxxxxxxxxxxxxxxxxxxxxxxxxxxx</w:t>
      </w:r>
      <w:proofErr w:type="spellEnd"/>
    </w:p>
    <w:p w14:paraId="11367541" w14:textId="4B3BB284" w:rsidR="00724971" w:rsidRPr="00F6160E" w:rsidRDefault="00A1030D" w:rsidP="00B26BBD">
      <w:pPr>
        <w:numPr>
          <w:ilvl w:val="0"/>
          <w:numId w:val="36"/>
        </w:numPr>
        <w:spacing w:before="60" w:after="60"/>
        <w:rPr>
          <w:rFonts w:ascii="Arial" w:hAnsi="Arial" w:cs="Arial"/>
          <w:lang w:val="en-GB"/>
        </w:rPr>
      </w:pPr>
      <w:proofErr w:type="spellStart"/>
      <w:r>
        <w:rPr>
          <w:rFonts w:ascii="Arial" w:hAnsi="Arial" w:cs="Arial"/>
          <w:lang w:val="en-GB"/>
        </w:rPr>
        <w:t>xxxxxxxxxxxxxxxxxxxxxxxxxxxxxxxxxxxxxxxxxxxxxxxx</w:t>
      </w:r>
      <w:proofErr w:type="spellEnd"/>
    </w:p>
    <w:p w14:paraId="11367542" w14:textId="3FC18197" w:rsidR="001D1D63" w:rsidRDefault="00A1030D" w:rsidP="00124290">
      <w:pPr>
        <w:numPr>
          <w:ilvl w:val="0"/>
          <w:numId w:val="36"/>
        </w:numPr>
        <w:spacing w:before="60" w:after="60"/>
        <w:ind w:left="357" w:hanging="357"/>
        <w:rPr>
          <w:rFonts w:ascii="Arial" w:hAnsi="Arial" w:cs="Arial"/>
          <w:lang w:val="en-GB"/>
        </w:rPr>
      </w:pPr>
      <w:proofErr w:type="spellStart"/>
      <w:r>
        <w:rPr>
          <w:rFonts w:ascii="Arial" w:hAnsi="Arial" w:cs="Arial"/>
          <w:lang w:val="en-GB"/>
        </w:rPr>
        <w:t>xxxxxxxxxxxxxxxxxxxxxxxxxxxxxxxxxxxxxxxxxxxxxxxx</w:t>
      </w:r>
      <w:proofErr w:type="spellEnd"/>
    </w:p>
    <w:p w14:paraId="0484590C" w14:textId="77777777" w:rsidR="00A1030D" w:rsidRDefault="00A1030D" w:rsidP="00A1030D">
      <w:pPr>
        <w:numPr>
          <w:ilvl w:val="0"/>
          <w:numId w:val="36"/>
        </w:numPr>
        <w:spacing w:before="60" w:after="60"/>
        <w:rPr>
          <w:rFonts w:ascii="Arial" w:hAnsi="Arial" w:cs="Arial"/>
          <w:lang w:val="en-GB"/>
        </w:rPr>
      </w:pPr>
      <w:proofErr w:type="spellStart"/>
      <w:r>
        <w:rPr>
          <w:rFonts w:ascii="Arial" w:hAnsi="Arial" w:cs="Arial"/>
          <w:lang w:val="en-GB"/>
        </w:rPr>
        <w:lastRenderedPageBreak/>
        <w:t>xxxxxxxxxxxxxxxxxxxxxxxxxxxxxxxxxxxxxxxxxxxxxxxx</w:t>
      </w:r>
      <w:proofErr w:type="spellEnd"/>
    </w:p>
    <w:p w14:paraId="6458C4F3" w14:textId="77777777" w:rsidR="00A1030D" w:rsidRPr="00F6160E" w:rsidRDefault="00A1030D" w:rsidP="00A1030D">
      <w:pPr>
        <w:numPr>
          <w:ilvl w:val="0"/>
          <w:numId w:val="36"/>
        </w:numPr>
        <w:spacing w:before="60" w:after="60"/>
        <w:rPr>
          <w:rFonts w:ascii="Arial" w:hAnsi="Arial" w:cs="Arial"/>
          <w:lang w:val="en-GB"/>
        </w:rPr>
      </w:pPr>
      <w:proofErr w:type="spellStart"/>
      <w:r>
        <w:rPr>
          <w:rFonts w:ascii="Arial" w:hAnsi="Arial" w:cs="Arial"/>
          <w:lang w:val="en-GB"/>
        </w:rPr>
        <w:t>xxxxxxxxxxxxxxxxxxxxxxxxxxxxxxxxxxxxxxxxxxxxxxxx</w:t>
      </w:r>
      <w:proofErr w:type="spellEnd"/>
    </w:p>
    <w:p w14:paraId="3C8882D5" w14:textId="77777777" w:rsidR="00A1030D" w:rsidRDefault="00A1030D" w:rsidP="00A1030D">
      <w:pPr>
        <w:numPr>
          <w:ilvl w:val="0"/>
          <w:numId w:val="36"/>
        </w:numPr>
        <w:spacing w:before="60" w:after="60"/>
        <w:ind w:left="357" w:hanging="357"/>
        <w:rPr>
          <w:rFonts w:ascii="Arial" w:hAnsi="Arial" w:cs="Arial"/>
          <w:lang w:val="en-GB"/>
        </w:rPr>
      </w:pPr>
      <w:proofErr w:type="spellStart"/>
      <w:r>
        <w:rPr>
          <w:rFonts w:ascii="Arial" w:hAnsi="Arial" w:cs="Arial"/>
          <w:lang w:val="en-GB"/>
        </w:rPr>
        <w:t>xxxxxxxxxxxxxxxxxxxxxxxxxxxxxxxxxxxxxxxxxxxxxxxx</w:t>
      </w:r>
      <w:proofErr w:type="spellEnd"/>
    </w:p>
    <w:p w14:paraId="11367546" w14:textId="6B6028CB" w:rsidR="00124290" w:rsidRPr="00124290" w:rsidRDefault="00A1030D"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xxxxxxxxxxxxxxxxxxxxxxxxxxxxxxxxxxxxxxxxxxxxxxxxxxxxxxxxxxxxxxxxxxxxxxxxxxxxx</w:t>
      </w:r>
    </w:p>
    <w:p w14:paraId="11367547" w14:textId="77777777" w:rsidR="00643CD3" w:rsidRDefault="00643CD3" w:rsidP="00A46CE7">
      <w:pPr>
        <w:pStyle w:val="Zkladntext"/>
      </w:pPr>
      <w:r>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11367548"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11367549" w14:textId="77777777" w:rsidR="00D45141" w:rsidRDefault="009B74D4" w:rsidP="00D45141">
      <w:pPr>
        <w:pStyle w:val="Nadpis1"/>
        <w:spacing w:after="240"/>
      </w:pPr>
      <w:r w:rsidRPr="00687692">
        <w:t>Seznam zkoušek</w:t>
      </w:r>
      <w:r w:rsidR="00403C8C" w:rsidRPr="00687692">
        <w:t xml:space="preserve"> / </w:t>
      </w:r>
      <w:r w:rsidR="00403C8C" w:rsidRPr="00687692">
        <w:rPr>
          <w:lang w:val="en-US"/>
        </w:rPr>
        <w:t>List of tests</w:t>
      </w:r>
      <w:r w:rsidR="00403C8C" w:rsidRPr="00687692">
        <w:t xml:space="preserve"> </w:t>
      </w:r>
    </w:p>
    <w:p w14:paraId="1136754A" w14:textId="0AAABF09" w:rsidR="007C6412" w:rsidRPr="00A860ED" w:rsidRDefault="00A1030D" w:rsidP="007C6412">
      <w:pPr>
        <w:numPr>
          <w:ilvl w:val="0"/>
          <w:numId w:val="34"/>
        </w:numPr>
        <w:rPr>
          <w:rFonts w:ascii="Arial" w:hAnsi="Arial" w:cs="Arial"/>
        </w:rPr>
      </w:pPr>
      <w:r>
        <w:rPr>
          <w:rFonts w:ascii="Arial" w:hAnsi="Arial" w:cs="Arial"/>
        </w:rPr>
        <w:t>xxxxxxxxxxxxxxxxxxxxxxxxxxxxxxxxxxxxxxxxxxxxxxxxxxxxxxxxxxxxxxxxxxxxxxxxxxx</w:t>
      </w:r>
    </w:p>
    <w:p w14:paraId="1136754B" w14:textId="77777777" w:rsidR="007C6412" w:rsidRDefault="007C6412" w:rsidP="007C6412">
      <w:pPr>
        <w:rPr>
          <w:rFonts w:ascii="Arial" w:hAnsi="Arial" w:cs="Arial"/>
        </w:rPr>
      </w:pPr>
    </w:p>
    <w:tbl>
      <w:tblPr>
        <w:tblW w:w="0" w:type="auto"/>
        <w:tblInd w:w="108" w:type="dxa"/>
        <w:tblLayout w:type="fixed"/>
        <w:tblLook w:val="04A0" w:firstRow="1" w:lastRow="0" w:firstColumn="1" w:lastColumn="0" w:noHBand="0" w:noVBand="1"/>
      </w:tblPr>
      <w:tblGrid>
        <w:gridCol w:w="709"/>
        <w:gridCol w:w="2959"/>
        <w:gridCol w:w="236"/>
        <w:gridCol w:w="3402"/>
      </w:tblGrid>
      <w:tr w:rsidR="007C6412" w:rsidRPr="00C42946" w14:paraId="11367550" w14:textId="77777777" w:rsidTr="00C71B1F">
        <w:tc>
          <w:tcPr>
            <w:tcW w:w="709" w:type="dxa"/>
            <w:shd w:val="clear" w:color="auto" w:fill="auto"/>
          </w:tcPr>
          <w:p w14:paraId="1136754C" w14:textId="7532E326" w:rsidR="007C6412" w:rsidRPr="00C42946" w:rsidRDefault="00A1030D" w:rsidP="004F284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4D" w14:textId="2C2AD3C0" w:rsidR="007C6412" w:rsidRPr="00C42946" w:rsidRDefault="00A1030D" w:rsidP="004F2842">
            <w:pPr>
              <w:pStyle w:val="Zkladntext"/>
              <w:rPr>
                <w:rFonts w:cs="Arial"/>
              </w:rPr>
            </w:pPr>
            <w:proofErr w:type="spellStart"/>
            <w:r>
              <w:rPr>
                <w:rFonts w:cs="Arial"/>
              </w:rPr>
              <w:t>xxxxxxxxxxxxxxxxxx</w:t>
            </w:r>
            <w:proofErr w:type="spellEnd"/>
          </w:p>
        </w:tc>
        <w:tc>
          <w:tcPr>
            <w:tcW w:w="236" w:type="dxa"/>
            <w:shd w:val="clear" w:color="auto" w:fill="auto"/>
          </w:tcPr>
          <w:p w14:paraId="1136754E" w14:textId="77777777" w:rsidR="007C6412" w:rsidRPr="00C42946" w:rsidRDefault="007C6412" w:rsidP="004F2842">
            <w:pPr>
              <w:spacing w:before="60" w:after="60"/>
              <w:rPr>
                <w:rFonts w:ascii="Arial" w:hAnsi="Arial" w:cs="Arial"/>
              </w:rPr>
            </w:pPr>
            <w:r w:rsidRPr="00C42946">
              <w:rPr>
                <w:rFonts w:ascii="Arial" w:hAnsi="Arial" w:cs="Arial"/>
              </w:rPr>
              <w:t>/</w:t>
            </w:r>
          </w:p>
        </w:tc>
        <w:tc>
          <w:tcPr>
            <w:tcW w:w="3402" w:type="dxa"/>
            <w:shd w:val="clear" w:color="auto" w:fill="auto"/>
          </w:tcPr>
          <w:p w14:paraId="1136754F" w14:textId="197E1A8B" w:rsidR="007C6412"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55" w14:textId="77777777" w:rsidTr="00C71B1F">
        <w:tc>
          <w:tcPr>
            <w:tcW w:w="709" w:type="dxa"/>
            <w:shd w:val="clear" w:color="auto" w:fill="auto"/>
          </w:tcPr>
          <w:p w14:paraId="11367551" w14:textId="0C36E64C" w:rsidR="00A1030D" w:rsidRPr="00C42946" w:rsidRDefault="00A1030D" w:rsidP="00A1030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52" w14:textId="3FDDE642"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53" w14:textId="648D0235"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54" w14:textId="16C4EF4B"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5A" w14:textId="77777777" w:rsidTr="00C71B1F">
        <w:tc>
          <w:tcPr>
            <w:tcW w:w="709" w:type="dxa"/>
            <w:shd w:val="clear" w:color="auto" w:fill="auto"/>
          </w:tcPr>
          <w:p w14:paraId="11367556" w14:textId="11135746" w:rsidR="00A1030D" w:rsidRPr="00C42946" w:rsidRDefault="00A1030D" w:rsidP="00A1030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57" w14:textId="7D73C5F3"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58" w14:textId="426DCEBA"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59" w14:textId="709ED5D2"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5F" w14:textId="77777777" w:rsidTr="00C71B1F">
        <w:tc>
          <w:tcPr>
            <w:tcW w:w="709" w:type="dxa"/>
            <w:shd w:val="clear" w:color="auto" w:fill="auto"/>
          </w:tcPr>
          <w:p w14:paraId="1136755B" w14:textId="2E3BB20A" w:rsidR="00A1030D" w:rsidRPr="00C42946" w:rsidRDefault="00A1030D" w:rsidP="00A1030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5C" w14:textId="3930E00B"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5D" w14:textId="2F537139"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5E" w14:textId="2E1217AA"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64" w14:textId="77777777" w:rsidTr="00C71B1F">
        <w:tc>
          <w:tcPr>
            <w:tcW w:w="709" w:type="dxa"/>
            <w:shd w:val="clear" w:color="auto" w:fill="auto"/>
          </w:tcPr>
          <w:p w14:paraId="11367560" w14:textId="01464ED0" w:rsidR="00A1030D" w:rsidRPr="00C42946" w:rsidRDefault="00A1030D" w:rsidP="00A1030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61" w14:textId="14B6CB45"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62" w14:textId="0A7EC2D0"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63" w14:textId="0B85A114"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69" w14:textId="77777777" w:rsidTr="00C71B1F">
        <w:tc>
          <w:tcPr>
            <w:tcW w:w="709" w:type="dxa"/>
            <w:shd w:val="clear" w:color="auto" w:fill="auto"/>
          </w:tcPr>
          <w:p w14:paraId="11367565" w14:textId="185BEED3" w:rsidR="00A1030D" w:rsidRPr="00C42946" w:rsidRDefault="00A1030D" w:rsidP="00A1030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66" w14:textId="22E1A1A2"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67" w14:textId="0B18BE26"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68" w14:textId="674F6826"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6E" w14:textId="77777777" w:rsidTr="00C71B1F">
        <w:tc>
          <w:tcPr>
            <w:tcW w:w="709" w:type="dxa"/>
            <w:shd w:val="clear" w:color="auto" w:fill="auto"/>
          </w:tcPr>
          <w:p w14:paraId="1136756A" w14:textId="2490EF70" w:rsidR="00A1030D" w:rsidRPr="00C42946" w:rsidRDefault="00A1030D" w:rsidP="00A1030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136756B" w14:textId="5ECB74C5"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6C" w14:textId="74756200"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6D" w14:textId="109CF951"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r w:rsidR="00A1030D" w:rsidRPr="00C42946" w14:paraId="11367573" w14:textId="77777777" w:rsidTr="00C71B1F">
        <w:tc>
          <w:tcPr>
            <w:tcW w:w="709" w:type="dxa"/>
            <w:shd w:val="clear" w:color="auto" w:fill="auto"/>
          </w:tcPr>
          <w:p w14:paraId="1136756F" w14:textId="06E6B6EC" w:rsidR="00A1030D" w:rsidRPr="00C42946" w:rsidRDefault="00A1030D" w:rsidP="00A1030D">
            <w:pPr>
              <w:spacing w:before="60" w:after="60"/>
              <w:rPr>
                <w:rFonts w:ascii="Arial" w:hAnsi="Arial" w:cs="Arial"/>
              </w:rPr>
            </w:pPr>
          </w:p>
        </w:tc>
        <w:tc>
          <w:tcPr>
            <w:tcW w:w="2959" w:type="dxa"/>
            <w:shd w:val="clear" w:color="auto" w:fill="auto"/>
          </w:tcPr>
          <w:p w14:paraId="11367570" w14:textId="0A20CFAA" w:rsidR="00A1030D" w:rsidRPr="00C42946" w:rsidRDefault="00A1030D" w:rsidP="00A1030D">
            <w:pPr>
              <w:pStyle w:val="Zkladntext"/>
              <w:rPr>
                <w:rFonts w:cs="Arial"/>
              </w:rPr>
            </w:pPr>
            <w:proofErr w:type="spellStart"/>
            <w:r>
              <w:rPr>
                <w:rFonts w:cs="Arial"/>
              </w:rPr>
              <w:t>xxxxxxxxxxxxxxxxxx</w:t>
            </w:r>
            <w:proofErr w:type="spellEnd"/>
          </w:p>
        </w:tc>
        <w:tc>
          <w:tcPr>
            <w:tcW w:w="236" w:type="dxa"/>
            <w:shd w:val="clear" w:color="auto" w:fill="auto"/>
          </w:tcPr>
          <w:p w14:paraId="11367571" w14:textId="40125126" w:rsidR="00A1030D" w:rsidRPr="00C42946" w:rsidRDefault="00A1030D" w:rsidP="00A1030D">
            <w:pPr>
              <w:spacing w:before="60" w:after="60"/>
              <w:rPr>
                <w:rFonts w:ascii="Arial" w:hAnsi="Arial" w:cs="Arial"/>
              </w:rPr>
            </w:pPr>
            <w:r w:rsidRPr="00C42946">
              <w:rPr>
                <w:rFonts w:ascii="Arial" w:hAnsi="Arial" w:cs="Arial"/>
              </w:rPr>
              <w:t>/</w:t>
            </w:r>
          </w:p>
        </w:tc>
        <w:tc>
          <w:tcPr>
            <w:tcW w:w="3402" w:type="dxa"/>
            <w:shd w:val="clear" w:color="auto" w:fill="auto"/>
          </w:tcPr>
          <w:p w14:paraId="11367572" w14:textId="76E8EA22" w:rsidR="00A1030D" w:rsidRPr="00C42946" w:rsidRDefault="00A1030D" w:rsidP="00A1030D">
            <w:pPr>
              <w:spacing w:before="60" w:after="60"/>
              <w:rPr>
                <w:rFonts w:ascii="Arial" w:hAnsi="Arial" w:cs="Arial"/>
              </w:rPr>
            </w:pPr>
            <w:proofErr w:type="spellStart"/>
            <w:r>
              <w:rPr>
                <w:rFonts w:ascii="Arial" w:hAnsi="Arial" w:cs="Arial"/>
              </w:rPr>
              <w:t>xxxxxxxxxxxxxxxxxx</w:t>
            </w:r>
            <w:proofErr w:type="spellEnd"/>
          </w:p>
        </w:tc>
      </w:tr>
    </w:tbl>
    <w:p w14:paraId="11367574" w14:textId="77777777" w:rsidR="00B41273" w:rsidRDefault="00B41273" w:rsidP="00687692">
      <w:pPr>
        <w:rPr>
          <w:rFonts w:ascii="Arial" w:hAnsi="Arial" w:cs="Arial"/>
        </w:rPr>
      </w:pPr>
    </w:p>
    <w:p w14:paraId="11367575" w14:textId="2712A21C" w:rsidR="00E45DD6" w:rsidRDefault="00A1030D" w:rsidP="00E45DD6">
      <w:pPr>
        <w:spacing w:after="120"/>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45DD6">
        <w:rPr>
          <w:rFonts w:ascii="Arial" w:hAnsi="Arial" w:cs="Arial"/>
        </w:rPr>
        <w:t>.</w:t>
      </w:r>
    </w:p>
    <w:p w14:paraId="11367576" w14:textId="443C3E88" w:rsidR="00E45DD6" w:rsidRDefault="00A1030D" w:rsidP="00E45DD6">
      <w:pPr>
        <w:rPr>
          <w:rFonts w:ascii="Arial" w:hAnsi="Arial" w:cs="Arial"/>
        </w:rPr>
      </w:pPr>
      <w:r>
        <w:rPr>
          <w:rFonts w:ascii="Arial" w:hAnsi="Arial" w:cs="Arial"/>
        </w:rPr>
        <w:t>xxxxxxxxxxxxxxxxxxxxxxxxxxxxxxxxxxxxxxxxxxxxxxxxxxxxxxxxxxxxxxxxxxxxxxxxxxxxxxxxxxxxxxxxxxxxxxxxxxxxxxxxxxxxxxxxxxxxxxxxxxxxxxxxxxxxx</w:t>
      </w:r>
      <w:r w:rsidR="00E45DD6">
        <w:rPr>
          <w:rFonts w:ascii="Arial" w:hAnsi="Arial" w:cs="Arial"/>
        </w:rPr>
        <w:t>.</w:t>
      </w:r>
    </w:p>
    <w:p w14:paraId="11367577" w14:textId="77777777" w:rsidR="00E45DD6" w:rsidRDefault="00E45DD6" w:rsidP="00E45DD6">
      <w:pPr>
        <w:rPr>
          <w:rFonts w:ascii="Arial" w:hAnsi="Arial" w:cs="Arial"/>
        </w:rPr>
      </w:pPr>
    </w:p>
    <w:p w14:paraId="4018514C" w14:textId="77777777" w:rsidR="00A1030D" w:rsidRDefault="00A1030D" w:rsidP="00A1030D">
      <w:pPr>
        <w:spacing w:after="120"/>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1367579" w14:textId="7FF3A08E" w:rsidR="00C71B1F" w:rsidRDefault="00A1030D" w:rsidP="00A1030D">
      <w:pPr>
        <w:rPr>
          <w:rFonts w:ascii="Arial" w:hAnsi="Arial" w:cs="Arial"/>
        </w:rPr>
      </w:pPr>
      <w:r>
        <w:rPr>
          <w:rFonts w:ascii="Arial" w:hAnsi="Arial" w:cs="Arial"/>
        </w:rPr>
        <w:t>xxxxxxxxxxxxxxxxxxxxxxxxxxxxxxxxxxxxxxxxxxxxxxxxxxxxxxxxxxxxxxxxxxxxxxxxxxxxxxxxxxxxxxxxxxxxxxxxxxxxxxxxxxxxxxxxxxxxxxxxxxxxxxxxxxxxx</w:t>
      </w:r>
      <w:r w:rsidR="00E45DD6" w:rsidRPr="00E65A1A">
        <w:rPr>
          <w:rFonts w:ascii="Arial" w:hAnsi="Arial" w:cs="Arial"/>
        </w:rPr>
        <w:t>.</w:t>
      </w:r>
    </w:p>
    <w:p w14:paraId="1136757A" w14:textId="77777777" w:rsidR="009B74D4" w:rsidRDefault="009B74D4" w:rsidP="00943CC7">
      <w:pPr>
        <w:pStyle w:val="Nadpis1"/>
      </w:pPr>
      <w:r>
        <w:t>Termíny</w:t>
      </w:r>
      <w:r w:rsidR="00403C8C">
        <w:t xml:space="preserve"> /</w:t>
      </w:r>
      <w:r w:rsidR="009C6D13">
        <w:t xml:space="preserve"> </w:t>
      </w:r>
      <w:proofErr w:type="spellStart"/>
      <w:r w:rsidR="00403C8C">
        <w:t>Terms</w:t>
      </w:r>
      <w:proofErr w:type="spellEnd"/>
    </w:p>
    <w:p w14:paraId="1136757B" w14:textId="77777777" w:rsidR="00403C8C" w:rsidRDefault="00403C8C" w:rsidP="00403C8C">
      <w:pPr>
        <w:pStyle w:val="Zkladntext"/>
      </w:pPr>
      <w:r>
        <w:t xml:space="preserve">Zkoušky a protokol o zkoušce </w:t>
      </w:r>
      <w:r w:rsidR="00D36AF0">
        <w:t>-</w:t>
      </w:r>
      <w:r>
        <w:t xml:space="preserve"> </w:t>
      </w:r>
      <w:r w:rsidR="00943CC7">
        <w:t xml:space="preserve">nejpozději </w:t>
      </w:r>
      <w:r w:rsidR="00C71B1F">
        <w:t>2</w:t>
      </w:r>
      <w:r w:rsidR="0035572D">
        <w:t xml:space="preserve"> </w:t>
      </w:r>
      <w:r>
        <w:t xml:space="preserve">měsíce po: </w:t>
      </w:r>
    </w:p>
    <w:p w14:paraId="1136757C"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1136757D"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1136757E"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1136757F" w14:textId="77777777" w:rsidR="005033C2" w:rsidRDefault="005033C2" w:rsidP="0035572D">
      <w:pPr>
        <w:pStyle w:val="Zkladntext"/>
        <w:spacing w:before="120"/>
      </w:pPr>
      <w:r>
        <w:lastRenderedPageBreak/>
        <w:t>Certifikát E</w:t>
      </w:r>
      <w:r w:rsidR="005369DE">
        <w:t>U</w:t>
      </w:r>
      <w:r>
        <w:t xml:space="preserve"> přezkoušení typu</w:t>
      </w:r>
      <w:r w:rsidR="00561D4A">
        <w:t xml:space="preserve"> pokud:</w:t>
      </w:r>
      <w:r>
        <w:t xml:space="preserve"> </w:t>
      </w:r>
    </w:p>
    <w:p w14:paraId="11367580"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11367581" w14:textId="77777777" w:rsidR="00403C8C" w:rsidRPr="00561D4A" w:rsidRDefault="00403C8C" w:rsidP="0035572D">
      <w:pPr>
        <w:pStyle w:val="Zkladntext"/>
        <w:spacing w:before="240"/>
        <w:rPr>
          <w:lang w:val="en-US"/>
        </w:rPr>
      </w:pPr>
      <w:r w:rsidRPr="00561D4A">
        <w:rPr>
          <w:lang w:val="en-US"/>
        </w:rPr>
        <w:t>Tests and protocol</w:t>
      </w:r>
      <w:r w:rsidR="005033C2" w:rsidRPr="00561D4A">
        <w:rPr>
          <w:lang w:val="en-US"/>
        </w:rPr>
        <w:t>s</w:t>
      </w:r>
      <w:r w:rsidRPr="00561D4A">
        <w:rPr>
          <w:lang w:val="en-US"/>
        </w:rPr>
        <w:t xml:space="preserve"> - </w:t>
      </w:r>
      <w:r w:rsidR="00943CC7" w:rsidRPr="00561D4A">
        <w:rPr>
          <w:lang w:val="en-US"/>
        </w:rPr>
        <w:t xml:space="preserve">at latest </w:t>
      </w:r>
      <w:r w:rsidR="00C71B1F">
        <w:rPr>
          <w:lang w:val="en-US"/>
        </w:rPr>
        <w:t>2</w:t>
      </w:r>
      <w:r w:rsidRPr="00561D4A">
        <w:rPr>
          <w:lang w:val="en-US"/>
        </w:rPr>
        <w:t xml:space="preserve"> months after: </w:t>
      </w:r>
    </w:p>
    <w:p w14:paraId="11367582"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11367583"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11367584"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11367585" w14:textId="77777777" w:rsidR="005033C2" w:rsidRPr="00561D4A" w:rsidRDefault="005033C2" w:rsidP="0035572D">
      <w:pPr>
        <w:pStyle w:val="Zkladntext"/>
        <w:keepNext/>
        <w:rPr>
          <w:lang w:val="en-US"/>
        </w:rPr>
      </w:pPr>
      <w:r w:rsidRPr="00561D4A">
        <w:rPr>
          <w:lang w:val="en-US"/>
        </w:rPr>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11367586" w14:textId="77777777" w:rsidR="00C349C9"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11367587" w14:textId="77777777" w:rsidR="009B74D4" w:rsidRDefault="009B74D4" w:rsidP="00F5000E">
      <w:pPr>
        <w:pStyle w:val="Nadpis1"/>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1136758A" w14:textId="77777777" w:rsidTr="00B6708A">
        <w:tc>
          <w:tcPr>
            <w:tcW w:w="6874" w:type="dxa"/>
          </w:tcPr>
          <w:p w14:paraId="11367588"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418" w:type="dxa"/>
            <w:vAlign w:val="center"/>
          </w:tcPr>
          <w:p w14:paraId="11367589" w14:textId="77777777" w:rsidR="00B6708A" w:rsidRPr="00184C9D" w:rsidRDefault="00B6708A" w:rsidP="00B76F10">
            <w:pPr>
              <w:pStyle w:val="Zkladntext"/>
              <w:jc w:val="center"/>
              <w:rPr>
                <w:b/>
              </w:rPr>
            </w:pPr>
          </w:p>
        </w:tc>
      </w:tr>
      <w:tr w:rsidR="00B6708A" w14:paraId="1136758D" w14:textId="77777777" w:rsidTr="00B6708A">
        <w:tc>
          <w:tcPr>
            <w:tcW w:w="6874" w:type="dxa"/>
          </w:tcPr>
          <w:p w14:paraId="1136758B" w14:textId="6D69B7D3" w:rsidR="00B6708A" w:rsidRPr="00B070BA" w:rsidRDefault="00A1030D" w:rsidP="009C6D13">
            <w:pPr>
              <w:pStyle w:val="Zkladntext"/>
            </w:pPr>
            <w:proofErr w:type="spellStart"/>
            <w:r>
              <w:t>xxxxxxxxxxxxxxxxxxxxxxxxxxxxxxxxxxxxxxxxxxxxxxxxxxxxx</w:t>
            </w:r>
            <w:proofErr w:type="spellEnd"/>
            <w:r>
              <w:t xml:space="preserve"> </w:t>
            </w:r>
            <w:proofErr w:type="spellStart"/>
            <w:r>
              <w:t>xxxxxxxxxxxxxxxxxxxxxxxxx</w:t>
            </w:r>
            <w:proofErr w:type="spellEnd"/>
            <w:r w:rsidR="00B6708A" w:rsidRPr="00B070BA">
              <w:t xml:space="preserve"> </w:t>
            </w:r>
          </w:p>
        </w:tc>
        <w:tc>
          <w:tcPr>
            <w:tcW w:w="1418" w:type="dxa"/>
            <w:vAlign w:val="center"/>
          </w:tcPr>
          <w:p w14:paraId="1136758C" w14:textId="77777777" w:rsidR="00B6708A" w:rsidRPr="00AB0A6B" w:rsidRDefault="00B6708A" w:rsidP="00B76F10">
            <w:pPr>
              <w:pStyle w:val="Zkladntext"/>
              <w:jc w:val="center"/>
              <w:rPr>
                <w:highlight w:val="yellow"/>
              </w:rPr>
            </w:pPr>
          </w:p>
        </w:tc>
      </w:tr>
      <w:tr w:rsidR="00B6708A" w14:paraId="11367590" w14:textId="77777777" w:rsidTr="00B6708A">
        <w:tc>
          <w:tcPr>
            <w:tcW w:w="6874" w:type="dxa"/>
          </w:tcPr>
          <w:p w14:paraId="1136758E" w14:textId="0BF0F880" w:rsidR="00B6708A" w:rsidRDefault="00A1030D" w:rsidP="00745472">
            <w:pPr>
              <w:pStyle w:val="Zkladntext"/>
            </w:pPr>
            <w:proofErr w:type="spellStart"/>
            <w:r>
              <w:t>Xxxxxxxxxxxxxxxxxxxxxxxxxxxxxxxxxxxxxxxxxxxxxxxxxxxxx</w:t>
            </w:r>
            <w:proofErr w:type="spellEnd"/>
            <w:r>
              <w:t xml:space="preserve"> </w:t>
            </w:r>
            <w:proofErr w:type="spellStart"/>
            <w:r>
              <w:t>xxxxxxxxxxxxxxxxxxxxxxxxx</w:t>
            </w:r>
            <w:proofErr w:type="spellEnd"/>
          </w:p>
        </w:tc>
        <w:tc>
          <w:tcPr>
            <w:tcW w:w="1418" w:type="dxa"/>
            <w:vAlign w:val="center"/>
          </w:tcPr>
          <w:p w14:paraId="1136758F" w14:textId="77777777" w:rsidR="00B6708A" w:rsidRPr="00AB0A6B" w:rsidRDefault="00B6708A" w:rsidP="00B76F10">
            <w:pPr>
              <w:pStyle w:val="Zkladntext"/>
              <w:jc w:val="center"/>
              <w:rPr>
                <w:highlight w:val="yellow"/>
              </w:rPr>
            </w:pPr>
          </w:p>
        </w:tc>
      </w:tr>
      <w:tr w:rsidR="00B6708A" w14:paraId="11367593" w14:textId="77777777" w:rsidTr="00B6708A">
        <w:tc>
          <w:tcPr>
            <w:tcW w:w="6874" w:type="dxa"/>
            <w:tcBorders>
              <w:bottom w:val="single" w:sz="4" w:space="0" w:color="auto"/>
            </w:tcBorders>
          </w:tcPr>
          <w:p w14:paraId="11367591" w14:textId="77777777" w:rsidR="00B6708A" w:rsidRPr="004B1480" w:rsidRDefault="00B6708A" w:rsidP="00745472">
            <w:pPr>
              <w:pStyle w:val="Zkladntext"/>
            </w:pPr>
            <w:r>
              <w:t>Certifikát E</w:t>
            </w:r>
            <w:r w:rsidR="004A1D86">
              <w:t>U</w:t>
            </w:r>
            <w:r>
              <w:t xml:space="preserve"> přezkoušení typu</w:t>
            </w:r>
            <w:r w:rsidR="007A1ACF">
              <w:t xml:space="preserve"> /</w:t>
            </w:r>
            <w:r>
              <w:br/>
            </w:r>
            <w:r w:rsidRPr="00174C8B">
              <w:rPr>
                <w:lang w:val="fr-FR"/>
              </w:rPr>
              <w:t>E</w:t>
            </w:r>
            <w:r w:rsidR="004A1D86" w:rsidRPr="00174C8B">
              <w:rPr>
                <w:lang w:val="fr-FR"/>
              </w:rPr>
              <w:t>U</w:t>
            </w:r>
            <w:r w:rsidRPr="00174C8B">
              <w:rPr>
                <w:lang w:val="fr-FR"/>
              </w:rPr>
              <w:t xml:space="preserve"> type</w:t>
            </w:r>
            <w:r w:rsidR="004A1D86" w:rsidRPr="00174C8B">
              <w:rPr>
                <w:lang w:val="fr-FR"/>
              </w:rPr>
              <w:t>-</w:t>
            </w:r>
            <w:r w:rsidRPr="00174C8B">
              <w:rPr>
                <w:lang w:val="fr-FR"/>
              </w:rPr>
              <w:t>examination certificate</w:t>
            </w:r>
          </w:p>
        </w:tc>
        <w:tc>
          <w:tcPr>
            <w:tcW w:w="1418" w:type="dxa"/>
            <w:tcBorders>
              <w:bottom w:val="single" w:sz="4" w:space="0" w:color="auto"/>
            </w:tcBorders>
            <w:vAlign w:val="center"/>
          </w:tcPr>
          <w:p w14:paraId="11367592" w14:textId="77777777" w:rsidR="00B6708A" w:rsidRPr="004319A3" w:rsidRDefault="00B6708A" w:rsidP="00B76F10">
            <w:pPr>
              <w:pStyle w:val="Zkladntext"/>
              <w:jc w:val="center"/>
            </w:pPr>
          </w:p>
        </w:tc>
      </w:tr>
      <w:tr w:rsidR="00B6708A" w14:paraId="11367596" w14:textId="77777777" w:rsidTr="00B6708A">
        <w:tc>
          <w:tcPr>
            <w:tcW w:w="6874" w:type="dxa"/>
            <w:tcBorders>
              <w:top w:val="single" w:sz="4" w:space="0" w:color="auto"/>
            </w:tcBorders>
          </w:tcPr>
          <w:p w14:paraId="11367594"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418" w:type="dxa"/>
            <w:tcBorders>
              <w:top w:val="single" w:sz="4" w:space="0" w:color="auto"/>
            </w:tcBorders>
            <w:vAlign w:val="center"/>
          </w:tcPr>
          <w:p w14:paraId="11367595" w14:textId="77777777" w:rsidR="00B6708A" w:rsidRPr="009853AE" w:rsidRDefault="00C71B1F" w:rsidP="00C71B1F">
            <w:pPr>
              <w:pStyle w:val="Zkladntext"/>
              <w:jc w:val="center"/>
              <w:rPr>
                <w:b/>
              </w:rPr>
            </w:pPr>
            <w:r>
              <w:rPr>
                <w:b/>
              </w:rPr>
              <w:t>5</w:t>
            </w:r>
            <w:r w:rsidR="00422D78">
              <w:rPr>
                <w:b/>
              </w:rPr>
              <w:t xml:space="preserve"> </w:t>
            </w:r>
            <w:r w:rsidR="001A50F2">
              <w:rPr>
                <w:b/>
              </w:rPr>
              <w:t>7</w:t>
            </w:r>
            <w:r w:rsidR="00E8039E">
              <w:rPr>
                <w:b/>
              </w:rPr>
              <w:t>00</w:t>
            </w:r>
            <w:r w:rsidR="00B6708A" w:rsidRPr="009853AE">
              <w:rPr>
                <w:b/>
              </w:rPr>
              <w:t>,- EUR</w:t>
            </w:r>
          </w:p>
        </w:tc>
      </w:tr>
    </w:tbl>
    <w:p w14:paraId="11367597"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11367598" w14:textId="77777777" w:rsidR="001D639E" w:rsidRPr="000A2DAA" w:rsidRDefault="001D639E" w:rsidP="001D639E">
      <w:pPr>
        <w:pStyle w:val="Nadpis1"/>
        <w:rPr>
          <w:lang w:val="en-GB"/>
        </w:rPr>
      </w:pPr>
      <w:r w:rsidRPr="000A2DAA">
        <w:t xml:space="preserve">Ověřování shody pro OOP kategorie III / </w:t>
      </w:r>
      <w:r w:rsidRPr="000A2DAA">
        <w:rPr>
          <w:lang w:val="en-GB"/>
        </w:rPr>
        <w:t>Verification of conformity for the PPE category III</w:t>
      </w:r>
    </w:p>
    <w:p w14:paraId="11367599" w14:textId="77777777" w:rsidR="0061495F" w:rsidRPr="000A2DAA" w:rsidRDefault="0061495F" w:rsidP="0061495F">
      <w:pPr>
        <w:pStyle w:val="Zkladntext"/>
        <w:rPr>
          <w:lang w:val="en-GB"/>
        </w:rPr>
      </w:pPr>
      <w:proofErr w:type="spellStart"/>
      <w:r w:rsidRPr="000A2DAA">
        <w:rPr>
          <w:lang w:val="en-GB"/>
        </w:rPr>
        <w:t>Podle</w:t>
      </w:r>
      <w:proofErr w:type="spellEnd"/>
      <w:r w:rsidRPr="000A2DAA">
        <w:rPr>
          <w:lang w:val="en-GB"/>
        </w:rPr>
        <w:t xml:space="preserve"> </w:t>
      </w:r>
      <w:proofErr w:type="spellStart"/>
      <w:r w:rsidRPr="000A2DAA">
        <w:rPr>
          <w:lang w:val="en-GB"/>
        </w:rPr>
        <w:t>prohlášení</w:t>
      </w:r>
      <w:proofErr w:type="spellEnd"/>
      <w:r w:rsidRPr="000A2DAA">
        <w:rPr>
          <w:lang w:val="en-GB"/>
        </w:rPr>
        <w:t xml:space="preserve"> </w:t>
      </w:r>
      <w:proofErr w:type="spellStart"/>
      <w:r w:rsidRPr="000A2DAA">
        <w:rPr>
          <w:lang w:val="en-GB"/>
        </w:rPr>
        <w:t>výrobce</w:t>
      </w:r>
      <w:proofErr w:type="spellEnd"/>
      <w:r w:rsidRPr="000A2DAA">
        <w:rPr>
          <w:lang w:val="en-GB"/>
        </w:rPr>
        <w:t xml:space="preserve"> </w:t>
      </w:r>
      <w:proofErr w:type="spellStart"/>
      <w:r w:rsidRPr="000A2DAA">
        <w:rPr>
          <w:lang w:val="en-GB"/>
        </w:rPr>
        <w:t>bude</w:t>
      </w:r>
      <w:proofErr w:type="spellEnd"/>
      <w:r w:rsidRPr="000A2DAA">
        <w:rPr>
          <w:lang w:val="en-GB"/>
        </w:rPr>
        <w:t xml:space="preserve"> </w:t>
      </w:r>
      <w:proofErr w:type="spellStart"/>
      <w:r w:rsidRPr="000A2DAA">
        <w:rPr>
          <w:lang w:val="en-GB"/>
        </w:rPr>
        <w:t>provedeno</w:t>
      </w:r>
      <w:proofErr w:type="spellEnd"/>
      <w:r w:rsidRPr="000A2DAA">
        <w:rPr>
          <w:lang w:val="en-GB"/>
        </w:rPr>
        <w:t xml:space="preserve"> </w:t>
      </w:r>
      <w:proofErr w:type="spellStart"/>
      <w:r w:rsidRPr="000A2DAA">
        <w:rPr>
          <w:lang w:val="en-GB"/>
        </w:rPr>
        <w:t>ověření</w:t>
      </w:r>
      <w:proofErr w:type="spellEnd"/>
      <w:r w:rsidRPr="000A2DAA">
        <w:rPr>
          <w:lang w:val="en-GB"/>
        </w:rPr>
        <w:t xml:space="preserve"> </w:t>
      </w:r>
      <w:proofErr w:type="spellStart"/>
      <w:r w:rsidRPr="000A2DAA">
        <w:rPr>
          <w:lang w:val="en-GB"/>
        </w:rPr>
        <w:t>shody</w:t>
      </w:r>
      <w:proofErr w:type="spellEnd"/>
      <w:r w:rsidRPr="000A2DAA">
        <w:rPr>
          <w:lang w:val="en-GB"/>
        </w:rPr>
        <w:t xml:space="preserve"> s </w:t>
      </w:r>
      <w:proofErr w:type="spellStart"/>
      <w:r w:rsidRPr="000A2DAA">
        <w:rPr>
          <w:lang w:val="en-GB"/>
        </w:rPr>
        <w:t>typem</w:t>
      </w:r>
      <w:proofErr w:type="spellEnd"/>
      <w:r w:rsidRPr="000A2DAA">
        <w:rPr>
          <w:lang w:val="en-GB"/>
        </w:rPr>
        <w:t xml:space="preserve"> </w:t>
      </w:r>
      <w:proofErr w:type="spellStart"/>
      <w:r w:rsidRPr="000A2DAA">
        <w:rPr>
          <w:lang w:val="en-GB"/>
        </w:rPr>
        <w:t>podle</w:t>
      </w:r>
      <w:proofErr w:type="spellEnd"/>
      <w:r w:rsidRPr="000A2DAA">
        <w:rPr>
          <w:lang w:val="en-GB"/>
        </w:rPr>
        <w:t xml:space="preserve"> </w:t>
      </w:r>
      <w:proofErr w:type="spellStart"/>
      <w:r w:rsidRPr="000A2DAA">
        <w:rPr>
          <w:lang w:val="en-GB"/>
        </w:rPr>
        <w:t>modulu</w:t>
      </w:r>
      <w:proofErr w:type="spellEnd"/>
      <w:r w:rsidRPr="000A2DAA">
        <w:rPr>
          <w:lang w:val="en-GB"/>
        </w:rPr>
        <w:t xml:space="preserve"> D </w:t>
      </w:r>
      <w:proofErr w:type="spellStart"/>
      <w:r w:rsidRPr="000A2DAA">
        <w:rPr>
          <w:lang w:val="en-GB"/>
        </w:rPr>
        <w:t>jiným</w:t>
      </w:r>
      <w:proofErr w:type="spellEnd"/>
      <w:r w:rsidRPr="000A2DAA">
        <w:rPr>
          <w:lang w:val="en-GB"/>
        </w:rPr>
        <w:t xml:space="preserve"> </w:t>
      </w:r>
      <w:proofErr w:type="spellStart"/>
      <w:r w:rsidRPr="000A2DAA">
        <w:rPr>
          <w:lang w:val="en-GB"/>
        </w:rPr>
        <w:t>oznámeným</w:t>
      </w:r>
      <w:proofErr w:type="spellEnd"/>
      <w:r w:rsidRPr="000A2DAA">
        <w:rPr>
          <w:lang w:val="en-GB"/>
        </w:rPr>
        <w:t xml:space="preserve"> </w:t>
      </w:r>
      <w:proofErr w:type="spellStart"/>
      <w:r w:rsidRPr="000A2DAA">
        <w:rPr>
          <w:lang w:val="en-GB"/>
        </w:rPr>
        <w:t>subjektem</w:t>
      </w:r>
      <w:proofErr w:type="spellEnd"/>
      <w:r w:rsidRPr="000A2DAA">
        <w:rPr>
          <w:lang w:val="en-GB"/>
        </w:rPr>
        <w:t xml:space="preserve"> - NB </w:t>
      </w:r>
      <w:r w:rsidR="00D77537">
        <w:rPr>
          <w:lang w:val="en-GB"/>
        </w:rPr>
        <w:t>2</w:t>
      </w:r>
      <w:r w:rsidR="003003D8">
        <w:rPr>
          <w:lang w:val="en-GB"/>
        </w:rPr>
        <w:t>834</w:t>
      </w:r>
      <w:r w:rsidRPr="000A2DAA">
        <w:rPr>
          <w:lang w:val="en-GB"/>
        </w:rPr>
        <w:t>.</w:t>
      </w:r>
    </w:p>
    <w:p w14:paraId="1136759A" w14:textId="77777777" w:rsidR="0061495F" w:rsidRPr="00F1363F" w:rsidRDefault="0061495F" w:rsidP="001D639E">
      <w:pPr>
        <w:pStyle w:val="Zkladntext"/>
        <w:rPr>
          <w:lang w:val="en-GB"/>
        </w:rPr>
      </w:pPr>
      <w:r w:rsidRPr="000A2DAA">
        <w:rPr>
          <w:lang w:val="en-GB"/>
        </w:rPr>
        <w:t xml:space="preserve">According to the manufacturer's declaration, the verification of conformity to type will be performed </w:t>
      </w:r>
      <w:r w:rsidR="00F1363F" w:rsidRPr="000A2DAA">
        <w:rPr>
          <w:lang w:val="en-GB"/>
        </w:rPr>
        <w:t xml:space="preserve">according to Module D </w:t>
      </w:r>
      <w:r w:rsidRPr="000A2DAA">
        <w:rPr>
          <w:lang w:val="en-GB"/>
        </w:rPr>
        <w:t xml:space="preserve">by another Notified Body - NB </w:t>
      </w:r>
      <w:r w:rsidR="00D77537">
        <w:rPr>
          <w:lang w:val="en-GB"/>
        </w:rPr>
        <w:t>2</w:t>
      </w:r>
      <w:r w:rsidR="003003D8">
        <w:rPr>
          <w:lang w:val="en-GB"/>
        </w:rPr>
        <w:t>834</w:t>
      </w:r>
      <w:r w:rsidRPr="000A2DAA">
        <w:rPr>
          <w:lang w:val="en-GB"/>
        </w:rPr>
        <w:t>.</w:t>
      </w:r>
    </w:p>
    <w:p w14:paraId="1136759B" w14:textId="77777777" w:rsidR="004C5EC1" w:rsidRDefault="004C5EC1" w:rsidP="004C5EC1">
      <w:pPr>
        <w:pStyle w:val="Nadpis1"/>
      </w:pPr>
      <w:r>
        <w:t xml:space="preserve">Prohlášení objednavatele / </w:t>
      </w:r>
      <w:r w:rsidRPr="004D1E5A">
        <w:rPr>
          <w:lang w:val="en-GB"/>
        </w:rPr>
        <w:t>Clients declaration</w:t>
      </w:r>
    </w:p>
    <w:p w14:paraId="1136759C" w14:textId="77777777" w:rsidR="00C71B1F" w:rsidRPr="004C5EC1" w:rsidRDefault="00C71B1F" w:rsidP="00C71B1F">
      <w:pPr>
        <w:pStyle w:val="Zkladntext"/>
      </w:pPr>
      <w:r w:rsidRPr="004C5EC1">
        <w:t>Objednavatel prohlašuje, že:</w:t>
      </w:r>
    </w:p>
    <w:p w14:paraId="1136759D"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1136759E"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1136759F"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113675A0"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113675A1"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113675A2"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14:paraId="113675A3"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113675A4"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113675A5"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lastRenderedPageBreak/>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113675A6" w14:textId="77777777" w:rsidR="00C71B1F" w:rsidRDefault="00C71B1F" w:rsidP="00C71B1F">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113675A7" w14:textId="77777777" w:rsidR="00C71B1F" w:rsidRPr="006420C5" w:rsidRDefault="00C71B1F" w:rsidP="00C71B1F">
      <w:pPr>
        <w:autoSpaceDE w:val="0"/>
        <w:autoSpaceDN w:val="0"/>
        <w:adjustRightInd w:val="0"/>
        <w:spacing w:before="20"/>
        <w:ind w:left="777"/>
        <w:rPr>
          <w:rFonts w:ascii="Helvetica" w:hAnsi="Helvetica" w:cs="Helvetica"/>
        </w:rPr>
      </w:pPr>
    </w:p>
    <w:p w14:paraId="113675A8" w14:textId="77777777" w:rsidR="00C71B1F" w:rsidRPr="004C5EC1" w:rsidRDefault="00C71B1F" w:rsidP="00C71B1F">
      <w:pPr>
        <w:pStyle w:val="Zkladntext"/>
        <w:keepNext/>
        <w:spacing w:before="120"/>
        <w:rPr>
          <w:lang w:val="en-GB"/>
        </w:rPr>
      </w:pPr>
      <w:r w:rsidRPr="004C5EC1">
        <w:rPr>
          <w:lang w:val="en-GB"/>
        </w:rPr>
        <w:t>The Client declares that:</w:t>
      </w:r>
    </w:p>
    <w:p w14:paraId="113675A9" w14:textId="77777777" w:rsidR="00C71B1F" w:rsidRDefault="00C71B1F" w:rsidP="00C71B1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113675AA" w14:textId="77777777" w:rsidR="00C71B1F" w:rsidRPr="004C5EC1" w:rsidRDefault="00C71B1F" w:rsidP="00C71B1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113675AB" w14:textId="77777777" w:rsidR="00C71B1F" w:rsidRPr="004C5EC1" w:rsidRDefault="00C71B1F" w:rsidP="00C71B1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113675AC" w14:textId="77777777" w:rsidR="00C71B1F" w:rsidRDefault="00C71B1F" w:rsidP="00C71B1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113675AD" w14:textId="77777777" w:rsidR="00C71B1F" w:rsidRDefault="00C71B1F" w:rsidP="00C71B1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113675AE" w14:textId="77777777" w:rsidR="00C71B1F" w:rsidRDefault="00C71B1F" w:rsidP="00C71B1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113675AF" w14:textId="77777777" w:rsidR="00C71B1F" w:rsidRDefault="00C71B1F" w:rsidP="00C71B1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113675B0" w14:textId="77777777" w:rsidR="00C71B1F" w:rsidRDefault="00C71B1F" w:rsidP="00C71B1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113675B1" w14:textId="77777777" w:rsidR="00C71B1F" w:rsidRDefault="00C71B1F" w:rsidP="00C71B1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113675B2" w14:textId="77777777" w:rsidR="006420C5" w:rsidRDefault="00C71B1F" w:rsidP="00C71B1F">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proofErr w:type="gramStart"/>
      <w:r>
        <w:rPr>
          <w:lang w:val="en-GB"/>
        </w:rPr>
        <w:t>.</w:t>
      </w:r>
      <w:r w:rsidR="006420C5">
        <w:rPr>
          <w:lang w:val="en-GB"/>
        </w:rPr>
        <w:t>.</w:t>
      </w:r>
      <w:proofErr w:type="gramEnd"/>
    </w:p>
    <w:p w14:paraId="113675B3" w14:textId="77777777" w:rsidR="009B74D4" w:rsidRDefault="009B74D4">
      <w:pPr>
        <w:pStyle w:val="Nadpis1"/>
      </w:pPr>
      <w:r>
        <w:t>Závěrečná ustanovení</w:t>
      </w:r>
      <w:r w:rsidR="00A5740C">
        <w:t xml:space="preserve"> / </w:t>
      </w:r>
      <w:r w:rsidR="007A1ACF">
        <w:rPr>
          <w:lang w:val="en-GB"/>
        </w:rPr>
        <w:t>F</w:t>
      </w:r>
      <w:r w:rsidR="00A5740C" w:rsidRPr="006420C5">
        <w:rPr>
          <w:lang w:val="en-GB"/>
        </w:rPr>
        <w:t>inal provisions</w:t>
      </w:r>
    </w:p>
    <w:p w14:paraId="113675B4" w14:textId="77777777" w:rsidR="00681076" w:rsidRPr="00681076" w:rsidRDefault="00E561C4" w:rsidP="00E561C4">
      <w:pPr>
        <w:pStyle w:val="Zkladntext"/>
      </w:pPr>
      <w:r w:rsidRPr="00681076">
        <w:t xml:space="preserve">Tato smlouva má </w:t>
      </w:r>
      <w:r w:rsidR="00797B14">
        <w:t>6</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113675B5" w14:textId="77777777" w:rsidR="00E561C4" w:rsidRPr="00681076" w:rsidRDefault="00681076" w:rsidP="00E561C4">
      <w:pPr>
        <w:pStyle w:val="Zkladntext"/>
      </w:pPr>
      <w:r w:rsidRPr="00681076">
        <w:t>Tato smlouva bude uveřejněna v registru smluv podle zákona č. 340/2015 Sb.</w:t>
      </w:r>
    </w:p>
    <w:p w14:paraId="113675B6"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797B14">
        <w:t>6</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113675B7" w14:textId="77777777" w:rsidR="005B3ACD" w:rsidRPr="00681076" w:rsidRDefault="00681076" w:rsidP="00E561C4">
      <w:pPr>
        <w:pStyle w:val="Zkladntext"/>
        <w:rPr>
          <w:lang w:val="en-GB"/>
        </w:rPr>
      </w:pPr>
      <w:r w:rsidRPr="00681076">
        <w:rPr>
          <w:lang w:val="en-GB"/>
        </w:rPr>
        <w:t>This contract will be published in the register of contracts pursuant to Act No. 340/2015 Coll.</w:t>
      </w:r>
    </w:p>
    <w:p w14:paraId="113675B8"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113675BB" w14:textId="77777777">
        <w:tc>
          <w:tcPr>
            <w:tcW w:w="4605" w:type="dxa"/>
            <w:shd w:val="clear" w:color="auto" w:fill="auto"/>
          </w:tcPr>
          <w:p w14:paraId="113675B9"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113675BA" w14:textId="77777777" w:rsidR="008F5F82" w:rsidRDefault="008F5F82" w:rsidP="00BB189F">
            <w:pPr>
              <w:pStyle w:val="Zkladntext"/>
              <w:jc w:val="center"/>
            </w:pPr>
            <w:r>
              <w:t>Vykonavatel:</w:t>
            </w:r>
            <w:r>
              <w:br/>
            </w:r>
            <w:proofErr w:type="spellStart"/>
            <w:r>
              <w:t>Executor</w:t>
            </w:r>
            <w:proofErr w:type="spellEnd"/>
          </w:p>
        </w:tc>
      </w:tr>
      <w:tr w:rsidR="008F5F82" w14:paraId="113675C2" w14:textId="77777777">
        <w:tc>
          <w:tcPr>
            <w:tcW w:w="4605" w:type="dxa"/>
            <w:shd w:val="clear" w:color="auto" w:fill="auto"/>
          </w:tcPr>
          <w:p w14:paraId="113675BC" w14:textId="77777777" w:rsidR="008F5F82" w:rsidRDefault="008F5F82">
            <w:pPr>
              <w:pStyle w:val="Zkladntext"/>
            </w:pPr>
          </w:p>
          <w:p w14:paraId="113675BD" w14:textId="77777777" w:rsidR="008F5F82" w:rsidRDefault="008F5F82">
            <w:pPr>
              <w:pStyle w:val="Zkladntext"/>
            </w:pPr>
          </w:p>
          <w:p w14:paraId="113675BE" w14:textId="77777777" w:rsidR="008F5F82" w:rsidRDefault="008F5F82" w:rsidP="00BB189F">
            <w:pPr>
              <w:pStyle w:val="Zkladntext"/>
              <w:jc w:val="center"/>
            </w:pPr>
            <w:r>
              <w:t>................................................................</w:t>
            </w:r>
          </w:p>
        </w:tc>
        <w:tc>
          <w:tcPr>
            <w:tcW w:w="4606" w:type="dxa"/>
            <w:shd w:val="clear" w:color="auto" w:fill="auto"/>
          </w:tcPr>
          <w:p w14:paraId="113675BF" w14:textId="77777777" w:rsidR="008F5F82" w:rsidRDefault="008F5F82">
            <w:pPr>
              <w:pStyle w:val="Zkladntext"/>
            </w:pPr>
          </w:p>
          <w:p w14:paraId="113675C0" w14:textId="77777777" w:rsidR="008F5F82" w:rsidRDefault="008F5F82">
            <w:pPr>
              <w:pStyle w:val="Zkladntext"/>
            </w:pPr>
          </w:p>
          <w:p w14:paraId="113675C1" w14:textId="77777777" w:rsidR="008F5F82" w:rsidRDefault="008F5F82" w:rsidP="00BB189F">
            <w:pPr>
              <w:pStyle w:val="Zkladntext"/>
              <w:jc w:val="center"/>
            </w:pPr>
            <w:r>
              <w:t>................................................................</w:t>
            </w:r>
          </w:p>
        </w:tc>
      </w:tr>
      <w:tr w:rsidR="00BA2EDF" w14:paraId="113675C5" w14:textId="77777777">
        <w:tc>
          <w:tcPr>
            <w:tcW w:w="4605" w:type="dxa"/>
            <w:shd w:val="clear" w:color="auto" w:fill="auto"/>
          </w:tcPr>
          <w:p w14:paraId="113675C3" w14:textId="661FF1AD" w:rsidR="00BA2EDF" w:rsidRDefault="00BA2EDF" w:rsidP="00A1030D">
            <w:pPr>
              <w:pStyle w:val="Zkladntext"/>
              <w:spacing w:before="480"/>
              <w:ind w:left="426"/>
            </w:pPr>
            <w:r>
              <w:lastRenderedPageBreak/>
              <w:t>Místo</w:t>
            </w:r>
            <w:r w:rsidR="007A1ACF">
              <w:t xml:space="preserve"> </w:t>
            </w:r>
            <w:r>
              <w:t>/</w:t>
            </w:r>
            <w:r w:rsidR="007A1ACF">
              <w:t xml:space="preserve"> </w:t>
            </w:r>
            <w:r>
              <w:t>Place</w:t>
            </w:r>
            <w:r w:rsidR="00154222">
              <w:t>:</w:t>
            </w:r>
            <w:r>
              <w:t xml:space="preserve"> </w:t>
            </w:r>
            <w:proofErr w:type="spellStart"/>
            <w:r w:rsidR="00A1030D">
              <w:t>Changzhou</w:t>
            </w:r>
            <w:proofErr w:type="spellEnd"/>
          </w:p>
        </w:tc>
        <w:tc>
          <w:tcPr>
            <w:tcW w:w="4606" w:type="dxa"/>
            <w:shd w:val="clear" w:color="auto" w:fill="auto"/>
          </w:tcPr>
          <w:p w14:paraId="113675C4"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113675C8" w14:textId="77777777">
        <w:tc>
          <w:tcPr>
            <w:tcW w:w="4605" w:type="dxa"/>
            <w:shd w:val="clear" w:color="auto" w:fill="auto"/>
          </w:tcPr>
          <w:p w14:paraId="113675C6" w14:textId="7F300C3B" w:rsidR="00BA2EDF" w:rsidRDefault="00BA2EDF" w:rsidP="00A1030D">
            <w:pPr>
              <w:pStyle w:val="Zkladntext"/>
              <w:spacing w:before="240"/>
              <w:ind w:left="426"/>
            </w:pPr>
            <w:r>
              <w:t xml:space="preserve">Dne / </w:t>
            </w:r>
            <w:proofErr w:type="spellStart"/>
            <w:r>
              <w:t>Date</w:t>
            </w:r>
            <w:proofErr w:type="spellEnd"/>
            <w:r w:rsidR="00154222">
              <w:t>:</w:t>
            </w:r>
            <w:r>
              <w:t xml:space="preserve"> </w:t>
            </w:r>
            <w:r w:rsidR="00A1030D">
              <w:t>29. 5. 2024</w:t>
            </w:r>
          </w:p>
        </w:tc>
        <w:tc>
          <w:tcPr>
            <w:tcW w:w="4606" w:type="dxa"/>
            <w:shd w:val="clear" w:color="auto" w:fill="auto"/>
          </w:tcPr>
          <w:p w14:paraId="113675C7" w14:textId="77777777" w:rsidR="00BA2EDF" w:rsidRDefault="00BA2EDF" w:rsidP="00797B14">
            <w:pPr>
              <w:pStyle w:val="Zkladntext"/>
              <w:spacing w:before="240"/>
              <w:ind w:left="498"/>
            </w:pPr>
            <w:r>
              <w:t xml:space="preserve">Dne / </w:t>
            </w:r>
            <w:proofErr w:type="spellStart"/>
            <w:r>
              <w:t>Date</w:t>
            </w:r>
            <w:proofErr w:type="spellEnd"/>
            <w:r w:rsidR="00E20B4C">
              <w:t>:</w:t>
            </w:r>
            <w:r w:rsidR="005B3ACD">
              <w:t xml:space="preserve"> </w:t>
            </w:r>
            <w:r w:rsidR="00AE4C1A">
              <w:t>2</w:t>
            </w:r>
            <w:r w:rsidR="00797B14">
              <w:t>8</w:t>
            </w:r>
            <w:r w:rsidR="00E243C6" w:rsidRPr="00E65A1A">
              <w:t xml:space="preserve">. </w:t>
            </w:r>
            <w:r w:rsidR="00E45DD6">
              <w:t>5</w:t>
            </w:r>
            <w:r w:rsidR="00415D26">
              <w:t>. 202</w:t>
            </w:r>
            <w:r w:rsidR="00AE4C1A">
              <w:t>4</w:t>
            </w:r>
          </w:p>
        </w:tc>
      </w:tr>
    </w:tbl>
    <w:p w14:paraId="113675C9" w14:textId="77777777" w:rsidR="009B74D4" w:rsidRDefault="009B74D4" w:rsidP="00BA2EDF">
      <w:pPr>
        <w:pStyle w:val="Zkladntext"/>
      </w:pPr>
    </w:p>
    <w:sectPr w:rsidR="009B74D4" w:rsidSect="00CF4C84">
      <w:footerReference w:type="default" r:id="rId11"/>
      <w:pgSz w:w="11907" w:h="16840"/>
      <w:pgMar w:top="1276"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2118B" w14:textId="77777777" w:rsidR="00362E23" w:rsidRDefault="00362E23">
      <w:r>
        <w:separator/>
      </w:r>
    </w:p>
  </w:endnote>
  <w:endnote w:type="continuationSeparator" w:id="0">
    <w:p w14:paraId="19966506" w14:textId="77777777" w:rsidR="00362E23" w:rsidRDefault="0036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675CE" w14:textId="77777777"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24290">
      <w:rPr>
        <w:rFonts w:ascii="Arial" w:hAnsi="Arial"/>
        <w:sz w:val="16"/>
      </w:rPr>
      <w:t>0</w:t>
    </w:r>
    <w:r w:rsidR="00DE4578">
      <w:rPr>
        <w:rFonts w:ascii="Arial" w:hAnsi="Arial"/>
        <w:sz w:val="16"/>
      </w:rPr>
      <w:t>44</w:t>
    </w:r>
    <w:r w:rsidR="00B41273">
      <w:rPr>
        <w:rFonts w:ascii="Arial" w:hAnsi="Arial"/>
        <w:sz w:val="16"/>
      </w:rPr>
      <w:t>/202</w:t>
    </w:r>
    <w:r w:rsidR="00C71B1F">
      <w:rPr>
        <w:rFonts w:ascii="Arial" w:hAnsi="Arial"/>
        <w:sz w:val="16"/>
      </w:rPr>
      <w:t>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A1030D">
      <w:rPr>
        <w:rFonts w:ascii="Arial" w:hAnsi="Arial"/>
        <w:noProof/>
        <w:sz w:val="16"/>
        <w:szCs w:val="16"/>
      </w:rPr>
      <w:t>7</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A1030D">
      <w:rPr>
        <w:rFonts w:ascii="Arial" w:hAnsi="Arial"/>
        <w:noProof/>
        <w:sz w:val="16"/>
        <w:szCs w:val="16"/>
      </w:rPr>
      <w:t>7</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AD96" w14:textId="77777777" w:rsidR="00362E23" w:rsidRDefault="00362E23">
      <w:r>
        <w:separator/>
      </w:r>
    </w:p>
  </w:footnote>
  <w:footnote w:type="continuationSeparator" w:id="0">
    <w:p w14:paraId="1208892E" w14:textId="77777777" w:rsidR="00362E23" w:rsidRDefault="00362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1103F"/>
    <w:rsid w:val="00027DB5"/>
    <w:rsid w:val="0003247E"/>
    <w:rsid w:val="00041AD6"/>
    <w:rsid w:val="000463D1"/>
    <w:rsid w:val="00067D1A"/>
    <w:rsid w:val="000A2DAA"/>
    <w:rsid w:val="000B3626"/>
    <w:rsid w:val="000B4A49"/>
    <w:rsid w:val="000C16CB"/>
    <w:rsid w:val="000C17F5"/>
    <w:rsid w:val="000C3DA0"/>
    <w:rsid w:val="000C5876"/>
    <w:rsid w:val="000D39EA"/>
    <w:rsid w:val="000D4D05"/>
    <w:rsid w:val="000E0403"/>
    <w:rsid w:val="000E0A9E"/>
    <w:rsid w:val="000E0D61"/>
    <w:rsid w:val="000E7620"/>
    <w:rsid w:val="0010189E"/>
    <w:rsid w:val="001101D3"/>
    <w:rsid w:val="00114799"/>
    <w:rsid w:val="00124290"/>
    <w:rsid w:val="00144E1C"/>
    <w:rsid w:val="00154222"/>
    <w:rsid w:val="00166CC9"/>
    <w:rsid w:val="0016768C"/>
    <w:rsid w:val="001741B1"/>
    <w:rsid w:val="00174C8B"/>
    <w:rsid w:val="00175130"/>
    <w:rsid w:val="00184C9D"/>
    <w:rsid w:val="00194DA0"/>
    <w:rsid w:val="00196D12"/>
    <w:rsid w:val="001A50F2"/>
    <w:rsid w:val="001D1D63"/>
    <w:rsid w:val="001D594F"/>
    <w:rsid w:val="001D639E"/>
    <w:rsid w:val="001F137C"/>
    <w:rsid w:val="0021369C"/>
    <w:rsid w:val="00231970"/>
    <w:rsid w:val="00244664"/>
    <w:rsid w:val="0025252D"/>
    <w:rsid w:val="00254EC7"/>
    <w:rsid w:val="00256F2A"/>
    <w:rsid w:val="002765A2"/>
    <w:rsid w:val="0029762C"/>
    <w:rsid w:val="002C4695"/>
    <w:rsid w:val="002D13CE"/>
    <w:rsid w:val="002D4765"/>
    <w:rsid w:val="002E3236"/>
    <w:rsid w:val="002F091A"/>
    <w:rsid w:val="002F3EAB"/>
    <w:rsid w:val="003003D8"/>
    <w:rsid w:val="00303F1D"/>
    <w:rsid w:val="00307ECA"/>
    <w:rsid w:val="0034354C"/>
    <w:rsid w:val="0035572D"/>
    <w:rsid w:val="00362E23"/>
    <w:rsid w:val="00365964"/>
    <w:rsid w:val="00367F0F"/>
    <w:rsid w:val="00374401"/>
    <w:rsid w:val="00380466"/>
    <w:rsid w:val="00385501"/>
    <w:rsid w:val="003A53EA"/>
    <w:rsid w:val="003B112F"/>
    <w:rsid w:val="003B3E3A"/>
    <w:rsid w:val="003B6001"/>
    <w:rsid w:val="003D413B"/>
    <w:rsid w:val="003D433C"/>
    <w:rsid w:val="003E3D59"/>
    <w:rsid w:val="003E608D"/>
    <w:rsid w:val="003E64CA"/>
    <w:rsid w:val="003F1D0A"/>
    <w:rsid w:val="00403C00"/>
    <w:rsid w:val="00403C8C"/>
    <w:rsid w:val="00415D26"/>
    <w:rsid w:val="00422D78"/>
    <w:rsid w:val="004319A3"/>
    <w:rsid w:val="00442BD6"/>
    <w:rsid w:val="00451D01"/>
    <w:rsid w:val="004542BF"/>
    <w:rsid w:val="00454EF9"/>
    <w:rsid w:val="00460DBD"/>
    <w:rsid w:val="00461366"/>
    <w:rsid w:val="00473AE8"/>
    <w:rsid w:val="00484CCB"/>
    <w:rsid w:val="00486168"/>
    <w:rsid w:val="00494FC8"/>
    <w:rsid w:val="00497640"/>
    <w:rsid w:val="004A1D86"/>
    <w:rsid w:val="004B1480"/>
    <w:rsid w:val="004C5EC1"/>
    <w:rsid w:val="004D1E5A"/>
    <w:rsid w:val="004D6AD3"/>
    <w:rsid w:val="004E05B2"/>
    <w:rsid w:val="004E1B49"/>
    <w:rsid w:val="004F2842"/>
    <w:rsid w:val="004F761C"/>
    <w:rsid w:val="005033C2"/>
    <w:rsid w:val="00513681"/>
    <w:rsid w:val="0051463D"/>
    <w:rsid w:val="005369DE"/>
    <w:rsid w:val="00551F90"/>
    <w:rsid w:val="005530C2"/>
    <w:rsid w:val="00555E5F"/>
    <w:rsid w:val="00560C23"/>
    <w:rsid w:val="00561D4A"/>
    <w:rsid w:val="00564C0C"/>
    <w:rsid w:val="00566523"/>
    <w:rsid w:val="0057313B"/>
    <w:rsid w:val="00574A7E"/>
    <w:rsid w:val="005977FD"/>
    <w:rsid w:val="005A075B"/>
    <w:rsid w:val="005A2452"/>
    <w:rsid w:val="005A480D"/>
    <w:rsid w:val="005A5ADF"/>
    <w:rsid w:val="005B2AB7"/>
    <w:rsid w:val="005B3ACD"/>
    <w:rsid w:val="005B6AB1"/>
    <w:rsid w:val="005D7954"/>
    <w:rsid w:val="005E0F2B"/>
    <w:rsid w:val="005F4F47"/>
    <w:rsid w:val="00600374"/>
    <w:rsid w:val="00601C16"/>
    <w:rsid w:val="0060699B"/>
    <w:rsid w:val="0061495F"/>
    <w:rsid w:val="0062156F"/>
    <w:rsid w:val="00622889"/>
    <w:rsid w:val="006420C5"/>
    <w:rsid w:val="006439A7"/>
    <w:rsid w:val="00643CD3"/>
    <w:rsid w:val="006469AF"/>
    <w:rsid w:val="006706B1"/>
    <w:rsid w:val="006756BD"/>
    <w:rsid w:val="00680A00"/>
    <w:rsid w:val="00681076"/>
    <w:rsid w:val="00687692"/>
    <w:rsid w:val="00687A43"/>
    <w:rsid w:val="006927FD"/>
    <w:rsid w:val="006A59A4"/>
    <w:rsid w:val="006C0566"/>
    <w:rsid w:val="006C123D"/>
    <w:rsid w:val="006C6C5B"/>
    <w:rsid w:val="006D1698"/>
    <w:rsid w:val="007008D6"/>
    <w:rsid w:val="00703546"/>
    <w:rsid w:val="00724971"/>
    <w:rsid w:val="00730943"/>
    <w:rsid w:val="00732EE2"/>
    <w:rsid w:val="00745472"/>
    <w:rsid w:val="00772F02"/>
    <w:rsid w:val="0079689F"/>
    <w:rsid w:val="00797B14"/>
    <w:rsid w:val="007A1ACF"/>
    <w:rsid w:val="007B4323"/>
    <w:rsid w:val="007B59CF"/>
    <w:rsid w:val="007B6282"/>
    <w:rsid w:val="007C6412"/>
    <w:rsid w:val="007C724A"/>
    <w:rsid w:val="007D4D5C"/>
    <w:rsid w:val="00803FAC"/>
    <w:rsid w:val="008101B8"/>
    <w:rsid w:val="00825EF3"/>
    <w:rsid w:val="00826749"/>
    <w:rsid w:val="00835683"/>
    <w:rsid w:val="00845EDC"/>
    <w:rsid w:val="00855F50"/>
    <w:rsid w:val="00872D7E"/>
    <w:rsid w:val="00881056"/>
    <w:rsid w:val="00882D97"/>
    <w:rsid w:val="008A2D35"/>
    <w:rsid w:val="008B4D01"/>
    <w:rsid w:val="008B5DA9"/>
    <w:rsid w:val="008E257A"/>
    <w:rsid w:val="008F207B"/>
    <w:rsid w:val="008F5F82"/>
    <w:rsid w:val="009122FE"/>
    <w:rsid w:val="0091336C"/>
    <w:rsid w:val="0092480F"/>
    <w:rsid w:val="00941769"/>
    <w:rsid w:val="0094376C"/>
    <w:rsid w:val="00943CC7"/>
    <w:rsid w:val="00960E08"/>
    <w:rsid w:val="00971ACE"/>
    <w:rsid w:val="00980DE1"/>
    <w:rsid w:val="00980EE1"/>
    <w:rsid w:val="009853AE"/>
    <w:rsid w:val="00997E15"/>
    <w:rsid w:val="009B140C"/>
    <w:rsid w:val="009B308F"/>
    <w:rsid w:val="009B380F"/>
    <w:rsid w:val="009B5CAE"/>
    <w:rsid w:val="009B74D4"/>
    <w:rsid w:val="009C1796"/>
    <w:rsid w:val="009C56A7"/>
    <w:rsid w:val="009C6D13"/>
    <w:rsid w:val="009E30B7"/>
    <w:rsid w:val="009F4BCB"/>
    <w:rsid w:val="00A1030D"/>
    <w:rsid w:val="00A10D9A"/>
    <w:rsid w:val="00A466FC"/>
    <w:rsid w:val="00A46CE7"/>
    <w:rsid w:val="00A51C30"/>
    <w:rsid w:val="00A5740C"/>
    <w:rsid w:val="00A637D4"/>
    <w:rsid w:val="00A724F6"/>
    <w:rsid w:val="00A72FDD"/>
    <w:rsid w:val="00A74203"/>
    <w:rsid w:val="00A742D8"/>
    <w:rsid w:val="00A831A2"/>
    <w:rsid w:val="00A83768"/>
    <w:rsid w:val="00A84CD3"/>
    <w:rsid w:val="00A860ED"/>
    <w:rsid w:val="00A90FE1"/>
    <w:rsid w:val="00AA3CA1"/>
    <w:rsid w:val="00AA3EB1"/>
    <w:rsid w:val="00AB0A6B"/>
    <w:rsid w:val="00AB3709"/>
    <w:rsid w:val="00AC651C"/>
    <w:rsid w:val="00AD34FD"/>
    <w:rsid w:val="00AD3AFC"/>
    <w:rsid w:val="00AD77FD"/>
    <w:rsid w:val="00AE34DA"/>
    <w:rsid w:val="00AE4C1A"/>
    <w:rsid w:val="00B070BA"/>
    <w:rsid w:val="00B26BBD"/>
    <w:rsid w:val="00B41273"/>
    <w:rsid w:val="00B510D3"/>
    <w:rsid w:val="00B623D0"/>
    <w:rsid w:val="00B6708A"/>
    <w:rsid w:val="00B70CA1"/>
    <w:rsid w:val="00B76F10"/>
    <w:rsid w:val="00BA0250"/>
    <w:rsid w:val="00BA2EDF"/>
    <w:rsid w:val="00BA3530"/>
    <w:rsid w:val="00BB189F"/>
    <w:rsid w:val="00BC16B7"/>
    <w:rsid w:val="00BC1E36"/>
    <w:rsid w:val="00BC58E8"/>
    <w:rsid w:val="00BE059B"/>
    <w:rsid w:val="00BE635A"/>
    <w:rsid w:val="00BE6D01"/>
    <w:rsid w:val="00BF64F1"/>
    <w:rsid w:val="00C32C9E"/>
    <w:rsid w:val="00C349C9"/>
    <w:rsid w:val="00C42946"/>
    <w:rsid w:val="00C45FF0"/>
    <w:rsid w:val="00C60D51"/>
    <w:rsid w:val="00C6481A"/>
    <w:rsid w:val="00C6592B"/>
    <w:rsid w:val="00C71B1F"/>
    <w:rsid w:val="00C834AA"/>
    <w:rsid w:val="00CB7872"/>
    <w:rsid w:val="00CD28A0"/>
    <w:rsid w:val="00CF4C84"/>
    <w:rsid w:val="00D10CE8"/>
    <w:rsid w:val="00D12999"/>
    <w:rsid w:val="00D24F06"/>
    <w:rsid w:val="00D26E8A"/>
    <w:rsid w:val="00D36AF0"/>
    <w:rsid w:val="00D449AF"/>
    <w:rsid w:val="00D45141"/>
    <w:rsid w:val="00D45696"/>
    <w:rsid w:val="00D4738D"/>
    <w:rsid w:val="00D5676E"/>
    <w:rsid w:val="00D772F3"/>
    <w:rsid w:val="00D77537"/>
    <w:rsid w:val="00D852D9"/>
    <w:rsid w:val="00DB7C73"/>
    <w:rsid w:val="00DC3B3E"/>
    <w:rsid w:val="00DD0F97"/>
    <w:rsid w:val="00DD6FFB"/>
    <w:rsid w:val="00DE4578"/>
    <w:rsid w:val="00DF2629"/>
    <w:rsid w:val="00DF36ED"/>
    <w:rsid w:val="00E008F6"/>
    <w:rsid w:val="00E01922"/>
    <w:rsid w:val="00E11C18"/>
    <w:rsid w:val="00E20B4C"/>
    <w:rsid w:val="00E21B95"/>
    <w:rsid w:val="00E234EC"/>
    <w:rsid w:val="00E243C6"/>
    <w:rsid w:val="00E265C5"/>
    <w:rsid w:val="00E45DD6"/>
    <w:rsid w:val="00E561C4"/>
    <w:rsid w:val="00E57BD9"/>
    <w:rsid w:val="00E650FD"/>
    <w:rsid w:val="00E65A1A"/>
    <w:rsid w:val="00E70BFA"/>
    <w:rsid w:val="00E73AD6"/>
    <w:rsid w:val="00E8039E"/>
    <w:rsid w:val="00E856F9"/>
    <w:rsid w:val="00E95C65"/>
    <w:rsid w:val="00EA6E3D"/>
    <w:rsid w:val="00EB32A1"/>
    <w:rsid w:val="00EB6A62"/>
    <w:rsid w:val="00ED03DC"/>
    <w:rsid w:val="00ED6067"/>
    <w:rsid w:val="00EF6184"/>
    <w:rsid w:val="00F01968"/>
    <w:rsid w:val="00F03AA8"/>
    <w:rsid w:val="00F05619"/>
    <w:rsid w:val="00F1363F"/>
    <w:rsid w:val="00F16303"/>
    <w:rsid w:val="00F5000E"/>
    <w:rsid w:val="00F6160E"/>
    <w:rsid w:val="00F71651"/>
    <w:rsid w:val="00F86B5C"/>
    <w:rsid w:val="00F950A6"/>
    <w:rsid w:val="00FB0CE7"/>
    <w:rsid w:val="00FC50E3"/>
    <w:rsid w:val="00FC653A"/>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674E2"/>
  <w15:chartTrackingRefBased/>
  <w15:docId w15:val="{7495B781-0A42-4C83-8654-14BE78A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2648">
      <w:bodyDiv w:val="1"/>
      <w:marLeft w:val="0"/>
      <w:marRight w:val="0"/>
      <w:marTop w:val="0"/>
      <w:marBottom w:val="0"/>
      <w:divBdr>
        <w:top w:val="none" w:sz="0" w:space="0" w:color="auto"/>
        <w:left w:val="none" w:sz="0" w:space="0" w:color="auto"/>
        <w:bottom w:val="none" w:sz="0" w:space="0" w:color="auto"/>
        <w:right w:val="none" w:sz="0" w:space="0" w:color="auto"/>
      </w:divBdr>
    </w:div>
    <w:div w:id="900334272">
      <w:bodyDiv w:val="1"/>
      <w:marLeft w:val="0"/>
      <w:marRight w:val="0"/>
      <w:marTop w:val="0"/>
      <w:marBottom w:val="0"/>
      <w:divBdr>
        <w:top w:val="none" w:sz="0" w:space="0" w:color="auto"/>
        <w:left w:val="none" w:sz="0" w:space="0" w:color="auto"/>
        <w:bottom w:val="none" w:sz="0" w:space="0" w:color="auto"/>
        <w:right w:val="none" w:sz="0" w:space="0" w:color="auto"/>
      </w:divBdr>
    </w:div>
    <w:div w:id="935753517">
      <w:bodyDiv w:val="1"/>
      <w:marLeft w:val="0"/>
      <w:marRight w:val="0"/>
      <w:marTop w:val="0"/>
      <w:marBottom w:val="0"/>
      <w:divBdr>
        <w:top w:val="none" w:sz="0" w:space="0" w:color="auto"/>
        <w:left w:val="none" w:sz="0" w:space="0" w:color="auto"/>
        <w:bottom w:val="none" w:sz="0" w:space="0" w:color="auto"/>
        <w:right w:val="none" w:sz="0" w:space="0" w:color="auto"/>
      </w:divBdr>
    </w:div>
    <w:div w:id="1937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DF96C-B4CB-4C59-B7C6-CD3CFBB9569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00BDCEEB-F638-4A3B-AA05-CE3936DB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923864-E624-4911-B73E-6A06EDC3E029}">
  <ds:schemaRefs>
    <ds:schemaRef ds:uri="http://schemas.microsoft.com/sharepoint/v3/contenttype/forms"/>
  </ds:schemaRefs>
</ds:datastoreItem>
</file>

<file path=customXml/itemProps4.xml><?xml version="1.0" encoding="utf-8"?>
<ds:datastoreItem xmlns:ds="http://schemas.openxmlformats.org/officeDocument/2006/customXml" ds:itemID="{E4792639-71BF-480E-82F2-AE91724E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2370</Words>
  <Characters>15455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2024-05-31T08:22:00Z</cp:lastPrinted>
  <dcterms:created xsi:type="dcterms:W3CDTF">2024-06-13T09:16:00Z</dcterms:created>
  <dcterms:modified xsi:type="dcterms:W3CDTF">2024-06-13T10:46:00Z</dcterms:modified>
</cp:coreProperties>
</file>