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F4C244" w14:textId="77777777" w:rsidR="00B0044B" w:rsidRDefault="00B0044B">
      <w:pPr>
        <w:spacing w:after="52" w:line="259" w:lineRule="auto"/>
        <w:ind w:left="2790" w:right="2782"/>
        <w:jc w:val="center"/>
        <w:rPr>
          <w:b/>
        </w:rPr>
      </w:pPr>
    </w:p>
    <w:p w14:paraId="0FE18AD2" w14:textId="0C364D58" w:rsidR="00B0044B" w:rsidRPr="00EF0DDB" w:rsidRDefault="00B0044B" w:rsidP="00EF0DDB">
      <w:pPr>
        <w:spacing w:after="52" w:line="259" w:lineRule="auto"/>
        <w:ind w:left="2790" w:right="851"/>
        <w:jc w:val="right"/>
        <w:rPr>
          <w:bCs/>
        </w:rPr>
      </w:pPr>
      <w:r w:rsidRPr="00EF0DDB">
        <w:rPr>
          <w:bCs/>
        </w:rPr>
        <w:t>PO</w:t>
      </w:r>
      <w:r>
        <w:rPr>
          <w:bCs/>
        </w:rPr>
        <w:t>899</w:t>
      </w:r>
      <w:r w:rsidRPr="00EF0DDB">
        <w:rPr>
          <w:bCs/>
        </w:rPr>
        <w:t>/2024</w:t>
      </w:r>
    </w:p>
    <w:p w14:paraId="7A587AB8" w14:textId="77777777" w:rsidR="00806BEB" w:rsidRDefault="00806BEB">
      <w:pPr>
        <w:spacing w:after="52" w:line="259" w:lineRule="auto"/>
        <w:ind w:left="2790" w:right="2782"/>
        <w:jc w:val="center"/>
        <w:rPr>
          <w:b/>
        </w:rPr>
      </w:pPr>
    </w:p>
    <w:p w14:paraId="722E38FA" w14:textId="3643336F" w:rsidR="00BE6EE9" w:rsidRDefault="00C93436">
      <w:pPr>
        <w:spacing w:after="52" w:line="259" w:lineRule="auto"/>
        <w:ind w:left="2790" w:right="2782"/>
        <w:jc w:val="center"/>
      </w:pPr>
      <w:r>
        <w:rPr>
          <w:b/>
        </w:rPr>
        <w:t>Rámcov</w:t>
      </w:r>
      <w:r w:rsidR="0038322A">
        <w:rPr>
          <w:b/>
        </w:rPr>
        <w:t>á</w:t>
      </w:r>
      <w:r>
        <w:rPr>
          <w:b/>
        </w:rPr>
        <w:t xml:space="preserve"> sml</w:t>
      </w:r>
      <w:r w:rsidR="0038322A">
        <w:rPr>
          <w:b/>
        </w:rPr>
        <w:t>o</w:t>
      </w:r>
      <w:r>
        <w:rPr>
          <w:b/>
        </w:rPr>
        <w:t>uv</w:t>
      </w:r>
      <w:r w:rsidR="0038322A">
        <w:rPr>
          <w:b/>
        </w:rPr>
        <w:t>a</w:t>
      </w:r>
      <w:r>
        <w:rPr>
          <w:b/>
        </w:rPr>
        <w:t xml:space="preserve"> </w:t>
      </w:r>
      <w:proofErr w:type="spellStart"/>
      <w:r>
        <w:rPr>
          <w:b/>
        </w:rPr>
        <w:t>závozové</w:t>
      </w:r>
      <w:proofErr w:type="spellEnd"/>
      <w:r>
        <w:rPr>
          <w:b/>
        </w:rPr>
        <w:t xml:space="preserve"> služby </w:t>
      </w:r>
      <w:r>
        <w:t>Uzavřené mezi:</w:t>
      </w:r>
    </w:p>
    <w:tbl>
      <w:tblPr>
        <w:tblStyle w:val="TableGrid"/>
        <w:tblW w:w="5668" w:type="dxa"/>
        <w:tblInd w:w="0" w:type="dxa"/>
        <w:tblLook w:val="04A0" w:firstRow="1" w:lastRow="0" w:firstColumn="1" w:lastColumn="0" w:noHBand="0" w:noVBand="1"/>
      </w:tblPr>
      <w:tblGrid>
        <w:gridCol w:w="1899"/>
        <w:gridCol w:w="3769"/>
      </w:tblGrid>
      <w:tr w:rsidR="00BE6EE9" w14:paraId="66984C41" w14:textId="77777777">
        <w:trPr>
          <w:trHeight w:val="211"/>
        </w:trPr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</w:tcPr>
          <w:p w14:paraId="724CC428" w14:textId="77777777" w:rsidR="00BE6EE9" w:rsidRDefault="00C93436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1. Prodávajícím:</w:t>
            </w:r>
          </w:p>
        </w:tc>
        <w:tc>
          <w:tcPr>
            <w:tcW w:w="3769" w:type="dxa"/>
            <w:tcBorders>
              <w:top w:val="nil"/>
              <w:left w:val="nil"/>
              <w:bottom w:val="nil"/>
              <w:right w:val="nil"/>
            </w:tcBorders>
          </w:tcPr>
          <w:p w14:paraId="060E1DC2" w14:textId="77777777" w:rsidR="00BE6EE9" w:rsidRDefault="00BE6EE9">
            <w:pPr>
              <w:spacing w:after="160" w:line="259" w:lineRule="auto"/>
              <w:ind w:left="0" w:firstLine="0"/>
              <w:jc w:val="left"/>
            </w:pPr>
          </w:p>
        </w:tc>
      </w:tr>
      <w:tr w:rsidR="00BE6EE9" w14:paraId="61361F24" w14:textId="77777777">
        <w:trPr>
          <w:trHeight w:val="247"/>
        </w:trPr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</w:tcPr>
          <w:p w14:paraId="7BB23CF7" w14:textId="77777777" w:rsidR="00BE6EE9" w:rsidRDefault="00C93436">
            <w:pPr>
              <w:spacing w:after="0" w:line="259" w:lineRule="auto"/>
              <w:ind w:left="28" w:firstLine="0"/>
              <w:jc w:val="left"/>
            </w:pPr>
            <w:r>
              <w:t>Firma:</w:t>
            </w:r>
          </w:p>
        </w:tc>
        <w:tc>
          <w:tcPr>
            <w:tcW w:w="3769" w:type="dxa"/>
            <w:tcBorders>
              <w:top w:val="nil"/>
              <w:left w:val="nil"/>
              <w:bottom w:val="nil"/>
              <w:right w:val="nil"/>
            </w:tcBorders>
          </w:tcPr>
          <w:p w14:paraId="7FD9CA62" w14:textId="77777777" w:rsidR="00BE6EE9" w:rsidRDefault="00C93436">
            <w:pPr>
              <w:spacing w:after="0" w:line="259" w:lineRule="auto"/>
              <w:ind w:left="0" w:firstLine="0"/>
              <w:jc w:val="left"/>
            </w:pPr>
            <w:r>
              <w:t>MAKRO Cash &amp; Carry ČR s.r.o.</w:t>
            </w:r>
          </w:p>
        </w:tc>
      </w:tr>
      <w:tr w:rsidR="00BE6EE9" w14:paraId="0844B29C" w14:textId="77777777">
        <w:trPr>
          <w:trHeight w:val="261"/>
        </w:trPr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</w:tcPr>
          <w:p w14:paraId="7455868F" w14:textId="77777777" w:rsidR="00BE6EE9" w:rsidRDefault="00C93436">
            <w:pPr>
              <w:spacing w:after="0" w:line="259" w:lineRule="auto"/>
              <w:ind w:left="28" w:firstLine="0"/>
              <w:jc w:val="left"/>
            </w:pPr>
            <w:r>
              <w:t>Registrována:</w:t>
            </w:r>
          </w:p>
        </w:tc>
        <w:tc>
          <w:tcPr>
            <w:tcW w:w="3769" w:type="dxa"/>
            <w:tcBorders>
              <w:top w:val="nil"/>
              <w:left w:val="nil"/>
              <w:bottom w:val="nil"/>
              <w:right w:val="nil"/>
            </w:tcBorders>
          </w:tcPr>
          <w:p w14:paraId="10181E07" w14:textId="77777777" w:rsidR="00BE6EE9" w:rsidRDefault="00C93436">
            <w:pPr>
              <w:spacing w:after="0" w:line="259" w:lineRule="auto"/>
              <w:ind w:left="0" w:firstLine="0"/>
            </w:pPr>
            <w:r>
              <w:t>Městským soudem v Praze, oddíl C, vložka 83051</w:t>
            </w:r>
          </w:p>
        </w:tc>
      </w:tr>
      <w:tr w:rsidR="00BE6EE9" w14:paraId="5D6C03C3" w14:textId="77777777">
        <w:trPr>
          <w:trHeight w:val="261"/>
        </w:trPr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</w:tcPr>
          <w:p w14:paraId="4E84C9C3" w14:textId="77777777" w:rsidR="00BE6EE9" w:rsidRDefault="00C93436">
            <w:pPr>
              <w:spacing w:after="0" w:line="259" w:lineRule="auto"/>
              <w:ind w:left="28" w:firstLine="0"/>
              <w:jc w:val="left"/>
            </w:pPr>
            <w:r>
              <w:t>Jednající:</w:t>
            </w:r>
          </w:p>
        </w:tc>
        <w:tc>
          <w:tcPr>
            <w:tcW w:w="3769" w:type="dxa"/>
            <w:tcBorders>
              <w:top w:val="nil"/>
              <w:left w:val="nil"/>
              <w:bottom w:val="nil"/>
              <w:right w:val="nil"/>
            </w:tcBorders>
          </w:tcPr>
          <w:p w14:paraId="573D156E" w14:textId="77777777" w:rsidR="00BE6EE9" w:rsidRDefault="00C93436">
            <w:pPr>
              <w:spacing w:after="0" w:line="259" w:lineRule="auto"/>
              <w:ind w:left="0" w:firstLine="0"/>
              <w:jc w:val="left"/>
            </w:pPr>
            <w:r>
              <w:t>oprávněnými osobami</w:t>
            </w:r>
          </w:p>
        </w:tc>
      </w:tr>
      <w:tr w:rsidR="00BE6EE9" w14:paraId="43A268AF" w14:textId="77777777">
        <w:trPr>
          <w:trHeight w:val="261"/>
        </w:trPr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</w:tcPr>
          <w:p w14:paraId="13D931C6" w14:textId="77777777" w:rsidR="00BE6EE9" w:rsidRDefault="00C93436">
            <w:pPr>
              <w:spacing w:after="0" w:line="259" w:lineRule="auto"/>
              <w:ind w:left="28" w:firstLine="0"/>
              <w:jc w:val="left"/>
            </w:pPr>
            <w:r>
              <w:t>Sídlo:</w:t>
            </w:r>
          </w:p>
        </w:tc>
        <w:tc>
          <w:tcPr>
            <w:tcW w:w="3769" w:type="dxa"/>
            <w:tcBorders>
              <w:top w:val="nil"/>
              <w:left w:val="nil"/>
              <w:bottom w:val="nil"/>
              <w:right w:val="nil"/>
            </w:tcBorders>
          </w:tcPr>
          <w:p w14:paraId="0E573BEB" w14:textId="77777777" w:rsidR="00BE6EE9" w:rsidRDefault="00C93436">
            <w:pPr>
              <w:spacing w:after="0" w:line="259" w:lineRule="auto"/>
              <w:ind w:left="0" w:firstLine="0"/>
              <w:jc w:val="left"/>
            </w:pPr>
            <w:r>
              <w:t>Praha 5, Jeremiášova 1249/7</w:t>
            </w:r>
          </w:p>
        </w:tc>
      </w:tr>
      <w:tr w:rsidR="00BE6EE9" w14:paraId="456B8CFC" w14:textId="77777777">
        <w:trPr>
          <w:trHeight w:val="225"/>
        </w:trPr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</w:tcPr>
          <w:p w14:paraId="4896D1E6" w14:textId="77777777" w:rsidR="00BE6EE9" w:rsidRDefault="00C93436">
            <w:pPr>
              <w:spacing w:after="0" w:line="259" w:lineRule="auto"/>
              <w:ind w:left="28" w:firstLine="0"/>
              <w:jc w:val="left"/>
            </w:pPr>
            <w:r>
              <w:t>IČ:</w:t>
            </w:r>
          </w:p>
        </w:tc>
        <w:tc>
          <w:tcPr>
            <w:tcW w:w="3769" w:type="dxa"/>
            <w:tcBorders>
              <w:top w:val="nil"/>
              <w:left w:val="nil"/>
              <w:bottom w:val="nil"/>
              <w:right w:val="nil"/>
            </w:tcBorders>
          </w:tcPr>
          <w:p w14:paraId="5CFF339A" w14:textId="77777777" w:rsidR="00BE6EE9" w:rsidRDefault="00C93436">
            <w:pPr>
              <w:spacing w:after="0" w:line="259" w:lineRule="auto"/>
              <w:ind w:left="0" w:firstLine="0"/>
              <w:jc w:val="left"/>
            </w:pPr>
            <w:r>
              <w:t>26450691</w:t>
            </w:r>
          </w:p>
        </w:tc>
      </w:tr>
    </w:tbl>
    <w:p w14:paraId="4A0C8AEB" w14:textId="77777777" w:rsidR="00BE6EE9" w:rsidRDefault="00C93436">
      <w:pPr>
        <w:tabs>
          <w:tab w:val="center" w:pos="2391"/>
        </w:tabs>
        <w:spacing w:after="0"/>
        <w:ind w:left="0" w:firstLine="0"/>
        <w:jc w:val="left"/>
      </w:pPr>
      <w:r>
        <w:t>DIČ:</w:t>
      </w:r>
      <w:r>
        <w:tab/>
        <w:t>CZ26450691</w:t>
      </w:r>
    </w:p>
    <w:p w14:paraId="5E3A3E5F" w14:textId="77777777" w:rsidR="00BE6EE9" w:rsidRDefault="00C93436">
      <w:pPr>
        <w:spacing w:after="0"/>
        <w:ind w:left="23" w:right="8906"/>
      </w:pPr>
      <w:r>
        <w:t>(dále jen "</w:t>
      </w:r>
      <w:r>
        <w:rPr>
          <w:b/>
        </w:rPr>
        <w:t>prodávající</w:t>
      </w:r>
      <w:r>
        <w:t>") a</w:t>
      </w:r>
    </w:p>
    <w:p w14:paraId="7B77BD04" w14:textId="77777777" w:rsidR="00BE6EE9" w:rsidRDefault="00C93436">
      <w:pPr>
        <w:spacing w:after="17" w:line="261" w:lineRule="auto"/>
        <w:ind w:left="23"/>
        <w:jc w:val="left"/>
      </w:pPr>
      <w:r>
        <w:rPr>
          <w:b/>
        </w:rPr>
        <w:t>2. Kupujícím:</w:t>
      </w:r>
    </w:p>
    <w:p w14:paraId="3B9B41FB" w14:textId="77777777" w:rsidR="00BE6EE9" w:rsidRDefault="00C93436">
      <w:pPr>
        <w:spacing w:after="0"/>
        <w:ind w:left="23"/>
      </w:pPr>
      <w:r>
        <w:t xml:space="preserve">Obchodní jméno/název: Česká zemědělská univerzita v Praze </w:t>
      </w:r>
    </w:p>
    <w:tbl>
      <w:tblPr>
        <w:tblStyle w:val="TableGrid"/>
        <w:tblW w:w="6150" w:type="dxa"/>
        <w:tblInd w:w="0" w:type="dxa"/>
        <w:tblLook w:val="04A0" w:firstRow="1" w:lastRow="0" w:firstColumn="1" w:lastColumn="0" w:noHBand="0" w:noVBand="1"/>
      </w:tblPr>
      <w:tblGrid>
        <w:gridCol w:w="1899"/>
        <w:gridCol w:w="4251"/>
      </w:tblGrid>
      <w:tr w:rsidR="00BE6EE9" w14:paraId="5B9ECAD6" w14:textId="77777777">
        <w:trPr>
          <w:trHeight w:val="225"/>
        </w:trPr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</w:tcPr>
          <w:p w14:paraId="4E3F1A04" w14:textId="77777777" w:rsidR="00BE6EE9" w:rsidRDefault="00C93436">
            <w:pPr>
              <w:spacing w:after="0" w:line="259" w:lineRule="auto"/>
              <w:ind w:left="28" w:firstLine="0"/>
              <w:jc w:val="left"/>
            </w:pPr>
            <w:r>
              <w:t>Číslo registrace:</w:t>
            </w: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 w14:paraId="65D5F181" w14:textId="77777777" w:rsidR="00BE6EE9" w:rsidRDefault="00C93436">
            <w:pPr>
              <w:spacing w:after="0" w:line="259" w:lineRule="auto"/>
              <w:ind w:left="0" w:firstLine="0"/>
              <w:jc w:val="left"/>
            </w:pPr>
            <w:r>
              <w:t>6/713012</w:t>
            </w:r>
          </w:p>
        </w:tc>
      </w:tr>
      <w:tr w:rsidR="00BE6EE9" w14:paraId="627ECF26" w14:textId="77777777">
        <w:trPr>
          <w:trHeight w:val="261"/>
        </w:trPr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</w:tcPr>
          <w:p w14:paraId="75D85FF0" w14:textId="4B18FF7E" w:rsidR="00BE6EE9" w:rsidRDefault="00BE1560">
            <w:pPr>
              <w:spacing w:after="0" w:line="259" w:lineRule="auto"/>
              <w:ind w:left="28" w:firstLine="0"/>
              <w:jc w:val="left"/>
            </w:pPr>
            <w:r>
              <w:t>zastoupená</w:t>
            </w:r>
            <w:r w:rsidR="00C93436">
              <w:t>:</w:t>
            </w: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 w14:paraId="08E55F1F" w14:textId="4F7E5B3A" w:rsidR="00BE6EE9" w:rsidRDefault="00C93436">
            <w:pPr>
              <w:spacing w:after="0" w:line="259" w:lineRule="auto"/>
              <w:ind w:left="0" w:firstLine="0"/>
              <w:jc w:val="left"/>
            </w:pPr>
            <w:r>
              <w:t>Ing. Jakub</w:t>
            </w:r>
            <w:r w:rsidR="00BE1560">
              <w:t>em</w:t>
            </w:r>
            <w:r>
              <w:t xml:space="preserve"> </w:t>
            </w:r>
            <w:proofErr w:type="spellStart"/>
            <w:r>
              <w:t>Kleindienst</w:t>
            </w:r>
            <w:r w:rsidR="00BE1560">
              <w:t>em</w:t>
            </w:r>
            <w:proofErr w:type="spellEnd"/>
            <w:r w:rsidR="00BE1560">
              <w:t>, kvestorem</w:t>
            </w:r>
          </w:p>
        </w:tc>
      </w:tr>
      <w:tr w:rsidR="00BE6EE9" w14:paraId="2D058C3A" w14:textId="77777777">
        <w:trPr>
          <w:trHeight w:val="261"/>
        </w:trPr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</w:tcPr>
          <w:p w14:paraId="35DDC90F" w14:textId="77777777" w:rsidR="00BE6EE9" w:rsidRDefault="00C93436">
            <w:pPr>
              <w:spacing w:after="0" w:line="259" w:lineRule="auto"/>
              <w:ind w:left="28" w:firstLine="0"/>
              <w:jc w:val="left"/>
            </w:pPr>
            <w:r>
              <w:t>Sídlo:</w:t>
            </w: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 w14:paraId="18771FA4" w14:textId="38068A6D" w:rsidR="00BE6EE9" w:rsidRDefault="00C93436">
            <w:pPr>
              <w:spacing w:after="0" w:line="259" w:lineRule="auto"/>
              <w:ind w:left="0" w:firstLine="0"/>
            </w:pPr>
            <w:r>
              <w:t xml:space="preserve">Kamýcká 129, Suchdol, 16500 </w:t>
            </w:r>
            <w:r w:rsidR="00EF0DDB">
              <w:t>Praha – Suchdol</w:t>
            </w:r>
            <w:r>
              <w:t xml:space="preserve">, 165 00, </w:t>
            </w:r>
            <w:proofErr w:type="gramStart"/>
            <w:r>
              <w:t xml:space="preserve">Praha </w:t>
            </w:r>
            <w:r w:rsidR="00BE1560">
              <w:t>- Suchdol</w:t>
            </w:r>
            <w:proofErr w:type="gramEnd"/>
          </w:p>
        </w:tc>
      </w:tr>
      <w:tr w:rsidR="00BE6EE9" w14:paraId="5C52F3C1" w14:textId="77777777">
        <w:trPr>
          <w:trHeight w:val="261"/>
        </w:trPr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</w:tcPr>
          <w:p w14:paraId="48E16902" w14:textId="77777777" w:rsidR="00BE6EE9" w:rsidRDefault="00C93436">
            <w:pPr>
              <w:spacing w:after="0" w:line="259" w:lineRule="auto"/>
              <w:ind w:left="28" w:firstLine="0"/>
              <w:jc w:val="left"/>
            </w:pPr>
            <w:r>
              <w:t>IČ:</w:t>
            </w: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 w14:paraId="0A8646B3" w14:textId="77777777" w:rsidR="00BE6EE9" w:rsidRDefault="00C93436">
            <w:pPr>
              <w:spacing w:after="0" w:line="259" w:lineRule="auto"/>
              <w:ind w:left="0" w:firstLine="0"/>
              <w:jc w:val="left"/>
            </w:pPr>
            <w:r>
              <w:t>60460709</w:t>
            </w:r>
          </w:p>
        </w:tc>
      </w:tr>
      <w:tr w:rsidR="00BE6EE9" w14:paraId="6428A82A" w14:textId="77777777">
        <w:trPr>
          <w:trHeight w:val="261"/>
        </w:trPr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</w:tcPr>
          <w:p w14:paraId="755E0BD3" w14:textId="77777777" w:rsidR="00BE6EE9" w:rsidRDefault="00C93436">
            <w:pPr>
              <w:spacing w:after="0" w:line="259" w:lineRule="auto"/>
              <w:ind w:left="28" w:firstLine="0"/>
              <w:jc w:val="left"/>
            </w:pPr>
            <w:r>
              <w:t>DIČ:</w:t>
            </w: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 w14:paraId="33F8A041" w14:textId="77777777" w:rsidR="00BE6EE9" w:rsidRDefault="00C93436">
            <w:pPr>
              <w:spacing w:after="0" w:line="259" w:lineRule="auto"/>
              <w:ind w:left="0" w:firstLine="0"/>
              <w:jc w:val="left"/>
            </w:pPr>
            <w:r>
              <w:t>CZ60460709</w:t>
            </w:r>
          </w:p>
        </w:tc>
      </w:tr>
      <w:tr w:rsidR="00BE6EE9" w14:paraId="1E178781" w14:textId="77777777">
        <w:trPr>
          <w:trHeight w:val="945"/>
        </w:trPr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</w:tcPr>
          <w:p w14:paraId="06C84933" w14:textId="77777777" w:rsidR="00BE6EE9" w:rsidRDefault="00C93436">
            <w:pPr>
              <w:spacing w:after="0" w:line="259" w:lineRule="auto"/>
              <w:ind w:left="0" w:right="359" w:firstLine="28"/>
              <w:jc w:val="left"/>
            </w:pPr>
            <w:r>
              <w:t>E-mailová adresa: Telefonní číslo: (dále jen "</w:t>
            </w:r>
            <w:r>
              <w:rPr>
                <w:b/>
              </w:rPr>
              <w:t>kupující</w:t>
            </w:r>
            <w:r>
              <w:t>") takto:</w:t>
            </w: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 w14:paraId="4CACD942" w14:textId="3302CB61" w:rsidR="00BE6EE9" w:rsidRDefault="00DD680D">
            <w:pPr>
              <w:spacing w:after="0" w:line="259" w:lineRule="auto"/>
              <w:ind w:left="0" w:firstLine="0"/>
              <w:jc w:val="left"/>
            </w:pPr>
            <w:r>
              <w:t>XXXXX</w:t>
            </w:r>
          </w:p>
        </w:tc>
      </w:tr>
    </w:tbl>
    <w:p w14:paraId="07B62121" w14:textId="77777777" w:rsidR="00BE6EE9" w:rsidRDefault="00C93436">
      <w:pPr>
        <w:spacing w:after="209"/>
        <w:ind w:left="23"/>
      </w:pPr>
      <w:r>
        <w:t>Prodávající je obchodní společností zapsanou podle práva České republiky, která navázala nebo hodlá navázat a rozšířit obchodní vztahy nad obvyklý standard služeb v systému Cash &amp; Carry v zájmu zkvalitnění a rozšíření dohodnutých služeb v systému prodeje Cash &amp; Carry podle Rámcových obchodních podmínek (www.makro.cz) se smluvní strany dohodly na tomto ujednání:</w:t>
      </w:r>
    </w:p>
    <w:p w14:paraId="7121AA7B" w14:textId="77777777" w:rsidR="00BE6EE9" w:rsidRDefault="00C93436">
      <w:pPr>
        <w:pStyle w:val="Nadpis2"/>
        <w:ind w:left="2790" w:right="2782"/>
      </w:pPr>
      <w:r>
        <w:t>I. Předmět smlouvy, dodané zboží a kupní cena</w:t>
      </w:r>
    </w:p>
    <w:p w14:paraId="33961311" w14:textId="77777777" w:rsidR="00BE6EE9" w:rsidRDefault="00C93436">
      <w:pPr>
        <w:numPr>
          <w:ilvl w:val="0"/>
          <w:numId w:val="7"/>
        </w:numPr>
        <w:ind w:right="464"/>
      </w:pPr>
      <w:r>
        <w:t>Předmětem smlouvy je závazek prodávajícího dodat kupujícímu zboží dle aktuální nabídky prodávajícího nebo zboží z nabídky dle individuálního objednávkového listu, se kterým byl kupující seznámen.</w:t>
      </w:r>
    </w:p>
    <w:p w14:paraId="1F6639B0" w14:textId="77777777" w:rsidR="00BE6EE9" w:rsidRDefault="00C93436">
      <w:pPr>
        <w:numPr>
          <w:ilvl w:val="0"/>
          <w:numId w:val="7"/>
        </w:numPr>
        <w:spacing w:after="0" w:line="584" w:lineRule="auto"/>
        <w:ind w:right="464"/>
      </w:pPr>
      <w:r>
        <w:t xml:space="preserve">Zboží uvedené v bodě 1 bude dodáno dle jednotlivých objednávek kupujícího, které budou obsahovat nejméně tyto náležitosti: a) číslo registrace </w:t>
      </w:r>
      <w:proofErr w:type="spellStart"/>
      <w:r>
        <w:t>závozové</w:t>
      </w:r>
      <w:proofErr w:type="spellEnd"/>
      <w:r>
        <w:t xml:space="preserve"> služby (</w:t>
      </w:r>
      <w:proofErr w:type="spellStart"/>
      <w:r>
        <w:t>delivery</w:t>
      </w:r>
      <w:proofErr w:type="spellEnd"/>
      <w:r>
        <w:t xml:space="preserve"> registrace) kupujícího</w:t>
      </w:r>
    </w:p>
    <w:p w14:paraId="2FBFC57E" w14:textId="77777777" w:rsidR="00BE6EE9" w:rsidRDefault="00C93436">
      <w:pPr>
        <w:numPr>
          <w:ilvl w:val="0"/>
          <w:numId w:val="8"/>
        </w:numPr>
        <w:spacing w:after="10"/>
        <w:ind w:left="211" w:hanging="198"/>
      </w:pPr>
      <w:r>
        <w:t>uvedení obchodní firmy kupujícího</w:t>
      </w:r>
    </w:p>
    <w:p w14:paraId="6B084139" w14:textId="77777777" w:rsidR="00BE6EE9" w:rsidRDefault="00C93436">
      <w:pPr>
        <w:numPr>
          <w:ilvl w:val="0"/>
          <w:numId w:val="8"/>
        </w:numPr>
        <w:ind w:left="211" w:hanging="198"/>
      </w:pPr>
      <w:r>
        <w:t>uvedení konkrétního druhu a množství objednaného zboží</w:t>
      </w:r>
    </w:p>
    <w:p w14:paraId="36BB085E" w14:textId="77777777" w:rsidR="00BE6EE9" w:rsidRDefault="00C93436">
      <w:pPr>
        <w:numPr>
          <w:ilvl w:val="0"/>
          <w:numId w:val="9"/>
        </w:numPr>
        <w:ind w:hanging="189"/>
      </w:pPr>
      <w:r>
        <w:t>Objednávku provede kupující telefonem, faxem, dopisem, popř. dalšími e-mailovými prostředky.</w:t>
      </w:r>
    </w:p>
    <w:p w14:paraId="403CBDEA" w14:textId="77777777" w:rsidR="00BE6EE9" w:rsidRDefault="00C93436">
      <w:pPr>
        <w:numPr>
          <w:ilvl w:val="0"/>
          <w:numId w:val="9"/>
        </w:numPr>
        <w:ind w:hanging="189"/>
      </w:pPr>
      <w:r>
        <w:t>Kupující zaplatí za dodané zboží kupní cenu ve výši dle příslušné faktury – dodacího listu.</w:t>
      </w:r>
    </w:p>
    <w:p w14:paraId="754E8396" w14:textId="77777777" w:rsidR="00BE6EE9" w:rsidRDefault="00C93436">
      <w:pPr>
        <w:pStyle w:val="Nadpis2"/>
        <w:ind w:left="2790" w:right="2782"/>
      </w:pPr>
      <w:r>
        <w:t>II. Dodací podmínky, splnění povinnosti dodat</w:t>
      </w:r>
    </w:p>
    <w:p w14:paraId="601AF991" w14:textId="01FD6600" w:rsidR="00BE6EE9" w:rsidRDefault="00C93436">
      <w:pPr>
        <w:numPr>
          <w:ilvl w:val="0"/>
          <w:numId w:val="10"/>
        </w:numPr>
        <w:ind w:hanging="189"/>
      </w:pPr>
      <w:r>
        <w:t>Místem plnění je provozovna kupujícího uvedená kupujícím v průběhu objednávky. Nebezpečí škody na zboží přechází okamžikem předání</w:t>
      </w:r>
      <w:r w:rsidR="00E41AC7">
        <w:t xml:space="preserve"> </w:t>
      </w:r>
      <w:r>
        <w:t>zboží kupujícímu, v místě plnění.</w:t>
      </w:r>
    </w:p>
    <w:p w14:paraId="05E5150F" w14:textId="55B372D2" w:rsidR="00BE6EE9" w:rsidRDefault="00C93436">
      <w:pPr>
        <w:numPr>
          <w:ilvl w:val="0"/>
          <w:numId w:val="10"/>
        </w:numPr>
        <w:ind w:hanging="189"/>
      </w:pPr>
      <w:r>
        <w:t>Datum a čas závozu bude stanoven po dohodě mezi prodávajícím a kupujícím v průběhu objednávky, popřípadě dle návrhu dohody učiněné</w:t>
      </w:r>
      <w:r w:rsidR="00E41AC7">
        <w:t xml:space="preserve"> </w:t>
      </w:r>
      <w:r>
        <w:t>prodávajícím po zajištění zboží dle příslušné objednávky.</w:t>
      </w:r>
    </w:p>
    <w:p w14:paraId="40658AB6" w14:textId="77777777" w:rsidR="00BE6EE9" w:rsidRDefault="00C93436">
      <w:pPr>
        <w:numPr>
          <w:ilvl w:val="0"/>
          <w:numId w:val="10"/>
        </w:numPr>
        <w:ind w:hanging="189"/>
      </w:pPr>
      <w:r>
        <w:t>Prodávající si vyhrazuje vlastnické právo ke zboží a kupující se tak stane vlastníkem zboží až okamžikem zaplacení úplné kupní ceny.</w:t>
      </w:r>
    </w:p>
    <w:p w14:paraId="12872CAE" w14:textId="5A5A9AC6" w:rsidR="00BE6EE9" w:rsidRDefault="00C93436">
      <w:pPr>
        <w:numPr>
          <w:ilvl w:val="0"/>
          <w:numId w:val="10"/>
        </w:numPr>
        <w:ind w:hanging="189"/>
      </w:pPr>
      <w:r>
        <w:t>Prodávající dodá zboží požadované na objednávce, kupující je povinen dodávku zboží přijmout a potvrdit jeho převzetí na dodacím listu nebo</w:t>
      </w:r>
      <w:r w:rsidR="00E41AC7">
        <w:t xml:space="preserve"> </w:t>
      </w:r>
      <w:r>
        <w:t>kopii faktury opatřené datem převzetí, podpisem oprávněného zástupce kupujícího s připojením razítka.</w:t>
      </w:r>
    </w:p>
    <w:p w14:paraId="66C9CA67" w14:textId="45C3B49E" w:rsidR="00BE6EE9" w:rsidRDefault="00C93436">
      <w:pPr>
        <w:numPr>
          <w:ilvl w:val="0"/>
          <w:numId w:val="10"/>
        </w:numPr>
        <w:spacing w:after="209"/>
        <w:ind w:hanging="189"/>
      </w:pPr>
      <w:r>
        <w:t xml:space="preserve">Prodávající si vyhrazuje právo zpoplatnit zpracování objednávky zboží kupujícího, která byla realizována prostřednictvím </w:t>
      </w:r>
      <w:proofErr w:type="spellStart"/>
      <w:r>
        <w:t>závozové</w:t>
      </w:r>
      <w:proofErr w:type="spellEnd"/>
      <w:r>
        <w:t xml:space="preserve"> služby</w:t>
      </w:r>
      <w:r w:rsidR="00E41AC7">
        <w:t xml:space="preserve"> </w:t>
      </w:r>
      <w:r>
        <w:t>MAKRO distribuce. O aktuální výši tohoto poplatku je kupující vždy prodávajícím informován před dokončením objednání zboží.</w:t>
      </w:r>
    </w:p>
    <w:p w14:paraId="6666BE49" w14:textId="77777777" w:rsidR="00BE6EE9" w:rsidRDefault="00C93436">
      <w:pPr>
        <w:pStyle w:val="Nadpis2"/>
        <w:ind w:left="2790" w:right="2782"/>
      </w:pPr>
      <w:r>
        <w:t>III. Platební podmínky, fakturace</w:t>
      </w:r>
    </w:p>
    <w:p w14:paraId="0E9EF3CE" w14:textId="77777777" w:rsidR="00BE6EE9" w:rsidRDefault="00C93436">
      <w:pPr>
        <w:spacing w:after="10"/>
        <w:ind w:left="23"/>
      </w:pPr>
      <w:r>
        <w:t>1. Obvyklá úhrada: Hotovost při předání a převzetí zboží v místě určeném kupujícím nebo převodem.</w:t>
      </w:r>
    </w:p>
    <w:p w14:paraId="02FBCDED" w14:textId="77777777" w:rsidR="00BE6EE9" w:rsidRDefault="00C93436">
      <w:pPr>
        <w:spacing w:after="10"/>
        <w:ind w:left="23"/>
      </w:pPr>
      <w:r>
        <w:t>Faktura bude obsahovat:</w:t>
      </w:r>
    </w:p>
    <w:p w14:paraId="1117B765" w14:textId="77777777" w:rsidR="00BE6EE9" w:rsidRDefault="00C93436">
      <w:pPr>
        <w:numPr>
          <w:ilvl w:val="0"/>
          <w:numId w:val="11"/>
        </w:numPr>
        <w:spacing w:after="5"/>
        <w:ind w:hanging="104"/>
      </w:pPr>
      <w:r>
        <w:t xml:space="preserve">označení smluvních stran s uvedením sídla, IČ, </w:t>
      </w:r>
      <w:proofErr w:type="gramStart"/>
      <w:r>
        <w:t>DIČ- číslo</w:t>
      </w:r>
      <w:proofErr w:type="gramEnd"/>
      <w:r>
        <w:t xml:space="preserve"> registrace</w:t>
      </w:r>
    </w:p>
    <w:p w14:paraId="55E35D4F" w14:textId="77777777" w:rsidR="00BE6EE9" w:rsidRDefault="00C93436">
      <w:pPr>
        <w:numPr>
          <w:ilvl w:val="0"/>
          <w:numId w:val="11"/>
        </w:numPr>
        <w:spacing w:after="10"/>
        <w:ind w:hanging="104"/>
      </w:pPr>
      <w:r>
        <w:lastRenderedPageBreak/>
        <w:t>číslo faktury</w:t>
      </w:r>
    </w:p>
    <w:p w14:paraId="0E7F7259" w14:textId="77777777" w:rsidR="00BE6EE9" w:rsidRDefault="00C93436">
      <w:pPr>
        <w:numPr>
          <w:ilvl w:val="0"/>
          <w:numId w:val="11"/>
        </w:numPr>
        <w:spacing w:after="10"/>
        <w:ind w:hanging="104"/>
      </w:pPr>
      <w:r>
        <w:t>den splatnosti</w:t>
      </w:r>
    </w:p>
    <w:p w14:paraId="4A528138" w14:textId="77777777" w:rsidR="00BE6EE9" w:rsidRDefault="00C93436">
      <w:pPr>
        <w:numPr>
          <w:ilvl w:val="0"/>
          <w:numId w:val="11"/>
        </w:numPr>
        <w:ind w:hanging="104"/>
      </w:pPr>
      <w:r>
        <w:t>údaje k prodanému zboží</w:t>
      </w:r>
    </w:p>
    <w:p w14:paraId="5A3426B8" w14:textId="77777777" w:rsidR="00BE6EE9" w:rsidRDefault="00C93436">
      <w:pPr>
        <w:numPr>
          <w:ilvl w:val="0"/>
          <w:numId w:val="11"/>
        </w:numPr>
        <w:spacing w:after="10"/>
        <w:ind w:hanging="104"/>
      </w:pPr>
      <w:r>
        <w:t>fakturovanou částku</w:t>
      </w:r>
    </w:p>
    <w:p w14:paraId="1DBE57D5" w14:textId="77777777" w:rsidR="00BE6EE9" w:rsidRDefault="00C93436">
      <w:pPr>
        <w:numPr>
          <w:ilvl w:val="0"/>
          <w:numId w:val="11"/>
        </w:numPr>
        <w:ind w:hanging="104"/>
      </w:pPr>
      <w:r>
        <w:t>razítko a podpis oprávněné osoby prodávajícího a kupujícího</w:t>
      </w:r>
    </w:p>
    <w:p w14:paraId="2A3C4AF1" w14:textId="77777777" w:rsidR="00BE6EE9" w:rsidRDefault="00C93436">
      <w:pPr>
        <w:ind w:left="23"/>
      </w:pPr>
      <w:r>
        <w:t>2. Platba s odloženou splatností se řídí zvláštním smluvním ujednáním mezi prodávajícím a kupujícím.</w:t>
      </w:r>
    </w:p>
    <w:p w14:paraId="6613BABE" w14:textId="77777777" w:rsidR="00BE6EE9" w:rsidRDefault="00C93436">
      <w:pPr>
        <w:pStyle w:val="Nadpis2"/>
        <w:ind w:left="2790" w:right="2782"/>
      </w:pPr>
      <w:r>
        <w:t>IV. Odpovědnost za vady</w:t>
      </w:r>
    </w:p>
    <w:p w14:paraId="1DEFF7E6" w14:textId="77777777" w:rsidR="00BE6EE9" w:rsidRDefault="00C93436">
      <w:pPr>
        <w:ind w:left="23"/>
      </w:pPr>
      <w:r>
        <w:t>Vady plnění je kupující povinen uplatnit, mimo vad zjištěných při přejímce dodávky, kterou je kupující povinen uskutečnit, bez zbytečného odkladu spolu s návrhem na uplatnění nároků z vad.</w:t>
      </w:r>
    </w:p>
    <w:p w14:paraId="1A05E31C" w14:textId="77777777" w:rsidR="00BE6EE9" w:rsidRDefault="00C93436">
      <w:pPr>
        <w:spacing w:after="209"/>
        <w:ind w:left="23"/>
      </w:pPr>
      <w:r>
        <w:t>Právo kupujícího z vad zboží nemůže být přiznáno, pokud kupující nepodá písemně zprávu prodávajícímu o vadách zboží bez zbytečného odkladu poté, kdy vady zjistil, podle charakteru zboží nejpozději však do 3 dnů od okamžiku převzetí, nebude-li pro konkrétní plnění sjednáno odlišně.</w:t>
      </w:r>
    </w:p>
    <w:p w14:paraId="6EE6779F" w14:textId="77777777" w:rsidR="00BE6EE9" w:rsidRDefault="00C93436">
      <w:pPr>
        <w:pStyle w:val="Nadpis2"/>
        <w:ind w:left="2790" w:right="2782"/>
      </w:pPr>
      <w:r>
        <w:t>V. Zvláštní ujednání</w:t>
      </w:r>
    </w:p>
    <w:p w14:paraId="1A87EF6C" w14:textId="77777777" w:rsidR="00BE6EE9" w:rsidRDefault="00C93436">
      <w:pPr>
        <w:ind w:left="23"/>
      </w:pPr>
      <w:r>
        <w:t>1. Na základě registrace kupujícího pro účely prodávajícím poskytovaných služeb mohou být kupujícímu přiděleny přístupové údaje, na jejichž základě je kupující oprávněn objednávat či nakupovat zboží u prodávajícího. Veškeré přístupové údaje včetně hesla do jakékoliv aplikace prodávajícího jsou přísně důvěrné a kupující je povinen o nich zachovávat mlčenlivost, nesdělovat je jakékoliv třetí osobě a neumožnit ani jejich využívání jakoukoliv třetí osobou.</w:t>
      </w:r>
    </w:p>
    <w:p w14:paraId="6BF8C1FF" w14:textId="77777777" w:rsidR="00BE6EE9" w:rsidRDefault="00C93436">
      <w:pPr>
        <w:ind w:left="23"/>
      </w:pPr>
      <w:r>
        <w:t>Veškeré individuální ceny zboží či individuální cenové nabídky sdělené v jakékoliv formě prodávajícím kupujícímu jsou součástí obchodního tajemství prodávajícího a kupující je povinen o nich zachovávat přísnou mlčenlivost, nesdělovat je jakékoliv třetí osobě a neumožnit ani jejich využívání jakoukoliv třetí osobou.</w:t>
      </w:r>
    </w:p>
    <w:p w14:paraId="41374394" w14:textId="77777777" w:rsidR="00BE6EE9" w:rsidRDefault="00C93436">
      <w:pPr>
        <w:spacing w:after="209"/>
        <w:ind w:left="23"/>
      </w:pPr>
      <w:r>
        <w:t>V případě porušení kupujícím jakékoliv jeho výše uvedené povinnosti je prodávající oprávněn odstoupit od smlouvy uzavřené dle příslušných obchodních podmínek a současně zrušit registraci kupujícího opravňující jej k nakupování zboží od prodávajícího a vymáhat po kupujícím veškeré škody mu v důsledku této skutečnosti vzniklé.</w:t>
      </w:r>
    </w:p>
    <w:p w14:paraId="00286CFF" w14:textId="77777777" w:rsidR="00BE6EE9" w:rsidRDefault="00C93436">
      <w:pPr>
        <w:pStyle w:val="Nadpis2"/>
        <w:ind w:left="2790" w:right="2782"/>
      </w:pPr>
      <w:r>
        <w:t>VI. Závěrečná ustanovení</w:t>
      </w:r>
    </w:p>
    <w:p w14:paraId="29EA1927" w14:textId="4A25C17C" w:rsidR="00BE6EE9" w:rsidRDefault="00C93436">
      <w:pPr>
        <w:numPr>
          <w:ilvl w:val="0"/>
          <w:numId w:val="12"/>
        </w:numPr>
        <w:ind w:hanging="199"/>
      </w:pPr>
      <w:r>
        <w:t xml:space="preserve">Tato smlouva se uzavírá na dobu neurčitou, s výpovědní </w:t>
      </w:r>
      <w:r w:rsidR="00E81B44">
        <w:t xml:space="preserve">dobou </w:t>
      </w:r>
      <w:r>
        <w:t>jeden měsíc, která počíná běžet následující den po jejím doručení druhé straně</w:t>
      </w:r>
      <w:r w:rsidR="00F62C67">
        <w:t xml:space="preserve">. </w:t>
      </w:r>
      <w:r>
        <w:t xml:space="preserve">V pochybnostech se má za to, že výpověď byla doručena třetí den po jejím doporučeném odeslání. Tuto smlouvu lze měnit pouze písemnou formou. Změny v </w:t>
      </w:r>
      <w:proofErr w:type="gramStart"/>
      <w:r>
        <w:t>jiné</w:t>
      </w:r>
      <w:proofErr w:type="gramEnd"/>
      <w:r>
        <w:t xml:space="preserve"> než písemné formě se vylučují a budou považovány za neplatné.</w:t>
      </w:r>
    </w:p>
    <w:p w14:paraId="14D3AE96" w14:textId="77777777" w:rsidR="00BE6EE9" w:rsidRDefault="00C93436">
      <w:pPr>
        <w:numPr>
          <w:ilvl w:val="0"/>
          <w:numId w:val="12"/>
        </w:numPr>
        <w:ind w:hanging="199"/>
      </w:pPr>
      <w:r>
        <w:t>Ostatní práva a povinnosti smluvních stran se řídí příslušnými ustanoveními zákona.</w:t>
      </w:r>
    </w:p>
    <w:p w14:paraId="17DD61F3" w14:textId="77777777" w:rsidR="00BE6EE9" w:rsidRDefault="00C93436">
      <w:pPr>
        <w:numPr>
          <w:ilvl w:val="0"/>
          <w:numId w:val="12"/>
        </w:numPr>
        <w:ind w:hanging="199"/>
      </w:pPr>
      <w:r>
        <w:t>Osoby podpisující tuto smlouvu svým podpisem stvrzují platnost svých oprávnění.</w:t>
      </w:r>
    </w:p>
    <w:p w14:paraId="23035642" w14:textId="36CFEC79" w:rsidR="00BE6EE9" w:rsidRDefault="00C93436">
      <w:pPr>
        <w:numPr>
          <w:ilvl w:val="0"/>
          <w:numId w:val="12"/>
        </w:numPr>
        <w:ind w:hanging="199"/>
      </w:pPr>
      <w:r>
        <w:t xml:space="preserve">Smlouva je sepsána ve </w:t>
      </w:r>
      <w:r w:rsidR="00EC5BD9">
        <w:t>3</w:t>
      </w:r>
      <w:r>
        <w:t xml:space="preserve"> vyhotoveních, z nichž každé má platnost originálu</w:t>
      </w:r>
      <w:r w:rsidR="00EC5BD9">
        <w:t>,</w:t>
      </w:r>
      <w:r>
        <w:t xml:space="preserve"> </w:t>
      </w:r>
      <w:r w:rsidR="00EC5BD9">
        <w:t>prodávají</w:t>
      </w:r>
      <w:r w:rsidR="00C86E3C">
        <w:t xml:space="preserve">cí </w:t>
      </w:r>
      <w:proofErr w:type="gramStart"/>
      <w:r>
        <w:t>obdrží</w:t>
      </w:r>
      <w:proofErr w:type="gramEnd"/>
      <w:r>
        <w:t xml:space="preserve"> 1 </w:t>
      </w:r>
      <w:r w:rsidR="00C86E3C">
        <w:t xml:space="preserve">a kupující dvě </w:t>
      </w:r>
      <w:r>
        <w:t>vyhotovení.</w:t>
      </w:r>
    </w:p>
    <w:p w14:paraId="5210F78B" w14:textId="04ABFCFE" w:rsidR="00BE6EE9" w:rsidRDefault="00C93436" w:rsidP="00EF0DDB">
      <w:pPr>
        <w:numPr>
          <w:ilvl w:val="0"/>
          <w:numId w:val="12"/>
        </w:numPr>
        <w:ind w:hanging="199"/>
      </w:pPr>
      <w:r>
        <w:t>Platnosti a účinnosti nabývá smlouva dnem podpisu druhé, poslední ze smluvních stran.</w:t>
      </w:r>
      <w:r w:rsidR="00C40061">
        <w:t xml:space="preserve"> </w:t>
      </w:r>
      <w:r w:rsidR="00C40061" w:rsidRPr="00C40061">
        <w:t xml:space="preserve">V případě, že </w:t>
      </w:r>
      <w:r w:rsidR="00C40061">
        <w:t>s</w:t>
      </w:r>
      <w:r w:rsidR="00C40061" w:rsidRPr="00C40061">
        <w:t xml:space="preserve">mlouva podléhá povinnosti uveřejnění v registru smluv dle zákona č. 340/2015 Sb., o zvláštních podmínkách účinnosti některých smluv, uveřejňování těchto smluv a o registru smluv (zákon o registru smluv), ve znění pozdějších předpisů, nabývá účinnosti jejím uveřejněním v registru smluv. Smluvní strany se dohodly, že plnění poskytnutá vzájemně mezi </w:t>
      </w:r>
      <w:r w:rsidR="00891CCB">
        <w:t>s</w:t>
      </w:r>
      <w:r w:rsidR="00C40061" w:rsidRPr="00C40061">
        <w:t xml:space="preserve">mluvními stranami dle předmětu </w:t>
      </w:r>
      <w:r w:rsidR="00891CCB">
        <w:t>s</w:t>
      </w:r>
      <w:r w:rsidR="00C40061" w:rsidRPr="00C40061">
        <w:t xml:space="preserve">mlouvy před její účinností se započítají na plnění dle </w:t>
      </w:r>
      <w:r w:rsidR="00891CCB">
        <w:t>s</w:t>
      </w:r>
      <w:r w:rsidR="00C40061" w:rsidRPr="00C40061">
        <w:t xml:space="preserve">mlouvy dnem její účinnosti a </w:t>
      </w:r>
      <w:r w:rsidR="00891CCB">
        <w:t>s</w:t>
      </w:r>
      <w:r w:rsidR="00C40061" w:rsidRPr="00C40061">
        <w:t>mluvní strany z tohoto důvodu nebudou vůči sobě uplatňovat žádné nároky z titulu bezdůvodného obohacení.</w:t>
      </w:r>
    </w:p>
    <w:p w14:paraId="6FF579F7" w14:textId="03584940" w:rsidR="00BE6EE9" w:rsidRDefault="00C93436">
      <w:pPr>
        <w:numPr>
          <w:ilvl w:val="0"/>
          <w:numId w:val="12"/>
        </w:numPr>
        <w:ind w:hanging="199"/>
      </w:pPr>
      <w:r>
        <w:t>Pro případ vymáhání splnění povinnosti z této smlouvy dohodly si smluvní strany jako místně příslušný soud prvního stupně obecný soud</w:t>
      </w:r>
      <w:r w:rsidR="000D747B">
        <w:t xml:space="preserve"> </w:t>
      </w:r>
      <w:r>
        <w:t>prodávajícího.</w:t>
      </w:r>
    </w:p>
    <w:p w14:paraId="1C54DB54" w14:textId="77777777" w:rsidR="003C6DDE" w:rsidRDefault="00C93436" w:rsidP="00ED2AF3">
      <w:pPr>
        <w:numPr>
          <w:ilvl w:val="0"/>
          <w:numId w:val="12"/>
        </w:numPr>
        <w:ind w:hanging="199"/>
      </w:pPr>
      <w:r>
        <w:t>Právní vztahy neupravené touto smlouvou/těmito obchodními podmínkami se v přiměřeném rozsahu řídí aktuálně platnými Všeobecnými a</w:t>
      </w:r>
      <w:r w:rsidR="003C6DDE">
        <w:t xml:space="preserve"> zvláštními obchodními podmínkami prodávajícího.</w:t>
      </w:r>
    </w:p>
    <w:p w14:paraId="52829320" w14:textId="12D30D25" w:rsidR="00BE6EE9" w:rsidRDefault="00BE6EE9" w:rsidP="00ED2AF3">
      <w:pPr>
        <w:ind w:left="28" w:firstLine="0"/>
        <w:sectPr w:rsidR="00BE6EE9" w:rsidSect="00B45B6D">
          <w:footerReference w:type="even" r:id="rId9"/>
          <w:footerReference w:type="default" r:id="rId10"/>
          <w:footerReference w:type="first" r:id="rId11"/>
          <w:pgSz w:w="11900" w:h="16840"/>
          <w:pgMar w:top="561" w:right="559" w:bottom="647" w:left="567" w:header="708" w:footer="708" w:gutter="0"/>
          <w:cols w:space="708"/>
        </w:sectPr>
      </w:pPr>
    </w:p>
    <w:p w14:paraId="6A4BABD3" w14:textId="61AFAFC7" w:rsidR="00BE6EE9" w:rsidRDefault="00C93436">
      <w:pPr>
        <w:tabs>
          <w:tab w:val="center" w:pos="1304"/>
        </w:tabs>
        <w:spacing w:after="54" w:line="261" w:lineRule="auto"/>
        <w:ind w:left="0" w:firstLine="0"/>
        <w:jc w:val="left"/>
      </w:pPr>
      <w:r>
        <w:t>DATUM:</w:t>
      </w:r>
      <w:r>
        <w:tab/>
      </w:r>
    </w:p>
    <w:p w14:paraId="740BA6EC" w14:textId="77777777" w:rsidR="00BE6EE9" w:rsidRDefault="00C93436">
      <w:pPr>
        <w:tabs>
          <w:tab w:val="center" w:pos="1691"/>
        </w:tabs>
        <w:spacing w:after="54" w:line="261" w:lineRule="auto"/>
        <w:ind w:left="0" w:firstLine="0"/>
        <w:jc w:val="left"/>
      </w:pPr>
      <w:r>
        <w:t>MÍSTO:</w:t>
      </w:r>
      <w:r>
        <w:tab/>
      </w:r>
      <w:r>
        <w:rPr>
          <w:b/>
        </w:rPr>
        <w:t>v Praha 5 - Stodůlky</w:t>
      </w:r>
    </w:p>
    <w:p w14:paraId="7E0FB3CD" w14:textId="77777777" w:rsidR="00BE6EE9" w:rsidRDefault="00C93436">
      <w:pPr>
        <w:spacing w:after="0" w:line="259" w:lineRule="auto"/>
        <w:ind w:left="28" w:firstLine="0"/>
        <w:jc w:val="left"/>
      </w:pPr>
      <w:r>
        <w:t xml:space="preserve"> </w:t>
      </w:r>
      <w:r>
        <w:tab/>
        <w:t xml:space="preserve"> </w:t>
      </w:r>
    </w:p>
    <w:p w14:paraId="3B71BA48" w14:textId="77777777" w:rsidR="00BE6EE9" w:rsidRDefault="00C93436" w:rsidP="00EF0DDB">
      <w:pPr>
        <w:spacing w:after="0" w:line="261" w:lineRule="auto"/>
        <w:ind w:left="120"/>
        <w:jc w:val="left"/>
        <w:rPr>
          <w:b/>
        </w:rPr>
      </w:pPr>
      <w:r>
        <w:rPr>
          <w:b/>
        </w:rPr>
        <w:t>PODPIS OPRÁVNĚNÝCH OSOB:</w:t>
      </w:r>
    </w:p>
    <w:p w14:paraId="2482E353" w14:textId="77777777" w:rsidR="00EF0DDB" w:rsidRDefault="00EF0DDB" w:rsidP="00EF0DDB">
      <w:pPr>
        <w:spacing w:after="0" w:line="261" w:lineRule="auto"/>
        <w:ind w:left="120"/>
        <w:jc w:val="left"/>
        <w:rPr>
          <w:b/>
        </w:rPr>
      </w:pPr>
    </w:p>
    <w:p w14:paraId="5C8B2DD8" w14:textId="77777777" w:rsidR="00EF0DDB" w:rsidRDefault="00EF0DDB" w:rsidP="00EF0DDB">
      <w:pPr>
        <w:spacing w:after="0" w:line="261" w:lineRule="auto"/>
        <w:ind w:left="120"/>
        <w:jc w:val="left"/>
        <w:rPr>
          <w:b/>
        </w:rPr>
      </w:pPr>
    </w:p>
    <w:p w14:paraId="2C979DE8" w14:textId="77777777" w:rsidR="00EF0DDB" w:rsidRDefault="00EF0DDB" w:rsidP="00EF0DDB">
      <w:pPr>
        <w:spacing w:after="0" w:line="261" w:lineRule="auto"/>
        <w:ind w:left="120"/>
        <w:jc w:val="left"/>
        <w:rPr>
          <w:b/>
        </w:rPr>
      </w:pPr>
    </w:p>
    <w:p w14:paraId="22381CC3" w14:textId="77777777" w:rsidR="00EF0DDB" w:rsidRDefault="00EF0DDB" w:rsidP="00EF0DDB">
      <w:pPr>
        <w:spacing w:after="0" w:line="261" w:lineRule="auto"/>
        <w:ind w:left="120"/>
        <w:jc w:val="left"/>
        <w:rPr>
          <w:b/>
        </w:rPr>
      </w:pPr>
    </w:p>
    <w:p w14:paraId="650F3F50" w14:textId="77777777" w:rsidR="00EF0DDB" w:rsidRDefault="00EF0DDB" w:rsidP="00EF0DDB">
      <w:pPr>
        <w:spacing w:after="0" w:line="261" w:lineRule="auto"/>
        <w:ind w:left="120"/>
        <w:jc w:val="left"/>
      </w:pPr>
    </w:p>
    <w:p w14:paraId="15042AE9" w14:textId="77777777" w:rsidR="00BE6EE9" w:rsidRDefault="00C93436" w:rsidP="00EF0DDB">
      <w:pPr>
        <w:spacing w:after="17" w:line="261" w:lineRule="auto"/>
        <w:ind w:left="0" w:firstLine="0"/>
        <w:jc w:val="left"/>
      </w:pPr>
      <w:r>
        <w:rPr>
          <w:b/>
        </w:rPr>
        <w:t>............................................................</w:t>
      </w:r>
    </w:p>
    <w:p w14:paraId="5BEEDC73" w14:textId="4B5B0185" w:rsidR="00BE6EE9" w:rsidRDefault="00C93436">
      <w:pPr>
        <w:spacing w:after="696" w:line="259" w:lineRule="auto"/>
        <w:ind w:left="23"/>
        <w:jc w:val="left"/>
      </w:pPr>
      <w:r>
        <w:rPr>
          <w:b/>
          <w:color w:val="FFFFFF"/>
          <w:sz w:val="3"/>
        </w:rPr>
        <w:t>`</w:t>
      </w:r>
      <w:r w:rsidR="00EF0DDB" w:rsidRPr="00EF0DDB">
        <w:rPr>
          <w:b/>
        </w:rPr>
        <w:t xml:space="preserve"> </w:t>
      </w:r>
      <w:r w:rsidR="00EF0DDB">
        <w:rPr>
          <w:b/>
        </w:rPr>
        <w:t>Ing. Jakub Kleindienst, kvestor</w:t>
      </w:r>
    </w:p>
    <w:p w14:paraId="6641A25E" w14:textId="7EAC749C" w:rsidR="00EF0DDB" w:rsidRPr="00EF0DDB" w:rsidRDefault="00C93436" w:rsidP="00EF0DDB">
      <w:pPr>
        <w:spacing w:after="1393" w:line="261" w:lineRule="auto"/>
        <w:ind w:left="23"/>
        <w:jc w:val="left"/>
        <w:rPr>
          <w:b/>
        </w:rPr>
      </w:pPr>
      <w:r>
        <w:rPr>
          <w:b/>
        </w:rPr>
        <w:t>IDENTIFIKACI OVĚŘIL: Tadeáš Bečka PODPIS ZAMĚSTNANCE MAKRO:</w:t>
      </w:r>
    </w:p>
    <w:p w14:paraId="16802393" w14:textId="77777777" w:rsidR="00BE6EE9" w:rsidRDefault="00C93436">
      <w:pPr>
        <w:spacing w:after="17" w:line="261" w:lineRule="auto"/>
        <w:ind w:left="23"/>
        <w:jc w:val="left"/>
      </w:pPr>
      <w:r>
        <w:rPr>
          <w:b/>
        </w:rPr>
        <w:t>............................................................</w:t>
      </w:r>
    </w:p>
    <w:p w14:paraId="4CE17A45" w14:textId="77777777" w:rsidR="00BE6EE9" w:rsidRDefault="00C93436">
      <w:pPr>
        <w:spacing w:after="700" w:line="259" w:lineRule="auto"/>
        <w:ind w:left="-5"/>
        <w:jc w:val="left"/>
      </w:pPr>
      <w:r>
        <w:rPr>
          <w:color w:val="FFFFFF"/>
          <w:sz w:val="3"/>
        </w:rPr>
        <w:t>`</w:t>
      </w:r>
      <w:proofErr w:type="spellStart"/>
      <w:proofErr w:type="gramStart"/>
      <w:r>
        <w:rPr>
          <w:color w:val="FFFFFF"/>
          <w:sz w:val="3"/>
        </w:rPr>
        <w:t>sig,fd</w:t>
      </w:r>
      <w:proofErr w:type="spellEnd"/>
      <w:proofErr w:type="gramEnd"/>
      <w:r>
        <w:rPr>
          <w:color w:val="FFFFFF"/>
          <w:sz w:val="3"/>
        </w:rPr>
        <w:t>=</w:t>
      </w:r>
      <w:proofErr w:type="spellStart"/>
      <w:r>
        <w:rPr>
          <w:color w:val="FFFFFF"/>
          <w:sz w:val="3"/>
        </w:rPr>
        <w:t>Zaměstnanec,seq</w:t>
      </w:r>
      <w:proofErr w:type="spellEnd"/>
      <w:r>
        <w:rPr>
          <w:color w:val="FFFFFF"/>
          <w:sz w:val="3"/>
        </w:rPr>
        <w:t>=2`</w:t>
      </w:r>
    </w:p>
    <w:sectPr w:rsidR="00BE6EE9">
      <w:type w:val="continuous"/>
      <w:pgSz w:w="11900" w:h="16840"/>
      <w:pgMar w:top="1440" w:right="2325" w:bottom="1440" w:left="567" w:header="708" w:footer="708" w:gutter="0"/>
      <w:cols w:num="2" w:space="708" w:equalWidth="0">
        <w:col w:w="3769" w:space="2212"/>
        <w:col w:w="302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0F79FC" w14:textId="77777777" w:rsidR="005B40F0" w:rsidRDefault="005B40F0">
      <w:pPr>
        <w:spacing w:after="0" w:line="240" w:lineRule="auto"/>
      </w:pPr>
      <w:r>
        <w:separator/>
      </w:r>
    </w:p>
  </w:endnote>
  <w:endnote w:type="continuationSeparator" w:id="0">
    <w:p w14:paraId="6FA1D2AF" w14:textId="77777777" w:rsidR="005B40F0" w:rsidRDefault="005B4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28B896" w14:textId="77777777" w:rsidR="00BE6EE9" w:rsidRDefault="00C93436">
    <w:pPr>
      <w:tabs>
        <w:tab w:val="center" w:pos="5386"/>
        <w:tab w:val="right" w:pos="10774"/>
      </w:tabs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4"/>
      </w:rPr>
      <w:t>1</w:t>
    </w:r>
    <w:r>
      <w:rPr>
        <w:sz w:val="14"/>
      </w:rPr>
      <w:fldChar w:fldCharType="end"/>
    </w:r>
    <w:r>
      <w:rPr>
        <w:sz w:val="14"/>
      </w:rPr>
      <w:tab/>
      <w:t>ID05_GDPR-4.3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5D3FE4" w14:textId="77777777" w:rsidR="00BE6EE9" w:rsidRDefault="00C93436">
    <w:pPr>
      <w:tabs>
        <w:tab w:val="center" w:pos="5386"/>
        <w:tab w:val="right" w:pos="10774"/>
      </w:tabs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4"/>
      </w:rPr>
      <w:t>1</w:t>
    </w:r>
    <w:r>
      <w:rPr>
        <w:sz w:val="14"/>
      </w:rPr>
      <w:fldChar w:fldCharType="end"/>
    </w:r>
    <w:r>
      <w:rPr>
        <w:sz w:val="14"/>
      </w:rPr>
      <w:tab/>
      <w:t>ID05_GDPR-4.3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E5CFCF" w14:textId="77777777" w:rsidR="00BE6EE9" w:rsidRDefault="00C93436">
    <w:pPr>
      <w:tabs>
        <w:tab w:val="center" w:pos="5386"/>
        <w:tab w:val="right" w:pos="10774"/>
      </w:tabs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4"/>
      </w:rPr>
      <w:t>1</w:t>
    </w:r>
    <w:r>
      <w:rPr>
        <w:sz w:val="14"/>
      </w:rPr>
      <w:fldChar w:fldCharType="end"/>
    </w:r>
    <w:r>
      <w:rPr>
        <w:sz w:val="14"/>
      </w:rPr>
      <w:tab/>
      <w:t>ID05_GDPR-4.3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6B70AD" w14:textId="77777777" w:rsidR="005B40F0" w:rsidRDefault="005B40F0">
      <w:pPr>
        <w:spacing w:after="0" w:line="240" w:lineRule="auto"/>
      </w:pPr>
      <w:r>
        <w:separator/>
      </w:r>
    </w:p>
  </w:footnote>
  <w:footnote w:type="continuationSeparator" w:id="0">
    <w:p w14:paraId="4FF39581" w14:textId="77777777" w:rsidR="005B40F0" w:rsidRDefault="005B40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1839F5"/>
    <w:multiLevelType w:val="hybridMultilevel"/>
    <w:tmpl w:val="46E89094"/>
    <w:lvl w:ilvl="0" w:tplc="EB4C7E92">
      <w:start w:val="3"/>
      <w:numFmt w:val="decimal"/>
      <w:lvlText w:val="%1."/>
      <w:lvlJc w:val="left"/>
      <w:pPr>
        <w:ind w:left="2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49AEE89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0D388D1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9C8AD51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340866D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2A2E92D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79FC23D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6F104FC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DDDA915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CE07271"/>
    <w:multiLevelType w:val="hybridMultilevel"/>
    <w:tmpl w:val="77E8789C"/>
    <w:lvl w:ilvl="0" w:tplc="7346D162">
      <w:start w:val="1"/>
      <w:numFmt w:val="decimal"/>
      <w:lvlText w:val="%1."/>
      <w:lvlJc w:val="left"/>
      <w:pPr>
        <w:ind w:left="2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1FF6A20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501257F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1376040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729407D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6C883BD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88BC09A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6F8E399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5EA8AB5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09B0EC1"/>
    <w:multiLevelType w:val="hybridMultilevel"/>
    <w:tmpl w:val="5220E906"/>
    <w:lvl w:ilvl="0" w:tplc="1D1C2FC6">
      <w:start w:val="1"/>
      <w:numFmt w:val="bullet"/>
      <w:lvlText w:val="•"/>
      <w:lvlJc w:val="left"/>
      <w:pPr>
        <w:ind w:left="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06E61512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90EC4C20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C52A7ED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A536B2C4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9CBEADB4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53622BF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6A163F8C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53D229EC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0C7283F"/>
    <w:multiLevelType w:val="hybridMultilevel"/>
    <w:tmpl w:val="6B484BF0"/>
    <w:lvl w:ilvl="0" w:tplc="C4EC2B6C">
      <w:start w:val="1"/>
      <w:numFmt w:val="bullet"/>
      <w:lvlText w:val="-"/>
      <w:lvlJc w:val="left"/>
      <w:pPr>
        <w:ind w:left="1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30E2D876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CD82AE68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3F9EF07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1FD8273E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BAA014B4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BE04170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E35609BE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356CD86E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5AD194C"/>
    <w:multiLevelType w:val="hybridMultilevel"/>
    <w:tmpl w:val="46FCBD98"/>
    <w:lvl w:ilvl="0" w:tplc="F0C2F64C">
      <w:start w:val="1"/>
      <w:numFmt w:val="decimal"/>
      <w:lvlText w:val="%1."/>
      <w:lvlJc w:val="left"/>
      <w:pPr>
        <w:ind w:left="2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4488620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6DFCC56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1FE6252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A6882AD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CB2C0BD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A984B7B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7132E5B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29EE02C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B7F0462"/>
    <w:multiLevelType w:val="hybridMultilevel"/>
    <w:tmpl w:val="8894FB84"/>
    <w:lvl w:ilvl="0" w:tplc="ADE832CC">
      <w:start w:val="2"/>
      <w:numFmt w:val="upperLetter"/>
      <w:lvlText w:val="%1."/>
      <w:lvlJc w:val="left"/>
      <w:pPr>
        <w:ind w:left="23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48962C2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452C01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34C84E9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78BE76E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1D12B52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C9FC745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283843E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514EAE6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05B09F6"/>
    <w:multiLevelType w:val="hybridMultilevel"/>
    <w:tmpl w:val="B6B48C14"/>
    <w:lvl w:ilvl="0" w:tplc="4D0AC76E">
      <w:start w:val="1"/>
      <w:numFmt w:val="bullet"/>
      <w:lvlText w:val="-"/>
      <w:lvlJc w:val="left"/>
      <w:pPr>
        <w:ind w:left="1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7270AA16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9D7C32BE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145084F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F0708FC8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64EE6424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23B67F8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85161978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511AD454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0D104A8"/>
    <w:multiLevelType w:val="hybridMultilevel"/>
    <w:tmpl w:val="B5284488"/>
    <w:lvl w:ilvl="0" w:tplc="AAD2E4C2">
      <w:start w:val="1"/>
      <w:numFmt w:val="lowerRoman"/>
      <w:lvlText w:val="(%1)"/>
      <w:lvlJc w:val="left"/>
      <w:pPr>
        <w:ind w:left="2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AAAD8C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DD14D59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987074D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CE88F5F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92904A0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B39263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CDEA452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6914AFE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27F639D"/>
    <w:multiLevelType w:val="hybridMultilevel"/>
    <w:tmpl w:val="7898BE92"/>
    <w:lvl w:ilvl="0" w:tplc="5B844CAE">
      <w:start w:val="1"/>
      <w:numFmt w:val="decimal"/>
      <w:lvlText w:val="%1."/>
      <w:lvlJc w:val="left"/>
      <w:pPr>
        <w:ind w:left="2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255ED39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2B78EC4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9BC8DB5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A5F6391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DC6E16C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2214A3B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1422E4E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B76AE7F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AEF1C47"/>
    <w:multiLevelType w:val="hybridMultilevel"/>
    <w:tmpl w:val="103C1312"/>
    <w:lvl w:ilvl="0" w:tplc="DC1CCD0C">
      <w:start w:val="1"/>
      <w:numFmt w:val="decimal"/>
      <w:lvlText w:val="%1."/>
      <w:lvlJc w:val="left"/>
      <w:pPr>
        <w:ind w:left="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EB42040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02E8F44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809679E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F6A0FE3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0492973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28E2D0F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5542292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DA987A3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92A0F14"/>
    <w:multiLevelType w:val="hybridMultilevel"/>
    <w:tmpl w:val="5F20CE18"/>
    <w:lvl w:ilvl="0" w:tplc="FDEA9C66">
      <w:start w:val="2"/>
      <w:numFmt w:val="lowerLetter"/>
      <w:lvlText w:val="%1)"/>
      <w:lvlJc w:val="left"/>
      <w:pPr>
        <w:ind w:left="22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5F08295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3ABC9F2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D48C7A5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C4547E5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2EA2585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02A4A41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7FEC251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ED22C6B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EF02018"/>
    <w:multiLevelType w:val="hybridMultilevel"/>
    <w:tmpl w:val="EA02E938"/>
    <w:lvl w:ilvl="0" w:tplc="B922F38A">
      <w:start w:val="2"/>
      <w:numFmt w:val="lowerLetter"/>
      <w:lvlText w:val="%1)"/>
      <w:lvlJc w:val="left"/>
      <w:pPr>
        <w:ind w:left="2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9D6E164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62F8509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73060D9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FEB0750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E2741B1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C75EE1A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C0EA665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1FB02EE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58833310">
    <w:abstractNumId w:val="1"/>
  </w:num>
  <w:num w:numId="2" w16cid:durableId="589510586">
    <w:abstractNumId w:val="5"/>
  </w:num>
  <w:num w:numId="3" w16cid:durableId="1202789743">
    <w:abstractNumId w:val="10"/>
  </w:num>
  <w:num w:numId="4" w16cid:durableId="802767897">
    <w:abstractNumId w:val="7"/>
  </w:num>
  <w:num w:numId="5" w16cid:durableId="1730032555">
    <w:abstractNumId w:val="3"/>
  </w:num>
  <w:num w:numId="6" w16cid:durableId="1600601700">
    <w:abstractNumId w:val="2"/>
  </w:num>
  <w:num w:numId="7" w16cid:durableId="2056810548">
    <w:abstractNumId w:val="9"/>
  </w:num>
  <w:num w:numId="8" w16cid:durableId="1997878031">
    <w:abstractNumId w:val="11"/>
  </w:num>
  <w:num w:numId="9" w16cid:durableId="170797420">
    <w:abstractNumId w:val="0"/>
  </w:num>
  <w:num w:numId="10" w16cid:durableId="205994483">
    <w:abstractNumId w:val="8"/>
  </w:num>
  <w:num w:numId="11" w16cid:durableId="1024818653">
    <w:abstractNumId w:val="6"/>
  </w:num>
  <w:num w:numId="12" w16cid:durableId="871243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EE9"/>
    <w:rsid w:val="000D747B"/>
    <w:rsid w:val="00133EB0"/>
    <w:rsid w:val="001925C4"/>
    <w:rsid w:val="0024642E"/>
    <w:rsid w:val="002D1199"/>
    <w:rsid w:val="002F6F69"/>
    <w:rsid w:val="0038322A"/>
    <w:rsid w:val="003C6DDE"/>
    <w:rsid w:val="00405DEB"/>
    <w:rsid w:val="004423D8"/>
    <w:rsid w:val="00481376"/>
    <w:rsid w:val="0051594D"/>
    <w:rsid w:val="005175DD"/>
    <w:rsid w:val="005B40F0"/>
    <w:rsid w:val="005F1B51"/>
    <w:rsid w:val="00636620"/>
    <w:rsid w:val="006A2A3C"/>
    <w:rsid w:val="00713F38"/>
    <w:rsid w:val="00806BEB"/>
    <w:rsid w:val="00891CCB"/>
    <w:rsid w:val="008C1751"/>
    <w:rsid w:val="009665D1"/>
    <w:rsid w:val="00A13102"/>
    <w:rsid w:val="00A35079"/>
    <w:rsid w:val="00B0044B"/>
    <w:rsid w:val="00B45B6D"/>
    <w:rsid w:val="00BE1560"/>
    <w:rsid w:val="00BE6EE9"/>
    <w:rsid w:val="00C23A8E"/>
    <w:rsid w:val="00C40061"/>
    <w:rsid w:val="00C86E3C"/>
    <w:rsid w:val="00C93436"/>
    <w:rsid w:val="00CA020B"/>
    <w:rsid w:val="00CF6267"/>
    <w:rsid w:val="00D046F2"/>
    <w:rsid w:val="00DA02C9"/>
    <w:rsid w:val="00DC410F"/>
    <w:rsid w:val="00DD680D"/>
    <w:rsid w:val="00DE6B63"/>
    <w:rsid w:val="00E41AC7"/>
    <w:rsid w:val="00E81B44"/>
    <w:rsid w:val="00EC5BD9"/>
    <w:rsid w:val="00ED2AF3"/>
    <w:rsid w:val="00EF0DDB"/>
    <w:rsid w:val="00F43FE2"/>
    <w:rsid w:val="00F54B66"/>
    <w:rsid w:val="00F62C67"/>
    <w:rsid w:val="00F85439"/>
    <w:rsid w:val="00F9694A"/>
    <w:rsid w:val="00FC0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1D9712"/>
  <w15:docId w15:val="{499ED70D-1BBE-4E70-9CED-8626BE715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32" w:line="299" w:lineRule="auto"/>
      <w:ind w:left="38" w:hanging="10"/>
      <w:jc w:val="both"/>
    </w:pPr>
    <w:rPr>
      <w:rFonts w:ascii="Arial" w:eastAsia="Arial" w:hAnsi="Arial" w:cs="Arial"/>
      <w:color w:val="000000"/>
      <w:sz w:val="17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225"/>
      <w:ind w:left="10" w:right="2" w:hanging="10"/>
      <w:jc w:val="center"/>
      <w:outlineLvl w:val="0"/>
    </w:pPr>
    <w:rPr>
      <w:rFonts w:ascii="Arial" w:eastAsia="Arial" w:hAnsi="Arial" w:cs="Arial"/>
      <w:b/>
      <w:color w:val="000000"/>
      <w:sz w:val="23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16"/>
      <w:ind w:left="10" w:hanging="10"/>
      <w:jc w:val="center"/>
      <w:outlineLvl w:val="1"/>
    </w:pPr>
    <w:rPr>
      <w:rFonts w:ascii="Arial" w:eastAsia="Arial" w:hAnsi="Arial" w:cs="Arial"/>
      <w:b/>
      <w:color w:val="000000"/>
      <w:sz w:val="1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Arial" w:eastAsia="Arial" w:hAnsi="Arial" w:cs="Arial"/>
      <w:b/>
      <w:color w:val="000000"/>
      <w:sz w:val="17"/>
    </w:rPr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23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C934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93436"/>
    <w:rPr>
      <w:rFonts w:ascii="Arial" w:eastAsia="Arial" w:hAnsi="Arial" w:cs="Arial"/>
      <w:color w:val="000000"/>
      <w:sz w:val="17"/>
    </w:rPr>
  </w:style>
  <w:style w:type="paragraph" w:styleId="Revize">
    <w:name w:val="Revision"/>
    <w:hidden/>
    <w:uiPriority w:val="99"/>
    <w:semiHidden/>
    <w:rsid w:val="00A35079"/>
    <w:pPr>
      <w:spacing w:after="0" w:line="240" w:lineRule="auto"/>
    </w:pPr>
    <w:rPr>
      <w:rFonts w:ascii="Arial" w:eastAsia="Arial" w:hAnsi="Arial" w:cs="Arial"/>
      <w:color w:val="000000"/>
      <w:sz w:val="17"/>
    </w:rPr>
  </w:style>
  <w:style w:type="character" w:styleId="Odkaznakoment">
    <w:name w:val="annotation reference"/>
    <w:basedOn w:val="Standardnpsmoodstavce"/>
    <w:uiPriority w:val="99"/>
    <w:semiHidden/>
    <w:unhideWhenUsed/>
    <w:rsid w:val="00D046F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046F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046F2"/>
    <w:rPr>
      <w:rFonts w:ascii="Arial" w:eastAsia="Arial" w:hAnsi="Arial" w:cs="Arial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046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046F2"/>
    <w:rPr>
      <w:rFonts w:ascii="Arial" w:eastAsia="Arial" w:hAnsi="Arial" w:cs="Arial"/>
      <w:b/>
      <w:bCs/>
      <w:color w:val="000000"/>
      <w:sz w:val="20"/>
      <w:szCs w:val="20"/>
    </w:rPr>
  </w:style>
  <w:style w:type="paragraph" w:customStyle="1" w:styleId="pf0">
    <w:name w:val="pf0"/>
    <w:basedOn w:val="Normln"/>
    <w:rsid w:val="004423D8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kern w:val="0"/>
      <w:sz w:val="24"/>
      <w:szCs w:val="24"/>
      <w14:ligatures w14:val="none"/>
    </w:rPr>
  </w:style>
  <w:style w:type="character" w:customStyle="1" w:styleId="cf01">
    <w:name w:val="cf01"/>
    <w:basedOn w:val="Standardnpsmoodstavce"/>
    <w:rsid w:val="004423D8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10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5B6BF8-60C0-4EA4-BA1D-66DDC4CCCB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1755E1-8D01-4A66-A861-DB9B806F3D9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1c1476e-3236-4add-9655-bdfbec32e949}" enabled="1" method="Privileged" siteId="{64322308-09a9-47a3-8c1c-b82871d6056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985</Words>
  <Characters>5816</Characters>
  <Application>Microsoft Office Word</Application>
  <DocSecurity>0</DocSecurity>
  <Lines>48</Lines>
  <Paragraphs>13</Paragraphs>
  <ScaleCrop>false</ScaleCrop>
  <Company/>
  <LinksUpToDate>false</LinksUpToDate>
  <CharactersWithSpaces>6788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Becka, Tadeas</dc:creator>
  <cp:keywords/>
  <cp:lastModifiedBy>Starostová Petra</cp:lastModifiedBy>
  <cp:revision>7</cp:revision>
  <dcterms:created xsi:type="dcterms:W3CDTF">2024-05-24T07:56:00Z</dcterms:created>
  <dcterms:modified xsi:type="dcterms:W3CDTF">2024-06-13T09:17:00Z</dcterms:modified>
</cp:coreProperties>
</file>