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7AA6" w14:textId="77777777" w:rsidR="00DA37B2" w:rsidRDefault="00DA37B2" w:rsidP="005060B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9866BD" w14:textId="76631DF7" w:rsidR="00A061DB" w:rsidRDefault="005060BE" w:rsidP="00506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60B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764CF1">
        <w:rPr>
          <w:rFonts w:ascii="Arial" w:hAnsi="Arial" w:cs="Arial"/>
          <w:b/>
          <w:bCs/>
          <w:sz w:val="24"/>
          <w:szCs w:val="24"/>
        </w:rPr>
        <w:t>3</w:t>
      </w:r>
      <w:r w:rsidRPr="005060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9E260B" w14:textId="3D4F6C6B" w:rsidR="00B54CBC" w:rsidRDefault="00B54CBC" w:rsidP="006155B7">
      <w:pPr>
        <w:spacing w:after="0" w:line="240" w:lineRule="auto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ke smlouvě o dílo číslo smlouvy objednatele </w:t>
      </w:r>
      <w:r w:rsidR="00573F0F" w:rsidRPr="00573F0F">
        <w:rPr>
          <w:rFonts w:ascii="Arial" w:hAnsi="Arial" w:cs="Arial"/>
        </w:rPr>
        <w:t>1</w:t>
      </w:r>
      <w:r w:rsidR="001C2DD4">
        <w:rPr>
          <w:rFonts w:ascii="Arial" w:hAnsi="Arial" w:cs="Arial"/>
        </w:rPr>
        <w:t>231</w:t>
      </w:r>
      <w:r w:rsidR="00573F0F" w:rsidRPr="00573F0F">
        <w:rPr>
          <w:rFonts w:ascii="Arial" w:hAnsi="Arial" w:cs="Arial"/>
        </w:rPr>
        <w:t>-2021-523101</w:t>
      </w:r>
      <w:r w:rsidRPr="00573F0F">
        <w:rPr>
          <w:rFonts w:ascii="Arial" w:hAnsi="Arial" w:cs="Arial"/>
        </w:rPr>
        <w:t xml:space="preserve"> ze dne </w:t>
      </w:r>
      <w:r w:rsidR="00573F0F" w:rsidRPr="00573F0F">
        <w:rPr>
          <w:rFonts w:ascii="Arial" w:hAnsi="Arial" w:cs="Arial"/>
        </w:rPr>
        <w:t>10.</w:t>
      </w:r>
      <w:r w:rsidR="001C2DD4">
        <w:rPr>
          <w:rFonts w:ascii="Arial" w:hAnsi="Arial" w:cs="Arial"/>
        </w:rPr>
        <w:t xml:space="preserve"> září</w:t>
      </w:r>
      <w:r w:rsidR="00573F0F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2021</w:t>
      </w:r>
      <w:r w:rsidR="00435FB7">
        <w:rPr>
          <w:rFonts w:ascii="Arial" w:hAnsi="Arial" w:cs="Arial"/>
        </w:rPr>
        <w:t xml:space="preserve">, </w:t>
      </w:r>
      <w:r w:rsidR="000613DA">
        <w:rPr>
          <w:rFonts w:ascii="Arial" w:hAnsi="Arial" w:cs="Arial"/>
        </w:rPr>
        <w:t xml:space="preserve">ve znění dodatku č. 1 ze dne 6. září 2023, </w:t>
      </w:r>
      <w:r w:rsidRPr="00573F0F">
        <w:rPr>
          <w:rFonts w:ascii="Arial" w:hAnsi="Arial" w:cs="Arial"/>
        </w:rPr>
        <w:t>na</w:t>
      </w:r>
      <w:r w:rsidR="00573F0F">
        <w:rPr>
          <w:rFonts w:ascii="Arial" w:hAnsi="Arial" w:cs="Arial"/>
        </w:rPr>
        <w:t> </w:t>
      </w:r>
      <w:r w:rsidR="00E14791">
        <w:rPr>
          <w:rFonts w:ascii="Arial" w:hAnsi="Arial" w:cs="Arial"/>
        </w:rPr>
        <w:t>zhotovení</w:t>
      </w:r>
      <w:r w:rsidRPr="00573F0F">
        <w:rPr>
          <w:rFonts w:ascii="Arial" w:hAnsi="Arial" w:cs="Arial"/>
        </w:rPr>
        <w:t xml:space="preserve"> návrhu </w:t>
      </w:r>
      <w:r w:rsidRPr="00573F0F">
        <w:rPr>
          <w:rFonts w:ascii="Arial" w:hAnsi="Arial" w:cs="Arial"/>
          <w:b/>
          <w:bCs/>
        </w:rPr>
        <w:t>komplexních pozemkových úprav v k.</w:t>
      </w:r>
      <w:r w:rsidR="000613DA">
        <w:rPr>
          <w:rFonts w:ascii="Arial" w:hAnsi="Arial" w:cs="Arial"/>
          <w:b/>
          <w:bCs/>
        </w:rPr>
        <w:t> </w:t>
      </w:r>
      <w:proofErr w:type="spellStart"/>
      <w:r w:rsidRPr="00573F0F">
        <w:rPr>
          <w:rFonts w:ascii="Arial" w:hAnsi="Arial" w:cs="Arial"/>
          <w:b/>
          <w:bCs/>
        </w:rPr>
        <w:t>ú.</w:t>
      </w:r>
      <w:proofErr w:type="spellEnd"/>
      <w:r w:rsidR="000613DA">
        <w:rPr>
          <w:rFonts w:ascii="Arial" w:hAnsi="Arial" w:cs="Arial"/>
          <w:b/>
          <w:bCs/>
        </w:rPr>
        <w:t> </w:t>
      </w:r>
      <w:r w:rsidR="001C2DD4">
        <w:rPr>
          <w:rFonts w:ascii="Arial" w:hAnsi="Arial" w:cs="Arial"/>
          <w:b/>
          <w:bCs/>
        </w:rPr>
        <w:t>Housko</w:t>
      </w:r>
      <w:r w:rsidRPr="00573F0F">
        <w:rPr>
          <w:rFonts w:ascii="Arial" w:hAnsi="Arial" w:cs="Arial"/>
        </w:rPr>
        <w:t>, uzavřené podle §</w:t>
      </w:r>
      <w:r w:rsidR="00573F0F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2586 a násl. zákona č. 89/2012 Sb., občanský zákoník, ve</w:t>
      </w:r>
      <w:r w:rsidR="00435FB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znění pozdějších předpisů</w:t>
      </w:r>
      <w:r w:rsidR="00435FB7">
        <w:rPr>
          <w:rFonts w:ascii="Arial" w:hAnsi="Arial" w:cs="Arial"/>
        </w:rPr>
        <w:t>, mezi smluvními stranami:</w:t>
      </w:r>
    </w:p>
    <w:p w14:paraId="2AFF2202" w14:textId="77777777" w:rsidR="000613DA" w:rsidRPr="00573F0F" w:rsidRDefault="000613DA" w:rsidP="006155B7">
      <w:pPr>
        <w:spacing w:after="0" w:line="240" w:lineRule="auto"/>
        <w:jc w:val="both"/>
        <w:rPr>
          <w:rFonts w:ascii="Arial" w:hAnsi="Arial" w:cs="Arial"/>
        </w:rPr>
      </w:pPr>
    </w:p>
    <w:p w14:paraId="1BB0CD35" w14:textId="098FC098" w:rsidR="00B54CBC" w:rsidRPr="00573F0F" w:rsidRDefault="00B54CBC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Česká republika – Státní pozemkový úřad</w:t>
      </w:r>
    </w:p>
    <w:p w14:paraId="6ADC44CF" w14:textId="54759F1B" w:rsidR="00B54CBC" w:rsidRDefault="00B54CBC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se sídlem Husinecká 1024/</w:t>
      </w:r>
      <w:proofErr w:type="gramStart"/>
      <w:r w:rsidRPr="00573F0F">
        <w:rPr>
          <w:rFonts w:ascii="Arial" w:hAnsi="Arial" w:cs="Arial"/>
        </w:rPr>
        <w:t>11a</w:t>
      </w:r>
      <w:proofErr w:type="gramEnd"/>
      <w:r w:rsidRPr="00573F0F">
        <w:rPr>
          <w:rFonts w:ascii="Arial" w:hAnsi="Arial" w:cs="Arial"/>
        </w:rPr>
        <w:t xml:space="preserve">, 130 00 Praha 3 </w:t>
      </w:r>
      <w:r w:rsidR="00573F0F" w:rsidRPr="00573F0F">
        <w:rPr>
          <w:rFonts w:ascii="Arial" w:hAnsi="Arial" w:cs="Arial"/>
        </w:rPr>
        <w:t xml:space="preserve">- </w:t>
      </w:r>
      <w:r w:rsidRPr="00573F0F">
        <w:rPr>
          <w:rFonts w:ascii="Arial" w:hAnsi="Arial" w:cs="Arial"/>
        </w:rPr>
        <w:t xml:space="preserve">Žižkov, IČO 01312774, Krajský pozemkový úřad pro Jihomoravský kraj, na adrese Hroznová </w:t>
      </w:r>
      <w:r w:rsidR="007C6FC3">
        <w:rPr>
          <w:rFonts w:ascii="Arial" w:hAnsi="Arial" w:cs="Arial"/>
        </w:rPr>
        <w:t>227/</w:t>
      </w:r>
      <w:r w:rsidRPr="00573F0F">
        <w:rPr>
          <w:rFonts w:ascii="Arial" w:hAnsi="Arial" w:cs="Arial"/>
        </w:rPr>
        <w:t>17, 603 00 Brno</w:t>
      </w:r>
    </w:p>
    <w:p w14:paraId="62131AA7" w14:textId="3B86E1E7" w:rsidR="00573F0F" w:rsidRPr="00573F0F" w:rsidRDefault="00573F0F" w:rsidP="006155B7">
      <w:pPr>
        <w:pStyle w:val="Odstavecseseznamem"/>
        <w:spacing w:after="0" w:line="240" w:lineRule="auto"/>
        <w:ind w:left="1843" w:hanging="1417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Zastoupená: Ing. Renatou Číhalovou, ředitelkou Krajského pozemkového úřadu pro</w:t>
      </w:r>
      <w:r w:rsidR="00CB2A07">
        <w:rPr>
          <w:rFonts w:ascii="Arial" w:hAnsi="Arial" w:cs="Arial"/>
        </w:rPr>
        <w:t> </w:t>
      </w:r>
      <w:r w:rsidRPr="00573F0F">
        <w:rPr>
          <w:rFonts w:ascii="Arial" w:hAnsi="Arial" w:cs="Arial"/>
        </w:rPr>
        <w:t>Jihomoravský kraj</w:t>
      </w:r>
    </w:p>
    <w:p w14:paraId="619ACFB4" w14:textId="56CDE7AA" w:rsidR="007C6FC3" w:rsidRDefault="00573F0F" w:rsidP="006155B7">
      <w:pPr>
        <w:pStyle w:val="Odstavecseseznamem"/>
        <w:spacing w:after="0" w:line="240" w:lineRule="auto"/>
        <w:ind w:left="4678" w:hanging="4252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Ve smluvních záležitostech zastoupená:</w:t>
      </w:r>
      <w:r w:rsidR="007C6FC3">
        <w:rPr>
          <w:rFonts w:ascii="Arial" w:hAnsi="Arial" w:cs="Arial"/>
        </w:rPr>
        <w:tab/>
      </w:r>
      <w:r w:rsidRPr="00573F0F">
        <w:rPr>
          <w:rFonts w:ascii="Arial" w:hAnsi="Arial" w:cs="Arial"/>
        </w:rPr>
        <w:t xml:space="preserve">Ing. Renatou Číhalovou, ředitelkou Krajského </w:t>
      </w:r>
    </w:p>
    <w:p w14:paraId="58EC636B" w14:textId="0B1F2361" w:rsidR="00573F0F" w:rsidRPr="00573F0F" w:rsidRDefault="007C6FC3" w:rsidP="006155B7">
      <w:pPr>
        <w:pStyle w:val="Odstavecseseznamem"/>
        <w:spacing w:after="0" w:line="240" w:lineRule="auto"/>
        <w:ind w:left="4678" w:hanging="4252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B2A07">
        <w:rPr>
          <w:rFonts w:ascii="Arial" w:hAnsi="Arial" w:cs="Arial"/>
        </w:rPr>
        <w:t>p</w:t>
      </w:r>
      <w:r w:rsidR="00573F0F" w:rsidRPr="00573F0F">
        <w:rPr>
          <w:rFonts w:ascii="Arial" w:hAnsi="Arial" w:cs="Arial"/>
        </w:rPr>
        <w:t>ozemkového úřadu pro Jihomoravský kraj</w:t>
      </w:r>
    </w:p>
    <w:p w14:paraId="42D8E42E" w14:textId="3027E8CC" w:rsidR="00573F0F" w:rsidRPr="00573F0F" w:rsidRDefault="00573F0F" w:rsidP="007C6FC3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  V technických záležitostech zastoupená: JUDr. Ivanou Antlovou, vedoucí pobočky Blansko</w:t>
      </w:r>
    </w:p>
    <w:p w14:paraId="5E6F0D5B" w14:textId="34AD5B45" w:rsidR="00573F0F" w:rsidRPr="00573F0F" w:rsidRDefault="00573F0F" w:rsidP="00E7694D">
      <w:pPr>
        <w:pStyle w:val="Odstavecseseznamem"/>
        <w:spacing w:after="0" w:line="240" w:lineRule="auto"/>
        <w:ind w:left="44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Zdeňkem Dingem, </w:t>
      </w:r>
      <w:r w:rsidR="00E7694D">
        <w:rPr>
          <w:rFonts w:ascii="Arial" w:hAnsi="Arial" w:cs="Arial"/>
        </w:rPr>
        <w:t xml:space="preserve">odborným radou </w:t>
      </w:r>
      <w:r>
        <w:rPr>
          <w:rFonts w:ascii="Arial" w:hAnsi="Arial" w:cs="Arial"/>
        </w:rPr>
        <w:t>pobočk</w:t>
      </w:r>
      <w:r w:rsidR="00E7694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Blansko</w:t>
      </w:r>
    </w:p>
    <w:p w14:paraId="4C93F37E" w14:textId="593A407F" w:rsidR="005060BE" w:rsidRDefault="001426E8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Kontaktní údaje:</w:t>
      </w:r>
    </w:p>
    <w:p w14:paraId="62299376" w14:textId="636A0E27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Telefon: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+420 727 956 796</w:t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  <w:r w:rsidRPr="00573F0F">
        <w:rPr>
          <w:rFonts w:ascii="Arial" w:hAnsi="Arial" w:cs="Arial"/>
        </w:rPr>
        <w:tab/>
      </w:r>
    </w:p>
    <w:p w14:paraId="1C034C01" w14:textId="60387128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E-mail: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blansko.pk@spucr.cz</w:t>
      </w:r>
    </w:p>
    <w:p w14:paraId="46363DAE" w14:textId="4F1A8211" w:rsidR="001426E8" w:rsidRPr="00573F0F" w:rsidRDefault="001426E8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I</w:t>
      </w:r>
      <w:r w:rsidR="00AC06EF">
        <w:rPr>
          <w:rFonts w:ascii="Arial" w:hAnsi="Arial" w:cs="Arial"/>
        </w:rPr>
        <w:t>D</w:t>
      </w:r>
      <w:r w:rsidRPr="00573F0F">
        <w:rPr>
          <w:rFonts w:ascii="Arial" w:hAnsi="Arial" w:cs="Arial"/>
        </w:rPr>
        <w:t xml:space="preserve"> datové schránky:</w:t>
      </w:r>
      <w:r w:rsidR="000A1F53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z49per3</w:t>
      </w:r>
    </w:p>
    <w:p w14:paraId="007901D2" w14:textId="3D47932E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DE626E5" w14:textId="03548F7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  <w:b/>
          <w:bCs/>
        </w:rPr>
        <w:t>Bankovní spojení:</w:t>
      </w:r>
      <w:r w:rsidRPr="00573F0F">
        <w:rPr>
          <w:rFonts w:ascii="Arial" w:hAnsi="Arial" w:cs="Arial"/>
        </w:rPr>
        <w:t xml:space="preserve"> Česká národní banka</w:t>
      </w:r>
    </w:p>
    <w:p w14:paraId="10141578" w14:textId="21BA4E24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Číslo účtu: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3723001/0710</w:t>
      </w:r>
    </w:p>
    <w:p w14:paraId="04094060" w14:textId="1AC17DEB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DIČ:</w:t>
      </w:r>
      <w:r w:rsidR="005223B2" w:rsidRPr="00573F0F">
        <w:rPr>
          <w:rFonts w:ascii="Arial" w:hAnsi="Arial" w:cs="Arial"/>
        </w:rPr>
        <w:t xml:space="preserve"> </w:t>
      </w:r>
      <w:r w:rsidRPr="00573F0F">
        <w:rPr>
          <w:rFonts w:ascii="Arial" w:hAnsi="Arial" w:cs="Arial"/>
        </w:rPr>
        <w:t>CZ01312774 (není plátce DPH)</w:t>
      </w:r>
    </w:p>
    <w:p w14:paraId="15F7CE56" w14:textId="3CCD313C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(„</w:t>
      </w:r>
      <w:r w:rsidRPr="00573F0F">
        <w:rPr>
          <w:rFonts w:ascii="Arial" w:hAnsi="Arial" w:cs="Arial"/>
          <w:b/>
          <w:bCs/>
        </w:rPr>
        <w:t>Objednatel</w:t>
      </w:r>
      <w:r w:rsidRPr="00573F0F">
        <w:rPr>
          <w:rFonts w:ascii="Arial" w:hAnsi="Arial" w:cs="Arial"/>
        </w:rPr>
        <w:t>“)</w:t>
      </w:r>
    </w:p>
    <w:p w14:paraId="26E6931B" w14:textId="76A63125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C6155B1" w14:textId="7B6BDC40" w:rsidR="00D247B1" w:rsidRPr="00573F0F" w:rsidRDefault="00D247B1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573F0F">
        <w:rPr>
          <w:rFonts w:ascii="Arial" w:hAnsi="Arial" w:cs="Arial"/>
        </w:rPr>
        <w:t>a</w:t>
      </w:r>
    </w:p>
    <w:p w14:paraId="2AEA592D" w14:textId="73ED7956" w:rsidR="00D247B1" w:rsidRDefault="00D247B1" w:rsidP="006155B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5CE8AD5" w14:textId="52B35DB9" w:rsidR="00ED06ED" w:rsidRPr="00E14791" w:rsidRDefault="00ED06ED" w:rsidP="006155B7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791">
        <w:rPr>
          <w:rFonts w:ascii="Arial" w:hAnsi="Arial" w:cs="Arial"/>
        </w:rPr>
        <w:t>Společnost právnických osob, kter</w:t>
      </w:r>
      <w:r w:rsidR="00AC06EF">
        <w:rPr>
          <w:rFonts w:ascii="Arial" w:hAnsi="Arial" w:cs="Arial"/>
        </w:rPr>
        <w:t>ou</w:t>
      </w:r>
      <w:r w:rsidRPr="00E14791">
        <w:rPr>
          <w:rFonts w:ascii="Arial" w:hAnsi="Arial" w:cs="Arial"/>
        </w:rPr>
        <w:t xml:space="preserve"> </w:t>
      </w:r>
      <w:proofErr w:type="gramStart"/>
      <w:r w:rsidRPr="00E14791">
        <w:rPr>
          <w:rFonts w:ascii="Arial" w:hAnsi="Arial" w:cs="Arial"/>
        </w:rPr>
        <w:t>tvoří</w:t>
      </w:r>
      <w:proofErr w:type="gramEnd"/>
      <w:r w:rsidRPr="00E14791">
        <w:rPr>
          <w:rFonts w:ascii="Arial" w:hAnsi="Arial" w:cs="Arial"/>
        </w:rPr>
        <w:t>:</w:t>
      </w:r>
    </w:p>
    <w:p w14:paraId="7854BC45" w14:textId="04DAABB6" w:rsidR="00D247B1" w:rsidRPr="00E14791" w:rsidRDefault="00ED06ED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DWK GEO spol.</w:t>
      </w:r>
      <w:r w:rsidR="00D247B1" w:rsidRPr="00E14791">
        <w:rPr>
          <w:rFonts w:ascii="Arial" w:hAnsi="Arial" w:cs="Arial"/>
          <w:b/>
          <w:bCs/>
        </w:rPr>
        <w:t xml:space="preserve"> s</w:t>
      </w:r>
      <w:r w:rsidRPr="00E14791">
        <w:rPr>
          <w:rFonts w:ascii="Arial" w:hAnsi="Arial" w:cs="Arial"/>
          <w:b/>
          <w:bCs/>
        </w:rPr>
        <w:t xml:space="preserve"> </w:t>
      </w:r>
      <w:r w:rsidR="00D247B1" w:rsidRPr="00E14791">
        <w:rPr>
          <w:rFonts w:ascii="Arial" w:hAnsi="Arial" w:cs="Arial"/>
          <w:b/>
          <w:bCs/>
        </w:rPr>
        <w:t>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(příkazník společnosti)</w:t>
      </w:r>
    </w:p>
    <w:p w14:paraId="1FFBDA94" w14:textId="7C5942CE" w:rsidR="00D247B1" w:rsidRPr="00ED06ED" w:rsidRDefault="000A1F53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s</w:t>
      </w:r>
      <w:r w:rsidR="00D247B1" w:rsidRPr="00ED06ED">
        <w:rPr>
          <w:rFonts w:ascii="Arial" w:hAnsi="Arial" w:cs="Arial"/>
        </w:rPr>
        <w:t xml:space="preserve">polečnost založená a existující podle právního řádu České republiky, se sídlem </w:t>
      </w:r>
      <w:r w:rsidRPr="00ED06ED">
        <w:rPr>
          <w:rFonts w:ascii="Arial" w:hAnsi="Arial" w:cs="Arial"/>
        </w:rPr>
        <w:t>Brno</w:t>
      </w:r>
      <w:r w:rsidR="00D247B1" w:rsidRPr="00ED06ED">
        <w:rPr>
          <w:rFonts w:ascii="Arial" w:hAnsi="Arial" w:cs="Arial"/>
        </w:rPr>
        <w:t>,</w:t>
      </w:r>
      <w:r w:rsidRPr="00ED06ED">
        <w:rPr>
          <w:rFonts w:ascii="Arial" w:hAnsi="Arial" w:cs="Arial"/>
        </w:rPr>
        <w:t xml:space="preserve"> Nám. Karla</w:t>
      </w:r>
      <w:r w:rsidR="00ED06ED">
        <w:rPr>
          <w:rFonts w:ascii="Arial" w:hAnsi="Arial" w:cs="Arial"/>
        </w:rPr>
        <w:t xml:space="preserve"> IV 5/5, PSČ 628 00</w:t>
      </w:r>
      <w:r w:rsidR="00D247B1" w:rsidRPr="00ED06ED">
        <w:rPr>
          <w:rFonts w:ascii="Arial" w:hAnsi="Arial" w:cs="Arial"/>
        </w:rPr>
        <w:t xml:space="preserve">, </w:t>
      </w:r>
      <w:r w:rsidR="00D247B1" w:rsidRPr="003C10BE">
        <w:rPr>
          <w:rFonts w:ascii="Arial" w:hAnsi="Arial" w:cs="Arial"/>
          <w:b/>
          <w:bCs/>
        </w:rPr>
        <w:t xml:space="preserve">IČO </w:t>
      </w:r>
      <w:r w:rsidR="00ED06ED" w:rsidRPr="003C10BE">
        <w:rPr>
          <w:rFonts w:ascii="Arial" w:hAnsi="Arial" w:cs="Arial"/>
          <w:b/>
          <w:bCs/>
        </w:rPr>
        <w:t>26943646</w:t>
      </w:r>
      <w:r w:rsidR="00D247B1" w:rsidRPr="003C10BE">
        <w:rPr>
          <w:rFonts w:ascii="Arial" w:hAnsi="Arial" w:cs="Arial"/>
          <w:b/>
          <w:bCs/>
        </w:rPr>
        <w:t>,</w:t>
      </w:r>
      <w:r w:rsidR="00D247B1" w:rsidRPr="00ED06ED">
        <w:rPr>
          <w:rFonts w:ascii="Arial" w:hAnsi="Arial" w:cs="Arial"/>
        </w:rPr>
        <w:t xml:space="preserve"> zapsaná v obchodním rejstříku vedeném u</w:t>
      </w:r>
      <w:r w:rsidR="007E633A">
        <w:rPr>
          <w:rFonts w:ascii="Arial" w:hAnsi="Arial" w:cs="Arial"/>
        </w:rPr>
        <w:t> </w:t>
      </w:r>
      <w:r w:rsidR="00D247B1"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</w:t>
      </w:r>
      <w:r w:rsidR="00D247B1" w:rsidRPr="00ED06ED">
        <w:rPr>
          <w:rFonts w:ascii="Arial" w:hAnsi="Arial" w:cs="Arial"/>
        </w:rPr>
        <w:t xml:space="preserve"> v Brně, oddíl C, vložka </w:t>
      </w:r>
      <w:r w:rsidR="00ED06ED">
        <w:rPr>
          <w:rFonts w:ascii="Arial" w:hAnsi="Arial" w:cs="Arial"/>
        </w:rPr>
        <w:t>47180</w:t>
      </w:r>
    </w:p>
    <w:p w14:paraId="7BB1E7EB" w14:textId="2068E992" w:rsidR="00ED06ED" w:rsidRPr="00573F0F" w:rsidRDefault="00ED06ED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>Karlem Doležalem, jednatelem společnosti DWK GEO spol. s r.o.</w:t>
      </w:r>
    </w:p>
    <w:p w14:paraId="6FB199B0" w14:textId="79FC115A" w:rsidR="00ED06ED" w:rsidRPr="00573F0F" w:rsidRDefault="00ED06ED" w:rsidP="006155B7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jednatelem Ing. Karlem Doležalem</w:t>
      </w:r>
    </w:p>
    <w:p w14:paraId="4354ADE2" w14:textId="72B0C844" w:rsidR="00ED06ED" w:rsidRPr="00573F0F" w:rsidRDefault="00AC06EF" w:rsidP="006155B7">
      <w:pPr>
        <w:pStyle w:val="Odstavecseseznamem"/>
        <w:spacing w:after="0" w:line="240" w:lineRule="auto"/>
        <w:ind w:left="4678" w:hanging="425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D06ED" w:rsidRPr="00573F0F">
        <w:rPr>
          <w:rFonts w:ascii="Arial" w:hAnsi="Arial" w:cs="Arial"/>
        </w:rPr>
        <w:t xml:space="preserve"> technických záležitostech zastoupená: </w:t>
      </w:r>
      <w:proofErr w:type="spellStart"/>
      <w:r w:rsidR="007F0BBF">
        <w:rPr>
          <w:rFonts w:ascii="Arial" w:hAnsi="Arial" w:cs="Arial"/>
        </w:rPr>
        <w:t>xxxxxx</w:t>
      </w:r>
      <w:proofErr w:type="spellEnd"/>
    </w:p>
    <w:p w14:paraId="22D21233" w14:textId="77777777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7010EF6A" w14:textId="7B1C9691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ED06ED">
        <w:rPr>
          <w:rFonts w:ascii="Arial" w:hAnsi="Arial" w:cs="Arial"/>
        </w:rPr>
        <w:t xml:space="preserve"> </w:t>
      </w:r>
      <w:proofErr w:type="spellStart"/>
      <w:r w:rsidR="007F0BBF">
        <w:rPr>
          <w:rFonts w:ascii="Arial" w:hAnsi="Arial" w:cs="Arial"/>
        </w:rPr>
        <w:t>xxxxxx</w:t>
      </w:r>
      <w:proofErr w:type="spellEnd"/>
    </w:p>
    <w:p w14:paraId="54BD9AE3" w14:textId="16153AB5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7F0BBF">
        <w:rPr>
          <w:rFonts w:ascii="Arial" w:hAnsi="Arial" w:cs="Arial"/>
        </w:rPr>
        <w:t>xxxxxx</w:t>
      </w:r>
      <w:proofErr w:type="spellEnd"/>
    </w:p>
    <w:p w14:paraId="08EBC72B" w14:textId="073E4AA8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 w:rsidR="00ED06ED"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 w:rsidR="00AC06EF">
        <w:rPr>
          <w:rFonts w:ascii="Arial" w:hAnsi="Arial" w:cs="Arial"/>
        </w:rPr>
        <w:t xml:space="preserve"> </w:t>
      </w:r>
      <w:r w:rsidR="00ED06ED">
        <w:rPr>
          <w:rFonts w:ascii="Arial" w:hAnsi="Arial" w:cs="Arial"/>
        </w:rPr>
        <w:t>rbu2m5k</w:t>
      </w:r>
    </w:p>
    <w:p w14:paraId="52683974" w14:textId="0EADDB1C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 w:rsidR="00ED06ED">
        <w:rPr>
          <w:rFonts w:ascii="Arial" w:hAnsi="Arial" w:cs="Arial"/>
          <w:b/>
          <w:bCs/>
        </w:rPr>
        <w:t xml:space="preserve">, </w:t>
      </w:r>
      <w:r w:rsidR="00ED06ED" w:rsidRPr="00ED06ED">
        <w:rPr>
          <w:rFonts w:ascii="Arial" w:hAnsi="Arial" w:cs="Arial"/>
        </w:rPr>
        <w:t>pobočka Brno</w:t>
      </w:r>
    </w:p>
    <w:p w14:paraId="03710464" w14:textId="1DDA588A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Číslo účtu</w:t>
      </w:r>
      <w:r w:rsidRPr="001D5008">
        <w:rPr>
          <w:rFonts w:ascii="Arial" w:hAnsi="Arial" w:cs="Arial"/>
        </w:rPr>
        <w:t>:</w:t>
      </w:r>
      <w:r w:rsidR="00ED06ED" w:rsidRPr="001D5008">
        <w:rPr>
          <w:rFonts w:ascii="Arial" w:hAnsi="Arial" w:cs="Arial"/>
        </w:rPr>
        <w:t xml:space="preserve"> 1929</w:t>
      </w:r>
      <w:r w:rsidR="00643CC0" w:rsidRPr="001D5008">
        <w:rPr>
          <w:rFonts w:ascii="Arial" w:hAnsi="Arial" w:cs="Arial"/>
        </w:rPr>
        <w:t>4</w:t>
      </w:r>
      <w:r w:rsidR="00ED06ED" w:rsidRPr="001D5008">
        <w:rPr>
          <w:rFonts w:ascii="Arial" w:hAnsi="Arial" w:cs="Arial"/>
        </w:rPr>
        <w:t>0039/0300</w:t>
      </w:r>
    </w:p>
    <w:p w14:paraId="5BD0077D" w14:textId="1ACF3527" w:rsidR="00250176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 w:rsidR="00ED06ED">
        <w:rPr>
          <w:rFonts w:ascii="Arial" w:hAnsi="Arial" w:cs="Arial"/>
        </w:rPr>
        <w:t>26943646</w:t>
      </w:r>
    </w:p>
    <w:p w14:paraId="41CF9A13" w14:textId="77777777" w:rsidR="00DA37B2" w:rsidRDefault="00DA37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A36E84B" w14:textId="635FECD7" w:rsidR="00250176" w:rsidRDefault="00DA37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C2B90FD" w14:textId="77777777" w:rsidR="00DA37B2" w:rsidRDefault="00DA37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D52E327" w14:textId="644743E5" w:rsidR="00250176" w:rsidRPr="00E14791" w:rsidRDefault="00250176" w:rsidP="006155B7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14791">
        <w:rPr>
          <w:rFonts w:ascii="Arial" w:hAnsi="Arial" w:cs="Arial"/>
          <w:b/>
          <w:bCs/>
        </w:rPr>
        <w:t>AGERIS s.r.o.</w:t>
      </w:r>
      <w:r w:rsidR="00AA5B2F">
        <w:rPr>
          <w:rFonts w:ascii="Arial" w:hAnsi="Arial" w:cs="Arial"/>
          <w:b/>
          <w:bCs/>
        </w:rPr>
        <w:t xml:space="preserve"> </w:t>
      </w:r>
      <w:r w:rsidR="00AA5B2F" w:rsidRPr="00AA5B2F">
        <w:rPr>
          <w:rFonts w:ascii="Arial" w:hAnsi="Arial" w:cs="Arial"/>
        </w:rPr>
        <w:t>(druhý společník)</w:t>
      </w:r>
    </w:p>
    <w:p w14:paraId="6FE158CF" w14:textId="38A6E8CF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společnost založená a existující podle právního řádu České republiky, se sídlem Brno, </w:t>
      </w:r>
      <w:r>
        <w:rPr>
          <w:rFonts w:ascii="Arial" w:hAnsi="Arial" w:cs="Arial"/>
        </w:rPr>
        <w:t>Jeřábkova 1845/5, PSČ 602 00</w:t>
      </w:r>
      <w:r w:rsidRPr="00ED06ED">
        <w:rPr>
          <w:rFonts w:ascii="Arial" w:hAnsi="Arial" w:cs="Arial"/>
        </w:rPr>
        <w:t xml:space="preserve">, </w:t>
      </w:r>
      <w:r w:rsidRPr="00ED06ED">
        <w:rPr>
          <w:rFonts w:ascii="Arial" w:hAnsi="Arial" w:cs="Arial"/>
          <w:b/>
          <w:bCs/>
        </w:rPr>
        <w:t xml:space="preserve">IČO </w:t>
      </w:r>
      <w:r>
        <w:rPr>
          <w:rFonts w:ascii="Arial" w:hAnsi="Arial" w:cs="Arial"/>
          <w:b/>
          <w:bCs/>
        </w:rPr>
        <w:t>25576992</w:t>
      </w:r>
      <w:r w:rsidRPr="00ED06ED">
        <w:rPr>
          <w:rFonts w:ascii="Arial" w:hAnsi="Arial" w:cs="Arial"/>
        </w:rPr>
        <w:t>, zapsaná v obchodním rejstříku vedeném u</w:t>
      </w:r>
      <w:r>
        <w:rPr>
          <w:rFonts w:ascii="Arial" w:hAnsi="Arial" w:cs="Arial"/>
        </w:rPr>
        <w:t> </w:t>
      </w:r>
      <w:r w:rsidRPr="00ED06ED">
        <w:rPr>
          <w:rFonts w:ascii="Arial" w:hAnsi="Arial" w:cs="Arial"/>
        </w:rPr>
        <w:t>K</w:t>
      </w:r>
      <w:r w:rsidR="00AA5B2F">
        <w:rPr>
          <w:rFonts w:ascii="Arial" w:hAnsi="Arial" w:cs="Arial"/>
        </w:rPr>
        <w:t>rajského soudu v B</w:t>
      </w:r>
      <w:r w:rsidRPr="00ED06ED">
        <w:rPr>
          <w:rFonts w:ascii="Arial" w:hAnsi="Arial" w:cs="Arial"/>
        </w:rPr>
        <w:t xml:space="preserve">rně, oddíl C, vložka </w:t>
      </w:r>
      <w:r>
        <w:rPr>
          <w:rFonts w:ascii="Arial" w:hAnsi="Arial" w:cs="Arial"/>
        </w:rPr>
        <w:t>35034</w:t>
      </w:r>
    </w:p>
    <w:p w14:paraId="5EE0FFA2" w14:textId="6BC1C3B8" w:rsidR="00250176" w:rsidRPr="00573F0F" w:rsidRDefault="00250176" w:rsidP="006155B7">
      <w:pPr>
        <w:pStyle w:val="Odstavecseseznamem"/>
        <w:spacing w:after="0" w:line="240" w:lineRule="auto"/>
        <w:ind w:left="426"/>
        <w:rPr>
          <w:rFonts w:ascii="Arial" w:hAnsi="Arial" w:cs="Arial"/>
        </w:rPr>
      </w:pPr>
      <w:r w:rsidRPr="00573F0F">
        <w:rPr>
          <w:rFonts w:ascii="Arial" w:hAnsi="Arial" w:cs="Arial"/>
        </w:rPr>
        <w:t xml:space="preserve">Zastoupená: Ing. </w:t>
      </w:r>
      <w:r>
        <w:rPr>
          <w:rFonts w:ascii="Arial" w:hAnsi="Arial" w:cs="Arial"/>
        </w:rPr>
        <w:t>Iv</w:t>
      </w:r>
      <w:r w:rsidR="00643CC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Podrackým</w:t>
      </w:r>
      <w:proofErr w:type="spellEnd"/>
      <w:r>
        <w:rPr>
          <w:rFonts w:ascii="Arial" w:hAnsi="Arial" w:cs="Arial"/>
        </w:rPr>
        <w:t>, jednatelem společnosti AGERIS s. r.o.</w:t>
      </w:r>
    </w:p>
    <w:p w14:paraId="78BBC3C3" w14:textId="37C04BBF" w:rsidR="00250176" w:rsidRPr="00573F0F" w:rsidRDefault="00250176" w:rsidP="006155B7">
      <w:pPr>
        <w:pStyle w:val="Odstavecseseznamem"/>
        <w:spacing w:after="0" w:line="240" w:lineRule="auto"/>
        <w:ind w:left="426"/>
        <w:jc w:val="both"/>
        <w:rPr>
          <w:rStyle w:val="Siln"/>
          <w:rFonts w:ascii="Arial" w:eastAsiaTheme="majorEastAsia" w:hAnsi="Arial" w:cs="Arial"/>
          <w:b w:val="0"/>
          <w:bCs w:val="0"/>
        </w:rPr>
      </w:pPr>
      <w:r w:rsidRPr="00573F0F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 xml:space="preserve">RNDr. Josefem Glosem, jednatelem </w:t>
      </w:r>
    </w:p>
    <w:p w14:paraId="4409B4FC" w14:textId="77777777" w:rsidR="00DA37B2" w:rsidRDefault="00DA37B2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71B424A" w14:textId="4D620E1D" w:rsidR="00250176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573F0F">
        <w:rPr>
          <w:rFonts w:ascii="Arial" w:hAnsi="Arial" w:cs="Arial"/>
        </w:rPr>
        <w:lastRenderedPageBreak/>
        <w:t xml:space="preserve">V technických záležitostech zastoupená: </w:t>
      </w:r>
      <w:proofErr w:type="spellStart"/>
      <w:r w:rsidR="007F0BBF">
        <w:rPr>
          <w:rFonts w:ascii="Arial" w:hAnsi="Arial" w:cs="Arial"/>
        </w:rPr>
        <w:t>xxxxxx</w:t>
      </w:r>
      <w:proofErr w:type="spellEnd"/>
    </w:p>
    <w:p w14:paraId="7CEC8621" w14:textId="29CCF5D8" w:rsidR="00250176" w:rsidRPr="00ED06ED" w:rsidRDefault="00250176" w:rsidP="006155B7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ED06ED">
        <w:rPr>
          <w:rFonts w:ascii="Arial" w:hAnsi="Arial" w:cs="Arial"/>
          <w:b/>
          <w:bCs/>
        </w:rPr>
        <w:t>Kontaktní údaje:</w:t>
      </w:r>
    </w:p>
    <w:p w14:paraId="18E28A77" w14:textId="61B30381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Telefon:</w:t>
      </w:r>
      <w:r w:rsidR="007F0BBF">
        <w:rPr>
          <w:rFonts w:ascii="Arial" w:hAnsi="Arial" w:cs="Arial"/>
        </w:rPr>
        <w:t xml:space="preserve"> </w:t>
      </w:r>
      <w:proofErr w:type="spellStart"/>
      <w:r w:rsidR="007F0BBF">
        <w:rPr>
          <w:rFonts w:ascii="Arial" w:hAnsi="Arial" w:cs="Arial"/>
        </w:rPr>
        <w:t>xxxxxx</w:t>
      </w:r>
      <w:proofErr w:type="spellEnd"/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  <w:r w:rsidRPr="00ED06ED">
        <w:rPr>
          <w:rFonts w:ascii="Arial" w:hAnsi="Arial" w:cs="Arial"/>
        </w:rPr>
        <w:tab/>
      </w:r>
    </w:p>
    <w:p w14:paraId="45E6AF0D" w14:textId="1A2B7590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 xml:space="preserve">E-mail: </w:t>
      </w:r>
      <w:proofErr w:type="spellStart"/>
      <w:r w:rsidR="007F0BBF">
        <w:rPr>
          <w:rFonts w:ascii="Arial" w:hAnsi="Arial" w:cs="Arial"/>
        </w:rPr>
        <w:t>xxxxxx</w:t>
      </w:r>
      <w:proofErr w:type="spellEnd"/>
    </w:p>
    <w:p w14:paraId="3DD66BED" w14:textId="7CEC1AAD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I</w:t>
      </w:r>
      <w:r>
        <w:rPr>
          <w:rFonts w:ascii="Arial" w:hAnsi="Arial" w:cs="Arial"/>
        </w:rPr>
        <w:t>D</w:t>
      </w:r>
      <w:r w:rsidRPr="00ED06ED">
        <w:rPr>
          <w:rFonts w:ascii="Arial" w:hAnsi="Arial" w:cs="Arial"/>
        </w:rPr>
        <w:t xml:space="preserve"> datové schránky:</w:t>
      </w:r>
      <w:r>
        <w:rPr>
          <w:rFonts w:ascii="Arial" w:hAnsi="Arial" w:cs="Arial"/>
        </w:rPr>
        <w:t xml:space="preserve"> zr6jqnz</w:t>
      </w:r>
    </w:p>
    <w:p w14:paraId="578524E5" w14:textId="4FC333FA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  <w:b/>
          <w:bCs/>
        </w:rPr>
        <w:t>Bankovní spojení:</w:t>
      </w:r>
      <w:r w:rsidRPr="00ED06ED">
        <w:rPr>
          <w:rFonts w:ascii="Arial" w:hAnsi="Arial" w:cs="Arial"/>
        </w:rPr>
        <w:t xml:space="preserve"> ČSOB, a.s</w:t>
      </w:r>
      <w:r w:rsidRPr="00ED06E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 w:rsidRPr="00ED06ED">
        <w:rPr>
          <w:rFonts w:ascii="Arial" w:hAnsi="Arial" w:cs="Arial"/>
        </w:rPr>
        <w:t>pobočka Brno</w:t>
      </w:r>
    </w:p>
    <w:p w14:paraId="29E54ADF" w14:textId="6F64BA12" w:rsidR="00250176" w:rsidRPr="00ED06ED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382293143/0300</w:t>
      </w:r>
    </w:p>
    <w:p w14:paraId="5C761325" w14:textId="67120CA7" w:rsidR="00250176" w:rsidRDefault="00250176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DIČ: CZ</w:t>
      </w:r>
      <w:r>
        <w:rPr>
          <w:rFonts w:ascii="Arial" w:hAnsi="Arial" w:cs="Arial"/>
        </w:rPr>
        <w:t>25576992</w:t>
      </w:r>
    </w:p>
    <w:p w14:paraId="5CBC2D04" w14:textId="50DCF252" w:rsidR="005223B2" w:rsidRPr="00ED06ED" w:rsidRDefault="005223B2" w:rsidP="006155B7">
      <w:pPr>
        <w:spacing w:after="0" w:line="240" w:lineRule="auto"/>
        <w:ind w:left="426"/>
        <w:jc w:val="both"/>
        <w:rPr>
          <w:rFonts w:ascii="Arial" w:hAnsi="Arial" w:cs="Arial"/>
        </w:rPr>
      </w:pPr>
      <w:r w:rsidRPr="00ED06ED">
        <w:rPr>
          <w:rFonts w:ascii="Arial" w:hAnsi="Arial" w:cs="Arial"/>
        </w:rPr>
        <w:t>(„</w:t>
      </w:r>
      <w:r w:rsidRPr="00ED06ED">
        <w:rPr>
          <w:rFonts w:ascii="Arial" w:hAnsi="Arial" w:cs="Arial"/>
          <w:b/>
          <w:bCs/>
        </w:rPr>
        <w:t>Zhotovitel</w:t>
      </w:r>
      <w:r w:rsidRPr="00ED06ED">
        <w:rPr>
          <w:rFonts w:ascii="Arial" w:hAnsi="Arial" w:cs="Arial"/>
        </w:rPr>
        <w:t>“)</w:t>
      </w:r>
    </w:p>
    <w:p w14:paraId="6238C3A2" w14:textId="0FC2A709" w:rsidR="005223B2" w:rsidRPr="00250176" w:rsidRDefault="005223B2" w:rsidP="006155B7">
      <w:pPr>
        <w:spacing w:after="0" w:line="240" w:lineRule="auto"/>
        <w:ind w:left="426" w:firstLine="426"/>
        <w:jc w:val="both"/>
        <w:rPr>
          <w:rFonts w:ascii="Arial" w:hAnsi="Arial" w:cs="Arial"/>
        </w:rPr>
      </w:pPr>
    </w:p>
    <w:p w14:paraId="398EB127" w14:textId="74D49370" w:rsidR="005223B2" w:rsidRPr="00250176" w:rsidRDefault="00EC5E67" w:rsidP="00764CF1">
      <w:pPr>
        <w:spacing w:after="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223B2" w:rsidRPr="00250176">
        <w:rPr>
          <w:rFonts w:ascii="Arial" w:hAnsi="Arial" w:cs="Arial"/>
        </w:rPr>
        <w:t xml:space="preserve">Objednatel a </w:t>
      </w:r>
      <w:r w:rsidR="00435FB7">
        <w:rPr>
          <w:rFonts w:ascii="Arial" w:hAnsi="Arial" w:cs="Arial"/>
        </w:rPr>
        <w:t>z</w:t>
      </w:r>
      <w:r w:rsidR="005223B2" w:rsidRPr="00250176">
        <w:rPr>
          <w:rFonts w:ascii="Arial" w:hAnsi="Arial" w:cs="Arial"/>
        </w:rPr>
        <w:t>hotovitel dále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strany</w:t>
      </w:r>
      <w:r w:rsidR="005223B2" w:rsidRPr="00250176">
        <w:rPr>
          <w:rFonts w:ascii="Arial" w:hAnsi="Arial" w:cs="Arial"/>
        </w:rPr>
        <w:t>“ a každý z nich samostatně jako „</w:t>
      </w:r>
      <w:r w:rsidR="00435FB7">
        <w:rPr>
          <w:rFonts w:ascii="Arial" w:hAnsi="Arial" w:cs="Arial"/>
        </w:rPr>
        <w:t>s</w:t>
      </w:r>
      <w:r w:rsidR="005223B2" w:rsidRPr="00250176">
        <w:rPr>
          <w:rFonts w:ascii="Arial" w:hAnsi="Arial" w:cs="Arial"/>
          <w:b/>
          <w:bCs/>
        </w:rPr>
        <w:t>mluvní strana</w:t>
      </w:r>
      <w:r w:rsidR="005223B2" w:rsidRPr="00250176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14:paraId="79246EBE" w14:textId="7768DA80" w:rsidR="000E1CA1" w:rsidRDefault="000E1CA1" w:rsidP="006155B7">
      <w:pPr>
        <w:spacing w:after="0" w:line="240" w:lineRule="auto"/>
        <w:jc w:val="both"/>
        <w:rPr>
          <w:rFonts w:ascii="Arial" w:hAnsi="Arial" w:cs="Arial"/>
        </w:rPr>
      </w:pPr>
    </w:p>
    <w:p w14:paraId="618EC0E4" w14:textId="0E675705" w:rsidR="003767CD" w:rsidRPr="001D5008" w:rsidRDefault="003767CD" w:rsidP="003767CD">
      <w:pPr>
        <w:spacing w:after="0" w:line="240" w:lineRule="auto"/>
        <w:ind w:right="-228"/>
        <w:jc w:val="both"/>
        <w:rPr>
          <w:rFonts w:ascii="Arial" w:hAnsi="Arial" w:cs="Arial"/>
          <w:lang w:val="fr-FR"/>
        </w:rPr>
      </w:pPr>
      <w:r w:rsidRPr="001D5008">
        <w:rPr>
          <w:rFonts w:ascii="Arial" w:hAnsi="Arial" w:cs="Arial"/>
          <w:lang w:val="fr-FR"/>
        </w:rPr>
        <w:t>Na straně zhotovitele dochází k níže specifikované změně:</w:t>
      </w:r>
    </w:p>
    <w:p w14:paraId="72D99D14" w14:textId="77777777" w:rsidR="003767CD" w:rsidRPr="001D5008" w:rsidRDefault="003767CD" w:rsidP="003767CD">
      <w:pPr>
        <w:spacing w:after="0" w:line="240" w:lineRule="auto"/>
        <w:ind w:right="-228"/>
        <w:jc w:val="both"/>
        <w:rPr>
          <w:rFonts w:ascii="Arial" w:hAnsi="Arial" w:cs="Arial"/>
          <w:lang w:val="fr-FR"/>
        </w:rPr>
      </w:pPr>
    </w:p>
    <w:p w14:paraId="231032EE" w14:textId="167398FA" w:rsidR="003767CD" w:rsidRPr="001D5008" w:rsidRDefault="003767CD" w:rsidP="003767CD">
      <w:pPr>
        <w:spacing w:after="0" w:line="240" w:lineRule="auto"/>
        <w:ind w:right="-228"/>
        <w:jc w:val="both"/>
        <w:rPr>
          <w:rFonts w:ascii="Arial" w:hAnsi="Arial" w:cs="Arial"/>
        </w:rPr>
      </w:pPr>
      <w:r w:rsidRPr="001D5008">
        <w:rPr>
          <w:rFonts w:ascii="Arial" w:hAnsi="Arial" w:cs="Arial"/>
          <w:lang w:val="fr-FR"/>
        </w:rPr>
        <w:t>Číslo účtu zhotovitele DWK GEO spol. s r.o. správně zní:</w:t>
      </w:r>
      <w:r w:rsidRPr="001D5008">
        <w:rPr>
          <w:rFonts w:ascii="Arial" w:hAnsi="Arial" w:cs="Arial"/>
        </w:rPr>
        <w:t xml:space="preserve"> 192940039/0300.</w:t>
      </w:r>
    </w:p>
    <w:p w14:paraId="1017930E" w14:textId="77777777" w:rsidR="003767CD" w:rsidRPr="001D5008" w:rsidRDefault="003767CD" w:rsidP="003767CD">
      <w:pPr>
        <w:spacing w:after="0" w:line="240" w:lineRule="auto"/>
        <w:ind w:right="-228"/>
        <w:jc w:val="both"/>
        <w:rPr>
          <w:rFonts w:ascii="Arial" w:hAnsi="Arial" w:cs="Arial"/>
          <w:lang w:val="fr-FR"/>
        </w:rPr>
      </w:pPr>
    </w:p>
    <w:p w14:paraId="328F86CB" w14:textId="695FDB46" w:rsidR="003767CD" w:rsidRPr="001D5008" w:rsidRDefault="003767CD" w:rsidP="003767CD">
      <w:pPr>
        <w:spacing w:after="0" w:line="240" w:lineRule="auto"/>
        <w:ind w:right="-228"/>
        <w:jc w:val="both"/>
        <w:rPr>
          <w:rFonts w:ascii="Arial" w:hAnsi="Arial" w:cs="Arial"/>
          <w:b/>
          <w:lang w:val="fr-FR"/>
        </w:rPr>
      </w:pPr>
      <w:r w:rsidRPr="001D5008">
        <w:rPr>
          <w:rFonts w:ascii="Arial" w:hAnsi="Arial" w:cs="Arial"/>
          <w:b/>
          <w:bCs/>
          <w:lang w:val="fr-FR"/>
        </w:rPr>
        <w:t>S ohledem na výše uvedené se v citované smlouvě o dílo,</w:t>
      </w:r>
      <w:r w:rsidRPr="001D5008">
        <w:rPr>
          <w:rFonts w:ascii="Arial" w:hAnsi="Arial" w:cs="Arial"/>
          <w:b/>
          <w:lang w:val="fr-FR"/>
        </w:rPr>
        <w:t xml:space="preserve"> </w:t>
      </w:r>
      <w:r w:rsidRPr="001D5008">
        <w:rPr>
          <w:rFonts w:ascii="Arial" w:hAnsi="Arial" w:cs="Arial"/>
          <w:b/>
          <w:bCs/>
          <w:lang w:val="fr-FR"/>
        </w:rPr>
        <w:t xml:space="preserve">ve znění jejich dodatků, </w:t>
      </w:r>
      <w:r w:rsidRPr="001D5008">
        <w:rPr>
          <w:rFonts w:ascii="Arial" w:hAnsi="Arial" w:cs="Arial"/>
          <w:b/>
          <w:lang w:val="fr-FR"/>
        </w:rPr>
        <w:t>mění příslušné, změnou dotčené ustanovení.</w:t>
      </w:r>
    </w:p>
    <w:p w14:paraId="3C8AD8AC" w14:textId="32981983" w:rsidR="003767CD" w:rsidRPr="001D5008" w:rsidRDefault="003767CD" w:rsidP="003767CD">
      <w:pPr>
        <w:spacing w:after="0" w:line="240" w:lineRule="auto"/>
        <w:ind w:right="-228"/>
        <w:jc w:val="both"/>
        <w:rPr>
          <w:rFonts w:ascii="Arial" w:hAnsi="Arial" w:cs="Arial"/>
          <w:lang w:val="fr-FR"/>
        </w:rPr>
      </w:pPr>
      <w:r w:rsidRPr="001D5008">
        <w:rPr>
          <w:rFonts w:ascii="Arial" w:hAnsi="Arial" w:cs="Arial"/>
          <w:lang w:val="fr-FR"/>
        </w:rPr>
        <w:t xml:space="preserve">  </w:t>
      </w:r>
    </w:p>
    <w:p w14:paraId="640556D5" w14:textId="77777777" w:rsidR="001D5008" w:rsidRDefault="001D5008" w:rsidP="00764CF1">
      <w:pPr>
        <w:spacing w:after="0" w:line="240" w:lineRule="auto"/>
        <w:ind w:right="-228"/>
        <w:jc w:val="both"/>
        <w:rPr>
          <w:rFonts w:ascii="Arial" w:hAnsi="Arial" w:cs="Arial"/>
          <w:b/>
          <w:bCs/>
          <w:lang w:val="fr-FR"/>
        </w:rPr>
      </w:pPr>
    </w:p>
    <w:p w14:paraId="4AB7614C" w14:textId="6FC497ED" w:rsidR="00764CF1" w:rsidRP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/>
          <w:bCs/>
          <w:lang w:val="fr-FR"/>
        </w:rPr>
      </w:pPr>
      <w:r w:rsidRPr="001D5008">
        <w:rPr>
          <w:rFonts w:ascii="Arial" w:hAnsi="Arial" w:cs="Arial"/>
          <w:b/>
          <w:bCs/>
          <w:lang w:val="fr-FR"/>
        </w:rPr>
        <w:t xml:space="preserve">Smluvní strany se </w:t>
      </w:r>
      <w:r w:rsidR="003767CD" w:rsidRPr="001D5008">
        <w:rPr>
          <w:rFonts w:ascii="Arial" w:hAnsi="Arial" w:cs="Arial"/>
          <w:b/>
          <w:bCs/>
          <w:lang w:val="fr-FR"/>
        </w:rPr>
        <w:t xml:space="preserve">dále </w:t>
      </w:r>
      <w:r w:rsidRPr="001D5008">
        <w:rPr>
          <w:rFonts w:ascii="Arial" w:hAnsi="Arial" w:cs="Arial"/>
          <w:b/>
          <w:bCs/>
          <w:lang w:val="fr-FR"/>
        </w:rPr>
        <w:t xml:space="preserve">na základě žádosti zhotovitele ze dne </w:t>
      </w:r>
      <w:r w:rsidR="00B06792" w:rsidRPr="001D5008">
        <w:rPr>
          <w:rFonts w:ascii="Arial" w:hAnsi="Arial" w:cs="Arial"/>
          <w:b/>
          <w:bCs/>
          <w:lang w:val="fr-FR"/>
        </w:rPr>
        <w:t>6</w:t>
      </w:r>
      <w:r w:rsidRPr="001D5008">
        <w:rPr>
          <w:rFonts w:ascii="Arial" w:hAnsi="Arial" w:cs="Arial"/>
          <w:b/>
          <w:bCs/>
          <w:lang w:val="fr-FR"/>
        </w:rPr>
        <w:t xml:space="preserve">. </w:t>
      </w:r>
      <w:r w:rsidR="00B06792" w:rsidRPr="001D5008">
        <w:rPr>
          <w:rFonts w:ascii="Arial" w:hAnsi="Arial" w:cs="Arial"/>
          <w:b/>
          <w:bCs/>
          <w:lang w:val="fr-FR"/>
        </w:rPr>
        <w:t>květ</w:t>
      </w:r>
      <w:r w:rsidRPr="001D5008">
        <w:rPr>
          <w:rFonts w:ascii="Arial" w:hAnsi="Arial" w:cs="Arial"/>
          <w:b/>
          <w:bCs/>
          <w:lang w:val="fr-FR"/>
        </w:rPr>
        <w:t>na 2024 dohodly, oproti výše uvedené smlouvě o dílo na níže specifikovaných</w:t>
      </w:r>
      <w:r w:rsidRPr="00764CF1">
        <w:rPr>
          <w:rFonts w:ascii="Arial" w:hAnsi="Arial" w:cs="Arial"/>
          <w:b/>
          <w:bCs/>
          <w:lang w:val="fr-FR"/>
        </w:rPr>
        <w:t xml:space="preserve"> změnách:</w:t>
      </w:r>
    </w:p>
    <w:p w14:paraId="781C7F17" w14:textId="77777777" w:rsidR="00764CF1" w:rsidRP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/>
          <w:bCs/>
          <w:lang w:bidi="cs-CZ"/>
        </w:rPr>
      </w:pPr>
    </w:p>
    <w:p w14:paraId="565FF2AD" w14:textId="13607D18" w:rsidR="00764CF1" w:rsidRPr="00764CF1" w:rsidRDefault="00764CF1" w:rsidP="00764CF1">
      <w:pPr>
        <w:spacing w:after="0" w:line="240" w:lineRule="auto"/>
        <w:ind w:right="-142"/>
        <w:jc w:val="both"/>
        <w:rPr>
          <w:rFonts w:ascii="Arial" w:hAnsi="Arial" w:cs="Arial"/>
          <w:bCs/>
          <w:lang w:val="fr-FR" w:bidi="cs-CZ"/>
        </w:rPr>
      </w:pPr>
      <w:r w:rsidRPr="00764CF1">
        <w:rPr>
          <w:rFonts w:ascii="Arial" w:hAnsi="Arial" w:cs="Arial"/>
          <w:lang w:val="fr-FR"/>
        </w:rPr>
        <w:t>Dle skutečného rozsahu prací se po vzájemném odsouhlasení smluvními stranami snižuje počet měrných jednotek u dílčích částí díla</w:t>
      </w:r>
      <w:r>
        <w:rPr>
          <w:rFonts w:ascii="Arial" w:hAnsi="Arial" w:cs="Arial"/>
          <w:lang w:val="fr-FR"/>
        </w:rPr>
        <w:t xml:space="preserve"> </w:t>
      </w:r>
      <w:r w:rsidRPr="00764CF1">
        <w:rPr>
          <w:rFonts w:ascii="Arial" w:hAnsi="Arial" w:cs="Arial"/>
          <w:bCs/>
          <w:lang w:val="fr-FR" w:bidi="cs-CZ"/>
        </w:rPr>
        <w:t xml:space="preserve">6.3.1.i) a) Výškopisné zaměření zájmového území dle čl. 6.3.1 i) a) smlouvy o 11 MJ na </w:t>
      </w:r>
      <w:r w:rsidRPr="00764CF1">
        <w:rPr>
          <w:rFonts w:ascii="Arial" w:hAnsi="Arial" w:cs="Arial"/>
          <w:b/>
          <w:bCs/>
          <w:lang w:val="fr-FR" w:bidi="cs-CZ"/>
        </w:rPr>
        <w:t>19 MJ</w:t>
      </w:r>
      <w:r w:rsidRPr="00764CF1">
        <w:rPr>
          <w:rFonts w:ascii="Arial" w:hAnsi="Arial" w:cs="Arial"/>
          <w:bCs/>
          <w:lang w:val="fr-FR" w:bidi="cs-CZ"/>
        </w:rPr>
        <w:t xml:space="preserve"> (původně 30 MJ) a 6.3.1.i) b) DTR liniových vodohospodářských a</w:t>
      </w:r>
      <w:r>
        <w:rPr>
          <w:rFonts w:ascii="Arial" w:hAnsi="Arial" w:cs="Arial"/>
          <w:bCs/>
          <w:lang w:val="fr-FR" w:bidi="cs-CZ"/>
        </w:rPr>
        <w:t> </w:t>
      </w:r>
      <w:r w:rsidRPr="00764CF1">
        <w:rPr>
          <w:rFonts w:ascii="Arial" w:hAnsi="Arial" w:cs="Arial"/>
          <w:bCs/>
          <w:lang w:val="fr-FR" w:bidi="cs-CZ"/>
        </w:rPr>
        <w:t>protierozních staveb PSZ pro stanovení plochy záboru půdy stavbami dle čl. 6.3.1 i) b) smlouvy o</w:t>
      </w:r>
      <w:r>
        <w:rPr>
          <w:rFonts w:ascii="Arial" w:hAnsi="Arial" w:cs="Arial"/>
          <w:bCs/>
          <w:lang w:val="fr-FR" w:bidi="cs-CZ"/>
        </w:rPr>
        <w:t> </w:t>
      </w:r>
      <w:r w:rsidRPr="00764CF1">
        <w:rPr>
          <w:rFonts w:ascii="Arial" w:hAnsi="Arial" w:cs="Arial"/>
          <w:bCs/>
          <w:lang w:val="fr-FR" w:bidi="cs-CZ"/>
        </w:rPr>
        <w:t>1</w:t>
      </w:r>
      <w:r w:rsidR="00233347">
        <w:rPr>
          <w:rFonts w:ascii="Arial" w:hAnsi="Arial" w:cs="Arial"/>
          <w:bCs/>
          <w:lang w:val="fr-FR" w:bidi="cs-CZ"/>
        </w:rPr>
        <w:t> </w:t>
      </w:r>
      <w:r w:rsidRPr="00764CF1">
        <w:rPr>
          <w:rFonts w:ascii="Arial" w:hAnsi="Arial" w:cs="Arial"/>
          <w:bCs/>
          <w:lang w:val="fr-FR" w:bidi="cs-CZ"/>
        </w:rPr>
        <w:t xml:space="preserve">MJ na </w:t>
      </w:r>
      <w:r w:rsidRPr="00764CF1">
        <w:rPr>
          <w:rFonts w:ascii="Arial" w:hAnsi="Arial" w:cs="Arial"/>
          <w:b/>
          <w:bCs/>
          <w:lang w:val="fr-FR" w:bidi="cs-CZ"/>
        </w:rPr>
        <w:t>11 MJ</w:t>
      </w:r>
      <w:r w:rsidRPr="00764CF1">
        <w:rPr>
          <w:rFonts w:ascii="Arial" w:hAnsi="Arial" w:cs="Arial"/>
          <w:bCs/>
          <w:lang w:val="fr-FR" w:bidi="cs-CZ"/>
        </w:rPr>
        <w:t xml:space="preserve"> (původně 12 MJ).</w:t>
      </w:r>
    </w:p>
    <w:p w14:paraId="0F42050D" w14:textId="77777777" w:rsid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/>
          <w:bCs/>
        </w:rPr>
      </w:pPr>
    </w:p>
    <w:p w14:paraId="6BEBEC50" w14:textId="18CE3EBC" w:rsidR="00764CF1" w:rsidRPr="00C83039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/>
        </w:rPr>
      </w:pPr>
      <w:r w:rsidRPr="00764CF1">
        <w:rPr>
          <w:rFonts w:ascii="Arial" w:hAnsi="Arial" w:cs="Arial"/>
          <w:bCs/>
        </w:rPr>
        <w:t xml:space="preserve">Celková cena díla se v důsledku </w:t>
      </w:r>
      <w:r w:rsidRPr="00C83039">
        <w:rPr>
          <w:rFonts w:ascii="Arial" w:hAnsi="Arial" w:cs="Arial"/>
          <w:b/>
        </w:rPr>
        <w:t xml:space="preserve">méněprací </w:t>
      </w:r>
      <w:r w:rsidRPr="00764CF1">
        <w:rPr>
          <w:rFonts w:ascii="Arial" w:hAnsi="Arial" w:cs="Arial"/>
          <w:bCs/>
        </w:rPr>
        <w:t xml:space="preserve">snižuje o </w:t>
      </w:r>
      <w:r w:rsidRPr="00C83039">
        <w:rPr>
          <w:rFonts w:ascii="Arial" w:hAnsi="Arial" w:cs="Arial"/>
          <w:b/>
        </w:rPr>
        <w:t xml:space="preserve">14 700,00 Kč bez DPH </w:t>
      </w:r>
      <w:r w:rsidR="00C83039">
        <w:rPr>
          <w:rFonts w:ascii="Arial" w:hAnsi="Arial" w:cs="Arial"/>
          <w:b/>
        </w:rPr>
        <w:t>(</w:t>
      </w:r>
      <w:r w:rsidRPr="00C83039">
        <w:rPr>
          <w:rFonts w:ascii="Arial" w:hAnsi="Arial" w:cs="Arial"/>
          <w:b/>
        </w:rPr>
        <w:t>17 787,00 Kč včetně DPH</w:t>
      </w:r>
      <w:r w:rsidR="00C83039">
        <w:rPr>
          <w:rFonts w:ascii="Arial" w:hAnsi="Arial" w:cs="Arial"/>
          <w:b/>
        </w:rPr>
        <w:t>)</w:t>
      </w:r>
      <w:r w:rsidRPr="00C83039">
        <w:rPr>
          <w:rFonts w:ascii="Arial" w:hAnsi="Arial" w:cs="Arial"/>
          <w:b/>
        </w:rPr>
        <w:t>.</w:t>
      </w:r>
    </w:p>
    <w:p w14:paraId="5FEE5205" w14:textId="77777777" w:rsidR="00224749" w:rsidRDefault="00224749" w:rsidP="00764CF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11FCFB0F" w14:textId="5DBA19ED" w:rsidR="0061279B" w:rsidRPr="00233347" w:rsidRDefault="0061279B" w:rsidP="0061279B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233347">
        <w:rPr>
          <w:rFonts w:ascii="Arial" w:eastAsia="Times New Roman" w:hAnsi="Arial" w:cs="Arial"/>
        </w:rPr>
        <w:t xml:space="preserve">Z důvodu protierozní a protipovodňové ochrany pozemků a zastavěné části obce navrhl zpracovatel návrhu pozemkových úprav protierozní hrázku PH1 v lokalitě V padělkách (v povodí kritického profilu KP1). </w:t>
      </w:r>
      <w:r w:rsidRPr="00233347">
        <w:rPr>
          <w:rFonts w:ascii="Arial" w:hAnsi="Arial" w:cs="Arial"/>
        </w:rPr>
        <w:t>Po projednání se sborem zástupců a objednatelem bylo dohodnuto, že na uvedené opatření bude vypracována dokumentace technického řešení.</w:t>
      </w:r>
    </w:p>
    <w:p w14:paraId="3927DA0D" w14:textId="4CCA8FD7" w:rsidR="00A87E95" w:rsidRPr="00233347" w:rsidRDefault="00A87E95" w:rsidP="0060633F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233347">
        <w:rPr>
          <w:rFonts w:ascii="Arial" w:eastAsia="Times New Roman" w:hAnsi="Arial" w:cs="Arial"/>
        </w:rPr>
        <w:t xml:space="preserve">V řešeném území se nachází lokalita vhodná k provedení revitalizace (vodní tok Bělička v místní trati Žleby ve správě Lesů České republiky, </w:t>
      </w:r>
      <w:proofErr w:type="spellStart"/>
      <w:r w:rsidRPr="00233347">
        <w:rPr>
          <w:rFonts w:ascii="Arial" w:eastAsia="Times New Roman" w:hAnsi="Arial" w:cs="Arial"/>
        </w:rPr>
        <w:t>s.p</w:t>
      </w:r>
      <w:proofErr w:type="spellEnd"/>
      <w:r w:rsidRPr="00233347">
        <w:rPr>
          <w:rFonts w:ascii="Arial" w:eastAsia="Times New Roman" w:hAnsi="Arial" w:cs="Arial"/>
        </w:rPr>
        <w:t xml:space="preserve">.) a lokalita vhodná k provedení </w:t>
      </w:r>
      <w:proofErr w:type="spellStart"/>
      <w:r w:rsidRPr="00233347">
        <w:rPr>
          <w:rFonts w:ascii="Arial" w:eastAsia="Times New Roman" w:hAnsi="Arial" w:cs="Arial"/>
        </w:rPr>
        <w:t>renaturalizace</w:t>
      </w:r>
      <w:proofErr w:type="spellEnd"/>
      <w:r w:rsidRPr="00233347">
        <w:rPr>
          <w:rFonts w:ascii="Arial" w:eastAsia="Times New Roman" w:hAnsi="Arial" w:cs="Arial"/>
        </w:rPr>
        <w:t xml:space="preserve"> (stavba vodního díla – hlavního odvodňovacího zařízení HOZ „Vysočany II“</w:t>
      </w:r>
      <w:r w:rsidR="00392C41" w:rsidRPr="00233347">
        <w:rPr>
          <w:rFonts w:ascii="Arial" w:eastAsia="Times New Roman" w:hAnsi="Arial" w:cs="Arial"/>
        </w:rPr>
        <w:t xml:space="preserve"> v</w:t>
      </w:r>
      <w:r w:rsidRPr="00233347">
        <w:rPr>
          <w:rFonts w:ascii="Arial" w:eastAsia="Times New Roman" w:hAnsi="Arial" w:cs="Arial"/>
        </w:rPr>
        <w:t xml:space="preserve"> místní trati </w:t>
      </w:r>
      <w:proofErr w:type="spellStart"/>
      <w:r w:rsidRPr="00233347">
        <w:rPr>
          <w:rFonts w:ascii="Arial" w:eastAsia="Times New Roman" w:hAnsi="Arial" w:cs="Arial"/>
        </w:rPr>
        <w:t>Polačka</w:t>
      </w:r>
      <w:proofErr w:type="spellEnd"/>
      <w:r w:rsidRPr="00233347">
        <w:rPr>
          <w:rFonts w:ascii="Arial" w:eastAsia="Times New Roman" w:hAnsi="Arial" w:cs="Arial"/>
        </w:rPr>
        <w:t xml:space="preserve"> v majetku státu a v příslušnosti hospodaření Státního pozemkového úřadu). </w:t>
      </w:r>
      <w:r w:rsidR="00BB1243" w:rsidRPr="00233347">
        <w:rPr>
          <w:rFonts w:ascii="Arial" w:hAnsi="Arial" w:cs="Arial"/>
        </w:rPr>
        <w:t xml:space="preserve">Po projednání se sborem zástupců a </w:t>
      </w:r>
      <w:r w:rsidRPr="00233347">
        <w:rPr>
          <w:rFonts w:ascii="Arial" w:hAnsi="Arial" w:cs="Arial"/>
        </w:rPr>
        <w:t xml:space="preserve">oběma </w:t>
      </w:r>
      <w:r w:rsidR="0061279B" w:rsidRPr="00233347">
        <w:rPr>
          <w:rFonts w:ascii="Arial" w:hAnsi="Arial" w:cs="Arial"/>
        </w:rPr>
        <w:t xml:space="preserve">uvedenými </w:t>
      </w:r>
      <w:r w:rsidRPr="00233347">
        <w:rPr>
          <w:rFonts w:ascii="Arial" w:hAnsi="Arial" w:cs="Arial"/>
        </w:rPr>
        <w:t>správci</w:t>
      </w:r>
      <w:r w:rsidR="00BB1243" w:rsidRPr="00233347">
        <w:rPr>
          <w:rFonts w:ascii="Arial" w:hAnsi="Arial" w:cs="Arial"/>
        </w:rPr>
        <w:t xml:space="preserve"> bylo dohodnuto, že </w:t>
      </w:r>
      <w:r w:rsidRPr="00233347">
        <w:rPr>
          <w:rFonts w:ascii="Arial" w:hAnsi="Arial" w:cs="Arial"/>
        </w:rPr>
        <w:t xml:space="preserve">dokumentace technického řešení </w:t>
      </w:r>
      <w:r w:rsidR="00BB1243" w:rsidRPr="00233347">
        <w:rPr>
          <w:rFonts w:ascii="Arial" w:hAnsi="Arial" w:cs="Arial"/>
        </w:rPr>
        <w:t>bude vypracována i</w:t>
      </w:r>
      <w:r w:rsidRPr="00233347">
        <w:rPr>
          <w:rFonts w:ascii="Arial" w:hAnsi="Arial" w:cs="Arial"/>
        </w:rPr>
        <w:t xml:space="preserve"> na </w:t>
      </w:r>
      <w:r w:rsidR="0061279B" w:rsidRPr="00233347">
        <w:rPr>
          <w:rFonts w:ascii="Arial" w:hAnsi="Arial" w:cs="Arial"/>
        </w:rPr>
        <w:t xml:space="preserve">obě uvedené </w:t>
      </w:r>
      <w:r w:rsidRPr="00233347">
        <w:rPr>
          <w:rFonts w:ascii="Arial" w:hAnsi="Arial" w:cs="Arial"/>
        </w:rPr>
        <w:t>lokalit</w:t>
      </w:r>
      <w:r w:rsidR="0061279B" w:rsidRPr="00233347">
        <w:rPr>
          <w:rFonts w:ascii="Arial" w:hAnsi="Arial" w:cs="Arial"/>
        </w:rPr>
        <w:t>y</w:t>
      </w:r>
      <w:r w:rsidRPr="00233347">
        <w:rPr>
          <w:rFonts w:ascii="Arial" w:hAnsi="Arial" w:cs="Arial"/>
        </w:rPr>
        <w:t>.</w:t>
      </w:r>
    </w:p>
    <w:p w14:paraId="72C87E2A" w14:textId="4125A919" w:rsidR="00764CF1" w:rsidRPr="00764CF1" w:rsidRDefault="0061279B" w:rsidP="00764CF1">
      <w:pPr>
        <w:spacing w:after="0" w:line="240" w:lineRule="auto"/>
        <w:ind w:right="-228"/>
        <w:jc w:val="both"/>
        <w:rPr>
          <w:rFonts w:ascii="Arial" w:hAnsi="Arial" w:cs="Arial"/>
          <w:bCs/>
          <w:lang w:val="fr-FR" w:bidi="cs-CZ"/>
        </w:rPr>
      </w:pPr>
      <w:r w:rsidRPr="00233347">
        <w:rPr>
          <w:rFonts w:ascii="Arial" w:hAnsi="Arial" w:cs="Arial"/>
          <w:bCs/>
        </w:rPr>
        <w:t>Vzhledem ke skutečnosti, že všechna uvedená opatření budou zároveň plnit i funkci vodohospodářskou (neškodné odvedení povrchových vod, ochrana území před záplavami, suchem a</w:t>
      </w:r>
      <w:r w:rsidR="00233347" w:rsidRPr="00233347">
        <w:rPr>
          <w:rFonts w:ascii="Arial" w:hAnsi="Arial" w:cs="Arial"/>
          <w:bCs/>
        </w:rPr>
        <w:t> </w:t>
      </w:r>
      <w:r w:rsidRPr="00233347">
        <w:rPr>
          <w:rFonts w:ascii="Arial" w:hAnsi="Arial" w:cs="Arial"/>
          <w:bCs/>
        </w:rPr>
        <w:t xml:space="preserve">k zadržení vody v krajině) </w:t>
      </w:r>
      <w:r w:rsidR="00233347" w:rsidRPr="00233347">
        <w:rPr>
          <w:rFonts w:ascii="Arial" w:hAnsi="Arial" w:cs="Arial"/>
          <w:bCs/>
        </w:rPr>
        <w:t>se</w:t>
      </w:r>
      <w:r w:rsidRPr="00233347">
        <w:rPr>
          <w:rFonts w:ascii="Arial" w:hAnsi="Arial" w:cs="Arial"/>
          <w:bCs/>
        </w:rPr>
        <w:t xml:space="preserve"> do smlouvy o dílo v</w:t>
      </w:r>
      <w:r w:rsidR="00233347" w:rsidRPr="00233347">
        <w:rPr>
          <w:rFonts w:ascii="Arial" w:hAnsi="Arial" w:cs="Arial"/>
          <w:bCs/>
        </w:rPr>
        <w:t>kládá</w:t>
      </w:r>
      <w:r w:rsidRPr="00233347">
        <w:rPr>
          <w:rFonts w:ascii="Arial" w:hAnsi="Arial" w:cs="Arial"/>
          <w:bCs/>
        </w:rPr>
        <w:t xml:space="preserve"> nový </w:t>
      </w:r>
      <w:r w:rsidR="00233347" w:rsidRPr="00233347">
        <w:rPr>
          <w:rFonts w:ascii="Arial" w:hAnsi="Arial" w:cs="Arial"/>
          <w:bCs/>
        </w:rPr>
        <w:t xml:space="preserve">dílčí </w:t>
      </w:r>
      <w:r w:rsidR="0060633F" w:rsidRPr="00233347">
        <w:rPr>
          <w:rFonts w:ascii="Arial" w:hAnsi="Arial" w:cs="Arial"/>
          <w:bCs/>
        </w:rPr>
        <w:t xml:space="preserve">fakturační celek </w:t>
      </w:r>
      <w:r w:rsidR="00764CF1" w:rsidRPr="00233347">
        <w:rPr>
          <w:rFonts w:ascii="Arial" w:hAnsi="Arial" w:cs="Arial"/>
          <w:bCs/>
          <w:lang w:val="fr-FR" w:bidi="cs-CZ"/>
        </w:rPr>
        <w:t xml:space="preserve">6.3.1.i) c) DTR vodohospodářských PSZ (vodní nádrže, poldry) dle čl. 6.3.1.i) c) smlouvy. </w:t>
      </w:r>
      <w:r w:rsidR="00B06792" w:rsidRPr="00233347">
        <w:rPr>
          <w:rFonts w:ascii="Arial" w:hAnsi="Arial" w:cs="Arial"/>
          <w:bCs/>
          <w:lang w:val="fr-FR" w:bidi="cs-CZ"/>
        </w:rPr>
        <w:t>Tato d</w:t>
      </w:r>
      <w:r w:rsidR="00764CF1" w:rsidRPr="00233347">
        <w:rPr>
          <w:rFonts w:ascii="Arial" w:hAnsi="Arial" w:cs="Arial"/>
          <w:bCs/>
          <w:lang w:val="fr-FR" w:bidi="cs-CZ"/>
        </w:rPr>
        <w:t>ílčí část díla se neměla původně provádět</w:t>
      </w:r>
      <w:r w:rsidR="00392C41" w:rsidRPr="00233347">
        <w:rPr>
          <w:rFonts w:ascii="Arial" w:hAnsi="Arial" w:cs="Arial"/>
          <w:bCs/>
          <w:lang w:val="fr-FR" w:bidi="cs-CZ"/>
        </w:rPr>
        <w:t xml:space="preserve"> (při stanovení měrných jednotek nebyla tato část díla plánována)</w:t>
      </w:r>
      <w:r w:rsidR="00764CF1" w:rsidRPr="00233347">
        <w:rPr>
          <w:rFonts w:ascii="Arial" w:hAnsi="Arial" w:cs="Arial"/>
          <w:bCs/>
          <w:lang w:val="fr-FR" w:bidi="cs-CZ"/>
        </w:rPr>
        <w:t>,</w:t>
      </w:r>
      <w:r w:rsidR="00764CF1" w:rsidRPr="00764CF1">
        <w:rPr>
          <w:rFonts w:ascii="Arial" w:hAnsi="Arial" w:cs="Arial"/>
          <w:bCs/>
          <w:lang w:val="fr-FR" w:bidi="cs-CZ"/>
        </w:rPr>
        <w:t xml:space="preserve"> v důsledku změn bude provedena v rozsahu </w:t>
      </w:r>
      <w:r w:rsidR="00764CF1" w:rsidRPr="00F26E24">
        <w:rPr>
          <w:rFonts w:ascii="Arial" w:hAnsi="Arial" w:cs="Arial"/>
          <w:b/>
          <w:lang w:val="fr-FR" w:bidi="cs-CZ"/>
        </w:rPr>
        <w:t>3 MJ.</w:t>
      </w:r>
    </w:p>
    <w:p w14:paraId="109D052D" w14:textId="77777777" w:rsidR="00764CF1" w:rsidRP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72DC42D2" w14:textId="68CCECE3" w:rsidR="00764CF1" w:rsidRPr="00C83039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/>
        </w:rPr>
      </w:pPr>
      <w:r w:rsidRPr="00764CF1">
        <w:rPr>
          <w:rFonts w:ascii="Arial" w:hAnsi="Arial" w:cs="Arial"/>
          <w:bCs/>
        </w:rPr>
        <w:t xml:space="preserve">Celková cena díla se v důsledku uvedených změn zvyšuje o hodnotu </w:t>
      </w:r>
      <w:r w:rsidRPr="00C83039">
        <w:rPr>
          <w:rFonts w:ascii="Arial" w:hAnsi="Arial" w:cs="Arial"/>
          <w:b/>
        </w:rPr>
        <w:t>víceprací</w:t>
      </w:r>
      <w:r w:rsidRPr="00764CF1">
        <w:rPr>
          <w:rFonts w:ascii="Arial" w:hAnsi="Arial" w:cs="Arial"/>
          <w:bCs/>
        </w:rPr>
        <w:t xml:space="preserve"> v celkové výši </w:t>
      </w:r>
      <w:r w:rsidRPr="00C83039">
        <w:rPr>
          <w:rFonts w:ascii="Arial" w:hAnsi="Arial" w:cs="Arial"/>
          <w:b/>
        </w:rPr>
        <w:t>105</w:t>
      </w:r>
      <w:r w:rsidR="005A2E09" w:rsidRPr="00C83039">
        <w:rPr>
          <w:rFonts w:ascii="Arial" w:hAnsi="Arial" w:cs="Arial"/>
          <w:b/>
        </w:rPr>
        <w:t> </w:t>
      </w:r>
      <w:r w:rsidRPr="00C83039">
        <w:rPr>
          <w:rFonts w:ascii="Arial" w:hAnsi="Arial" w:cs="Arial"/>
          <w:b/>
        </w:rPr>
        <w:t>000,00 Kč bez DPH (127 050,00 Kč včetně DPH).</w:t>
      </w:r>
    </w:p>
    <w:p w14:paraId="06FC6A54" w14:textId="77777777" w:rsidR="00764CF1" w:rsidRP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Cs/>
        </w:rPr>
      </w:pPr>
    </w:p>
    <w:p w14:paraId="4281AD97" w14:textId="70F840B2" w:rsid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Cs/>
          <w:lang w:val="fr-FR"/>
        </w:rPr>
      </w:pPr>
      <w:r w:rsidRPr="00764CF1">
        <w:rPr>
          <w:rFonts w:ascii="Arial" w:hAnsi="Arial" w:cs="Arial"/>
          <w:bCs/>
          <w:lang w:val="fr-FR"/>
        </w:rPr>
        <w:t>Podle § 222 zákona č. 134/2016 Sb., o zadávání veřejných zakázek</w:t>
      </w:r>
      <w:r w:rsidR="000900A0">
        <w:rPr>
          <w:rFonts w:ascii="Arial" w:hAnsi="Arial" w:cs="Arial"/>
          <w:bCs/>
          <w:lang w:val="fr-FR"/>
        </w:rPr>
        <w:t>, ve znění pozdějších předpisů,</w:t>
      </w:r>
      <w:r w:rsidRPr="00764CF1">
        <w:rPr>
          <w:rFonts w:ascii="Arial" w:hAnsi="Arial" w:cs="Arial"/>
          <w:bCs/>
          <w:lang w:val="fr-FR"/>
        </w:rPr>
        <w:t xml:space="preserve"> se</w:t>
      </w:r>
      <w:r w:rsidR="00B9063F">
        <w:rPr>
          <w:rFonts w:ascii="Arial" w:hAnsi="Arial" w:cs="Arial"/>
          <w:bCs/>
          <w:lang w:val="fr-FR"/>
        </w:rPr>
        <w:t> </w:t>
      </w:r>
      <w:r w:rsidRPr="00764CF1">
        <w:rPr>
          <w:rFonts w:ascii="Arial" w:hAnsi="Arial" w:cs="Arial"/>
          <w:bCs/>
          <w:lang w:val="fr-FR"/>
        </w:rPr>
        <w:t xml:space="preserve">nejedná o podstatnou změnu hodnoty závazku ze smlouvy o dílo. </w:t>
      </w:r>
    </w:p>
    <w:p w14:paraId="3D6964C3" w14:textId="77777777" w:rsid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Cs/>
          <w:lang w:val="fr-FR"/>
        </w:rPr>
      </w:pPr>
    </w:p>
    <w:p w14:paraId="43CC3B6D" w14:textId="77777777" w:rsidR="001D5008" w:rsidRDefault="001D5008" w:rsidP="00764CF1">
      <w:pPr>
        <w:spacing w:after="0" w:line="240" w:lineRule="auto"/>
        <w:ind w:right="-228"/>
        <w:jc w:val="both"/>
        <w:rPr>
          <w:rFonts w:ascii="Arial" w:hAnsi="Arial" w:cs="Arial"/>
          <w:b/>
          <w:bCs/>
          <w:lang w:val="fr-FR"/>
        </w:rPr>
      </w:pPr>
    </w:p>
    <w:p w14:paraId="0A006541" w14:textId="3AF8863D" w:rsidR="00764CF1" w:rsidRP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/>
          <w:bCs/>
          <w:lang w:val="fr-FR"/>
        </w:rPr>
      </w:pPr>
      <w:r w:rsidRPr="00764CF1">
        <w:rPr>
          <w:rFonts w:ascii="Arial" w:hAnsi="Arial" w:cs="Arial"/>
          <w:b/>
          <w:bCs/>
          <w:lang w:val="fr-FR"/>
        </w:rPr>
        <w:lastRenderedPageBreak/>
        <w:t>Ve smlouvě o dílo se mění níže uvedená smluvní ujednání:</w:t>
      </w:r>
    </w:p>
    <w:p w14:paraId="4C392BC1" w14:textId="77777777" w:rsidR="00764CF1" w:rsidRPr="00764CF1" w:rsidRDefault="00764CF1" w:rsidP="00E7694D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</w:p>
    <w:p w14:paraId="48506D58" w14:textId="77777777" w:rsidR="00764CF1" w:rsidRPr="00764CF1" w:rsidRDefault="00764CF1" w:rsidP="00953CD3">
      <w:pPr>
        <w:spacing w:after="0" w:line="240" w:lineRule="auto"/>
        <w:ind w:right="-227"/>
        <w:jc w:val="both"/>
        <w:rPr>
          <w:rFonts w:ascii="Arial" w:hAnsi="Arial" w:cs="Arial"/>
          <w:b/>
          <w:bCs/>
        </w:rPr>
      </w:pPr>
      <w:r w:rsidRPr="00764CF1">
        <w:rPr>
          <w:rFonts w:ascii="Arial" w:hAnsi="Arial" w:cs="Arial"/>
          <w:b/>
          <w:bCs/>
        </w:rPr>
        <w:t>Čl. 3. odst. 3.1. nově zní:</w:t>
      </w:r>
    </w:p>
    <w:p w14:paraId="5BD71C90" w14:textId="77777777" w:rsidR="00764CF1" w:rsidRDefault="00764CF1" w:rsidP="00953CD3">
      <w:pPr>
        <w:spacing w:after="0" w:line="240" w:lineRule="auto"/>
        <w:ind w:right="-227"/>
        <w:jc w:val="both"/>
        <w:rPr>
          <w:rFonts w:ascii="Arial" w:hAnsi="Arial" w:cs="Arial"/>
          <w:bCs/>
          <w:lang w:val="fr-FR"/>
        </w:rPr>
      </w:pPr>
    </w:p>
    <w:p w14:paraId="6C563F77" w14:textId="2CFE3FC4" w:rsidR="00764CF1" w:rsidRDefault="00764CF1" w:rsidP="00953CD3">
      <w:pPr>
        <w:spacing w:after="0" w:line="240" w:lineRule="auto"/>
        <w:ind w:right="-227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Cena za řádné a včasné provedení díla je sjednána následovně:</w:t>
      </w:r>
    </w:p>
    <w:p w14:paraId="2BB47978" w14:textId="77777777" w:rsidR="00953CD3" w:rsidRDefault="00953CD3" w:rsidP="00953CD3">
      <w:pPr>
        <w:spacing w:after="0" w:line="240" w:lineRule="auto"/>
        <w:ind w:right="-227"/>
        <w:jc w:val="both"/>
        <w:rPr>
          <w:rFonts w:ascii="Arial" w:hAnsi="Arial" w:cs="Arial"/>
          <w:bCs/>
          <w:lang w:val="fr-FR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570"/>
        <w:gridCol w:w="3348"/>
      </w:tblGrid>
      <w:tr w:rsidR="00764CF1" w14:paraId="5F274BC9" w14:textId="77777777" w:rsidTr="000939E0">
        <w:tc>
          <w:tcPr>
            <w:tcW w:w="6570" w:type="dxa"/>
            <w:vAlign w:val="center"/>
          </w:tcPr>
          <w:p w14:paraId="5B438FBF" w14:textId="1F3F456E" w:rsidR="00764CF1" w:rsidRDefault="00764CF1" w:rsidP="002E5645">
            <w:pPr>
              <w:ind w:right="-228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Hlavní celek 1 </w:t>
            </w:r>
            <w:r w:rsidR="00445F24">
              <w:rPr>
                <w:rFonts w:ascii="Arial" w:hAnsi="Arial" w:cs="Arial"/>
                <w:bCs/>
                <w:lang w:val="fr-FR"/>
              </w:rPr>
              <w:t>"</w:t>
            </w:r>
            <w:r w:rsidR="00953CD3">
              <w:rPr>
                <w:rFonts w:ascii="Arial" w:hAnsi="Arial" w:cs="Arial"/>
                <w:bCs/>
                <w:lang w:val="fr-FR"/>
              </w:rPr>
              <w:t>Přípravné práce</w:t>
            </w:r>
            <w:r w:rsidR="00445F24">
              <w:rPr>
                <w:rFonts w:ascii="Arial" w:hAnsi="Arial" w:cs="Arial"/>
                <w:bCs/>
                <w:lang w:val="fr-FR"/>
              </w:rPr>
              <w:t>"</w:t>
            </w:r>
            <w:r w:rsidR="00953CD3">
              <w:rPr>
                <w:rFonts w:ascii="Arial" w:hAnsi="Arial" w:cs="Arial"/>
                <w:bCs/>
                <w:lang w:val="fr-FR"/>
              </w:rPr>
              <w:t xml:space="preserve"> celkem bez DPH</w:t>
            </w:r>
          </w:p>
        </w:tc>
        <w:tc>
          <w:tcPr>
            <w:tcW w:w="3348" w:type="dxa"/>
            <w:vAlign w:val="center"/>
          </w:tcPr>
          <w:p w14:paraId="49EE89BF" w14:textId="7E89A78F" w:rsidR="00764CF1" w:rsidRDefault="0041763D" w:rsidP="000939E0">
            <w:pPr>
              <w:ind w:right="-228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297 700,00</w:t>
            </w:r>
            <w:r w:rsidR="007744E4">
              <w:rPr>
                <w:rFonts w:ascii="Arial" w:hAnsi="Arial" w:cs="Arial"/>
                <w:bCs/>
                <w:lang w:val="fr-FR"/>
              </w:rPr>
              <w:t xml:space="preserve"> Kč</w:t>
            </w:r>
          </w:p>
        </w:tc>
      </w:tr>
      <w:tr w:rsidR="00764CF1" w14:paraId="31517770" w14:textId="77777777" w:rsidTr="000939E0">
        <w:tc>
          <w:tcPr>
            <w:tcW w:w="6570" w:type="dxa"/>
            <w:vAlign w:val="center"/>
          </w:tcPr>
          <w:p w14:paraId="01935157" w14:textId="042A5089" w:rsidR="00764CF1" w:rsidRDefault="00953CD3" w:rsidP="002E5645">
            <w:pPr>
              <w:ind w:right="-228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Hlavní celek 2 </w:t>
            </w:r>
            <w:r w:rsidR="00445F24">
              <w:rPr>
                <w:rFonts w:ascii="Arial" w:hAnsi="Arial" w:cs="Arial"/>
                <w:bCs/>
                <w:lang w:val="fr-FR"/>
              </w:rPr>
              <w:t>"</w:t>
            </w:r>
            <w:r>
              <w:rPr>
                <w:rFonts w:ascii="Arial" w:hAnsi="Arial" w:cs="Arial"/>
                <w:bCs/>
                <w:lang w:val="fr-FR"/>
              </w:rPr>
              <w:t>Návrhové práce</w:t>
            </w:r>
            <w:r w:rsidR="00445F24">
              <w:rPr>
                <w:rFonts w:ascii="Arial" w:hAnsi="Arial" w:cs="Arial"/>
                <w:bCs/>
                <w:lang w:val="fr-FR"/>
              </w:rPr>
              <w:t>"</w:t>
            </w:r>
            <w:r>
              <w:rPr>
                <w:rFonts w:ascii="Arial" w:hAnsi="Arial" w:cs="Arial"/>
                <w:bCs/>
                <w:lang w:val="fr-FR"/>
              </w:rPr>
              <w:t xml:space="preserve"> celkem bez DPH</w:t>
            </w:r>
          </w:p>
        </w:tc>
        <w:tc>
          <w:tcPr>
            <w:tcW w:w="3348" w:type="dxa"/>
            <w:vAlign w:val="center"/>
          </w:tcPr>
          <w:p w14:paraId="0BA418A0" w14:textId="54C0EE0E" w:rsidR="00764CF1" w:rsidRDefault="0041763D" w:rsidP="000939E0">
            <w:pPr>
              <w:ind w:right="-228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423 100,00</w:t>
            </w:r>
            <w:r w:rsidR="007744E4">
              <w:rPr>
                <w:rFonts w:ascii="Arial" w:hAnsi="Arial" w:cs="Arial"/>
                <w:bCs/>
                <w:lang w:val="fr-FR"/>
              </w:rPr>
              <w:t xml:space="preserve"> Kč</w:t>
            </w:r>
          </w:p>
        </w:tc>
      </w:tr>
      <w:tr w:rsidR="00764CF1" w14:paraId="0A3D9616" w14:textId="77777777" w:rsidTr="000939E0">
        <w:tc>
          <w:tcPr>
            <w:tcW w:w="6570" w:type="dxa"/>
            <w:vAlign w:val="center"/>
          </w:tcPr>
          <w:p w14:paraId="1D5FC357" w14:textId="1630CD33" w:rsidR="00764CF1" w:rsidRDefault="00953CD3" w:rsidP="002E5645">
            <w:pPr>
              <w:ind w:right="-228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Hlavní celek 3 </w:t>
            </w:r>
            <w:r w:rsidR="00445F24">
              <w:rPr>
                <w:rFonts w:ascii="Arial" w:hAnsi="Arial" w:cs="Arial"/>
                <w:bCs/>
                <w:lang w:val="fr-FR"/>
              </w:rPr>
              <w:t>"</w:t>
            </w:r>
            <w:r>
              <w:rPr>
                <w:rFonts w:ascii="Arial" w:hAnsi="Arial" w:cs="Arial"/>
                <w:bCs/>
                <w:lang w:val="fr-FR"/>
              </w:rPr>
              <w:t>Mapové dílo</w:t>
            </w:r>
            <w:r w:rsidR="00445F24">
              <w:rPr>
                <w:rFonts w:ascii="Arial" w:hAnsi="Arial" w:cs="Arial"/>
                <w:bCs/>
                <w:lang w:val="fr-FR"/>
              </w:rPr>
              <w:t>"</w:t>
            </w:r>
            <w:r>
              <w:rPr>
                <w:rFonts w:ascii="Arial" w:hAnsi="Arial" w:cs="Arial"/>
                <w:bCs/>
                <w:lang w:val="fr-FR"/>
              </w:rPr>
              <w:t xml:space="preserve"> celkem bez DPH</w:t>
            </w:r>
          </w:p>
        </w:tc>
        <w:tc>
          <w:tcPr>
            <w:tcW w:w="3348" w:type="dxa"/>
            <w:vAlign w:val="center"/>
          </w:tcPr>
          <w:p w14:paraId="7DD5B2E9" w14:textId="1D9C6550" w:rsidR="00764CF1" w:rsidRDefault="000939E0" w:rsidP="000939E0">
            <w:pPr>
              <w:ind w:right="-228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 xml:space="preserve">  </w:t>
            </w:r>
            <w:r w:rsidR="0041763D">
              <w:rPr>
                <w:rFonts w:ascii="Arial" w:hAnsi="Arial" w:cs="Arial"/>
                <w:bCs/>
                <w:lang w:val="fr-FR"/>
              </w:rPr>
              <w:t>51 000,00</w:t>
            </w:r>
            <w:r w:rsidR="007744E4">
              <w:rPr>
                <w:rFonts w:ascii="Arial" w:hAnsi="Arial" w:cs="Arial"/>
                <w:bCs/>
                <w:lang w:val="fr-FR"/>
              </w:rPr>
              <w:t xml:space="preserve"> Kč</w:t>
            </w:r>
          </w:p>
        </w:tc>
      </w:tr>
      <w:tr w:rsidR="00764CF1" w14:paraId="2E140C21" w14:textId="77777777" w:rsidTr="000939E0">
        <w:tc>
          <w:tcPr>
            <w:tcW w:w="6570" w:type="dxa"/>
            <w:shd w:val="clear" w:color="auto" w:fill="C5E0B3" w:themeFill="accent6" w:themeFillTint="66"/>
            <w:vAlign w:val="center"/>
          </w:tcPr>
          <w:p w14:paraId="77B38868" w14:textId="0BE7959C" w:rsidR="00764CF1" w:rsidRDefault="00953CD3" w:rsidP="002E5645">
            <w:pPr>
              <w:ind w:right="-228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Celková cena díla bez DPH</w:t>
            </w:r>
          </w:p>
        </w:tc>
        <w:tc>
          <w:tcPr>
            <w:tcW w:w="3348" w:type="dxa"/>
            <w:shd w:val="clear" w:color="auto" w:fill="C5E0B3" w:themeFill="accent6" w:themeFillTint="66"/>
            <w:vAlign w:val="center"/>
          </w:tcPr>
          <w:p w14:paraId="3D84E362" w14:textId="7763F8C5" w:rsidR="00764CF1" w:rsidRDefault="0041763D" w:rsidP="000939E0">
            <w:pPr>
              <w:ind w:right="-228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771 800,00</w:t>
            </w:r>
            <w:r w:rsidR="007744E4">
              <w:rPr>
                <w:rFonts w:ascii="Arial" w:hAnsi="Arial" w:cs="Arial"/>
                <w:bCs/>
                <w:lang w:val="fr-FR"/>
              </w:rPr>
              <w:t xml:space="preserve"> Kč</w:t>
            </w:r>
          </w:p>
        </w:tc>
      </w:tr>
      <w:tr w:rsidR="00764CF1" w14:paraId="088D6571" w14:textId="77777777" w:rsidTr="000939E0">
        <w:tc>
          <w:tcPr>
            <w:tcW w:w="6570" w:type="dxa"/>
            <w:vAlign w:val="center"/>
          </w:tcPr>
          <w:p w14:paraId="52222C8C" w14:textId="6B9A4831" w:rsidR="00764CF1" w:rsidRDefault="00953CD3" w:rsidP="002E5645">
            <w:pPr>
              <w:ind w:right="-228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DPH 21%</w:t>
            </w:r>
          </w:p>
        </w:tc>
        <w:tc>
          <w:tcPr>
            <w:tcW w:w="3348" w:type="dxa"/>
            <w:vAlign w:val="center"/>
          </w:tcPr>
          <w:p w14:paraId="0413D98B" w14:textId="45872AC5" w:rsidR="00764CF1" w:rsidRDefault="007744E4" w:rsidP="000939E0">
            <w:pPr>
              <w:ind w:right="-228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162 078,00 Kč</w:t>
            </w:r>
          </w:p>
        </w:tc>
      </w:tr>
      <w:tr w:rsidR="00764CF1" w14:paraId="337CFB61" w14:textId="77777777" w:rsidTr="000939E0">
        <w:tc>
          <w:tcPr>
            <w:tcW w:w="6570" w:type="dxa"/>
            <w:shd w:val="clear" w:color="auto" w:fill="C5E0B3" w:themeFill="accent6" w:themeFillTint="66"/>
            <w:vAlign w:val="center"/>
          </w:tcPr>
          <w:p w14:paraId="33795F84" w14:textId="4EBEB235" w:rsidR="00764CF1" w:rsidRDefault="00953CD3" w:rsidP="002E5645">
            <w:pPr>
              <w:ind w:right="-228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Celková cena díla včetně DPH</w:t>
            </w:r>
          </w:p>
        </w:tc>
        <w:tc>
          <w:tcPr>
            <w:tcW w:w="3348" w:type="dxa"/>
            <w:shd w:val="clear" w:color="auto" w:fill="C5E0B3" w:themeFill="accent6" w:themeFillTint="66"/>
            <w:vAlign w:val="center"/>
          </w:tcPr>
          <w:p w14:paraId="52521F06" w14:textId="55478D5D" w:rsidR="00764CF1" w:rsidRDefault="0041763D" w:rsidP="000939E0">
            <w:pPr>
              <w:ind w:right="-228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933 878,00</w:t>
            </w:r>
            <w:r w:rsidR="007744E4">
              <w:rPr>
                <w:rFonts w:ascii="Arial" w:hAnsi="Arial" w:cs="Arial"/>
                <w:bCs/>
                <w:lang w:val="fr-FR"/>
              </w:rPr>
              <w:t xml:space="preserve"> Kč</w:t>
            </w:r>
          </w:p>
        </w:tc>
      </w:tr>
    </w:tbl>
    <w:p w14:paraId="3F686EBC" w14:textId="77777777" w:rsidR="00764CF1" w:rsidRPr="00764CF1" w:rsidRDefault="00764CF1" w:rsidP="00764CF1">
      <w:pPr>
        <w:spacing w:after="0" w:line="240" w:lineRule="auto"/>
        <w:ind w:right="-228"/>
        <w:jc w:val="both"/>
        <w:rPr>
          <w:rFonts w:ascii="Arial" w:hAnsi="Arial" w:cs="Arial"/>
          <w:bCs/>
          <w:lang w:val="fr-FR"/>
        </w:rPr>
      </w:pPr>
    </w:p>
    <w:p w14:paraId="664B93E7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</w:p>
    <w:p w14:paraId="7C7602A5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Mění se a nově zní příloha č. 1</w:t>
      </w:r>
      <w:r w:rsidRPr="00711CD0">
        <w:rPr>
          <w:rFonts w:ascii="Arial" w:hAnsi="Arial" w:cs="Arial"/>
          <w:bCs/>
          <w:sz w:val="22"/>
          <w:szCs w:val="22"/>
        </w:rPr>
        <w:t xml:space="preserve"> </w:t>
      </w:r>
      <w:r w:rsidRPr="00711CD0">
        <w:rPr>
          <w:rFonts w:ascii="Arial" w:hAnsi="Arial" w:cs="Arial"/>
          <w:b/>
          <w:sz w:val="22"/>
          <w:szCs w:val="22"/>
        </w:rPr>
        <w:t>Položkový výkaz činností</w:t>
      </w:r>
      <w:r w:rsidRPr="00711CD0">
        <w:rPr>
          <w:rFonts w:ascii="Arial" w:hAnsi="Arial" w:cs="Arial"/>
          <w:bCs/>
          <w:sz w:val="22"/>
          <w:szCs w:val="22"/>
        </w:rPr>
        <w:t xml:space="preserve"> ke smlouvě o dílo. Úplné nové znění přílohy č. 1 je nedílnou součástí tohoto dodatku.</w:t>
      </w:r>
    </w:p>
    <w:p w14:paraId="56506C33" w14:textId="77777777" w:rsidR="0056752B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</w:p>
    <w:p w14:paraId="6653CEE5" w14:textId="77777777" w:rsidR="0056752B" w:rsidRPr="00711CD0" w:rsidRDefault="0056752B" w:rsidP="006155B7">
      <w:pPr>
        <w:pStyle w:val="Zkladntext3"/>
        <w:spacing w:after="0" w:line="240" w:lineRule="auto"/>
        <w:ind w:right="-285"/>
        <w:rPr>
          <w:rFonts w:ascii="Arial" w:hAnsi="Arial" w:cs="Arial"/>
          <w:b/>
          <w:bCs/>
          <w:sz w:val="22"/>
          <w:szCs w:val="22"/>
        </w:rPr>
      </w:pPr>
      <w:r w:rsidRPr="00711CD0">
        <w:rPr>
          <w:rFonts w:ascii="Arial" w:hAnsi="Arial" w:cs="Arial"/>
          <w:b/>
          <w:bCs/>
          <w:sz w:val="22"/>
          <w:szCs w:val="22"/>
        </w:rPr>
        <w:t>Ostatní ujednání smlouvy a jejích dodatků se nemění a nadále zůstávají v platnosti.</w:t>
      </w:r>
    </w:p>
    <w:p w14:paraId="38351663" w14:textId="77777777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</w:p>
    <w:p w14:paraId="67A89CB8" w14:textId="5DB43AF6" w:rsidR="0056752B" w:rsidRPr="00711CD0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>Tento dodatek nabývá platnosti dnem jeho podpisu oběma smluvními stranami a účinnosti dnem jeho uveřejnění v registru smluv podle § 6 odst. 1 zákona č. 340/2015 Sb., o zvláštních podmínkách účinnosti některých smluv, uveřejňování těchto smluv a o registru smluv (zákon o registru smluv), ve</w:t>
      </w:r>
      <w:r w:rsidR="000613DA">
        <w:rPr>
          <w:rFonts w:ascii="Arial" w:hAnsi="Arial" w:cs="Arial"/>
        </w:rPr>
        <w:t> </w:t>
      </w:r>
      <w:r w:rsidRPr="00711CD0">
        <w:rPr>
          <w:rFonts w:ascii="Arial" w:hAnsi="Arial" w:cs="Arial"/>
        </w:rPr>
        <w:t>znění pozdějších předpisů.</w:t>
      </w:r>
    </w:p>
    <w:p w14:paraId="1B7F81FD" w14:textId="77777777" w:rsidR="000939E0" w:rsidRDefault="000939E0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</w:p>
    <w:p w14:paraId="3D91CA8C" w14:textId="547805B3" w:rsidR="0056752B" w:rsidRDefault="0056752B" w:rsidP="006155B7">
      <w:pPr>
        <w:pStyle w:val="Zkladntext"/>
        <w:spacing w:after="0" w:line="240" w:lineRule="auto"/>
        <w:ind w:right="-285"/>
        <w:jc w:val="both"/>
        <w:rPr>
          <w:rFonts w:ascii="Arial" w:hAnsi="Arial" w:cs="Arial"/>
        </w:rPr>
      </w:pPr>
      <w:r w:rsidRPr="00711CD0">
        <w:rPr>
          <w:rFonts w:ascii="Arial" w:hAnsi="Arial" w:cs="Arial"/>
        </w:rPr>
        <w:t xml:space="preserve">Smluvní strany prohlašují, že si tento dodatek přečetly, že souhlasí s jeho obsahem. Dále prohlašují, že dodatek nebyl sepsán v tísni ani za nápadně nevýhodných podmínek. </w:t>
      </w:r>
    </w:p>
    <w:p w14:paraId="29188E0C" w14:textId="77777777" w:rsidR="0056752B" w:rsidRDefault="0056752B" w:rsidP="006155B7">
      <w:pPr>
        <w:spacing w:after="0" w:line="240" w:lineRule="auto"/>
        <w:ind w:right="-285"/>
        <w:rPr>
          <w:rFonts w:ascii="Arial" w:hAnsi="Arial" w:cs="Arial"/>
          <w:b/>
        </w:rPr>
      </w:pPr>
    </w:p>
    <w:p w14:paraId="2E0E3E26" w14:textId="77777777" w:rsidR="0056752B" w:rsidRPr="00711CD0" w:rsidRDefault="0056752B" w:rsidP="006155B7">
      <w:pPr>
        <w:spacing w:after="0" w:line="240" w:lineRule="auto"/>
        <w:ind w:right="-285"/>
        <w:rPr>
          <w:rFonts w:ascii="Arial" w:hAnsi="Arial" w:cs="Arial"/>
          <w:b/>
        </w:rPr>
      </w:pPr>
      <w:r w:rsidRPr="00711CD0">
        <w:rPr>
          <w:rFonts w:ascii="Arial" w:hAnsi="Arial" w:cs="Arial"/>
          <w:b/>
        </w:rPr>
        <w:t>Na důkaz souhlasu s obsahem tohoto dodatku připojují smluvní strany své podpisy.</w:t>
      </w:r>
    </w:p>
    <w:p w14:paraId="7372FED5" w14:textId="77777777" w:rsidR="0056752B" w:rsidRDefault="0056752B" w:rsidP="006155B7">
      <w:pPr>
        <w:spacing w:after="0" w:line="240" w:lineRule="auto"/>
        <w:rPr>
          <w:rFonts w:ascii="Arial" w:hAnsi="Arial" w:cs="Arial"/>
          <w:b/>
        </w:rPr>
      </w:pPr>
    </w:p>
    <w:p w14:paraId="1DA73914" w14:textId="77777777" w:rsidR="0056752B" w:rsidRPr="002171F2" w:rsidRDefault="0056752B" w:rsidP="006155B7">
      <w:pPr>
        <w:spacing w:after="0" w:line="240" w:lineRule="auto"/>
        <w:rPr>
          <w:rFonts w:ascii="Arial" w:hAnsi="Arial" w:cs="Arial"/>
          <w:b/>
        </w:rPr>
      </w:pPr>
      <w:r w:rsidRPr="002171F2">
        <w:rPr>
          <w:rFonts w:ascii="Arial" w:hAnsi="Arial" w:cs="Arial"/>
          <w:b/>
        </w:rPr>
        <w:t>Příloh</w:t>
      </w:r>
      <w:r>
        <w:rPr>
          <w:rFonts w:ascii="Arial" w:hAnsi="Arial" w:cs="Arial"/>
          <w:b/>
        </w:rPr>
        <w:t>a</w:t>
      </w:r>
      <w:r w:rsidRPr="002171F2">
        <w:rPr>
          <w:rFonts w:ascii="Arial" w:hAnsi="Arial" w:cs="Arial"/>
          <w:b/>
        </w:rPr>
        <w:t xml:space="preserve"> </w:t>
      </w:r>
    </w:p>
    <w:p w14:paraId="334565F2" w14:textId="77777777" w:rsidR="0056752B" w:rsidRDefault="0056752B" w:rsidP="006155B7">
      <w:pPr>
        <w:spacing w:after="0" w:line="240" w:lineRule="auto"/>
        <w:rPr>
          <w:rFonts w:ascii="Arial" w:hAnsi="Arial" w:cs="Arial"/>
          <w:bCs/>
        </w:rPr>
      </w:pPr>
      <w:r w:rsidRPr="00DE6602">
        <w:rPr>
          <w:rFonts w:ascii="Arial" w:hAnsi="Arial" w:cs="Arial"/>
          <w:bCs/>
        </w:rPr>
        <w:t>Položkový výkaz činností</w:t>
      </w:r>
    </w:p>
    <w:p w14:paraId="1712C7AE" w14:textId="77777777" w:rsidR="001D5008" w:rsidRDefault="001D5008" w:rsidP="006155B7">
      <w:pPr>
        <w:spacing w:after="0" w:line="240" w:lineRule="auto"/>
        <w:rPr>
          <w:rFonts w:ascii="Arial" w:hAnsi="Arial" w:cs="Arial"/>
          <w:bCs/>
        </w:rPr>
      </w:pPr>
    </w:p>
    <w:p w14:paraId="2CAF2598" w14:textId="77777777" w:rsidR="001D5008" w:rsidRPr="00DE6602" w:rsidRDefault="001D5008" w:rsidP="006155B7">
      <w:pPr>
        <w:spacing w:after="0" w:line="240" w:lineRule="auto"/>
        <w:rPr>
          <w:rFonts w:ascii="Arial" w:hAnsi="Arial" w:cs="Arial"/>
          <w:bCs/>
        </w:rPr>
      </w:pPr>
    </w:p>
    <w:p w14:paraId="77E75BDD" w14:textId="77777777" w:rsidR="001C2DD4" w:rsidRPr="00435FB7" w:rsidRDefault="001C2DD4" w:rsidP="006155B7">
      <w:pPr>
        <w:spacing w:after="0" w:line="240" w:lineRule="auto"/>
        <w:ind w:right="-87"/>
        <w:jc w:val="both"/>
        <w:rPr>
          <w:rFonts w:ascii="Arial" w:hAnsi="Arial" w:cs="Arial"/>
          <w:b/>
          <w:bCs/>
          <w:lang w:val="fr-FR"/>
        </w:rPr>
      </w:pPr>
    </w:p>
    <w:p w14:paraId="2EDE021C" w14:textId="0A60326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/>
        </w:rPr>
      </w:pPr>
      <w:r w:rsidRPr="00AA5B2F">
        <w:rPr>
          <w:rFonts w:ascii="Arial" w:hAnsi="Arial" w:cs="Arial"/>
          <w:b/>
        </w:rPr>
        <w:t xml:space="preserve">Česká republika </w:t>
      </w:r>
      <w:r w:rsidRPr="00AA5B2F">
        <w:rPr>
          <w:rFonts w:ascii="Arial" w:hAnsi="Arial" w:cs="Arial"/>
          <w:b/>
          <w:bCs/>
        </w:rPr>
        <w:t>–</w:t>
      </w:r>
      <w:r w:rsidRPr="00AA5B2F">
        <w:rPr>
          <w:rFonts w:ascii="Arial" w:hAnsi="Arial" w:cs="Arial"/>
          <w:b/>
        </w:rPr>
        <w:t xml:space="preserve"> Státní pozemkový úřad </w:t>
      </w:r>
      <w:r w:rsidRPr="00AA5B2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DWK GEO spol. s r.o.</w:t>
      </w:r>
    </w:p>
    <w:p w14:paraId="1603BF0C" w14:textId="277A5104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Místo: Brno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Místo: B</w:t>
      </w:r>
      <w:r>
        <w:rPr>
          <w:rFonts w:ascii="Arial" w:hAnsi="Arial" w:cs="Arial"/>
          <w:bCs/>
        </w:rPr>
        <w:t>rno</w:t>
      </w:r>
    </w:p>
    <w:p w14:paraId="28C4DECA" w14:textId="495E02F7" w:rsid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 xml:space="preserve">Datum: </w:t>
      </w:r>
      <w:r w:rsidR="007F0BBF">
        <w:rPr>
          <w:rFonts w:ascii="Arial" w:hAnsi="Arial" w:cs="Arial"/>
          <w:bCs/>
        </w:rPr>
        <w:t xml:space="preserve">12. 6. 2024     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Datum: </w:t>
      </w:r>
      <w:r w:rsidR="007F0BBF">
        <w:rPr>
          <w:rFonts w:ascii="Arial" w:hAnsi="Arial" w:cs="Arial"/>
          <w:bCs/>
        </w:rPr>
        <w:t>11. 6. 2024</w:t>
      </w:r>
    </w:p>
    <w:p w14:paraId="658DBE0A" w14:textId="77777777" w:rsidR="0018701E" w:rsidRDefault="0018701E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36D03776" w14:textId="77777777" w:rsidR="0018701E" w:rsidRDefault="0018701E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91821D4" w14:textId="77777777" w:rsidR="0018701E" w:rsidRDefault="0018701E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70171058" w14:textId="77777777" w:rsidR="0018701E" w:rsidRDefault="0018701E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EBC7414" w14:textId="77777777" w:rsidR="0018701E" w:rsidRPr="00AA5B2F" w:rsidRDefault="0018701E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FC85930" w14:textId="7777777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541263CC" w14:textId="6064A810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________________________________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___________________________</w:t>
      </w:r>
    </w:p>
    <w:p w14:paraId="608B6F63" w14:textId="4E4771C7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Ing. Renata Číhalová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 xml:space="preserve">Ing. </w:t>
      </w:r>
      <w:r>
        <w:rPr>
          <w:rFonts w:ascii="Arial" w:hAnsi="Arial" w:cs="Arial"/>
          <w:bCs/>
        </w:rPr>
        <w:t>Karel Doležal</w:t>
      </w:r>
    </w:p>
    <w:p w14:paraId="603D007B" w14:textId="79C7DF39" w:rsidR="00AA5B2F" w:rsidRP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ředitelka Krajského pozemkového úřadu</w:t>
      </w:r>
      <w:r w:rsidRPr="00AA5B2F">
        <w:rPr>
          <w:rFonts w:ascii="Arial" w:hAnsi="Arial" w:cs="Arial"/>
          <w:bCs/>
        </w:rPr>
        <w:tab/>
      </w:r>
      <w:r w:rsidRPr="00AA5B2F">
        <w:rPr>
          <w:rFonts w:ascii="Arial" w:hAnsi="Arial" w:cs="Arial"/>
          <w:bCs/>
        </w:rPr>
        <w:tab/>
        <w:t>jednatel společnosti</w:t>
      </w:r>
      <w:r>
        <w:rPr>
          <w:rFonts w:ascii="Arial" w:hAnsi="Arial" w:cs="Arial"/>
          <w:bCs/>
        </w:rPr>
        <w:t xml:space="preserve"> DWK GEO spol. s r.o.</w:t>
      </w:r>
    </w:p>
    <w:p w14:paraId="1F484E85" w14:textId="39E66BA2" w:rsidR="00AA5B2F" w:rsidRDefault="00AA5B2F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  <w:r w:rsidRPr="00AA5B2F">
        <w:rPr>
          <w:rFonts w:ascii="Arial" w:hAnsi="Arial" w:cs="Arial"/>
          <w:bCs/>
        </w:rPr>
        <w:t>pro Jihomoravský kraj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příkazník společnosti</w:t>
      </w:r>
    </w:p>
    <w:p w14:paraId="20207CE5" w14:textId="77777777" w:rsidR="000939E0" w:rsidRDefault="000939E0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313EC682" w14:textId="77777777" w:rsidR="000939E0" w:rsidRDefault="000939E0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7AFE41B8" w14:textId="77777777" w:rsidR="000939E0" w:rsidRDefault="000939E0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6C01CB9" w14:textId="77777777" w:rsidR="000939E0" w:rsidRDefault="000939E0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661C3226" w14:textId="77777777" w:rsidR="001D5008" w:rsidRDefault="001D5008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342AAFD" w14:textId="77777777" w:rsidR="000939E0" w:rsidRDefault="000939E0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p w14:paraId="45275428" w14:textId="77777777" w:rsidR="000939E0" w:rsidRPr="001D5008" w:rsidRDefault="000939E0" w:rsidP="000939E0">
      <w:pPr>
        <w:pStyle w:val="Zpat"/>
        <w:rPr>
          <w:rFonts w:ascii="Arial" w:hAnsi="Arial" w:cs="Arial"/>
        </w:rPr>
      </w:pPr>
      <w:r w:rsidRPr="001D5008">
        <w:rPr>
          <w:rFonts w:ascii="Arial" w:hAnsi="Arial" w:cs="Arial"/>
        </w:rPr>
        <w:t>Za správnost vyhotovení: Ing. Marika Chválová</w:t>
      </w:r>
    </w:p>
    <w:p w14:paraId="63E43738" w14:textId="77777777" w:rsidR="000939E0" w:rsidRPr="00AA5B2F" w:rsidRDefault="000939E0" w:rsidP="006155B7">
      <w:pPr>
        <w:spacing w:after="0" w:line="240" w:lineRule="auto"/>
        <w:ind w:right="-87"/>
        <w:jc w:val="both"/>
        <w:rPr>
          <w:rFonts w:ascii="Arial" w:hAnsi="Arial" w:cs="Arial"/>
          <w:bCs/>
        </w:rPr>
      </w:pPr>
    </w:p>
    <w:sectPr w:rsidR="000939E0" w:rsidRPr="00AA5B2F" w:rsidSect="00764CF1">
      <w:headerReference w:type="default" r:id="rId7"/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A3B1" w14:textId="77777777" w:rsidR="00FD7286" w:rsidRDefault="00FD7286" w:rsidP="005060BE">
      <w:pPr>
        <w:spacing w:after="0" w:line="240" w:lineRule="auto"/>
      </w:pPr>
      <w:r>
        <w:separator/>
      </w:r>
    </w:p>
  </w:endnote>
  <w:endnote w:type="continuationSeparator" w:id="0">
    <w:p w14:paraId="4CC49DA6" w14:textId="77777777" w:rsidR="00FD7286" w:rsidRDefault="00FD7286" w:rsidP="0050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BCDD" w14:textId="77777777" w:rsidR="00FD7286" w:rsidRDefault="00FD7286" w:rsidP="005060BE">
      <w:pPr>
        <w:spacing w:after="0" w:line="240" w:lineRule="auto"/>
      </w:pPr>
      <w:r>
        <w:separator/>
      </w:r>
    </w:p>
  </w:footnote>
  <w:footnote w:type="continuationSeparator" w:id="0">
    <w:p w14:paraId="5A0F44E1" w14:textId="77777777" w:rsidR="00FD7286" w:rsidRDefault="00FD7286" w:rsidP="0050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4487" w14:textId="0C5F56D7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 w:rsidRPr="005060BE">
      <w:rPr>
        <w:rFonts w:ascii="Arial" w:hAnsi="Arial" w:cs="Arial"/>
        <w:sz w:val="16"/>
        <w:szCs w:val="16"/>
      </w:rPr>
      <w:t xml:space="preserve">Číslo smlouvy objednatele: </w:t>
    </w:r>
    <w:r w:rsidR="00573F0F">
      <w:rPr>
        <w:rFonts w:ascii="Arial" w:hAnsi="Arial" w:cs="Arial"/>
        <w:sz w:val="16"/>
        <w:szCs w:val="16"/>
      </w:rPr>
      <w:t>1</w:t>
    </w:r>
    <w:r w:rsidR="001C2DD4">
      <w:rPr>
        <w:rFonts w:ascii="Arial" w:hAnsi="Arial" w:cs="Arial"/>
        <w:sz w:val="16"/>
        <w:szCs w:val="16"/>
      </w:rPr>
      <w:t>231</w:t>
    </w:r>
    <w:r w:rsidR="00573F0F">
      <w:rPr>
        <w:rFonts w:ascii="Arial" w:hAnsi="Arial" w:cs="Arial"/>
        <w:sz w:val="16"/>
        <w:szCs w:val="16"/>
      </w:rPr>
      <w:t>-2021-523101</w:t>
    </w:r>
  </w:p>
  <w:p w14:paraId="044D0E13" w14:textId="69719CC0" w:rsidR="00764CF1" w:rsidRDefault="001D5008" w:rsidP="001D5008">
    <w:pPr>
      <w:pStyle w:val="Zhlav"/>
      <w:jc w:val="center"/>
      <w:rPr>
        <w:rFonts w:ascii="Arial" w:hAnsi="Arial" w:cs="Arial"/>
        <w:sz w:val="16"/>
        <w:szCs w:val="16"/>
      </w:rPr>
    </w:pPr>
    <w:r w:rsidRPr="001D500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 w:rsidR="00764CF1" w:rsidRPr="001D5008">
      <w:rPr>
        <w:rFonts w:ascii="Arial" w:hAnsi="Arial" w:cs="Arial"/>
        <w:sz w:val="16"/>
        <w:szCs w:val="16"/>
      </w:rPr>
      <w:t>UID:</w:t>
    </w:r>
    <w:r>
      <w:rPr>
        <w:rFonts w:ascii="Arial" w:hAnsi="Arial" w:cs="Arial"/>
        <w:sz w:val="16"/>
        <w:szCs w:val="16"/>
      </w:rPr>
      <w:t xml:space="preserve"> </w:t>
    </w:r>
    <w:r w:rsidRPr="00F3024E">
      <w:rPr>
        <w:rFonts w:ascii="Arial" w:hAnsi="Arial" w:cs="Arial"/>
        <w:sz w:val="16"/>
        <w:szCs w:val="16"/>
      </w:rPr>
      <w:t>spudms00000014572887</w:t>
    </w:r>
    <w:r w:rsidR="00764CF1">
      <w:rPr>
        <w:rFonts w:ascii="Arial" w:hAnsi="Arial" w:cs="Arial"/>
        <w:sz w:val="16"/>
        <w:szCs w:val="16"/>
      </w:rPr>
      <w:t xml:space="preserve"> </w:t>
    </w:r>
  </w:p>
  <w:p w14:paraId="3BDF5470" w14:textId="2783654B" w:rsid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Číslo smlouvy zhotovitele:</w:t>
    </w:r>
    <w:r w:rsidR="00573F0F">
      <w:rPr>
        <w:rFonts w:ascii="Arial" w:hAnsi="Arial" w:cs="Arial"/>
        <w:sz w:val="16"/>
        <w:szCs w:val="16"/>
      </w:rPr>
      <w:t xml:space="preserve"> </w:t>
    </w:r>
  </w:p>
  <w:p w14:paraId="42A577B2" w14:textId="388315AD" w:rsidR="005060BE" w:rsidRPr="005060BE" w:rsidRDefault="005060BE" w:rsidP="001C2DD4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 k. </w:t>
    </w:r>
    <w:proofErr w:type="spellStart"/>
    <w:r>
      <w:rPr>
        <w:rFonts w:ascii="Arial" w:hAnsi="Arial" w:cs="Arial"/>
        <w:sz w:val="16"/>
        <w:szCs w:val="16"/>
      </w:rPr>
      <w:t>ú.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1C2DD4">
      <w:rPr>
        <w:rFonts w:ascii="Arial" w:hAnsi="Arial" w:cs="Arial"/>
        <w:sz w:val="16"/>
        <w:szCs w:val="16"/>
      </w:rPr>
      <w:t>Housko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2BF"/>
    <w:multiLevelType w:val="hybridMultilevel"/>
    <w:tmpl w:val="D8D61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6E5"/>
    <w:multiLevelType w:val="hybridMultilevel"/>
    <w:tmpl w:val="E006E1B2"/>
    <w:lvl w:ilvl="0" w:tplc="13D050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3B84"/>
    <w:multiLevelType w:val="hybridMultilevel"/>
    <w:tmpl w:val="D1820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53ACF"/>
    <w:multiLevelType w:val="multilevel"/>
    <w:tmpl w:val="F2345C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E7610"/>
    <w:multiLevelType w:val="multilevel"/>
    <w:tmpl w:val="50BCB5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0"/>
      <w:numFmt w:val="lowerLetter"/>
      <w:lvlText w:val="(%3)"/>
      <w:lvlJc w:val="left"/>
      <w:pPr>
        <w:tabs>
          <w:tab w:val="num" w:pos="5671"/>
        </w:tabs>
        <w:ind w:left="5671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4573A9D"/>
    <w:multiLevelType w:val="hybridMultilevel"/>
    <w:tmpl w:val="6B9E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B5D6A"/>
    <w:multiLevelType w:val="multilevel"/>
    <w:tmpl w:val="2272ED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lowerLetter"/>
      <w:lvlText w:val="(%3)"/>
      <w:lvlJc w:val="left"/>
      <w:pPr>
        <w:tabs>
          <w:tab w:val="num" w:pos="567"/>
        </w:tabs>
        <w:ind w:left="567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2BE4214"/>
    <w:multiLevelType w:val="hybridMultilevel"/>
    <w:tmpl w:val="580A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07DF"/>
    <w:multiLevelType w:val="hybridMultilevel"/>
    <w:tmpl w:val="C53AD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16066">
    <w:abstractNumId w:val="2"/>
  </w:num>
  <w:num w:numId="2" w16cid:durableId="194123244">
    <w:abstractNumId w:val="0"/>
  </w:num>
  <w:num w:numId="3" w16cid:durableId="696002393">
    <w:abstractNumId w:val="1"/>
  </w:num>
  <w:num w:numId="4" w16cid:durableId="1438477733">
    <w:abstractNumId w:val="5"/>
  </w:num>
  <w:num w:numId="5" w16cid:durableId="777917513">
    <w:abstractNumId w:val="8"/>
  </w:num>
  <w:num w:numId="6" w16cid:durableId="554896527">
    <w:abstractNumId w:val="6"/>
  </w:num>
  <w:num w:numId="7" w16cid:durableId="102922721">
    <w:abstractNumId w:val="3"/>
  </w:num>
  <w:num w:numId="8" w16cid:durableId="1646734497">
    <w:abstractNumId w:val="4"/>
  </w:num>
  <w:num w:numId="9" w16cid:durableId="553927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E"/>
    <w:rsid w:val="000613DA"/>
    <w:rsid w:val="000900A0"/>
    <w:rsid w:val="000909D3"/>
    <w:rsid w:val="000939E0"/>
    <w:rsid w:val="000A1F53"/>
    <w:rsid w:val="000E1CA1"/>
    <w:rsid w:val="00123AE4"/>
    <w:rsid w:val="001426E8"/>
    <w:rsid w:val="0018701E"/>
    <w:rsid w:val="001C2DD4"/>
    <w:rsid w:val="001D5008"/>
    <w:rsid w:val="00207C75"/>
    <w:rsid w:val="00224749"/>
    <w:rsid w:val="00233347"/>
    <w:rsid w:val="00250176"/>
    <w:rsid w:val="00286FEC"/>
    <w:rsid w:val="002918A6"/>
    <w:rsid w:val="002A4961"/>
    <w:rsid w:val="002D676A"/>
    <w:rsid w:val="002E2FD7"/>
    <w:rsid w:val="002E5645"/>
    <w:rsid w:val="003767CD"/>
    <w:rsid w:val="0038310A"/>
    <w:rsid w:val="00392C41"/>
    <w:rsid w:val="003C10BE"/>
    <w:rsid w:val="0041763D"/>
    <w:rsid w:val="00435FB7"/>
    <w:rsid w:val="00445F24"/>
    <w:rsid w:val="004A35CE"/>
    <w:rsid w:val="004E26AC"/>
    <w:rsid w:val="005060BE"/>
    <w:rsid w:val="005223B2"/>
    <w:rsid w:val="005371E0"/>
    <w:rsid w:val="0056752B"/>
    <w:rsid w:val="00573F0F"/>
    <w:rsid w:val="005A2E09"/>
    <w:rsid w:val="0060633F"/>
    <w:rsid w:val="0061279B"/>
    <w:rsid w:val="006155B7"/>
    <w:rsid w:val="00643CC0"/>
    <w:rsid w:val="00644C2E"/>
    <w:rsid w:val="006E248B"/>
    <w:rsid w:val="00764CF1"/>
    <w:rsid w:val="00765A56"/>
    <w:rsid w:val="007744E4"/>
    <w:rsid w:val="007C6FC3"/>
    <w:rsid w:val="007E633A"/>
    <w:rsid w:val="007F0BBF"/>
    <w:rsid w:val="008A242A"/>
    <w:rsid w:val="008A244B"/>
    <w:rsid w:val="008D53C4"/>
    <w:rsid w:val="008E7597"/>
    <w:rsid w:val="00953CD3"/>
    <w:rsid w:val="009938C6"/>
    <w:rsid w:val="009A04A7"/>
    <w:rsid w:val="009B6AF9"/>
    <w:rsid w:val="009E0503"/>
    <w:rsid w:val="00A061DB"/>
    <w:rsid w:val="00A1388E"/>
    <w:rsid w:val="00A87E95"/>
    <w:rsid w:val="00AA5B2F"/>
    <w:rsid w:val="00AC06EF"/>
    <w:rsid w:val="00AC5C8B"/>
    <w:rsid w:val="00AE6518"/>
    <w:rsid w:val="00B06792"/>
    <w:rsid w:val="00B12D0A"/>
    <w:rsid w:val="00B54CBC"/>
    <w:rsid w:val="00B9063F"/>
    <w:rsid w:val="00BB1243"/>
    <w:rsid w:val="00BD14CB"/>
    <w:rsid w:val="00BF0D30"/>
    <w:rsid w:val="00BF2260"/>
    <w:rsid w:val="00C175A0"/>
    <w:rsid w:val="00C8198D"/>
    <w:rsid w:val="00C83039"/>
    <w:rsid w:val="00CB2A07"/>
    <w:rsid w:val="00CE2839"/>
    <w:rsid w:val="00D247B1"/>
    <w:rsid w:val="00D9488F"/>
    <w:rsid w:val="00DA37B2"/>
    <w:rsid w:val="00DD609C"/>
    <w:rsid w:val="00DE1232"/>
    <w:rsid w:val="00DE4594"/>
    <w:rsid w:val="00E07A27"/>
    <w:rsid w:val="00E14791"/>
    <w:rsid w:val="00E70C93"/>
    <w:rsid w:val="00E7694D"/>
    <w:rsid w:val="00EA1F6E"/>
    <w:rsid w:val="00EC5E67"/>
    <w:rsid w:val="00ED06ED"/>
    <w:rsid w:val="00F26E24"/>
    <w:rsid w:val="00F37096"/>
    <w:rsid w:val="00F91807"/>
    <w:rsid w:val="00FC3C72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BE"/>
  </w:style>
  <w:style w:type="paragraph" w:styleId="Zpat">
    <w:name w:val="footer"/>
    <w:basedOn w:val="Normln"/>
    <w:link w:val="ZpatChar"/>
    <w:uiPriority w:val="99"/>
    <w:unhideWhenUsed/>
    <w:rsid w:val="00506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BE"/>
  </w:style>
  <w:style w:type="paragraph" w:styleId="Odstavecseseznamem">
    <w:name w:val="List Paragraph"/>
    <w:basedOn w:val="Normln"/>
    <w:uiPriority w:val="34"/>
    <w:qFormat/>
    <w:rsid w:val="00B54CBC"/>
    <w:pPr>
      <w:ind w:left="720"/>
      <w:contextualSpacing/>
    </w:pPr>
  </w:style>
  <w:style w:type="table" w:styleId="Mkatabulky">
    <w:name w:val="Table Grid"/>
    <w:basedOn w:val="Normlntabulka"/>
    <w:uiPriority w:val="39"/>
    <w:rsid w:val="001426E8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426E8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1426E8"/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E1CA1"/>
    <w:pPr>
      <w:spacing w:after="120"/>
      <w:ind w:left="283"/>
      <w:jc w:val="both"/>
    </w:pPr>
    <w:rPr>
      <w:sz w:val="16"/>
      <w:szCs w:val="16"/>
      <w:lang w:val="fr-FR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1CA1"/>
    <w:rPr>
      <w:sz w:val="16"/>
      <w:szCs w:val="16"/>
      <w:lang w:val="fr-FR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138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1388E"/>
  </w:style>
  <w:style w:type="table" w:customStyle="1" w:styleId="Prosttabulka41">
    <w:name w:val="Prostá tabulka 41"/>
    <w:basedOn w:val="Normlntabulka"/>
    <w:uiPriority w:val="44"/>
    <w:rsid w:val="004A35CE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link w:val="BezmezerChar"/>
    <w:uiPriority w:val="99"/>
    <w:qFormat/>
    <w:rsid w:val="004A35C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99"/>
    <w:rsid w:val="004A3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A35CE"/>
    <w:pPr>
      <w:spacing w:after="120"/>
      <w:jc w:val="both"/>
    </w:pPr>
    <w:rPr>
      <w:sz w:val="16"/>
      <w:szCs w:val="16"/>
      <w:lang w:val="fr-FR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A35CE"/>
    <w:rPr>
      <w:sz w:val="16"/>
      <w:szCs w:val="16"/>
      <w:lang w:val="fr-FR" w:eastAsia="cs-CZ"/>
    </w:rPr>
  </w:style>
  <w:style w:type="paragraph" w:customStyle="1" w:styleId="Claneka">
    <w:name w:val="Clanek (a)"/>
    <w:basedOn w:val="Normln"/>
    <w:link w:val="ClanekaChar"/>
    <w:qFormat/>
    <w:rsid w:val="001C2DD4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link w:val="ClanekiChar"/>
    <w:qFormat/>
    <w:rsid w:val="001C2DD4"/>
    <w:pPr>
      <w:keepNext/>
      <w:tabs>
        <w:tab w:val="num" w:pos="1418"/>
      </w:tabs>
      <w:ind w:left="1418" w:hanging="426"/>
    </w:pPr>
    <w:rPr>
      <w:color w:val="000000"/>
    </w:rPr>
  </w:style>
  <w:style w:type="character" w:customStyle="1" w:styleId="ClanekaChar">
    <w:name w:val="Clanek (a) Char"/>
    <w:link w:val="Claneka"/>
    <w:rsid w:val="001C2DD4"/>
  </w:style>
  <w:style w:type="character" w:customStyle="1" w:styleId="ClanekiChar">
    <w:name w:val="Clanek (i) Char"/>
    <w:link w:val="Claneki"/>
    <w:rsid w:val="001C2D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2024-06-13T09:01:00Z</dcterms:created>
  <dcterms:modified xsi:type="dcterms:W3CDTF">2024-06-13T09:01:00Z</dcterms:modified>
</cp:coreProperties>
</file>