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0406A" w14:textId="77777777" w:rsidR="00635859" w:rsidRPr="002B32AA" w:rsidRDefault="00635859" w:rsidP="00A84103">
      <w:pPr>
        <w:pStyle w:val="Nzev"/>
        <w:spacing w:line="276" w:lineRule="auto"/>
        <w:jc w:val="left"/>
        <w:rPr>
          <w:rFonts w:ascii="Calibri" w:hAnsi="Calibri"/>
          <w:sz w:val="22"/>
          <w:szCs w:val="22"/>
        </w:rPr>
      </w:pPr>
    </w:p>
    <w:p w14:paraId="2E33E785" w14:textId="77777777" w:rsidR="00635859" w:rsidRPr="002B32AA" w:rsidRDefault="00635859" w:rsidP="00635859">
      <w:pPr>
        <w:pStyle w:val="Nzev"/>
        <w:spacing w:line="276" w:lineRule="auto"/>
        <w:rPr>
          <w:rFonts w:ascii="Calibri" w:hAnsi="Calibri"/>
          <w:sz w:val="22"/>
          <w:szCs w:val="22"/>
        </w:rPr>
      </w:pPr>
      <w:r w:rsidRPr="002B32AA">
        <w:rPr>
          <w:rFonts w:ascii="Calibri" w:hAnsi="Calibri"/>
          <w:sz w:val="52"/>
          <w:szCs w:val="52"/>
        </w:rPr>
        <w:t>smlouva</w:t>
      </w:r>
    </w:p>
    <w:p w14:paraId="40E36626" w14:textId="2D78AF63" w:rsidR="00635859" w:rsidRPr="00A84103" w:rsidRDefault="00635859" w:rsidP="00A84103">
      <w:pPr>
        <w:spacing w:after="0"/>
        <w:jc w:val="center"/>
        <w:rPr>
          <w:rFonts w:ascii="Calibri" w:hAnsi="Calibri"/>
          <w:b/>
          <w:caps/>
          <w:color w:val="auto"/>
          <w:sz w:val="32"/>
          <w:szCs w:val="32"/>
        </w:rPr>
      </w:pPr>
      <w:r w:rsidRPr="002B32AA">
        <w:rPr>
          <w:rFonts w:ascii="Calibri" w:hAnsi="Calibri"/>
          <w:b/>
          <w:caps/>
          <w:color w:val="auto"/>
          <w:sz w:val="32"/>
          <w:szCs w:val="32"/>
        </w:rPr>
        <w:t>o poskytování právních služeb</w:t>
      </w:r>
    </w:p>
    <w:p w14:paraId="6ED298F8" w14:textId="7F1AD0DA" w:rsidR="00635859" w:rsidRPr="002B32AA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>Dnešního dne uzavřel</w:t>
      </w:r>
      <w:r w:rsidR="00FD1551">
        <w:rPr>
          <w:rFonts w:ascii="Calibri" w:hAnsi="Calibri"/>
          <w:color w:val="auto"/>
          <w:sz w:val="22"/>
        </w:rPr>
        <w:t>i</w:t>
      </w:r>
    </w:p>
    <w:p w14:paraId="204341C8" w14:textId="77777777" w:rsidR="00635859" w:rsidRPr="002B32AA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</w:p>
    <w:p w14:paraId="4F3F477C" w14:textId="77777777" w:rsidR="00635859" w:rsidRPr="002B32AA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  <w:proofErr w:type="spellStart"/>
      <w:r>
        <w:rPr>
          <w:rFonts w:ascii="Calibri" w:hAnsi="Calibri"/>
          <w:b/>
          <w:bCs/>
          <w:color w:val="auto"/>
          <w:sz w:val="22"/>
        </w:rPr>
        <w:t>iAdvokacie</w:t>
      </w:r>
      <w:proofErr w:type="spellEnd"/>
      <w:r>
        <w:rPr>
          <w:rFonts w:ascii="Calibri" w:hAnsi="Calibri"/>
          <w:b/>
          <w:bCs/>
          <w:color w:val="auto"/>
          <w:sz w:val="22"/>
        </w:rPr>
        <w:t>, advokátní kancelář s.r.o.</w:t>
      </w:r>
    </w:p>
    <w:p w14:paraId="49A631DE" w14:textId="775A8673" w:rsidR="00635859" w:rsidRPr="002B32AA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 xml:space="preserve">se sídlem </w:t>
      </w:r>
      <w:r w:rsidRPr="002B32AA">
        <w:rPr>
          <w:rFonts w:ascii="Calibri" w:hAnsi="Calibri"/>
          <w:bCs/>
          <w:color w:val="auto"/>
          <w:sz w:val="22"/>
        </w:rPr>
        <w:t xml:space="preserve">Fulnek, </w:t>
      </w:r>
      <w:r>
        <w:rPr>
          <w:rFonts w:ascii="Calibri" w:hAnsi="Calibri"/>
          <w:bCs/>
          <w:color w:val="auto"/>
          <w:sz w:val="22"/>
        </w:rPr>
        <w:t>Sborová 81</w:t>
      </w:r>
      <w:r w:rsidRPr="002B32AA">
        <w:rPr>
          <w:rFonts w:ascii="Calibri" w:hAnsi="Calibri"/>
          <w:bCs/>
          <w:color w:val="auto"/>
          <w:sz w:val="22"/>
        </w:rPr>
        <w:t>, PSČ 742</w:t>
      </w:r>
      <w:r w:rsidR="008B5E43">
        <w:rPr>
          <w:rFonts w:ascii="Calibri" w:hAnsi="Calibri"/>
          <w:bCs/>
          <w:color w:val="auto"/>
          <w:sz w:val="22"/>
        </w:rPr>
        <w:t xml:space="preserve"> </w:t>
      </w:r>
      <w:r w:rsidRPr="002B32AA">
        <w:rPr>
          <w:rFonts w:ascii="Calibri" w:hAnsi="Calibri"/>
          <w:bCs/>
          <w:color w:val="auto"/>
          <w:sz w:val="22"/>
        </w:rPr>
        <w:t>45</w:t>
      </w:r>
      <w:r w:rsidRPr="002B32AA">
        <w:rPr>
          <w:rFonts w:ascii="Calibri" w:hAnsi="Calibri"/>
          <w:color w:val="auto"/>
          <w:sz w:val="22"/>
        </w:rPr>
        <w:t xml:space="preserve"> </w:t>
      </w:r>
    </w:p>
    <w:p w14:paraId="07D3F8FA" w14:textId="77777777" w:rsidR="00635859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 xml:space="preserve">IČ: </w:t>
      </w:r>
      <w:r>
        <w:rPr>
          <w:rFonts w:ascii="Calibri" w:hAnsi="Calibri"/>
          <w:color w:val="auto"/>
          <w:sz w:val="22"/>
        </w:rPr>
        <w:t>071 75 159</w:t>
      </w:r>
    </w:p>
    <w:p w14:paraId="6A0354CD" w14:textId="77777777" w:rsidR="00635859" w:rsidRPr="002B32AA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Jednající advokátem a jednatelem JUDr. Tomášem Panáčkem</w:t>
      </w:r>
    </w:p>
    <w:p w14:paraId="1CD92F57" w14:textId="77777777" w:rsidR="00635859" w:rsidRPr="002B32AA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>(dále jen „</w:t>
      </w:r>
      <w:r w:rsidRPr="002B32AA">
        <w:rPr>
          <w:rFonts w:ascii="Calibri" w:hAnsi="Calibri"/>
          <w:b/>
          <w:color w:val="auto"/>
          <w:sz w:val="22"/>
        </w:rPr>
        <w:t>Advokátní kancelář</w:t>
      </w:r>
      <w:r w:rsidRPr="002B32AA">
        <w:rPr>
          <w:rFonts w:ascii="Calibri" w:hAnsi="Calibri"/>
          <w:color w:val="auto"/>
          <w:sz w:val="22"/>
        </w:rPr>
        <w:t>“)</w:t>
      </w:r>
    </w:p>
    <w:p w14:paraId="52F9E18A" w14:textId="77777777" w:rsidR="00635859" w:rsidRPr="002B32AA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</w:p>
    <w:p w14:paraId="574E492B" w14:textId="266C5E2F" w:rsidR="00635859" w:rsidRDefault="008B5E43" w:rsidP="00635859">
      <w:pPr>
        <w:spacing w:after="0"/>
        <w:jc w:val="center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a</w:t>
      </w:r>
    </w:p>
    <w:p w14:paraId="74AF4DD9" w14:textId="77777777" w:rsidR="008B5E43" w:rsidRPr="002C425E" w:rsidRDefault="008B5E43" w:rsidP="00635859">
      <w:pPr>
        <w:spacing w:after="0"/>
        <w:jc w:val="center"/>
        <w:rPr>
          <w:rFonts w:asciiTheme="minorHAnsi" w:hAnsiTheme="minorHAnsi"/>
          <w:color w:val="auto"/>
          <w:sz w:val="22"/>
        </w:rPr>
      </w:pPr>
    </w:p>
    <w:p w14:paraId="7159CEE2" w14:textId="36C36751" w:rsidR="00635859" w:rsidRPr="002B32AA" w:rsidRDefault="008B5E43" w:rsidP="00635859">
      <w:pPr>
        <w:suppressAutoHyphens/>
        <w:autoSpaceDE w:val="0"/>
        <w:autoSpaceDN w:val="0"/>
        <w:adjustRightInd w:val="0"/>
        <w:spacing w:after="0"/>
        <w:jc w:val="center"/>
        <w:rPr>
          <w:rFonts w:ascii="Calibri" w:hAnsi="Calibri"/>
          <w:b/>
          <w:color w:val="auto"/>
          <w:sz w:val="22"/>
        </w:rPr>
      </w:pPr>
      <w:r>
        <w:rPr>
          <w:rFonts w:ascii="Calibri" w:hAnsi="Calibri"/>
          <w:b/>
          <w:color w:val="auto"/>
          <w:sz w:val="22"/>
        </w:rPr>
        <w:t>M</w:t>
      </w:r>
      <w:r w:rsidR="004C6AEC">
        <w:rPr>
          <w:rFonts w:ascii="Calibri" w:hAnsi="Calibri"/>
          <w:b/>
          <w:color w:val="auto"/>
          <w:sz w:val="22"/>
        </w:rPr>
        <w:t>ěsto</w:t>
      </w:r>
      <w:r w:rsidR="00635859">
        <w:rPr>
          <w:rFonts w:ascii="Calibri" w:hAnsi="Calibri"/>
          <w:b/>
          <w:color w:val="auto"/>
          <w:sz w:val="22"/>
        </w:rPr>
        <w:t xml:space="preserve"> </w:t>
      </w:r>
      <w:r w:rsidR="004C6AEC">
        <w:rPr>
          <w:rFonts w:ascii="Calibri" w:hAnsi="Calibri"/>
          <w:b/>
          <w:color w:val="auto"/>
          <w:sz w:val="22"/>
        </w:rPr>
        <w:t>Bílovec</w:t>
      </w:r>
    </w:p>
    <w:p w14:paraId="1D62B342" w14:textId="76EB2B0D" w:rsidR="00635859" w:rsidRDefault="00635859" w:rsidP="00635859">
      <w:pPr>
        <w:autoSpaceDE w:val="0"/>
        <w:autoSpaceDN w:val="0"/>
        <w:adjustRightInd w:val="0"/>
        <w:spacing w:after="0"/>
        <w:jc w:val="center"/>
        <w:rPr>
          <w:rFonts w:ascii="Calibri" w:hAnsi="Calibri" w:cs="Garamond"/>
          <w:color w:val="auto"/>
          <w:sz w:val="22"/>
          <w:lang w:bidi="si-LK"/>
        </w:rPr>
      </w:pPr>
      <w:r>
        <w:rPr>
          <w:rFonts w:ascii="Calibri" w:hAnsi="Calibri" w:cs="Garamond"/>
          <w:color w:val="auto"/>
          <w:sz w:val="22"/>
          <w:lang w:bidi="si-LK"/>
        </w:rPr>
        <w:t xml:space="preserve">se sídlem </w:t>
      </w:r>
      <w:r w:rsidR="008B5E43">
        <w:rPr>
          <w:rFonts w:ascii="Calibri" w:hAnsi="Calibri" w:cs="Garamond"/>
          <w:color w:val="auto"/>
          <w:sz w:val="22"/>
          <w:lang w:bidi="si-LK"/>
        </w:rPr>
        <w:t xml:space="preserve">Bílovec, </w:t>
      </w:r>
      <w:r w:rsidR="004C6AEC">
        <w:rPr>
          <w:rFonts w:ascii="Calibri" w:hAnsi="Calibri" w:cs="Garamond"/>
          <w:color w:val="auto"/>
          <w:sz w:val="22"/>
          <w:lang w:bidi="si-LK"/>
        </w:rPr>
        <w:t>Slezské náměstí 1/1</w:t>
      </w:r>
      <w:r w:rsidR="008B5E43">
        <w:rPr>
          <w:rFonts w:ascii="Calibri" w:hAnsi="Calibri" w:cs="Garamond"/>
          <w:color w:val="auto"/>
          <w:sz w:val="22"/>
          <w:lang w:bidi="si-LK"/>
        </w:rPr>
        <w:t>, PSČ 743 01</w:t>
      </w:r>
    </w:p>
    <w:p w14:paraId="6E83A7E4" w14:textId="088E3696" w:rsidR="00635859" w:rsidRDefault="00635859" w:rsidP="00635859">
      <w:pPr>
        <w:autoSpaceDE w:val="0"/>
        <w:autoSpaceDN w:val="0"/>
        <w:adjustRightInd w:val="0"/>
        <w:spacing w:after="0"/>
        <w:jc w:val="center"/>
      </w:pPr>
      <w:r w:rsidRPr="009B3B13">
        <w:rPr>
          <w:rFonts w:ascii="Calibri" w:hAnsi="Calibri" w:cs="Garamond"/>
          <w:color w:val="auto"/>
          <w:sz w:val="22"/>
          <w:lang w:bidi="si-LK"/>
        </w:rPr>
        <w:t xml:space="preserve">IČ: </w:t>
      </w:r>
      <w:r w:rsidR="004C6AEC">
        <w:rPr>
          <w:rFonts w:asciiTheme="minorHAnsi" w:hAnsiTheme="minorHAnsi"/>
          <w:sz w:val="22"/>
        </w:rPr>
        <w:t>00297755</w:t>
      </w:r>
    </w:p>
    <w:p w14:paraId="0A5BB82E" w14:textId="22EE69BF" w:rsidR="00635859" w:rsidRDefault="00635859" w:rsidP="004C6AEC">
      <w:pPr>
        <w:autoSpaceDE w:val="0"/>
        <w:autoSpaceDN w:val="0"/>
        <w:adjustRightInd w:val="0"/>
        <w:spacing w:after="0"/>
        <w:jc w:val="center"/>
        <w:rPr>
          <w:rFonts w:ascii="Calibri" w:hAnsi="Calibri" w:cs="Garamond"/>
          <w:color w:val="auto"/>
          <w:sz w:val="22"/>
          <w:lang w:bidi="si-LK"/>
        </w:rPr>
      </w:pPr>
      <w:r>
        <w:rPr>
          <w:rFonts w:ascii="Calibri" w:hAnsi="Calibri" w:cs="Garamond"/>
          <w:color w:val="auto"/>
          <w:sz w:val="22"/>
          <w:lang w:bidi="si-LK"/>
        </w:rPr>
        <w:t>Zastoupena starostou obc</w:t>
      </w:r>
      <w:r w:rsidR="004C6AEC">
        <w:rPr>
          <w:rFonts w:ascii="Calibri" w:hAnsi="Calibri" w:cs="Garamond"/>
          <w:color w:val="auto"/>
          <w:sz w:val="22"/>
          <w:lang w:bidi="si-LK"/>
        </w:rPr>
        <w:t>e Martinem Holubem</w:t>
      </w:r>
    </w:p>
    <w:p w14:paraId="58A7E46C" w14:textId="5C976635" w:rsidR="00FD1551" w:rsidRPr="002B32AA" w:rsidRDefault="00FD1551" w:rsidP="004C6AEC">
      <w:pPr>
        <w:autoSpaceDE w:val="0"/>
        <w:autoSpaceDN w:val="0"/>
        <w:adjustRightInd w:val="0"/>
        <w:spacing w:after="0"/>
        <w:jc w:val="center"/>
        <w:rPr>
          <w:rFonts w:ascii="Calibri" w:hAnsi="Calibri"/>
          <w:color w:val="auto"/>
          <w:sz w:val="22"/>
        </w:rPr>
      </w:pPr>
      <w:r>
        <w:rPr>
          <w:rFonts w:ascii="Calibri" w:hAnsi="Calibri" w:cs="Garamond"/>
          <w:color w:val="auto"/>
          <w:sz w:val="22"/>
          <w:lang w:bidi="si-LK"/>
        </w:rPr>
        <w:t>(dále jen „</w:t>
      </w:r>
      <w:r w:rsidRPr="00FD1551">
        <w:rPr>
          <w:rFonts w:ascii="Calibri" w:hAnsi="Calibri" w:cs="Garamond"/>
          <w:b/>
          <w:bCs/>
          <w:color w:val="auto"/>
          <w:sz w:val="22"/>
          <w:lang w:bidi="si-LK"/>
        </w:rPr>
        <w:t>Klient</w:t>
      </w:r>
      <w:r>
        <w:rPr>
          <w:rFonts w:ascii="Calibri" w:hAnsi="Calibri" w:cs="Garamond"/>
          <w:color w:val="auto"/>
          <w:sz w:val="22"/>
          <w:lang w:bidi="si-LK"/>
        </w:rPr>
        <w:t>“)</w:t>
      </w:r>
    </w:p>
    <w:p w14:paraId="7A3357E4" w14:textId="77777777" w:rsidR="00635859" w:rsidRPr="002B32AA" w:rsidRDefault="00635859" w:rsidP="008B5E43">
      <w:pPr>
        <w:spacing w:after="0"/>
        <w:rPr>
          <w:rFonts w:ascii="Calibri" w:hAnsi="Calibri"/>
          <w:color w:val="auto"/>
          <w:sz w:val="22"/>
        </w:rPr>
      </w:pPr>
    </w:p>
    <w:p w14:paraId="1EBFC4AF" w14:textId="77777777" w:rsidR="00635859" w:rsidRPr="002B32AA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>tuto</w:t>
      </w:r>
    </w:p>
    <w:p w14:paraId="3DE934FB" w14:textId="77777777" w:rsidR="00635859" w:rsidRPr="002B32AA" w:rsidRDefault="00635859" w:rsidP="00635859">
      <w:pPr>
        <w:spacing w:after="0"/>
        <w:jc w:val="center"/>
        <w:rPr>
          <w:rFonts w:ascii="Calibri" w:hAnsi="Calibri"/>
          <w:b/>
          <w:color w:val="auto"/>
          <w:sz w:val="22"/>
        </w:rPr>
      </w:pPr>
      <w:r w:rsidRPr="002B32AA">
        <w:rPr>
          <w:rFonts w:ascii="Calibri" w:hAnsi="Calibri"/>
          <w:b/>
          <w:color w:val="auto"/>
          <w:sz w:val="22"/>
        </w:rPr>
        <w:t>smlouvu o poskytování právních služeb</w:t>
      </w:r>
    </w:p>
    <w:p w14:paraId="36A25EFF" w14:textId="4A3DC0BA" w:rsidR="00635859" w:rsidRPr="002B32AA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 xml:space="preserve">ve smyslu ustanovení § </w:t>
      </w:r>
      <w:r>
        <w:rPr>
          <w:rFonts w:ascii="Calibri" w:hAnsi="Calibri"/>
          <w:color w:val="auto"/>
          <w:sz w:val="22"/>
        </w:rPr>
        <w:t xml:space="preserve">2430 </w:t>
      </w:r>
      <w:r w:rsidRPr="002B32AA">
        <w:rPr>
          <w:rFonts w:ascii="Calibri" w:hAnsi="Calibri"/>
          <w:color w:val="auto"/>
          <w:sz w:val="22"/>
        </w:rPr>
        <w:t xml:space="preserve">a následujících zákona č. </w:t>
      </w:r>
      <w:r>
        <w:rPr>
          <w:rFonts w:ascii="Calibri" w:hAnsi="Calibri"/>
          <w:color w:val="auto"/>
          <w:sz w:val="22"/>
        </w:rPr>
        <w:t>89/2012</w:t>
      </w:r>
      <w:r w:rsidRPr="002B32AA">
        <w:rPr>
          <w:rFonts w:ascii="Calibri" w:hAnsi="Calibri"/>
          <w:color w:val="auto"/>
          <w:sz w:val="22"/>
        </w:rPr>
        <w:t xml:space="preserve"> Sb., ob</w:t>
      </w:r>
      <w:r>
        <w:rPr>
          <w:rFonts w:ascii="Calibri" w:hAnsi="Calibri"/>
          <w:color w:val="auto"/>
          <w:sz w:val="22"/>
        </w:rPr>
        <w:t>čanský</w:t>
      </w:r>
      <w:r w:rsidRPr="002B32AA">
        <w:rPr>
          <w:rFonts w:ascii="Calibri" w:hAnsi="Calibri"/>
          <w:color w:val="auto"/>
          <w:sz w:val="22"/>
        </w:rPr>
        <w:t xml:space="preserve"> zákoník, </w:t>
      </w:r>
    </w:p>
    <w:p w14:paraId="0E232000" w14:textId="77777777" w:rsidR="00635859" w:rsidRPr="002B32AA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 xml:space="preserve">za použití zákona č. 85/1996 Sb., zákon o advokacii, a </w:t>
      </w:r>
    </w:p>
    <w:p w14:paraId="748F5EC9" w14:textId="77777777" w:rsidR="00635859" w:rsidRPr="002B32AA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>vyhlášky č. 177/1996 Sb., advokátní tarif, ve znění pozdějších předpisů</w:t>
      </w:r>
    </w:p>
    <w:p w14:paraId="3B344D77" w14:textId="77777777" w:rsidR="00635859" w:rsidRPr="002B32AA" w:rsidRDefault="00635859" w:rsidP="00635859">
      <w:pPr>
        <w:spacing w:after="0"/>
        <w:jc w:val="center"/>
        <w:rPr>
          <w:rFonts w:ascii="Calibri" w:hAnsi="Calibri"/>
          <w:color w:val="auto"/>
          <w:sz w:val="22"/>
        </w:rPr>
      </w:pPr>
    </w:p>
    <w:p w14:paraId="608C9F3A" w14:textId="63514144" w:rsidR="00635859" w:rsidRPr="00D4748D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Arial Narrow" w:hAnsi="Arial Narrow"/>
          <w:b/>
          <w:bCs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>Advokátní kancelář se zavazuje poskytovat Klientovi právní služby spočívající v</w:t>
      </w:r>
      <w:r>
        <w:rPr>
          <w:rFonts w:ascii="Calibri" w:hAnsi="Calibri"/>
          <w:color w:val="auto"/>
          <w:sz w:val="22"/>
        </w:rPr>
        <w:t> </w:t>
      </w:r>
      <w:r w:rsidRPr="00E418AB">
        <w:rPr>
          <w:rFonts w:ascii="Calibri" w:hAnsi="Calibri"/>
          <w:b/>
          <w:bCs/>
          <w:color w:val="auto"/>
          <w:sz w:val="22"/>
        </w:rPr>
        <w:t>poskytování právního poradenství</w:t>
      </w:r>
      <w:r w:rsidR="00D4748D">
        <w:rPr>
          <w:rFonts w:ascii="Calibri" w:hAnsi="Calibri"/>
          <w:b/>
          <w:bCs/>
          <w:color w:val="auto"/>
          <w:sz w:val="22"/>
        </w:rPr>
        <w:t xml:space="preserve"> v oblasti vztahující se k výkonu samostatné a přenesené působnosti města Bílovec</w:t>
      </w:r>
      <w:r w:rsidRPr="00E418AB">
        <w:rPr>
          <w:rFonts w:ascii="Calibri" w:hAnsi="Calibri"/>
          <w:b/>
          <w:bCs/>
          <w:color w:val="auto"/>
          <w:sz w:val="22"/>
        </w:rPr>
        <w:t xml:space="preserve">, sepisování </w:t>
      </w:r>
      <w:r w:rsidR="00D4748D">
        <w:rPr>
          <w:rFonts w:ascii="Calibri" w:hAnsi="Calibri"/>
          <w:b/>
          <w:bCs/>
          <w:color w:val="auto"/>
          <w:sz w:val="22"/>
        </w:rPr>
        <w:t xml:space="preserve">revizí smluv, sepisování </w:t>
      </w:r>
      <w:r w:rsidRPr="00E418AB">
        <w:rPr>
          <w:rFonts w:ascii="Calibri" w:hAnsi="Calibri"/>
          <w:b/>
          <w:bCs/>
          <w:color w:val="auto"/>
          <w:sz w:val="22"/>
        </w:rPr>
        <w:t>stanovisek</w:t>
      </w:r>
      <w:r w:rsidR="00D4748D">
        <w:rPr>
          <w:rFonts w:ascii="Calibri" w:hAnsi="Calibri"/>
          <w:b/>
          <w:bCs/>
          <w:color w:val="auto"/>
          <w:sz w:val="22"/>
        </w:rPr>
        <w:t>, konzultací</w:t>
      </w:r>
      <w:r w:rsidRPr="00E418AB">
        <w:rPr>
          <w:rFonts w:ascii="Calibri" w:hAnsi="Calibri"/>
          <w:b/>
          <w:bCs/>
          <w:color w:val="auto"/>
          <w:sz w:val="22"/>
        </w:rPr>
        <w:t xml:space="preserve"> apod. </w:t>
      </w:r>
    </w:p>
    <w:p w14:paraId="092113CE" w14:textId="3E1780E7" w:rsidR="00D4748D" w:rsidRPr="00D4748D" w:rsidRDefault="00D4748D" w:rsidP="00635859">
      <w:pPr>
        <w:numPr>
          <w:ilvl w:val="0"/>
          <w:numId w:val="4"/>
        </w:numPr>
        <w:suppressAutoHyphens/>
        <w:spacing w:after="0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4653FC">
        <w:rPr>
          <w:rFonts w:asciiTheme="minorHAnsi" w:hAnsiTheme="minorHAnsi" w:cstheme="minorHAnsi"/>
          <w:color w:val="auto"/>
          <w:sz w:val="22"/>
        </w:rPr>
        <w:t>V</w:t>
      </w:r>
      <w:r w:rsidR="004653FC" w:rsidRPr="004653FC">
        <w:rPr>
          <w:rFonts w:asciiTheme="minorHAnsi" w:hAnsiTheme="minorHAnsi" w:cstheme="minorHAnsi"/>
          <w:color w:val="auto"/>
          <w:sz w:val="22"/>
        </w:rPr>
        <w:t xml:space="preserve"> rozsahu právní služby není </w:t>
      </w:r>
      <w:r w:rsidRPr="004653FC">
        <w:rPr>
          <w:rFonts w:asciiTheme="minorHAnsi" w:hAnsiTheme="minorHAnsi" w:cstheme="minorHAnsi"/>
          <w:color w:val="auto"/>
          <w:sz w:val="22"/>
        </w:rPr>
        <w:t xml:space="preserve">zahrnuto </w:t>
      </w:r>
      <w:r w:rsidRPr="004653FC">
        <w:rPr>
          <w:rFonts w:asciiTheme="minorHAnsi" w:hAnsiTheme="minorHAnsi" w:cstheme="minorHAnsi"/>
          <w:sz w:val="22"/>
        </w:rPr>
        <w:t>zastupování</w:t>
      </w:r>
      <w:r w:rsidRPr="00D4748D">
        <w:rPr>
          <w:rFonts w:asciiTheme="minorHAnsi" w:hAnsiTheme="minorHAnsi" w:cstheme="minorHAnsi"/>
          <w:sz w:val="22"/>
        </w:rPr>
        <w:t xml:space="preserve"> Klienta v soudním, rozhodčím, smírčím nebo správním řízení před soudem, tribunálem nebo jiným veřejným orgánem nebo v řízení před mezinárodními orgány pro řešení sporů.</w:t>
      </w:r>
    </w:p>
    <w:p w14:paraId="6BE21CA3" w14:textId="613F8EB1" w:rsidR="00D4748D" w:rsidRPr="00E418AB" w:rsidRDefault="00D4748D" w:rsidP="00635859">
      <w:pPr>
        <w:numPr>
          <w:ilvl w:val="0"/>
          <w:numId w:val="4"/>
        </w:numPr>
        <w:suppressAutoHyphens/>
        <w:spacing w:after="0"/>
        <w:jc w:val="both"/>
        <w:rPr>
          <w:rFonts w:ascii="Arial Narrow" w:hAnsi="Arial Narrow"/>
          <w:b/>
          <w:bCs/>
          <w:color w:val="auto"/>
          <w:sz w:val="22"/>
        </w:rPr>
      </w:pPr>
      <w:r w:rsidRPr="00D4748D">
        <w:rPr>
          <w:rFonts w:asciiTheme="minorHAnsi" w:hAnsiTheme="minorHAnsi" w:cstheme="minorHAnsi"/>
          <w:color w:val="auto"/>
          <w:sz w:val="22"/>
        </w:rPr>
        <w:t>Poskytování právního poradenství</w:t>
      </w:r>
      <w:r>
        <w:rPr>
          <w:rFonts w:ascii="Calibri" w:hAnsi="Calibri"/>
          <w:color w:val="auto"/>
          <w:sz w:val="22"/>
        </w:rPr>
        <w:t xml:space="preserve"> bude realizováno v prostorách </w:t>
      </w:r>
      <w:proofErr w:type="gramStart"/>
      <w:r>
        <w:rPr>
          <w:rFonts w:ascii="Calibri" w:hAnsi="Calibri"/>
          <w:color w:val="auto"/>
          <w:sz w:val="22"/>
        </w:rPr>
        <w:t>Klienta - radnice</w:t>
      </w:r>
      <w:proofErr w:type="gramEnd"/>
      <w:r>
        <w:rPr>
          <w:rFonts w:ascii="Calibri" w:hAnsi="Calibri"/>
          <w:color w:val="auto"/>
          <w:sz w:val="22"/>
        </w:rPr>
        <w:t xml:space="preserve"> městského úřadu Bílovec ve zpravidla pravidelných časových úsecích odpovídajících dvěma pracovním dnům v týdnu od 7:00 do 15:00 </w:t>
      </w:r>
      <w:r w:rsidR="00BA7E0A">
        <w:rPr>
          <w:rFonts w:ascii="Calibri" w:hAnsi="Calibri"/>
          <w:color w:val="auto"/>
          <w:sz w:val="22"/>
        </w:rPr>
        <w:t xml:space="preserve">hod. </w:t>
      </w:r>
      <w:r w:rsidR="004653FC">
        <w:rPr>
          <w:rFonts w:ascii="Calibri" w:hAnsi="Calibri"/>
          <w:color w:val="auto"/>
          <w:sz w:val="22"/>
        </w:rPr>
        <w:t xml:space="preserve">(zpravidla pondělí a středa), </w:t>
      </w:r>
      <w:r>
        <w:rPr>
          <w:rFonts w:ascii="Calibri" w:hAnsi="Calibri"/>
          <w:color w:val="auto"/>
          <w:sz w:val="22"/>
        </w:rPr>
        <w:t xml:space="preserve">nedohodnou-li se strany jinak. </w:t>
      </w:r>
    </w:p>
    <w:p w14:paraId="0DC55B7A" w14:textId="2EECD491" w:rsidR="00635859" w:rsidRPr="00162A25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>Advokátní kancelář se zavazuje chránit a prosazovat práva a oprávněné zájmy Klienta. Při poskytová</w:t>
      </w:r>
      <w:r>
        <w:rPr>
          <w:rFonts w:ascii="Calibri" w:hAnsi="Calibri"/>
          <w:color w:val="auto"/>
          <w:sz w:val="22"/>
        </w:rPr>
        <w:t>ní právních služeb jsou advokát</w:t>
      </w:r>
      <w:r w:rsidRPr="002B32AA">
        <w:rPr>
          <w:rFonts w:ascii="Calibri" w:hAnsi="Calibri"/>
          <w:color w:val="auto"/>
          <w:sz w:val="22"/>
        </w:rPr>
        <w:t xml:space="preserve"> Advokátní kanceláře (dále jen „</w:t>
      </w:r>
      <w:r w:rsidRPr="002B32AA">
        <w:rPr>
          <w:rFonts w:ascii="Calibri" w:hAnsi="Calibri"/>
          <w:b/>
          <w:color w:val="auto"/>
          <w:sz w:val="22"/>
        </w:rPr>
        <w:t>Advokát</w:t>
      </w:r>
      <w:r>
        <w:rPr>
          <w:rFonts w:ascii="Calibri" w:hAnsi="Calibri"/>
          <w:color w:val="auto"/>
          <w:sz w:val="22"/>
        </w:rPr>
        <w:t>“) nezávislý, je však vázán</w:t>
      </w:r>
      <w:r w:rsidRPr="002B32AA">
        <w:rPr>
          <w:rFonts w:ascii="Calibri" w:hAnsi="Calibri"/>
          <w:color w:val="auto"/>
          <w:sz w:val="22"/>
        </w:rPr>
        <w:t xml:space="preserve"> právními předpisy a v jejich mezích příkazy a pokyny Klienta. Jsou-li pokyny Klienta v rozporu se zákonem nebo předpisem upr</w:t>
      </w:r>
      <w:r>
        <w:rPr>
          <w:rFonts w:ascii="Calibri" w:hAnsi="Calibri"/>
          <w:color w:val="auto"/>
          <w:sz w:val="22"/>
        </w:rPr>
        <w:t>avujícím výkon advokacie, není jimi Advokát</w:t>
      </w:r>
      <w:r w:rsidRPr="002B32AA">
        <w:rPr>
          <w:rFonts w:ascii="Calibri" w:hAnsi="Calibri"/>
          <w:color w:val="auto"/>
          <w:sz w:val="22"/>
        </w:rPr>
        <w:t xml:space="preserve"> vázán; o tom je Advokátní kancelář povinna Klienta neprodleně vyrozumět. </w:t>
      </w:r>
    </w:p>
    <w:p w14:paraId="6752FDE8" w14:textId="77777777" w:rsidR="00635859" w:rsidRPr="002B32AA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 xml:space="preserve">Klient se zavazuje poskytovat Advokátní kanceláři včas úplné a pravdivé informace a předkládat jí veškeré listinné materiály potřebné k řádnému výkonu činnosti podle této smlouvy, jakož i poskytnout jinou potřebnou součinnost; zejména stvrzuje pravdivost údajů, které Advokátní kanceláři v souvislosti s její činností dle této smlouvy poskytl, a je srozuměn s následky poskytnutí </w:t>
      </w:r>
      <w:r w:rsidRPr="002B32AA">
        <w:rPr>
          <w:rFonts w:ascii="Calibri" w:hAnsi="Calibri"/>
          <w:color w:val="auto"/>
          <w:sz w:val="22"/>
        </w:rPr>
        <w:lastRenderedPageBreak/>
        <w:t>nepravdivých či neúplných informací v souvislosti s poskytováním právních služeb dle této smlouvy. Poskytnutí nepravdivých či neúplných informací může být Advokátní kanceláří považováno za narušení důvěry mezi Klientem a Advokátem ve smyslu zákona o advokacii.</w:t>
      </w:r>
    </w:p>
    <w:p w14:paraId="75E39C06" w14:textId="77777777" w:rsidR="00635859" w:rsidRPr="002B32AA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 xml:space="preserve">Klient se zavazuje uvědomit stanoveným způsobem Advokátní kancelář s dostatečným předstihem o svých požadavcích na poskytování právních služeb podle této smlouvy. </w:t>
      </w:r>
    </w:p>
    <w:p w14:paraId="37E57DDA" w14:textId="77777777" w:rsidR="00635859" w:rsidRPr="002B32AA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>Advokátní kancelář se zavazuje informovat včas Klienta o důležitých skutečnostech souvisejících s poskytováním právních služeb a poučit jej o jeho oprávněných nárocích, lhůtách, v nichž je třeba je uplatňovat, jakož i o jeho povinnostech vyplývajících z právních a jiných předpisů.</w:t>
      </w:r>
    </w:p>
    <w:p w14:paraId="7A19EEC8" w14:textId="77777777" w:rsidR="00635859" w:rsidRPr="002B32AA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 xml:space="preserve">Smluvní strany si veškeré pokyny a informace předávají a poskytují zpravidla prostřednictvím kontaktních osob. Ke dni podpisu této smlouvy je kontaktní osobou: </w:t>
      </w:r>
    </w:p>
    <w:p w14:paraId="4FEA5FA6" w14:textId="1FB704AA" w:rsidR="00635859" w:rsidRPr="00961B59" w:rsidRDefault="00635859" w:rsidP="00635859">
      <w:pPr>
        <w:numPr>
          <w:ilvl w:val="1"/>
          <w:numId w:val="4"/>
        </w:numPr>
        <w:suppressAutoHyphens/>
        <w:spacing w:after="0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>Klienta pan</w:t>
      </w:r>
      <w:r>
        <w:rPr>
          <w:rFonts w:ascii="Calibri" w:hAnsi="Calibri"/>
          <w:color w:val="auto"/>
          <w:sz w:val="22"/>
        </w:rPr>
        <w:t xml:space="preserve"> </w:t>
      </w:r>
      <w:r w:rsidR="004C6AEC">
        <w:rPr>
          <w:rFonts w:ascii="Calibri" w:hAnsi="Calibri"/>
          <w:b/>
          <w:color w:val="auto"/>
          <w:sz w:val="22"/>
        </w:rPr>
        <w:t>Martin Holub</w:t>
      </w:r>
      <w:r>
        <w:rPr>
          <w:rFonts w:ascii="Calibri" w:hAnsi="Calibri"/>
          <w:b/>
          <w:color w:val="auto"/>
          <w:sz w:val="22"/>
        </w:rPr>
        <w:t>,</w:t>
      </w:r>
      <w:r w:rsidRPr="00F84B13">
        <w:rPr>
          <w:rFonts w:ascii="Calibri" w:hAnsi="Calibri"/>
          <w:b/>
          <w:color w:val="auto"/>
          <w:sz w:val="22"/>
        </w:rPr>
        <w:t xml:space="preserve"> starosta</w:t>
      </w:r>
      <w:r>
        <w:rPr>
          <w:rFonts w:ascii="Calibri" w:hAnsi="Calibri"/>
          <w:color w:val="auto"/>
          <w:sz w:val="22"/>
        </w:rPr>
        <w:t>:</w:t>
      </w:r>
      <w:r>
        <w:rPr>
          <w:rFonts w:ascii="Calibri" w:hAnsi="Calibri"/>
          <w:b/>
          <w:color w:val="auto"/>
          <w:sz w:val="22"/>
        </w:rPr>
        <w:t xml:space="preserve"> telefonní číslo </w:t>
      </w:r>
      <w:proofErr w:type="spellStart"/>
      <w:r w:rsidR="00CE5536">
        <w:rPr>
          <w:rFonts w:ascii="Calibri" w:hAnsi="Calibri"/>
          <w:b/>
          <w:color w:val="auto"/>
          <w:sz w:val="22"/>
        </w:rPr>
        <w:t>xxxxxxxxx</w:t>
      </w:r>
      <w:proofErr w:type="spellEnd"/>
      <w:r>
        <w:rPr>
          <w:rFonts w:ascii="Calibri" w:hAnsi="Calibri"/>
          <w:b/>
          <w:color w:val="auto"/>
          <w:sz w:val="22"/>
        </w:rPr>
        <w:t xml:space="preserve">                                </w:t>
      </w:r>
    </w:p>
    <w:p w14:paraId="70EDD58A" w14:textId="2FAE4DE1" w:rsidR="00A84103" w:rsidRPr="00635859" w:rsidRDefault="00635859" w:rsidP="00A84103">
      <w:pPr>
        <w:suppressAutoHyphens/>
        <w:spacing w:after="0"/>
        <w:ind w:left="720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auto"/>
          <w:sz w:val="22"/>
        </w:rPr>
        <w:t xml:space="preserve">e-mail: </w:t>
      </w:r>
      <w:proofErr w:type="spellStart"/>
      <w:r w:rsidR="00CE5536" w:rsidRPr="00CE5536">
        <w:rPr>
          <w:rFonts w:ascii="Calibri" w:hAnsi="Calibri"/>
          <w:b/>
          <w:sz w:val="22"/>
        </w:rPr>
        <w:t>xxxxxxxxxxxxxxxxxx</w:t>
      </w:r>
      <w:proofErr w:type="spellEnd"/>
    </w:p>
    <w:p w14:paraId="1E2DACE3" w14:textId="41817D77" w:rsidR="00635859" w:rsidRPr="00CB3C81" w:rsidRDefault="00635859" w:rsidP="00635859">
      <w:pPr>
        <w:numPr>
          <w:ilvl w:val="1"/>
          <w:numId w:val="4"/>
        </w:numPr>
        <w:suppressAutoHyphens/>
        <w:spacing w:after="0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>Advokátní kanceláře pan</w:t>
      </w:r>
      <w:r w:rsidRPr="002B32AA">
        <w:rPr>
          <w:rFonts w:ascii="Calibri" w:hAnsi="Calibri"/>
          <w:b/>
          <w:color w:val="auto"/>
          <w:sz w:val="22"/>
        </w:rPr>
        <w:t xml:space="preserve"> JUDr. Tomáš Panáček, telefonní číslo </w:t>
      </w:r>
      <w:proofErr w:type="spellStart"/>
      <w:r w:rsidR="00CE5536">
        <w:rPr>
          <w:rFonts w:ascii="Calibri" w:hAnsi="Calibri"/>
          <w:b/>
          <w:color w:val="auto"/>
          <w:sz w:val="22"/>
        </w:rPr>
        <w:t>xxxxxxxxx</w:t>
      </w:r>
      <w:proofErr w:type="spellEnd"/>
      <w:r w:rsidRPr="002B32AA">
        <w:rPr>
          <w:rFonts w:ascii="Calibri" w:hAnsi="Calibri"/>
          <w:b/>
          <w:color w:val="auto"/>
          <w:sz w:val="22"/>
        </w:rPr>
        <w:t xml:space="preserve">, </w:t>
      </w:r>
    </w:p>
    <w:p w14:paraId="2BCBEC74" w14:textId="36419E93" w:rsidR="00635859" w:rsidRPr="00635859" w:rsidRDefault="00635859" w:rsidP="00635859">
      <w:pPr>
        <w:suppressAutoHyphens/>
        <w:spacing w:after="0"/>
        <w:ind w:left="720"/>
        <w:rPr>
          <w:rFonts w:ascii="Calibri" w:hAnsi="Calibri"/>
          <w:b/>
          <w:color w:val="auto"/>
          <w:sz w:val="22"/>
        </w:rPr>
      </w:pPr>
      <w:r>
        <w:rPr>
          <w:rFonts w:ascii="Calibri" w:hAnsi="Calibri"/>
          <w:b/>
          <w:color w:val="auto"/>
          <w:sz w:val="22"/>
        </w:rPr>
        <w:t>e-</w:t>
      </w:r>
      <w:r w:rsidRPr="002B32AA">
        <w:rPr>
          <w:rFonts w:ascii="Calibri" w:hAnsi="Calibri"/>
          <w:b/>
          <w:color w:val="auto"/>
          <w:sz w:val="22"/>
        </w:rPr>
        <w:t>mail</w:t>
      </w:r>
      <w:r>
        <w:rPr>
          <w:rFonts w:ascii="Calibri" w:hAnsi="Calibri"/>
          <w:b/>
          <w:color w:val="auto"/>
          <w:sz w:val="22"/>
        </w:rPr>
        <w:t>:</w:t>
      </w:r>
      <w:r w:rsidR="00CE5536">
        <w:rPr>
          <w:rFonts w:ascii="Calibri" w:hAnsi="Calibri"/>
          <w:b/>
          <w:color w:val="auto"/>
          <w:sz w:val="22"/>
        </w:rPr>
        <w:t xml:space="preserve"> </w:t>
      </w:r>
      <w:proofErr w:type="spellStart"/>
      <w:r w:rsidR="00CE5536">
        <w:rPr>
          <w:rFonts w:ascii="Calibri" w:hAnsi="Calibri"/>
          <w:b/>
          <w:color w:val="auto"/>
          <w:sz w:val="22"/>
        </w:rPr>
        <w:t>xxxxxxxxxxxxxxx</w:t>
      </w:r>
      <w:proofErr w:type="spellEnd"/>
    </w:p>
    <w:p w14:paraId="493ADCC8" w14:textId="0D89E4A5" w:rsidR="00635859" w:rsidRPr="002B32AA" w:rsidRDefault="00635859" w:rsidP="00635859">
      <w:pPr>
        <w:suppressAutoHyphens/>
        <w:spacing w:after="0"/>
        <w:ind w:left="360"/>
        <w:jc w:val="both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>Tyto</w:t>
      </w:r>
      <w:r w:rsidRPr="002B32AA">
        <w:rPr>
          <w:rFonts w:ascii="Calibri" w:hAnsi="Calibri"/>
          <w:b/>
          <w:color w:val="auto"/>
          <w:sz w:val="22"/>
        </w:rPr>
        <w:t xml:space="preserve"> </w:t>
      </w:r>
      <w:r w:rsidRPr="002B32AA">
        <w:rPr>
          <w:rFonts w:ascii="Calibri" w:hAnsi="Calibri"/>
          <w:color w:val="auto"/>
          <w:sz w:val="22"/>
        </w:rPr>
        <w:t>osoby jsou oprávněny pověřit i další osoby. Tím není dotčeno právo statutárního nebo jiného orgánu jednat za právnickou osobu.</w:t>
      </w:r>
      <w:r w:rsidR="00A11935">
        <w:rPr>
          <w:rFonts w:ascii="Calibri" w:hAnsi="Calibri"/>
          <w:color w:val="auto"/>
          <w:sz w:val="22"/>
        </w:rPr>
        <w:t xml:space="preserve"> Kontaktní osoba </w:t>
      </w:r>
      <w:r w:rsidR="00BA7E0A">
        <w:rPr>
          <w:rFonts w:ascii="Calibri" w:hAnsi="Calibri"/>
          <w:color w:val="auto"/>
          <w:sz w:val="22"/>
        </w:rPr>
        <w:t>K</w:t>
      </w:r>
      <w:r w:rsidR="00A11935">
        <w:rPr>
          <w:rFonts w:ascii="Calibri" w:hAnsi="Calibri"/>
          <w:color w:val="auto"/>
          <w:sz w:val="22"/>
        </w:rPr>
        <w:t xml:space="preserve">lienta je coby starosta oprávněn zadávat právní služby dle podmínek této smlouvy. </w:t>
      </w:r>
    </w:p>
    <w:p w14:paraId="7234B8CC" w14:textId="77777777" w:rsidR="00635859" w:rsidRPr="002B32AA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 xml:space="preserve">Strany jsou oprávněny jednostranně změnit svou kontaktní osobu dle předchozího ustanovení. Taková změna je účinná doručením písemného oznámení, obsahujícího informaci o změně kontaktní osoby a kontaktní údaje nové kontaktní osoby, druhé straně. </w:t>
      </w:r>
    </w:p>
    <w:p w14:paraId="6BA269A3" w14:textId="77777777" w:rsidR="00635859" w:rsidRPr="002B32AA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bookmarkStart w:id="0" w:name="_Ref57193866"/>
      <w:r w:rsidRPr="002B32AA">
        <w:rPr>
          <w:rFonts w:ascii="Calibri" w:hAnsi="Calibri"/>
          <w:color w:val="auto"/>
          <w:sz w:val="22"/>
        </w:rPr>
        <w:t>Klient bere na vědomí a souhlasí s tím, že Advokátní kancelář nebo Advokát, je-li k poskytnutí právních služeb dle této smlouvy zmocněn, může právní služby poskytovat nebo se dát zastoupit i jiným advokátem a při jednotlivých úkonech i advokátním koncipientem, zaměstnancem Advokátní kanceláře nebo jinou třetí osobou poskytující Advokátní kanceláři administrativní a podobné služby (dále jen „</w:t>
      </w:r>
      <w:r w:rsidRPr="002B32AA">
        <w:rPr>
          <w:rFonts w:ascii="Calibri" w:hAnsi="Calibri"/>
          <w:b/>
          <w:color w:val="auto"/>
          <w:sz w:val="22"/>
        </w:rPr>
        <w:t>pracovníci Advokátní kanceláře</w:t>
      </w:r>
      <w:r w:rsidRPr="002B32AA">
        <w:rPr>
          <w:rFonts w:ascii="Calibri" w:hAnsi="Calibri"/>
          <w:color w:val="auto"/>
          <w:sz w:val="22"/>
        </w:rPr>
        <w:t>“), a to v rozsahu dle právních předpisů a vždy s přihlédnutím k oprávněným zájmům Klienta. Určení, který z pracovníků Advokátní kanceláře se bude podílet na konkrétních úkonech právní služby a v jakém rozsahu, přísluší Advokátní kanceláři. Tím není dotčena odpovědnost Advokátní kanceláře za řádné poskytnutí právních služeb</w:t>
      </w:r>
      <w:bookmarkEnd w:id="0"/>
      <w:r w:rsidRPr="002B32AA">
        <w:rPr>
          <w:rFonts w:ascii="Calibri" w:hAnsi="Calibri"/>
          <w:color w:val="auto"/>
          <w:sz w:val="22"/>
        </w:rPr>
        <w:t xml:space="preserve">. </w:t>
      </w:r>
    </w:p>
    <w:p w14:paraId="50BB720C" w14:textId="64879D3D" w:rsidR="00635859" w:rsidRPr="002B32AA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 xml:space="preserve">Odměna za poskytované právní služby se stanovuje dohodou obou smluvních stran, a to </w:t>
      </w:r>
      <w:r w:rsidR="00180B6A">
        <w:rPr>
          <w:rFonts w:ascii="Calibri" w:hAnsi="Calibri"/>
          <w:color w:val="auto"/>
          <w:sz w:val="22"/>
        </w:rPr>
        <w:t xml:space="preserve">měsíční částkou </w:t>
      </w:r>
      <w:r w:rsidRPr="002B32AA">
        <w:rPr>
          <w:rFonts w:ascii="Calibri" w:hAnsi="Calibri"/>
          <w:color w:val="auto"/>
          <w:sz w:val="22"/>
        </w:rPr>
        <w:t xml:space="preserve">ve výši </w:t>
      </w:r>
      <w:proofErr w:type="gramStart"/>
      <w:r w:rsidR="00D4748D">
        <w:rPr>
          <w:rFonts w:ascii="Calibri" w:hAnsi="Calibri"/>
          <w:b/>
          <w:color w:val="auto"/>
          <w:sz w:val="22"/>
        </w:rPr>
        <w:t>35.000</w:t>
      </w:r>
      <w:r w:rsidR="00EE0F49">
        <w:rPr>
          <w:rFonts w:ascii="Calibri" w:hAnsi="Calibri"/>
          <w:b/>
          <w:color w:val="auto"/>
          <w:sz w:val="22"/>
        </w:rPr>
        <w:t>,-</w:t>
      </w:r>
      <w:proofErr w:type="gramEnd"/>
      <w:r>
        <w:rPr>
          <w:rFonts w:ascii="Calibri" w:hAnsi="Calibri"/>
          <w:b/>
          <w:color w:val="auto"/>
          <w:sz w:val="22"/>
        </w:rPr>
        <w:t xml:space="preserve"> Kč (slovy: </w:t>
      </w:r>
      <w:r w:rsidR="00D4748D">
        <w:rPr>
          <w:rFonts w:ascii="Calibri" w:hAnsi="Calibri"/>
          <w:b/>
          <w:color w:val="auto"/>
          <w:sz w:val="22"/>
        </w:rPr>
        <w:t xml:space="preserve">třicet </w:t>
      </w:r>
      <w:r>
        <w:rPr>
          <w:rFonts w:ascii="Calibri" w:hAnsi="Calibri"/>
          <w:b/>
          <w:color w:val="auto"/>
          <w:sz w:val="22"/>
        </w:rPr>
        <w:t xml:space="preserve">pět </w:t>
      </w:r>
      <w:r w:rsidR="00D4748D">
        <w:rPr>
          <w:rFonts w:ascii="Calibri" w:hAnsi="Calibri"/>
          <w:b/>
          <w:color w:val="auto"/>
          <w:sz w:val="22"/>
        </w:rPr>
        <w:t>tisíc</w:t>
      </w:r>
      <w:r>
        <w:rPr>
          <w:rFonts w:ascii="Calibri" w:hAnsi="Calibri"/>
          <w:b/>
          <w:color w:val="auto"/>
          <w:sz w:val="22"/>
        </w:rPr>
        <w:t xml:space="preserve"> </w:t>
      </w:r>
      <w:r w:rsidRPr="002B32AA">
        <w:rPr>
          <w:rFonts w:ascii="Calibri" w:hAnsi="Calibri"/>
          <w:b/>
          <w:color w:val="auto"/>
          <w:sz w:val="22"/>
        </w:rPr>
        <w:t>korun českých) bez DPH</w:t>
      </w:r>
      <w:r w:rsidRPr="002B32AA">
        <w:rPr>
          <w:rFonts w:ascii="Calibri" w:hAnsi="Calibri"/>
          <w:color w:val="auto"/>
          <w:sz w:val="22"/>
        </w:rPr>
        <w:t xml:space="preserve"> </w:t>
      </w:r>
      <w:r w:rsidR="00D4748D">
        <w:rPr>
          <w:rFonts w:ascii="Calibri" w:hAnsi="Calibri"/>
          <w:color w:val="auto"/>
          <w:sz w:val="22"/>
        </w:rPr>
        <w:t>odpovídající v průměru obvyklému rozsahu šestnácti hodin týdně</w:t>
      </w:r>
      <w:r>
        <w:rPr>
          <w:rFonts w:ascii="Calibri" w:hAnsi="Calibri"/>
          <w:color w:val="auto"/>
          <w:sz w:val="22"/>
        </w:rPr>
        <w:t xml:space="preserve">. Nebude-li odhad </w:t>
      </w:r>
      <w:r w:rsidR="00D4748D">
        <w:rPr>
          <w:rFonts w:ascii="Calibri" w:hAnsi="Calibri"/>
          <w:color w:val="auto"/>
          <w:sz w:val="22"/>
        </w:rPr>
        <w:t xml:space="preserve">týdenního rozsahu poskytování právní služby </w:t>
      </w:r>
      <w:r>
        <w:rPr>
          <w:rFonts w:ascii="Calibri" w:hAnsi="Calibri"/>
          <w:color w:val="auto"/>
          <w:sz w:val="22"/>
        </w:rPr>
        <w:t xml:space="preserve">odpovídat skutečnosti, upozorní na to Advokátní kancelář </w:t>
      </w:r>
      <w:r w:rsidR="00EE0F49">
        <w:rPr>
          <w:rFonts w:ascii="Calibri" w:hAnsi="Calibri"/>
          <w:color w:val="auto"/>
          <w:sz w:val="22"/>
        </w:rPr>
        <w:t>K</w:t>
      </w:r>
      <w:r>
        <w:rPr>
          <w:rFonts w:ascii="Calibri" w:hAnsi="Calibri"/>
          <w:color w:val="auto"/>
          <w:sz w:val="22"/>
        </w:rPr>
        <w:t xml:space="preserve">lienta </w:t>
      </w:r>
      <w:r w:rsidR="00180B6A">
        <w:rPr>
          <w:rFonts w:ascii="Calibri" w:hAnsi="Calibri"/>
          <w:color w:val="auto"/>
          <w:sz w:val="22"/>
        </w:rPr>
        <w:t>konkrétním návrhem opatření,</w:t>
      </w:r>
      <w:r w:rsidR="00180B6A">
        <w:rPr>
          <w:rStyle w:val="apple-converted-space"/>
          <w:rFonts w:ascii="Segoe UI" w:hAnsi="Segoe UI" w:cs="Segoe UI"/>
        </w:rPr>
        <w:t> </w:t>
      </w:r>
      <w:r w:rsidR="00180B6A" w:rsidRPr="00180B6A">
        <w:rPr>
          <w:rFonts w:asciiTheme="minorHAnsi" w:hAnsiTheme="minorHAnsi" w:cstheme="minorHAnsi"/>
          <w:sz w:val="22"/>
        </w:rPr>
        <w:t>např</w:t>
      </w:r>
      <w:r w:rsidR="00180B6A">
        <w:rPr>
          <w:rFonts w:asciiTheme="minorHAnsi" w:hAnsiTheme="minorHAnsi" w:cstheme="minorHAnsi"/>
          <w:sz w:val="22"/>
        </w:rPr>
        <w:t xml:space="preserve">. </w:t>
      </w:r>
      <w:r w:rsidR="00180B6A" w:rsidRPr="00180B6A">
        <w:rPr>
          <w:rFonts w:asciiTheme="minorHAnsi" w:hAnsiTheme="minorHAnsi" w:cstheme="minorHAnsi"/>
          <w:sz w:val="22"/>
        </w:rPr>
        <w:t>k sjednané měsíční odměně doplní </w:t>
      </w:r>
      <w:r w:rsidR="00180B6A">
        <w:rPr>
          <w:rFonts w:asciiTheme="minorHAnsi" w:hAnsiTheme="minorHAnsi" w:cstheme="minorHAnsi"/>
          <w:sz w:val="22"/>
        </w:rPr>
        <w:t xml:space="preserve">Advokátní kancelář </w:t>
      </w:r>
      <w:r w:rsidR="00180B6A" w:rsidRPr="00180B6A">
        <w:rPr>
          <w:rFonts w:asciiTheme="minorHAnsi" w:hAnsiTheme="minorHAnsi" w:cstheme="minorHAnsi"/>
          <w:sz w:val="22"/>
        </w:rPr>
        <w:t xml:space="preserve">hodinovou sazbu za práce nad sjednaný </w:t>
      </w:r>
      <w:r w:rsidR="00180B6A">
        <w:rPr>
          <w:rFonts w:asciiTheme="minorHAnsi" w:hAnsiTheme="minorHAnsi" w:cstheme="minorHAnsi"/>
          <w:sz w:val="22"/>
        </w:rPr>
        <w:t xml:space="preserve">měsíční </w:t>
      </w:r>
      <w:r w:rsidR="00180B6A" w:rsidRPr="00180B6A">
        <w:rPr>
          <w:rFonts w:asciiTheme="minorHAnsi" w:hAnsiTheme="minorHAnsi" w:cstheme="minorHAnsi"/>
          <w:sz w:val="22"/>
        </w:rPr>
        <w:t>rámec</w:t>
      </w:r>
      <w:r w:rsidR="00180B6A" w:rsidRPr="00180B6A">
        <w:rPr>
          <w:rFonts w:asciiTheme="minorHAnsi" w:hAnsiTheme="minorHAnsi" w:cstheme="minorHAnsi"/>
          <w:color w:val="auto"/>
          <w:sz w:val="22"/>
        </w:rPr>
        <w:t>.</w:t>
      </w:r>
    </w:p>
    <w:p w14:paraId="42131C7D" w14:textId="77777777" w:rsidR="00635859" w:rsidRPr="00162A25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 xml:space="preserve">K odměně bude účtována daň z přidané hodnoty podle právních předpisů. </w:t>
      </w:r>
    </w:p>
    <w:p w14:paraId="7238B0FD" w14:textId="39AB3B1E" w:rsidR="00635859" w:rsidRPr="002B32AA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>Vyúčtování poskytnutýc</w:t>
      </w:r>
      <w:r>
        <w:rPr>
          <w:rFonts w:ascii="Calibri" w:hAnsi="Calibri"/>
          <w:color w:val="auto"/>
          <w:sz w:val="22"/>
        </w:rPr>
        <w:t>h právních služeb bude provedeno</w:t>
      </w:r>
      <w:r w:rsidRPr="002B32AA">
        <w:rPr>
          <w:rFonts w:ascii="Calibri" w:hAnsi="Calibri"/>
          <w:color w:val="auto"/>
          <w:sz w:val="22"/>
        </w:rPr>
        <w:t xml:space="preserve"> </w:t>
      </w:r>
      <w:r w:rsidR="00D4748D">
        <w:rPr>
          <w:rFonts w:ascii="Calibri" w:hAnsi="Calibri"/>
          <w:color w:val="auto"/>
          <w:sz w:val="22"/>
        </w:rPr>
        <w:t>vždy měsíčně za předcházející kalendářní měsíc na základě faktury se splatností 14 dnů ode dne doručení</w:t>
      </w:r>
      <w:r>
        <w:rPr>
          <w:rFonts w:ascii="Calibri" w:hAnsi="Calibri"/>
          <w:color w:val="auto"/>
          <w:sz w:val="22"/>
        </w:rPr>
        <w:t xml:space="preserve">. </w:t>
      </w:r>
    </w:p>
    <w:p w14:paraId="03EAC1FD" w14:textId="10A3B5BC" w:rsidR="00635859" w:rsidRPr="002B32AA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 xml:space="preserve">Veškeré platby mezi Klientem a Advokátní kanceláří jsou prováděny v měně, v jaké je sjednána odměna za právní služby poskytované </w:t>
      </w:r>
      <w:r w:rsidR="00BA7E0A">
        <w:rPr>
          <w:rFonts w:ascii="Calibri" w:hAnsi="Calibri"/>
          <w:color w:val="auto"/>
          <w:sz w:val="22"/>
        </w:rPr>
        <w:t>A</w:t>
      </w:r>
      <w:r w:rsidRPr="002B32AA">
        <w:rPr>
          <w:rFonts w:ascii="Calibri" w:hAnsi="Calibri"/>
          <w:color w:val="auto"/>
          <w:sz w:val="22"/>
        </w:rPr>
        <w:t>dvokátní kanceláří. Není-li sjednána smluvní odměna a Klient hradí mimosmluvní odměnu dle advokátního předpisu, je měnou platebního styku česká koruna.</w:t>
      </w:r>
    </w:p>
    <w:p w14:paraId="6020C5EC" w14:textId="1ABBD246" w:rsidR="00635859" w:rsidRPr="002B32AA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r w:rsidRPr="002B32AA">
        <w:rPr>
          <w:rFonts w:ascii="Calibri" w:hAnsi="Calibri"/>
          <w:color w:val="auto"/>
          <w:sz w:val="22"/>
        </w:rPr>
        <w:t>Klient bere na vědomí, že Advokátní kancelář je oprávněna poskytovat právní služby výhradně ve věcech podléhajících česk</w:t>
      </w:r>
      <w:r>
        <w:rPr>
          <w:rFonts w:ascii="Calibri" w:hAnsi="Calibri"/>
          <w:color w:val="auto"/>
          <w:sz w:val="22"/>
        </w:rPr>
        <w:t>ému právnímu řádu</w:t>
      </w:r>
      <w:r w:rsidRPr="002B32AA">
        <w:rPr>
          <w:rFonts w:ascii="Calibri" w:hAnsi="Calibri"/>
          <w:color w:val="auto"/>
          <w:sz w:val="22"/>
        </w:rPr>
        <w:t xml:space="preserve">. V případě právních služeb ve věcech podléhajících právnímu řádu jiného státu zajistí Advokátní kancelář pro Klienta poskytnutí takových služeb </w:t>
      </w:r>
      <w:r w:rsidRPr="002B32AA">
        <w:rPr>
          <w:rFonts w:ascii="Calibri" w:hAnsi="Calibri"/>
          <w:color w:val="auto"/>
          <w:sz w:val="22"/>
        </w:rPr>
        <w:lastRenderedPageBreak/>
        <w:t xml:space="preserve">osobou, která je oprávněna takové služby poskytovat a u níž lze rozumně předpokládat, že takové služby poskytne ve vysoké odborné kvalitě v souladu s oprávněnými požadavky a představami Klienta. Při poskytování služeb dle tohoto ustanovení odpovídá Advokátní kancelář pouze za řádné splnění svých závazků dle tohoto ustanovení.    </w:t>
      </w:r>
    </w:p>
    <w:p w14:paraId="6455E5B8" w14:textId="77777777" w:rsidR="00635859" w:rsidRPr="002B32AA" w:rsidRDefault="00635859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bookmarkStart w:id="1" w:name="_Ref5609241"/>
      <w:bookmarkStart w:id="2" w:name="_Ref152571807"/>
      <w:r w:rsidRPr="002B32AA">
        <w:rPr>
          <w:rFonts w:ascii="Calibri" w:hAnsi="Calibri"/>
          <w:color w:val="auto"/>
          <w:sz w:val="22"/>
        </w:rPr>
        <w:t>Advokátní kancelář může odstoupit od této smlouvy, dojde-li k narušení důvěry mezi ní a Klientem, pokud Klient neposkytuje potřebnou součinnost nebo v případě, že je Klient v prodlení s plněním svých peněžitých závazků vůči Advokátní kanceláři včetně povinnosti složit přiměřenou zálohu.</w:t>
      </w:r>
      <w:bookmarkEnd w:id="1"/>
      <w:r w:rsidRPr="002B32AA">
        <w:rPr>
          <w:rFonts w:ascii="Calibri" w:hAnsi="Calibri"/>
          <w:color w:val="auto"/>
          <w:sz w:val="22"/>
        </w:rPr>
        <w:t xml:space="preserve"> Povinnost od této smlouvy odstoupit ze zákonných důvodů není dotčena.</w:t>
      </w:r>
      <w:bookmarkEnd w:id="2"/>
      <w:r w:rsidRPr="002B32AA">
        <w:rPr>
          <w:rFonts w:ascii="Calibri" w:hAnsi="Calibri"/>
          <w:color w:val="auto"/>
          <w:sz w:val="22"/>
        </w:rPr>
        <w:t xml:space="preserve"> </w:t>
      </w:r>
    </w:p>
    <w:p w14:paraId="07EF76C3" w14:textId="31EBCA84" w:rsidR="00635859" w:rsidRPr="002B32AA" w:rsidRDefault="004653FC" w:rsidP="00635859">
      <w:pPr>
        <w:numPr>
          <w:ilvl w:val="0"/>
          <w:numId w:val="4"/>
        </w:numPr>
        <w:suppressAutoHyphens/>
        <w:spacing w:after="0"/>
        <w:jc w:val="both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Smlouva se uzavírá na dobu neurčitou. Každá strana</w:t>
      </w:r>
      <w:r w:rsidR="00635859" w:rsidRPr="002B32AA">
        <w:rPr>
          <w:rFonts w:ascii="Calibri" w:hAnsi="Calibri"/>
          <w:color w:val="auto"/>
          <w:sz w:val="22"/>
        </w:rPr>
        <w:t xml:space="preserve"> je oprávněna tuto smlouvu vypovědět bez uvedení důvodů. Výpovědní lhůta skončí uplynutím posledního dne </w:t>
      </w:r>
      <w:r>
        <w:rPr>
          <w:rFonts w:ascii="Calibri" w:hAnsi="Calibri"/>
          <w:color w:val="auto"/>
          <w:sz w:val="22"/>
        </w:rPr>
        <w:t xml:space="preserve">druhého </w:t>
      </w:r>
      <w:r w:rsidR="00635859" w:rsidRPr="002B32AA">
        <w:rPr>
          <w:rFonts w:ascii="Calibri" w:hAnsi="Calibri"/>
          <w:color w:val="auto"/>
          <w:sz w:val="22"/>
        </w:rPr>
        <w:t xml:space="preserve">měsíce následujícího po doručení písemné výpovědi. Touto výpovědí není dotčeno poskytování právních služeb ve věcech, které do skončení výpovědní lhůty Advokátní kancelář převzala k vyřízení, ledaže by Advokátní kancelář v této části od smlouvy odstoupila z důvodů stanovených v ní nebo v právním předpise. </w:t>
      </w:r>
    </w:p>
    <w:p w14:paraId="241C6C44" w14:textId="0BE0BDB1" w:rsidR="004653FC" w:rsidRPr="00DB4800" w:rsidRDefault="004653FC" w:rsidP="004653FC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4653FC">
        <w:rPr>
          <w:rFonts w:asciiTheme="minorHAnsi" w:hAnsiTheme="minorHAnsi" w:cstheme="minorHAnsi"/>
          <w:sz w:val="22"/>
        </w:rPr>
        <w:t xml:space="preserve">Smluvní strany berou na vědomí, že tato smlouva ke své účinnosti vyžaduje uveřejnění v registru smluv podle zákona č. 340/2015 Sb., o registru smluv, ve znění pozdějších předpisů, a s tímto uveřejněním souhlasí. Zaslání smlouvy do registru smluv zajistí Klient neprodleně po podpisu smlouvy. Klient se současně zavazuje informovat </w:t>
      </w:r>
      <w:r w:rsidR="00FC0ECA">
        <w:rPr>
          <w:rFonts w:asciiTheme="minorHAnsi" w:hAnsiTheme="minorHAnsi" w:cstheme="minorHAnsi"/>
          <w:sz w:val="22"/>
        </w:rPr>
        <w:t>A</w:t>
      </w:r>
      <w:r w:rsidRPr="004653FC">
        <w:rPr>
          <w:rFonts w:asciiTheme="minorHAnsi" w:hAnsiTheme="minorHAnsi" w:cstheme="minorHAnsi"/>
          <w:sz w:val="22"/>
        </w:rPr>
        <w:t xml:space="preserve">dvokátní kancelář o provedení registrace tak, že </w:t>
      </w:r>
      <w:r w:rsidR="00FC0ECA">
        <w:rPr>
          <w:rFonts w:asciiTheme="minorHAnsi" w:hAnsiTheme="minorHAnsi" w:cstheme="minorHAnsi"/>
          <w:sz w:val="22"/>
        </w:rPr>
        <w:t>A</w:t>
      </w:r>
      <w:r w:rsidRPr="004653FC">
        <w:rPr>
          <w:rFonts w:asciiTheme="minorHAnsi" w:hAnsiTheme="minorHAnsi" w:cstheme="minorHAnsi"/>
          <w:sz w:val="22"/>
        </w:rPr>
        <w:t xml:space="preserve">dvokátní kanceláři zašle kopii potvrzení správce registru smluv o uveřejnění smlouvy bez </w:t>
      </w:r>
      <w:r w:rsidRPr="00DB4800">
        <w:rPr>
          <w:rFonts w:asciiTheme="minorHAnsi" w:hAnsiTheme="minorHAnsi" w:cstheme="minorHAnsi"/>
          <w:sz w:val="22"/>
        </w:rPr>
        <w:t xml:space="preserve">zbytečného odkladu poté, kdy sám potvrzení obdrží. </w:t>
      </w:r>
    </w:p>
    <w:p w14:paraId="6BAFA742" w14:textId="0AEAABB6" w:rsidR="004653FC" w:rsidRDefault="004653FC" w:rsidP="00DB4800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DB4800">
        <w:rPr>
          <w:rFonts w:asciiTheme="minorHAnsi" w:hAnsiTheme="minorHAnsi" w:cstheme="minorHAnsi"/>
          <w:sz w:val="22"/>
        </w:rPr>
        <w:t xml:space="preserve">Advokátní kancelář se jakožto </w:t>
      </w:r>
      <w:r w:rsidR="00DB4800" w:rsidRPr="00DB4800">
        <w:rPr>
          <w:rFonts w:asciiTheme="minorHAnsi" w:hAnsiTheme="minorHAnsi" w:cstheme="minorHAnsi"/>
          <w:sz w:val="22"/>
        </w:rPr>
        <w:t>zpracovatel</w:t>
      </w:r>
      <w:r w:rsidRPr="00DB4800">
        <w:rPr>
          <w:rFonts w:asciiTheme="minorHAnsi" w:hAnsiTheme="minorHAnsi" w:cstheme="minorHAnsi"/>
          <w:sz w:val="22"/>
        </w:rPr>
        <w:t xml:space="preserve"> osobních údajů, které mu budou na základě této smlouvy </w:t>
      </w:r>
      <w:r w:rsidR="00FC0ECA">
        <w:rPr>
          <w:rFonts w:asciiTheme="minorHAnsi" w:hAnsiTheme="minorHAnsi" w:cstheme="minorHAnsi"/>
          <w:sz w:val="22"/>
        </w:rPr>
        <w:t>K</w:t>
      </w:r>
      <w:r w:rsidRPr="00DB4800">
        <w:rPr>
          <w:rFonts w:asciiTheme="minorHAnsi" w:hAnsiTheme="minorHAnsi" w:cstheme="minorHAnsi"/>
          <w:sz w:val="22"/>
        </w:rPr>
        <w:t>lientem poskytnuty, zavazuje, že bude tyto osobní údaje zpracovávat v souladu s právními předpisy, především se zákonem č. 85/1996 Sb. (zákon o advokacii) a Nařízením Evropského parlamentu a Rady (EU) 2016/679 ze dne 27. dubna 2016 o ochraně fyzických osob v souvislosti se zpracováním osobních údajů a o volném pohybu těchto údajů a o zrušení směrnice 95/46/ES (dále jen „GDPR“)</w:t>
      </w:r>
      <w:r w:rsidR="00DB4800" w:rsidRPr="00DB4800">
        <w:rPr>
          <w:rFonts w:asciiTheme="minorHAnsi" w:hAnsiTheme="minorHAnsi" w:cstheme="minorHAnsi"/>
          <w:sz w:val="22"/>
        </w:rPr>
        <w:t xml:space="preserve"> a zákonem č. 110/2019 Sb. o zpracování osobních údajů.</w:t>
      </w:r>
    </w:p>
    <w:p w14:paraId="08ABDD5A" w14:textId="21198929" w:rsidR="00635859" w:rsidRPr="00FC0ECA" w:rsidRDefault="00635859" w:rsidP="00FC0ECA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FC0ECA">
        <w:rPr>
          <w:rFonts w:ascii="Calibri" w:hAnsi="Calibri"/>
          <w:color w:val="auto"/>
          <w:sz w:val="22"/>
        </w:rPr>
        <w:t xml:space="preserve">Tato smlouva nezavazuje Klienta právní služby Advokátní kanceláři zadávat v jakémkoliv rozsahu; tím, že se tak po určitou dobu nestane, smluvní vztah nezaniká. </w:t>
      </w:r>
    </w:p>
    <w:p w14:paraId="44577640" w14:textId="6AB90C8F" w:rsidR="00635859" w:rsidRPr="00FC0ECA" w:rsidRDefault="00635859" w:rsidP="00FC0ECA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FC0ECA">
        <w:rPr>
          <w:rFonts w:ascii="Calibri" w:hAnsi="Calibri"/>
          <w:color w:val="auto"/>
          <w:sz w:val="22"/>
        </w:rPr>
        <w:t xml:space="preserve">Advokát je povinen zachovávat mlčenlivost o všech skutečnostech, o nichž se dozvěděl v souvislosti s poskytováním právních služeb. Povinnosti může </w:t>
      </w:r>
      <w:r w:rsidR="00B83F3E">
        <w:rPr>
          <w:rFonts w:ascii="Calibri" w:hAnsi="Calibri"/>
          <w:color w:val="auto"/>
          <w:sz w:val="22"/>
        </w:rPr>
        <w:t>A</w:t>
      </w:r>
      <w:r w:rsidRPr="00FC0ECA">
        <w:rPr>
          <w:rFonts w:ascii="Calibri" w:hAnsi="Calibri"/>
          <w:color w:val="auto"/>
          <w:sz w:val="22"/>
        </w:rPr>
        <w:t xml:space="preserve">dvokáta zprostit pouze Klient. I poté je však Advokát povinen zachovávat mlčenlivost, pokud je z okolností případu zřejmé, že jej Klient nebo jeho právní nástupce této povinnosti zprostil pod nátlakem nebo v tísni. </w:t>
      </w:r>
    </w:p>
    <w:p w14:paraId="6A6043B3" w14:textId="77777777" w:rsidR="00635859" w:rsidRPr="00FC0ECA" w:rsidRDefault="00635859" w:rsidP="00FC0ECA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FC0ECA">
        <w:rPr>
          <w:rFonts w:ascii="Calibri" w:hAnsi="Calibri"/>
          <w:color w:val="auto"/>
          <w:sz w:val="22"/>
        </w:rPr>
        <w:t xml:space="preserve">Právní vztahy založené touto smlouvou se řídí občanským zákoníkem, zákonem o advokacii a advokátním tarifem. </w:t>
      </w:r>
    </w:p>
    <w:p w14:paraId="0A120AB0" w14:textId="77777777" w:rsidR="00635859" w:rsidRPr="00FC0ECA" w:rsidRDefault="00635859" w:rsidP="00FC0ECA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FC0ECA">
        <w:rPr>
          <w:rFonts w:ascii="Calibri" w:hAnsi="Calibri"/>
          <w:color w:val="auto"/>
          <w:sz w:val="22"/>
        </w:rPr>
        <w:t xml:space="preserve">Tato smlouva byla vyhotovena ve dvou stejnopisech s tím, že Klient obdrží jeden stejnopis a Advokátní kancelář obdrží rovněž jeden stejnopis. </w:t>
      </w:r>
    </w:p>
    <w:p w14:paraId="262139E3" w14:textId="6431FAD4" w:rsidR="00635859" w:rsidRPr="00D54EC1" w:rsidRDefault="00635859" w:rsidP="00A84103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FC0ECA">
        <w:rPr>
          <w:rFonts w:ascii="Calibri" w:hAnsi="Calibri"/>
          <w:color w:val="auto"/>
          <w:sz w:val="22"/>
        </w:rPr>
        <w:t xml:space="preserve">Tato smlouva byla schválena </w:t>
      </w:r>
      <w:r w:rsidR="00A84103">
        <w:rPr>
          <w:rFonts w:ascii="Calibri" w:hAnsi="Calibri"/>
          <w:color w:val="auto"/>
          <w:sz w:val="22"/>
        </w:rPr>
        <w:t>R</w:t>
      </w:r>
      <w:r w:rsidRPr="00FC0ECA">
        <w:rPr>
          <w:rFonts w:ascii="Calibri" w:hAnsi="Calibri"/>
          <w:color w:val="auto"/>
          <w:sz w:val="22"/>
        </w:rPr>
        <w:t xml:space="preserve">adou </w:t>
      </w:r>
      <w:r w:rsidR="004C6AEC" w:rsidRPr="00FC0ECA">
        <w:rPr>
          <w:rFonts w:ascii="Calibri" w:hAnsi="Calibri"/>
          <w:color w:val="auto"/>
          <w:sz w:val="22"/>
        </w:rPr>
        <w:t>města</w:t>
      </w:r>
      <w:r w:rsidRPr="00FC0ECA">
        <w:rPr>
          <w:rFonts w:ascii="Calibri" w:hAnsi="Calibri"/>
          <w:color w:val="auto"/>
          <w:sz w:val="22"/>
        </w:rPr>
        <w:t xml:space="preserve"> </w:t>
      </w:r>
      <w:r w:rsidR="00A84103">
        <w:rPr>
          <w:rFonts w:ascii="Calibri" w:hAnsi="Calibri"/>
          <w:color w:val="auto"/>
          <w:sz w:val="22"/>
        </w:rPr>
        <w:t xml:space="preserve">Bílovec </w:t>
      </w:r>
      <w:r w:rsidRPr="00FC0ECA">
        <w:rPr>
          <w:rFonts w:ascii="Calibri" w:hAnsi="Calibri"/>
          <w:color w:val="auto"/>
          <w:sz w:val="22"/>
        </w:rPr>
        <w:t xml:space="preserve">dne </w:t>
      </w:r>
      <w:r w:rsidR="00A84103">
        <w:rPr>
          <w:rFonts w:ascii="Calibri" w:hAnsi="Calibri"/>
          <w:color w:val="auto"/>
          <w:sz w:val="22"/>
        </w:rPr>
        <w:t>27.5.2024,</w:t>
      </w:r>
      <w:r w:rsidRPr="00FC0ECA">
        <w:rPr>
          <w:rFonts w:ascii="Calibri" w:hAnsi="Calibri"/>
          <w:color w:val="auto"/>
          <w:sz w:val="22"/>
        </w:rPr>
        <w:t xml:space="preserve"> č. usnesení </w:t>
      </w:r>
      <w:r w:rsidR="00A84103">
        <w:rPr>
          <w:rFonts w:ascii="Calibri" w:hAnsi="Calibri"/>
          <w:color w:val="auto"/>
          <w:sz w:val="22"/>
        </w:rPr>
        <w:t>RM/1036/45/2024. písmeno c).</w:t>
      </w:r>
    </w:p>
    <w:p w14:paraId="3E738C1D" w14:textId="1DB3FDE6" w:rsidR="00D54EC1" w:rsidRPr="00A84103" w:rsidRDefault="00D54EC1" w:rsidP="00D54EC1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="Calibri" w:hAnsi="Calibri"/>
          <w:color w:val="auto"/>
          <w:sz w:val="22"/>
        </w:rPr>
        <w:t>Tato smlouva nabývá platnosti dnem podpisu oběma smluvními stranami a účinnosti dnem               1. 8. 2024.</w:t>
      </w:r>
    </w:p>
    <w:tbl>
      <w:tblPr>
        <w:tblW w:w="9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635859" w:rsidRPr="002B32AA" w14:paraId="51C7FA51" w14:textId="77777777" w:rsidTr="00D54EC1">
        <w:trPr>
          <w:trHeight w:val="279"/>
        </w:trPr>
        <w:tc>
          <w:tcPr>
            <w:tcW w:w="4563" w:type="dxa"/>
          </w:tcPr>
          <w:p w14:paraId="6B7AC8D2" w14:textId="1E8E990C" w:rsidR="00635859" w:rsidRPr="002B32AA" w:rsidRDefault="00635859" w:rsidP="00D54EC1">
            <w:pPr>
              <w:spacing w:after="0" w:line="240" w:lineRule="auto"/>
              <w:ind w:left="720" w:hanging="720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hAnsi="Calibri"/>
                <w:color w:val="auto"/>
                <w:sz w:val="22"/>
              </w:rPr>
              <w:t>V </w:t>
            </w:r>
            <w:r w:rsidR="004C6AEC">
              <w:rPr>
                <w:rFonts w:ascii="Calibri" w:hAnsi="Calibri"/>
                <w:color w:val="auto"/>
                <w:sz w:val="22"/>
              </w:rPr>
              <w:t>Bílovci</w:t>
            </w:r>
            <w:r>
              <w:rPr>
                <w:rFonts w:ascii="Calibri" w:hAnsi="Calibri"/>
                <w:color w:val="auto"/>
                <w:sz w:val="22"/>
              </w:rPr>
              <w:t xml:space="preserve"> dne </w:t>
            </w:r>
            <w:r w:rsidR="00A84103">
              <w:rPr>
                <w:rFonts w:ascii="Calibri" w:hAnsi="Calibri"/>
                <w:color w:val="auto"/>
                <w:sz w:val="22"/>
              </w:rPr>
              <w:t>6.6.2024</w:t>
            </w:r>
          </w:p>
        </w:tc>
        <w:tc>
          <w:tcPr>
            <w:tcW w:w="4563" w:type="dxa"/>
          </w:tcPr>
          <w:p w14:paraId="60770A03" w14:textId="77777777" w:rsidR="00635859" w:rsidRPr="002B32AA" w:rsidRDefault="00635859" w:rsidP="004C3A57">
            <w:pPr>
              <w:spacing w:after="0"/>
              <w:ind w:left="720" w:hanging="72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D54EC1" w:rsidRPr="002B32AA" w14:paraId="07ECB2A8" w14:textId="77777777" w:rsidTr="00D54EC1">
        <w:trPr>
          <w:trHeight w:val="70"/>
        </w:trPr>
        <w:tc>
          <w:tcPr>
            <w:tcW w:w="4563" w:type="dxa"/>
          </w:tcPr>
          <w:p w14:paraId="372B293F" w14:textId="77777777" w:rsidR="00D54EC1" w:rsidRDefault="00D54EC1" w:rsidP="00635859">
            <w:pPr>
              <w:spacing w:after="0"/>
              <w:ind w:left="720" w:hanging="720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4563" w:type="dxa"/>
          </w:tcPr>
          <w:p w14:paraId="0DDA39EB" w14:textId="77777777" w:rsidR="00D54EC1" w:rsidRPr="002B32AA" w:rsidRDefault="00D54EC1" w:rsidP="004C3A57">
            <w:pPr>
              <w:spacing w:after="0"/>
              <w:ind w:left="720" w:hanging="72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635859" w:rsidRPr="002B32AA" w14:paraId="7BBF252A" w14:textId="77777777" w:rsidTr="00D54EC1">
        <w:trPr>
          <w:trHeight w:val="545"/>
        </w:trPr>
        <w:tc>
          <w:tcPr>
            <w:tcW w:w="4563" w:type="dxa"/>
          </w:tcPr>
          <w:p w14:paraId="7FDADE79" w14:textId="77777777" w:rsidR="00635859" w:rsidRPr="002B32AA" w:rsidRDefault="00635859" w:rsidP="004C3A57">
            <w:pPr>
              <w:spacing w:after="0"/>
              <w:rPr>
                <w:rFonts w:ascii="Calibri" w:hAnsi="Calibri"/>
                <w:b/>
                <w:color w:val="auto"/>
                <w:sz w:val="22"/>
              </w:rPr>
            </w:pPr>
            <w:r>
              <w:rPr>
                <w:rFonts w:ascii="Calibri" w:hAnsi="Calibri"/>
                <w:b/>
                <w:color w:val="auto"/>
                <w:sz w:val="22"/>
              </w:rPr>
              <w:t xml:space="preserve">Za </w:t>
            </w:r>
            <w:r w:rsidRPr="002B32AA">
              <w:rPr>
                <w:rFonts w:ascii="Calibri" w:hAnsi="Calibri"/>
                <w:b/>
                <w:color w:val="auto"/>
                <w:sz w:val="22"/>
              </w:rPr>
              <w:t>Klient</w:t>
            </w:r>
            <w:r>
              <w:rPr>
                <w:rFonts w:ascii="Calibri" w:hAnsi="Calibri"/>
                <w:b/>
                <w:color w:val="auto"/>
                <w:sz w:val="22"/>
              </w:rPr>
              <w:t>a:</w:t>
            </w:r>
          </w:p>
          <w:p w14:paraId="69F2E0F5" w14:textId="77777777" w:rsidR="00635859" w:rsidRPr="002B32AA" w:rsidRDefault="00635859" w:rsidP="004C3A57">
            <w:pPr>
              <w:spacing w:after="0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4563" w:type="dxa"/>
          </w:tcPr>
          <w:p w14:paraId="25AD1303" w14:textId="77777777" w:rsidR="00635859" w:rsidRPr="002B32AA" w:rsidRDefault="00635859" w:rsidP="004C3A57">
            <w:pPr>
              <w:spacing w:after="0"/>
              <w:rPr>
                <w:rFonts w:ascii="Calibri" w:hAnsi="Calibri"/>
                <w:b/>
                <w:color w:val="auto"/>
                <w:sz w:val="22"/>
              </w:rPr>
            </w:pPr>
            <w:r>
              <w:rPr>
                <w:rFonts w:ascii="Calibri" w:hAnsi="Calibri"/>
                <w:b/>
                <w:color w:val="auto"/>
                <w:sz w:val="22"/>
              </w:rPr>
              <w:t xml:space="preserve">         </w:t>
            </w:r>
            <w:r w:rsidRPr="002B32AA">
              <w:rPr>
                <w:rFonts w:ascii="Calibri" w:hAnsi="Calibri"/>
                <w:b/>
                <w:color w:val="auto"/>
                <w:sz w:val="22"/>
              </w:rPr>
              <w:t>Advokátní kancelář</w:t>
            </w:r>
            <w:r>
              <w:rPr>
                <w:rFonts w:ascii="Calibri" w:hAnsi="Calibri"/>
                <w:b/>
                <w:color w:val="auto"/>
                <w:sz w:val="22"/>
              </w:rPr>
              <w:t>:</w:t>
            </w:r>
          </w:p>
        </w:tc>
      </w:tr>
      <w:tr w:rsidR="00635859" w:rsidRPr="002B32AA" w14:paraId="229CEA5B" w14:textId="77777777" w:rsidTr="00D54EC1">
        <w:trPr>
          <w:trHeight w:val="558"/>
        </w:trPr>
        <w:tc>
          <w:tcPr>
            <w:tcW w:w="4563" w:type="dxa"/>
          </w:tcPr>
          <w:p w14:paraId="6F01BC9C" w14:textId="43E21765" w:rsidR="00635859" w:rsidRPr="002B32AA" w:rsidRDefault="00635859" w:rsidP="004C3A57">
            <w:pPr>
              <w:spacing w:after="0"/>
              <w:rPr>
                <w:rFonts w:ascii="Calibri" w:hAnsi="Calibri"/>
                <w:color w:val="auto"/>
                <w:sz w:val="22"/>
              </w:rPr>
            </w:pPr>
            <w:r w:rsidRPr="002B32AA">
              <w:rPr>
                <w:rFonts w:ascii="Calibri" w:hAnsi="Calibri"/>
                <w:color w:val="auto"/>
                <w:sz w:val="22"/>
              </w:rPr>
              <w:t>____________________________</w:t>
            </w:r>
          </w:p>
          <w:p w14:paraId="0CEE5741" w14:textId="2A0BB1E2" w:rsidR="00635859" w:rsidRPr="002B32AA" w:rsidRDefault="004C6AEC" w:rsidP="00D54EC1">
            <w:pPr>
              <w:spacing w:after="0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hAnsi="Calibri"/>
                <w:color w:val="auto"/>
                <w:sz w:val="22"/>
              </w:rPr>
              <w:t>Martin Holub</w:t>
            </w:r>
            <w:r w:rsidR="00635859">
              <w:rPr>
                <w:rFonts w:ascii="Calibri" w:hAnsi="Calibri"/>
                <w:color w:val="auto"/>
                <w:sz w:val="22"/>
              </w:rPr>
              <w:t>, starosta</w:t>
            </w:r>
          </w:p>
        </w:tc>
        <w:tc>
          <w:tcPr>
            <w:tcW w:w="4563" w:type="dxa"/>
          </w:tcPr>
          <w:p w14:paraId="2E960413" w14:textId="77777777" w:rsidR="00635859" w:rsidRPr="002B32AA" w:rsidRDefault="00635859" w:rsidP="004C3A57">
            <w:pPr>
              <w:spacing w:after="0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hAnsi="Calibri"/>
                <w:color w:val="auto"/>
                <w:sz w:val="22"/>
              </w:rPr>
              <w:t xml:space="preserve">        </w:t>
            </w:r>
            <w:r w:rsidRPr="002B32AA">
              <w:rPr>
                <w:rFonts w:ascii="Calibri" w:hAnsi="Calibri"/>
                <w:color w:val="auto"/>
                <w:sz w:val="22"/>
              </w:rPr>
              <w:t>______________________________</w:t>
            </w:r>
          </w:p>
          <w:p w14:paraId="114BC3A2" w14:textId="70905FC5" w:rsidR="00635859" w:rsidRPr="002B32AA" w:rsidRDefault="00635859" w:rsidP="00D54EC1">
            <w:pPr>
              <w:spacing w:after="0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hAnsi="Calibri"/>
                <w:color w:val="auto"/>
                <w:sz w:val="22"/>
              </w:rPr>
              <w:t xml:space="preserve">         </w:t>
            </w:r>
            <w:r w:rsidRPr="002B32AA">
              <w:rPr>
                <w:rFonts w:ascii="Calibri" w:hAnsi="Calibri"/>
                <w:color w:val="auto"/>
                <w:sz w:val="22"/>
              </w:rPr>
              <w:t xml:space="preserve">JUDr. Tomáš Panáček, advokát </w:t>
            </w:r>
          </w:p>
        </w:tc>
      </w:tr>
    </w:tbl>
    <w:p w14:paraId="00DD3FFF" w14:textId="77777777" w:rsidR="00C52703" w:rsidRPr="00635859" w:rsidRDefault="00C52703" w:rsidP="00A84103"/>
    <w:sectPr w:rsidR="00C52703" w:rsidRPr="00635859" w:rsidSect="0041452F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44A3C" w14:textId="77777777" w:rsidR="00196A7F" w:rsidRDefault="00196A7F" w:rsidP="005E3667">
      <w:pPr>
        <w:spacing w:after="0" w:line="240" w:lineRule="auto"/>
      </w:pPr>
      <w:r>
        <w:separator/>
      </w:r>
    </w:p>
  </w:endnote>
  <w:endnote w:type="continuationSeparator" w:id="0">
    <w:p w14:paraId="03ACC8D7" w14:textId="77777777" w:rsidR="00196A7F" w:rsidRDefault="00196A7F" w:rsidP="005E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C2A6B" w14:textId="77777777" w:rsidR="00B55C01" w:rsidRDefault="00B55C01" w:rsidP="0018688F">
    <w:pPr>
      <w:pStyle w:val="Zpat"/>
      <w:tabs>
        <w:tab w:val="clear" w:pos="4536"/>
        <w:tab w:val="clear" w:pos="9072"/>
        <w:tab w:val="left" w:pos="84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A952EF" wp14:editId="7CDF91E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4867" cy="934497"/>
          <wp:effectExtent l="19050" t="0" r="7983" b="0"/>
          <wp:wrapNone/>
          <wp:docPr id="17" name="obrázek 17" descr="iadvokacie-sro_hl-papir_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advokacie-sro_hl-papir_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4867" cy="9344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C245E" w14:textId="77777777" w:rsidR="00196A7F" w:rsidRDefault="00196A7F" w:rsidP="005E3667">
      <w:pPr>
        <w:spacing w:after="0" w:line="240" w:lineRule="auto"/>
      </w:pPr>
      <w:r>
        <w:separator/>
      </w:r>
    </w:p>
  </w:footnote>
  <w:footnote w:type="continuationSeparator" w:id="0">
    <w:p w14:paraId="41407240" w14:textId="77777777" w:rsidR="00196A7F" w:rsidRDefault="00196A7F" w:rsidP="005E3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598180132"/>
      <w:docPartObj>
        <w:docPartGallery w:val="Page Numbers (Top of Page)"/>
        <w:docPartUnique/>
      </w:docPartObj>
    </w:sdtPr>
    <w:sdtContent>
      <w:p w14:paraId="4B1C6EEF" w14:textId="6F5DE537" w:rsidR="00A84103" w:rsidRDefault="00A84103" w:rsidP="00705A38">
        <w:pPr>
          <w:pStyle w:val="Zhlav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981295B" w14:textId="77777777" w:rsidR="00A84103" w:rsidRDefault="00A841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86967023"/>
      <w:docPartObj>
        <w:docPartGallery w:val="Page Numbers (Top of Page)"/>
        <w:docPartUnique/>
      </w:docPartObj>
    </w:sdtPr>
    <w:sdtContent>
      <w:p w14:paraId="1523630D" w14:textId="484B741A" w:rsidR="00A84103" w:rsidRDefault="00A84103" w:rsidP="00705A38">
        <w:pPr>
          <w:pStyle w:val="Zhlav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45A29DD8" w14:textId="77777777" w:rsidR="00B55C01" w:rsidRDefault="00B55C01" w:rsidP="00706278">
    <w:pPr>
      <w:pStyle w:val="Zhlav"/>
      <w:tabs>
        <w:tab w:val="clear" w:pos="9072"/>
      </w:tabs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19D99CE" wp14:editId="06223DCB">
          <wp:simplePos x="0" y="0"/>
          <wp:positionH relativeFrom="column">
            <wp:posOffset>4907915</wp:posOffset>
          </wp:positionH>
          <wp:positionV relativeFrom="paragraph">
            <wp:posOffset>-123825</wp:posOffset>
          </wp:positionV>
          <wp:extent cx="1367790" cy="541020"/>
          <wp:effectExtent l="19050" t="0" r="3810" b="0"/>
          <wp:wrapSquare wrapText="bothSides"/>
          <wp:docPr id="18" name="obrázek 18" descr="iadvokacie-sr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advokacie-sr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E70"/>
    <w:multiLevelType w:val="hybridMultilevel"/>
    <w:tmpl w:val="D54C6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7AA0"/>
    <w:multiLevelType w:val="multilevel"/>
    <w:tmpl w:val="3C029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20936840"/>
    <w:multiLevelType w:val="hybridMultilevel"/>
    <w:tmpl w:val="4940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38B3"/>
    <w:multiLevelType w:val="multilevel"/>
    <w:tmpl w:val="CC2E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421A5"/>
    <w:multiLevelType w:val="hybridMultilevel"/>
    <w:tmpl w:val="B628C7A4"/>
    <w:lvl w:ilvl="0" w:tplc="78420590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6D00553"/>
    <w:multiLevelType w:val="hybridMultilevel"/>
    <w:tmpl w:val="F2626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535D5"/>
    <w:multiLevelType w:val="hybridMultilevel"/>
    <w:tmpl w:val="C672B85E"/>
    <w:lvl w:ilvl="0" w:tplc="12743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565819">
    <w:abstractNumId w:val="6"/>
  </w:num>
  <w:num w:numId="2" w16cid:durableId="1912933551">
    <w:abstractNumId w:val="2"/>
  </w:num>
  <w:num w:numId="3" w16cid:durableId="1112432880">
    <w:abstractNumId w:val="4"/>
  </w:num>
  <w:num w:numId="4" w16cid:durableId="1260219730">
    <w:abstractNumId w:val="1"/>
  </w:num>
  <w:num w:numId="5" w16cid:durableId="1507090756">
    <w:abstractNumId w:val="0"/>
  </w:num>
  <w:num w:numId="6" w16cid:durableId="264534444">
    <w:abstractNumId w:val="3"/>
  </w:num>
  <w:num w:numId="7" w16cid:durableId="165216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67"/>
    <w:rsid w:val="00084B8F"/>
    <w:rsid w:val="000862FD"/>
    <w:rsid w:val="00097474"/>
    <w:rsid w:val="000C0706"/>
    <w:rsid w:val="000C2649"/>
    <w:rsid w:val="000D0C2E"/>
    <w:rsid w:val="000D46DD"/>
    <w:rsid w:val="000E57D5"/>
    <w:rsid w:val="000E5D45"/>
    <w:rsid w:val="000F191C"/>
    <w:rsid w:val="000F2C2A"/>
    <w:rsid w:val="0010404E"/>
    <w:rsid w:val="00137DAF"/>
    <w:rsid w:val="00152303"/>
    <w:rsid w:val="00180B6A"/>
    <w:rsid w:val="0018688F"/>
    <w:rsid w:val="00190970"/>
    <w:rsid w:val="00196A7F"/>
    <w:rsid w:val="001B051C"/>
    <w:rsid w:val="001D0273"/>
    <w:rsid w:val="001E265E"/>
    <w:rsid w:val="00222E47"/>
    <w:rsid w:val="002301BE"/>
    <w:rsid w:val="002403B9"/>
    <w:rsid w:val="00252EBB"/>
    <w:rsid w:val="00260FFC"/>
    <w:rsid w:val="00262675"/>
    <w:rsid w:val="00271785"/>
    <w:rsid w:val="002B4289"/>
    <w:rsid w:val="002D1E0D"/>
    <w:rsid w:val="002D5A10"/>
    <w:rsid w:val="00307A6C"/>
    <w:rsid w:val="00332A5B"/>
    <w:rsid w:val="00365583"/>
    <w:rsid w:val="00365DB9"/>
    <w:rsid w:val="003B3CB0"/>
    <w:rsid w:val="003C225B"/>
    <w:rsid w:val="003D025E"/>
    <w:rsid w:val="003E74D4"/>
    <w:rsid w:val="0041452F"/>
    <w:rsid w:val="00424A6E"/>
    <w:rsid w:val="0043314A"/>
    <w:rsid w:val="004372E9"/>
    <w:rsid w:val="0045452A"/>
    <w:rsid w:val="004567A9"/>
    <w:rsid w:val="004612F8"/>
    <w:rsid w:val="004653FC"/>
    <w:rsid w:val="0047724A"/>
    <w:rsid w:val="004C6AEC"/>
    <w:rsid w:val="004E5BE4"/>
    <w:rsid w:val="00505FC3"/>
    <w:rsid w:val="00532F53"/>
    <w:rsid w:val="00537D9D"/>
    <w:rsid w:val="005579D6"/>
    <w:rsid w:val="00557D81"/>
    <w:rsid w:val="00563577"/>
    <w:rsid w:val="0056389B"/>
    <w:rsid w:val="00571BAF"/>
    <w:rsid w:val="00583E81"/>
    <w:rsid w:val="005855F0"/>
    <w:rsid w:val="005A594F"/>
    <w:rsid w:val="005B37E7"/>
    <w:rsid w:val="005C6ABD"/>
    <w:rsid w:val="005D6F22"/>
    <w:rsid w:val="005E3667"/>
    <w:rsid w:val="005F093D"/>
    <w:rsid w:val="005F3D6D"/>
    <w:rsid w:val="006242DF"/>
    <w:rsid w:val="00627CFB"/>
    <w:rsid w:val="00634741"/>
    <w:rsid w:val="00635859"/>
    <w:rsid w:val="006377B7"/>
    <w:rsid w:val="00691D74"/>
    <w:rsid w:val="006B0BB1"/>
    <w:rsid w:val="006F79B4"/>
    <w:rsid w:val="00706278"/>
    <w:rsid w:val="0073268E"/>
    <w:rsid w:val="00743848"/>
    <w:rsid w:val="0078449F"/>
    <w:rsid w:val="007974B8"/>
    <w:rsid w:val="007B5369"/>
    <w:rsid w:val="007E4836"/>
    <w:rsid w:val="007E4D96"/>
    <w:rsid w:val="007E5314"/>
    <w:rsid w:val="007F7808"/>
    <w:rsid w:val="00806360"/>
    <w:rsid w:val="008350C3"/>
    <w:rsid w:val="00894FE7"/>
    <w:rsid w:val="008953CF"/>
    <w:rsid w:val="00897578"/>
    <w:rsid w:val="008A68CA"/>
    <w:rsid w:val="008B1E17"/>
    <w:rsid w:val="008B5E43"/>
    <w:rsid w:val="008B71EA"/>
    <w:rsid w:val="008C0DC2"/>
    <w:rsid w:val="008D3299"/>
    <w:rsid w:val="008D7988"/>
    <w:rsid w:val="00945C72"/>
    <w:rsid w:val="00946474"/>
    <w:rsid w:val="0095795A"/>
    <w:rsid w:val="00974B14"/>
    <w:rsid w:val="009872A4"/>
    <w:rsid w:val="00991B5A"/>
    <w:rsid w:val="009A164E"/>
    <w:rsid w:val="009C2250"/>
    <w:rsid w:val="00A111C4"/>
    <w:rsid w:val="00A11935"/>
    <w:rsid w:val="00A17307"/>
    <w:rsid w:val="00A30A9A"/>
    <w:rsid w:val="00A6250A"/>
    <w:rsid w:val="00A84103"/>
    <w:rsid w:val="00AC08E3"/>
    <w:rsid w:val="00AE1E6E"/>
    <w:rsid w:val="00B173EC"/>
    <w:rsid w:val="00B35A33"/>
    <w:rsid w:val="00B4319D"/>
    <w:rsid w:val="00B55C01"/>
    <w:rsid w:val="00B8036F"/>
    <w:rsid w:val="00B804E7"/>
    <w:rsid w:val="00B83D42"/>
    <w:rsid w:val="00B83F3E"/>
    <w:rsid w:val="00B8559F"/>
    <w:rsid w:val="00BA7E0A"/>
    <w:rsid w:val="00BB0ACA"/>
    <w:rsid w:val="00BB1B3D"/>
    <w:rsid w:val="00BB430F"/>
    <w:rsid w:val="00BC1619"/>
    <w:rsid w:val="00BC7B5C"/>
    <w:rsid w:val="00BF6B12"/>
    <w:rsid w:val="00C04736"/>
    <w:rsid w:val="00C04AB1"/>
    <w:rsid w:val="00C12AC2"/>
    <w:rsid w:val="00C12CFD"/>
    <w:rsid w:val="00C409B9"/>
    <w:rsid w:val="00C52703"/>
    <w:rsid w:val="00C73790"/>
    <w:rsid w:val="00C92660"/>
    <w:rsid w:val="00C96276"/>
    <w:rsid w:val="00CC54C3"/>
    <w:rsid w:val="00CE5536"/>
    <w:rsid w:val="00D02427"/>
    <w:rsid w:val="00D314AD"/>
    <w:rsid w:val="00D34530"/>
    <w:rsid w:val="00D4748D"/>
    <w:rsid w:val="00D54EC1"/>
    <w:rsid w:val="00D92A75"/>
    <w:rsid w:val="00DB4800"/>
    <w:rsid w:val="00DB488B"/>
    <w:rsid w:val="00DD32F6"/>
    <w:rsid w:val="00DE6B25"/>
    <w:rsid w:val="00DF5C79"/>
    <w:rsid w:val="00E05EC7"/>
    <w:rsid w:val="00E409FF"/>
    <w:rsid w:val="00E70C78"/>
    <w:rsid w:val="00E802FD"/>
    <w:rsid w:val="00E84E32"/>
    <w:rsid w:val="00E96835"/>
    <w:rsid w:val="00EB3F1F"/>
    <w:rsid w:val="00EB3FEC"/>
    <w:rsid w:val="00EB636E"/>
    <w:rsid w:val="00EE0F49"/>
    <w:rsid w:val="00F04E40"/>
    <w:rsid w:val="00F13E55"/>
    <w:rsid w:val="00F4748C"/>
    <w:rsid w:val="00F54644"/>
    <w:rsid w:val="00F55923"/>
    <w:rsid w:val="00F90775"/>
    <w:rsid w:val="00F97AD0"/>
    <w:rsid w:val="00FB46E6"/>
    <w:rsid w:val="00FB7E61"/>
    <w:rsid w:val="00FC0ECA"/>
    <w:rsid w:val="00FC3CF2"/>
    <w:rsid w:val="00FD1551"/>
    <w:rsid w:val="00FD6223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3F9B6"/>
  <w15:docId w15:val="{CEF313CB-A652-C440-A234-24796821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583"/>
    <w:pPr>
      <w:spacing w:after="200" w:line="276" w:lineRule="auto"/>
    </w:pPr>
    <w:rPr>
      <w:rFonts w:ascii="Tw Cen MT" w:hAnsi="Tw Cen MT"/>
      <w:color w:val="000000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BC1619"/>
    <w:pPr>
      <w:keepNext/>
      <w:spacing w:after="0" w:line="240" w:lineRule="auto"/>
      <w:ind w:left="708" w:firstLine="708"/>
      <w:outlineLvl w:val="1"/>
    </w:pPr>
    <w:rPr>
      <w:rFonts w:ascii="Times New Roman" w:eastAsia="Times New Roman" w:hAnsi="Times New Roman"/>
      <w:b/>
      <w:color w:val="auto"/>
      <w:sz w:val="2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3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667"/>
  </w:style>
  <w:style w:type="paragraph" w:styleId="Zpat">
    <w:name w:val="footer"/>
    <w:basedOn w:val="Normln"/>
    <w:link w:val="ZpatChar"/>
    <w:uiPriority w:val="99"/>
    <w:unhideWhenUsed/>
    <w:rsid w:val="005E3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667"/>
  </w:style>
  <w:style w:type="paragraph" w:styleId="Bezmezer">
    <w:name w:val="No Spacing"/>
    <w:uiPriority w:val="1"/>
    <w:qFormat/>
    <w:rsid w:val="00D314AD"/>
    <w:rPr>
      <w:rFonts w:ascii="Tw Cen MT" w:hAnsi="Tw Cen MT"/>
      <w:sz w:val="24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2301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7D9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90775"/>
    <w:rPr>
      <w:b/>
      <w:bCs/>
    </w:rPr>
  </w:style>
  <w:style w:type="character" w:customStyle="1" w:styleId="apple-converted-space">
    <w:name w:val="apple-converted-space"/>
    <w:basedOn w:val="Standardnpsmoodstavce"/>
    <w:rsid w:val="00F54644"/>
  </w:style>
  <w:style w:type="character" w:customStyle="1" w:styleId="highlight-disabled">
    <w:name w:val="highlight-disabled"/>
    <w:basedOn w:val="Standardnpsmoodstavce"/>
    <w:rsid w:val="00F54644"/>
  </w:style>
  <w:style w:type="paragraph" w:styleId="Obsah3">
    <w:name w:val="toc 3"/>
    <w:basedOn w:val="Normln"/>
    <w:next w:val="Normln"/>
    <w:autoRedefine/>
    <w:uiPriority w:val="39"/>
    <w:unhideWhenUsed/>
    <w:rsid w:val="00505FC3"/>
    <w:pPr>
      <w:spacing w:after="0"/>
      <w:ind w:left="480"/>
      <w:jc w:val="center"/>
    </w:pPr>
    <w:rPr>
      <w:b/>
      <w:color w:val="auto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C1619"/>
    <w:rPr>
      <w:rFonts w:ascii="Times New Roman" w:eastAsia="Times New Roman" w:hAnsi="Times New Roman"/>
      <w:b/>
      <w:sz w:val="28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BC1619"/>
    <w:pPr>
      <w:spacing w:after="0" w:line="240" w:lineRule="auto"/>
      <w:jc w:val="center"/>
    </w:pPr>
    <w:rPr>
      <w:rFonts w:ascii="Garamond" w:eastAsia="Times New Roman" w:hAnsi="Garamond"/>
      <w:b/>
      <w:caps/>
      <w:color w:val="auto"/>
      <w:sz w:val="4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BC1619"/>
    <w:rPr>
      <w:rFonts w:ascii="Garamond" w:eastAsia="Times New Roman" w:hAnsi="Garamond"/>
      <w:b/>
      <w:caps/>
      <w:sz w:val="48"/>
      <w:lang w:val="x-none" w:eastAsia="x-none"/>
    </w:rPr>
  </w:style>
  <w:style w:type="paragraph" w:styleId="Zkladntext">
    <w:name w:val="Body Text"/>
    <w:basedOn w:val="Normln"/>
    <w:link w:val="ZkladntextChar"/>
    <w:semiHidden/>
    <w:rsid w:val="00BC1619"/>
    <w:pPr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BC1619"/>
    <w:rPr>
      <w:rFonts w:ascii="Times New Roman" w:eastAsia="Times New Roman" w:hAnsi="Times New Roman"/>
      <w:color w:val="000000"/>
      <w:sz w:val="18"/>
      <w:szCs w:val="18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7E4D9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92A7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A75"/>
    <w:pPr>
      <w:spacing w:line="240" w:lineRule="auto"/>
    </w:pPr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A75"/>
    <w:rPr>
      <w:rFonts w:ascii="Tw Cen MT" w:hAnsi="Tw Cen MT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A7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A75"/>
    <w:rPr>
      <w:rFonts w:ascii="Tw Cen MT" w:hAnsi="Tw Cen MT"/>
      <w:b/>
      <w:bCs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A7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A75"/>
    <w:rPr>
      <w:rFonts w:ascii="Lucida Grande CE" w:hAnsi="Lucida Grande CE" w:cs="Lucida Grande CE"/>
      <w:color w:val="000000"/>
      <w:sz w:val="18"/>
      <w:szCs w:val="18"/>
      <w:lang w:eastAsia="en-US"/>
    </w:rPr>
  </w:style>
  <w:style w:type="paragraph" w:customStyle="1" w:styleId="-wm-msolistbullet">
    <w:name w:val="-wm-msolistbullet"/>
    <w:basedOn w:val="Normln"/>
    <w:rsid w:val="007974B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  <w:szCs w:val="20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A84103"/>
  </w:style>
  <w:style w:type="character" w:styleId="Nevyeenzmnka">
    <w:name w:val="Unresolved Mention"/>
    <w:basedOn w:val="Standardnpsmoodstavce"/>
    <w:uiPriority w:val="99"/>
    <w:semiHidden/>
    <w:unhideWhenUsed/>
    <w:rsid w:val="00A84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1340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Ondřej Ludvík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Veronika Mrázková</dc:creator>
  <cp:lastModifiedBy>Bc. Veronika Mrázková</cp:lastModifiedBy>
  <cp:revision>4</cp:revision>
  <cp:lastPrinted>2024-04-19T06:22:00Z</cp:lastPrinted>
  <dcterms:created xsi:type="dcterms:W3CDTF">2024-06-06T08:32:00Z</dcterms:created>
  <dcterms:modified xsi:type="dcterms:W3CDTF">2024-06-13T07:09:00Z</dcterms:modified>
</cp:coreProperties>
</file>