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7.6pt;height:843.5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2995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30"/>
                    <w:ind w:left="2995" w:right="6205" w:hanging="7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2981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2981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e-mail:  </w:t>
                  </w:r>
                  <w:hyperlink r:id="rId5">
                    <w:r>
                      <w:rPr>
                        <w:w w:val="105"/>
                        <w:sz w:val="17"/>
                      </w:rPr>
                      <w:t>podatelna@krnap.cz,</w:t>
                    </w:r>
                  </w:hyperlink>
                  <w:r>
                    <w:rPr>
                      <w:w w:val="105"/>
                      <w:sz w:val="17"/>
                    </w:rPr>
                    <w:t> </w:t>
                  </w:r>
                  <w:hyperlink r:id="rId6">
                    <w:r>
                      <w:rPr>
                        <w:w w:val="105"/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6300" w:right="3807" w:firstLine="14"/>
                  </w:pPr>
                  <w:r>
                    <w:rPr>
                      <w:w w:val="105"/>
                    </w:rPr>
                    <w:t>Dodavatel: Brslínek Miloslav Tylova 807</w:t>
                  </w:r>
                </w:p>
                <w:p>
                  <w:pPr>
                    <w:pStyle w:val="BodyText"/>
                    <w:spacing w:line="266" w:lineRule="auto" w:before="1"/>
                    <w:ind w:left="6314" w:right="2262"/>
                  </w:pPr>
                  <w:r>
                    <w:rPr>
                      <w:w w:val="105"/>
                    </w:rPr>
                    <w:t>Dvůr Králové nad Labem 54401 IČ: 13185063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2"/>
                    <w:ind w:left="149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Objednávka č.  OBJ-24-604/2024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498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6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30"/>
                    <w:ind w:left="149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46"/>
                    <w:ind w:left="1490"/>
                  </w:pPr>
                  <w:r>
                    <w:rPr>
                      <w:w w:val="105"/>
                    </w:rPr>
                    <w:t>Objednávka na roční údržbu kotlů + ROZP pro oblast Vrchlabsko, dle seznamu.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48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od: </w:t>
                  </w:r>
                  <w:r>
                    <w:rPr>
                      <w:w w:val="105"/>
                      <w:sz w:val="21"/>
                    </w:rPr>
                    <w:t>6.6.2024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8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do: </w:t>
                  </w:r>
                  <w:r>
                    <w:rPr>
                      <w:w w:val="105"/>
                      <w:sz w:val="21"/>
                    </w:rPr>
                    <w:t>31.8.2024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48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Předběžná cena: </w:t>
                  </w:r>
                  <w:r>
                    <w:rPr>
                      <w:w w:val="105"/>
                      <w:sz w:val="21"/>
                    </w:rPr>
                    <w:t>69 149,00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1"/>
                    <w:ind w:left="148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Příjemce (útvar):  </w:t>
                  </w:r>
                  <w:r>
                    <w:rPr>
                      <w:w w:val="105"/>
                      <w:sz w:val="21"/>
                    </w:rPr>
                    <w:t>odd investic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47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4"/>
                    <w:ind w:left="1469" w:right="0" w:firstLine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Příkazce operace: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46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  rozpočtu: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44"/>
                    <w:ind w:left="1461"/>
                  </w:pPr>
                  <w:r>
                    <w:rPr>
                      <w:w w:val="105"/>
                    </w:rPr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85" w:lineRule="auto" w:before="46"/>
                    <w:ind w:left="1469" w:right="2262"/>
                    <w:rPr>
                      <w:b/>
                    </w:rPr>
                  </w:pPr>
                  <w:r>
                    <w:rPr>
                      <w:w w:val="105"/>
                    </w:rPr>
                    <w:t>Na fakturu uveďte výše uvedené číslo objednávky, jinak nebude uhrazena. </w:t>
                  </w:r>
                  <w:r>
                    <w:rPr>
                      <w:w w:val="103"/>
                    </w:rPr>
                    <w:t>Elekt</w:t>
                  </w:r>
                  <w:r>
                    <w:rPr>
                      <w:w w:val="103"/>
                    </w:rPr>
                    <w:t>roni</w:t>
                  </w:r>
                  <w:r>
                    <w:rPr>
                      <w:w w:val="103"/>
                    </w:rPr>
                    <w:t>cké</w:t>
                  </w:r>
                  <w:r>
                    <w:rPr/>
                    <w:t> </w:t>
                  </w:r>
                  <w:r>
                    <w:rPr>
                      <w:w w:val="106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6"/>
                    </w:rPr>
                    <w:t>zasíl</w:t>
                  </w:r>
                  <w:r>
                    <w:rPr>
                      <w:w w:val="106"/>
                    </w:rPr>
                    <w:t>ejte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6"/>
                      </w:rPr>
                      <w:t>faktury@krna</w:t>
                    </w:r>
                    <w:r>
                      <w:rPr>
                        <w:b/>
                        <w:w w:val="106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6pt;height:843.5pt;mso-position-horizontal-relative:page;mso-position-vertical-relative:page;z-index:-4528" coordorigin="0,0" coordsize="11952,16870">
            <v:shape style="position:absolute;left:0;top:0;width:11952;height:16870" type="#_x0000_t75" stroked="false">
              <v:imagedata r:id="rId8" o:title=""/>
            </v:shape>
            <v:shape style="position:absolute;left:1361;top:382;width:1339;height:1368" type="#_x0000_t75" stroked="false">
              <v:imagedata r:id="rId9" o:title=""/>
            </v:shape>
            <v:shape style="position:absolute;left:5731;top:10534;width:5537;height:2362" type="#_x0000_t75" stroked="false">
              <v:imagedata r:id="rId10" o:title=""/>
            </v:shape>
            <v:shape style="position:absolute;left:2968;top:1084;width:4385;height:10816" coordorigin="2968,1084" coordsize="4385,10816" path="m3400,11603l3315,11599,3315,11900,3400,11889,3400,11603m7352,1084l2968,1084,2968,1316,7352,1316,7352,1084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60" w:h="1687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pt;width:609.5pt;height:851.75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21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 Krkonošského národního parku</w:t>
                  </w:r>
                </w:p>
                <w:p>
                  <w:pPr>
                    <w:spacing w:line="170" w:lineRule="exact" w:before="39"/>
                    <w:ind w:left="3211" w:right="6426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9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 (+420) 499 422 095</w:t>
                  </w:r>
                </w:p>
                <w:p>
                  <w:pPr>
                    <w:spacing w:before="5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2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41" w:right="1965"/>
                  </w:pPr>
                  <w:r>
                    <w:rPr/>
                    <w:t>V případě, že bude dodavatel v prodlení s termínem plnění, zavazuje se uhradit objednateli smluvní pokutu ve výši 0,05 % z ceny plnění za každý den prodlení. Tím </w:t>
                  </w:r>
                  <w:r>
                    <w:rPr>
                      <w:spacing w:val="2"/>
                    </w:rPr>
                    <w:t>všakjeho   </w:t>
                  </w:r>
                  <w:r>
                    <w:rPr/>
                    <w:t>povinnost plnit ve sjednaném rozsahu není dotčena. Dobu plnění je možné upravit    dohodou smluvních stran, pokud nastanou okolnosti vylučující plnění ve sjednaném  termínu. V případě prodlení kupujícího s placením faktury, uhradí kupující prodávajícímu smluvní pokutu ve výši 0,05 % z nezaplacené částky každý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den.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41" w:right="1608" w:firstLine="8"/>
                  </w:pPr>
                  <w:r>
                    <w:rPr/>
                    <w:t>Pokud bude dodavatel v prodlení s plněním nebo bude mít opakovaně vady, je objednatel oprávněn odstoupit od této objednávky ihned ke dni doručení odstoupení   dodavateli.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41"/>
                  </w:pPr>
                  <w:r>
                    <w:rPr/>
                    <w:t>Změny této objednávky mohou být pouze písemně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35" w:right="1608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3030" w:val="left" w:leader="none"/>
                      <w:tab w:pos="5673" w:val="left" w:leader="none"/>
                    </w:tabs>
                    <w:spacing w:before="179"/>
                    <w:ind w:left="1728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107"/>
                      <w:sz w:val="28"/>
                    </w:rPr>
                    <w:t>y</w:t>
                  </w:r>
                  <w:r>
                    <w:rPr>
                      <w:spacing w:val="-22"/>
                      <w:sz w:val="28"/>
                    </w:rPr>
                    <w:t> </w:t>
                  </w:r>
                  <w:r>
                    <w:rPr>
                      <w:spacing w:val="-2"/>
                      <w:w w:val="165"/>
                      <w:sz w:val="8"/>
                    </w:rPr>
                    <w:t>r</w:t>
                  </w:r>
                  <w:r>
                    <w:rPr>
                      <w:w w:val="47"/>
                      <w:sz w:val="8"/>
                    </w:rPr>
                    <w:t>1</w:t>
                  </w:r>
                  <w:r>
                    <w:rPr>
                      <w:sz w:val="8"/>
                    </w:rPr>
                    <w:tab/>
                  </w:r>
                  <w:r>
                    <w:rPr>
                      <w:i/>
                      <w:w w:val="147"/>
                      <w:sz w:val="15"/>
                    </w:rPr>
                    <w:t>-</w:t>
                  </w:r>
                  <w:r>
                    <w:rPr>
                      <w:i/>
                      <w:spacing w:val="-1"/>
                      <w:w w:val="147"/>
                      <w:sz w:val="15"/>
                    </w:rPr>
                    <w:t>d</w:t>
                  </w:r>
                  <w:r>
                    <w:rPr>
                      <w:i/>
                      <w:spacing w:val="-9"/>
                      <w:w w:val="600"/>
                      <w:sz w:val="8"/>
                    </w:rPr>
                    <w:t>'</w:t>
                  </w:r>
                  <w:r>
                    <w:rPr>
                      <w:i/>
                      <w:w w:val="112"/>
                      <w:sz w:val="15"/>
                    </w:rPr>
                    <w:t>h</w:t>
                  </w:r>
                  <w:r>
                    <w:rPr>
                      <w:i/>
                      <w:sz w:val="15"/>
                    </w:rPr>
                    <w:t> </w:t>
                  </w:r>
                  <w:r>
                    <w:rPr>
                      <w:i/>
                      <w:spacing w:val="5"/>
                      <w:sz w:val="15"/>
                    </w:rPr>
                    <w:t> </w:t>
                  </w:r>
                  <w:r>
                    <w:rPr>
                      <w:i/>
                      <w:w w:val="155"/>
                      <w:sz w:val="15"/>
                    </w:rPr>
                    <w:t>L</w:t>
                  </w:r>
                  <w:r>
                    <w:rPr>
                      <w:i/>
                      <w:sz w:val="15"/>
                    </w:rPr>
                    <w:tab/>
                  </w:r>
                  <w:r>
                    <w:rPr>
                      <w:w w:val="65"/>
                      <w:sz w:val="28"/>
                    </w:rPr>
                    <w:t>^</w:t>
                  </w:r>
                </w:p>
                <w:p>
                  <w:pPr>
                    <w:pStyle w:val="BodyText"/>
                    <w:spacing w:line="560" w:lineRule="atLeast" w:before="37"/>
                    <w:ind w:left="1735" w:right="7241"/>
                  </w:pPr>
                  <w:r>
                    <w:rPr/>
                    <w:t>Souhlasím. Za dodavatele: Brslínek Miloslav</w:t>
                  </w:r>
                </w:p>
                <w:p>
                  <w:pPr>
                    <w:pStyle w:val="BodyText"/>
                    <w:spacing w:before="25"/>
                    <w:ind w:left="1721"/>
                  </w:pPr>
                  <w:r>
                    <w:rPr/>
                    <w:t>Tylova 807</w:t>
                  </w:r>
                </w:p>
                <w:p>
                  <w:pPr>
                    <w:pStyle w:val="BodyText"/>
                    <w:spacing w:line="268" w:lineRule="auto" w:before="31"/>
                    <w:ind w:left="1735" w:right="7241"/>
                  </w:pPr>
                  <w:r>
                    <w:rPr/>
                    <w:t>Dvůr Králové nad Labem 54401 IČ; 13185063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721"/>
                  </w:pPr>
                  <w:r>
                    <w:rPr/>
                    <w:t>Jméno a příjmení podepisujícího, 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42"/>
                    <w:ind w:left="1728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pt;width:609.5pt;height:851.75pt;mso-position-horizontal-relative:page;mso-position-vertical-relative:page;z-index:-4480" coordorigin="0,0" coordsize="12190,17035">
            <v:shape style="position:absolute;left:0;top:0;width:12190;height:17035" type="#_x0000_t75" stroked="false">
              <v:imagedata r:id="rId13" o:title=""/>
            </v:shape>
            <v:shape style="position:absolute;left:1634;top:864;width:1318;height:1274" type="#_x0000_t75" stroked="false">
              <v:imagedata r:id="rId14" o:title=""/>
            </v:shape>
            <v:shape style="position:absolute;left:2513;top:13262;width:2714;height:1188" type="#_x0000_t75" stroked="false">
              <v:imagedata r:id="rId15" o:title=""/>
            </v:shape>
            <w10:wrap type="none"/>
          </v:group>
        </w:pict>
      </w:r>
    </w:p>
    <w:sectPr>
      <w:pgSz w:w="12190" w:h="1704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hyperlink" Target="http://www.kmap.cz/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2024-06-13T09:32:16Z</dcterms:created>
  <dcterms:modified xsi:type="dcterms:W3CDTF">2024-06-13T09:32:16Z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</Properties>
</file>