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0617E" w14:textId="6FE51693" w:rsidR="00760D35" w:rsidRPr="00311B90" w:rsidRDefault="00BE6148" w:rsidP="00860D6E">
      <w:pPr>
        <w:keepNext/>
        <w:tabs>
          <w:tab w:val="left" w:pos="1496"/>
        </w:tabs>
        <w:spacing w:before="240" w:line="280" w:lineRule="atLeast"/>
        <w:jc w:val="center"/>
        <w:rPr>
          <w:b/>
          <w:sz w:val="28"/>
          <w:szCs w:val="28"/>
        </w:rPr>
      </w:pPr>
      <w:r w:rsidRPr="00311B90">
        <w:rPr>
          <w:b/>
          <w:sz w:val="28"/>
          <w:szCs w:val="28"/>
        </w:rPr>
        <w:t xml:space="preserve">Smlouva o </w:t>
      </w:r>
      <w:bookmarkStart w:id="0" w:name="_Hlk150160258"/>
      <w:r w:rsidR="002C24E1" w:rsidRPr="00311B90">
        <w:rPr>
          <w:b/>
          <w:sz w:val="28"/>
          <w:szCs w:val="28"/>
        </w:rPr>
        <w:t xml:space="preserve">zajištění </w:t>
      </w:r>
      <w:r w:rsidR="0008594E" w:rsidRPr="00311B90">
        <w:rPr>
          <w:b/>
          <w:sz w:val="28"/>
          <w:szCs w:val="28"/>
        </w:rPr>
        <w:t xml:space="preserve">tisku a </w:t>
      </w:r>
      <w:r w:rsidR="002840CC" w:rsidRPr="00311B90">
        <w:rPr>
          <w:b/>
          <w:sz w:val="28"/>
          <w:szCs w:val="28"/>
        </w:rPr>
        <w:t xml:space="preserve">distribuce </w:t>
      </w:r>
      <w:r w:rsidR="0008594E" w:rsidRPr="00311B90">
        <w:rPr>
          <w:b/>
          <w:sz w:val="28"/>
          <w:szCs w:val="28"/>
        </w:rPr>
        <w:t>vizitek</w:t>
      </w:r>
      <w:r w:rsidR="00A530E1" w:rsidRPr="00311B90">
        <w:rPr>
          <w:b/>
          <w:sz w:val="28"/>
          <w:szCs w:val="28"/>
        </w:rPr>
        <w:t>, letáků a plakátů</w:t>
      </w:r>
      <w:r w:rsidR="0008594E" w:rsidRPr="00311B90">
        <w:rPr>
          <w:b/>
          <w:sz w:val="28"/>
          <w:szCs w:val="28"/>
        </w:rPr>
        <w:t xml:space="preserve"> </w:t>
      </w:r>
      <w:r w:rsidR="00311B90">
        <w:rPr>
          <w:b/>
          <w:sz w:val="28"/>
          <w:szCs w:val="28"/>
        </w:rPr>
        <w:br/>
      </w:r>
      <w:r w:rsidR="0008594E" w:rsidRPr="00311B90">
        <w:rPr>
          <w:b/>
          <w:sz w:val="28"/>
          <w:szCs w:val="28"/>
        </w:rPr>
        <w:t xml:space="preserve">pro potřeby projektu </w:t>
      </w:r>
      <w:r w:rsidR="002840CC" w:rsidRPr="00311B90">
        <w:rPr>
          <w:b/>
          <w:sz w:val="28"/>
          <w:szCs w:val="28"/>
        </w:rPr>
        <w:t>OZP</w:t>
      </w:r>
    </w:p>
    <w:p w14:paraId="5BD7EC31" w14:textId="77777777" w:rsidR="005512C4" w:rsidRDefault="005512C4" w:rsidP="00860D6E">
      <w:pPr>
        <w:keepNext/>
        <w:tabs>
          <w:tab w:val="left" w:pos="1496"/>
        </w:tabs>
        <w:spacing w:before="240" w:line="280" w:lineRule="atLeast"/>
        <w:jc w:val="center"/>
        <w:rPr>
          <w:rFonts w:cs="Arial"/>
          <w:b/>
          <w:sz w:val="20"/>
        </w:rPr>
      </w:pPr>
    </w:p>
    <w:bookmarkEnd w:id="0"/>
    <w:p w14:paraId="3D28D4F2" w14:textId="77777777" w:rsidR="004F67B3" w:rsidRDefault="004F67B3" w:rsidP="00426C22">
      <w:pPr>
        <w:keepNext/>
        <w:widowControl w:val="0"/>
        <w:spacing w:line="280" w:lineRule="atLeast"/>
        <w:jc w:val="both"/>
        <w:rPr>
          <w:rFonts w:cs="Arial"/>
          <w:b/>
          <w:sz w:val="20"/>
        </w:rPr>
      </w:pPr>
    </w:p>
    <w:p w14:paraId="627E2E44" w14:textId="77777777" w:rsidR="00E5568B" w:rsidRPr="00503EF6" w:rsidRDefault="00E5568B" w:rsidP="00426C22">
      <w:pPr>
        <w:keepNext/>
        <w:widowControl w:val="0"/>
        <w:spacing w:line="280" w:lineRule="atLeast"/>
        <w:jc w:val="both"/>
        <w:rPr>
          <w:rFonts w:cs="Arial"/>
          <w:b/>
          <w:sz w:val="20"/>
        </w:rPr>
      </w:pPr>
      <w:r w:rsidRPr="00503EF6">
        <w:rPr>
          <w:rFonts w:cs="Arial"/>
          <w:b/>
          <w:sz w:val="20"/>
        </w:rPr>
        <w:t>Česká republika – Ministerstvo práce a sociálních věcí</w:t>
      </w:r>
    </w:p>
    <w:p w14:paraId="1DC1C531" w14:textId="3055851C" w:rsidR="0040380E" w:rsidRPr="00503EF6" w:rsidRDefault="00ED19D1" w:rsidP="00426C22">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w:t>
      </w:r>
      <w:r w:rsidR="00A8063A">
        <w:rPr>
          <w:rFonts w:cs="Arial"/>
          <w:sz w:val="20"/>
        </w:rPr>
        <w:t>0</w:t>
      </w:r>
      <w:r w:rsidR="00E5568B" w:rsidRPr="00503EF6">
        <w:rPr>
          <w:rFonts w:cs="Arial"/>
          <w:sz w:val="20"/>
        </w:rPr>
        <w:t xml:space="preserve"> Praha 2</w:t>
      </w:r>
    </w:p>
    <w:p w14:paraId="63FAEA06" w14:textId="77777777" w:rsidR="009808B5" w:rsidRDefault="00994791" w:rsidP="008D183E">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0052CB" w:rsidRPr="00C12979">
        <w:rPr>
          <w:rFonts w:cs="Arial"/>
          <w:sz w:val="20"/>
        </w:rPr>
        <w:tab/>
      </w:r>
      <w:r w:rsidR="009808B5" w:rsidRPr="009808B5">
        <w:rPr>
          <w:rFonts w:cs="Arial"/>
          <w:i/>
          <w:iCs/>
          <w:color w:val="FFFFFF"/>
          <w:sz w:val="20"/>
          <w:shd w:val="clear" w:color="auto" w:fill="000000"/>
        </w:rPr>
        <w:t>neveřejný údaj</w:t>
      </w:r>
      <w:r w:rsidR="009808B5" w:rsidRPr="00503EF6">
        <w:rPr>
          <w:rFonts w:cs="Arial"/>
          <w:sz w:val="20"/>
        </w:rPr>
        <w:t xml:space="preserve"> </w:t>
      </w:r>
    </w:p>
    <w:p w14:paraId="51DDFE3B" w14:textId="56BE777D" w:rsidR="0040380E" w:rsidRDefault="0040380E" w:rsidP="008D183E">
      <w:pPr>
        <w:spacing w:line="280" w:lineRule="atLeast"/>
        <w:ind w:left="2127" w:right="23" w:hanging="2127"/>
        <w:jc w:val="both"/>
        <w:rPr>
          <w:rFonts w:cs="Arial"/>
          <w:sz w:val="20"/>
        </w:rPr>
      </w:pPr>
      <w:r w:rsidRPr="00503EF6">
        <w:rPr>
          <w:rFonts w:cs="Arial"/>
          <w:sz w:val="20"/>
        </w:rPr>
        <w:t>IČ</w:t>
      </w:r>
      <w:r w:rsidR="00EC33C5" w:rsidRPr="00503EF6">
        <w:rPr>
          <w:rFonts w:cs="Arial"/>
          <w:sz w:val="20"/>
        </w:rPr>
        <w:t>O</w:t>
      </w:r>
      <w:r w:rsidR="000052CB">
        <w:rPr>
          <w:rFonts w:cs="Arial"/>
          <w:sz w:val="20"/>
        </w:rPr>
        <w:t>:</w:t>
      </w:r>
      <w:r w:rsidR="008F5434">
        <w:rPr>
          <w:rFonts w:cs="Arial"/>
          <w:sz w:val="20"/>
        </w:rPr>
        <w:t xml:space="preserve"> </w:t>
      </w:r>
      <w:r w:rsidR="000052CB">
        <w:rPr>
          <w:rFonts w:cs="Arial"/>
          <w:sz w:val="20"/>
        </w:rPr>
        <w:tab/>
      </w:r>
      <w:r w:rsidR="00E5568B" w:rsidRPr="00503EF6">
        <w:rPr>
          <w:rFonts w:cs="Arial"/>
          <w:sz w:val="20"/>
        </w:rPr>
        <w:t>00551023</w:t>
      </w:r>
    </w:p>
    <w:p w14:paraId="4545B7A0" w14:textId="77777777" w:rsidR="003F7F53" w:rsidRPr="000C3A0B" w:rsidRDefault="003F7F53" w:rsidP="003F7F53">
      <w:pPr>
        <w:widowControl w:val="0"/>
        <w:suppressAutoHyphens w:val="0"/>
        <w:spacing w:line="280" w:lineRule="atLeast"/>
        <w:jc w:val="both"/>
        <w:rPr>
          <w:rFonts w:cs="Arial"/>
          <w:sz w:val="20"/>
        </w:rPr>
      </w:pPr>
      <w:r w:rsidRPr="000C3A0B">
        <w:rPr>
          <w:rFonts w:cs="Arial"/>
          <w:sz w:val="20"/>
        </w:rPr>
        <w:t xml:space="preserve">bankovní spojení: </w:t>
      </w:r>
      <w:r w:rsidRPr="000C3A0B">
        <w:rPr>
          <w:rFonts w:cs="Arial"/>
          <w:sz w:val="20"/>
        </w:rPr>
        <w:tab/>
        <w:t xml:space="preserve">ČNB, pobočka Praha, Na Příkopě 28, 115 03 Praha 1 </w:t>
      </w:r>
    </w:p>
    <w:p w14:paraId="1EA23C02" w14:textId="77777777" w:rsidR="003F7F53" w:rsidRPr="000C3A0B" w:rsidRDefault="003F7F53" w:rsidP="003F7F53">
      <w:pPr>
        <w:widowControl w:val="0"/>
        <w:suppressAutoHyphens w:val="0"/>
        <w:spacing w:line="280" w:lineRule="atLeast"/>
        <w:jc w:val="both"/>
        <w:rPr>
          <w:rFonts w:cs="Arial"/>
          <w:sz w:val="20"/>
        </w:rPr>
      </w:pPr>
      <w:r w:rsidRPr="000C3A0B">
        <w:rPr>
          <w:rFonts w:cs="Arial"/>
          <w:sz w:val="20"/>
        </w:rPr>
        <w:t xml:space="preserve">číslo účtu: </w:t>
      </w:r>
      <w:r w:rsidRPr="000C3A0B">
        <w:rPr>
          <w:rFonts w:cs="Arial"/>
          <w:sz w:val="20"/>
        </w:rPr>
        <w:tab/>
      </w:r>
      <w:r w:rsidRPr="000C3A0B">
        <w:rPr>
          <w:rFonts w:cs="Arial"/>
          <w:sz w:val="20"/>
        </w:rPr>
        <w:tab/>
        <w:t>2229001/0710</w:t>
      </w:r>
    </w:p>
    <w:p w14:paraId="50E4EC1F" w14:textId="77777777" w:rsidR="003F7F53" w:rsidRPr="00503EF6" w:rsidRDefault="003F7F53" w:rsidP="003F7F53">
      <w:pPr>
        <w:widowControl w:val="0"/>
        <w:suppressAutoHyphens w:val="0"/>
        <w:spacing w:line="280" w:lineRule="atLeast"/>
        <w:jc w:val="both"/>
        <w:rPr>
          <w:rFonts w:cs="Arial"/>
          <w:sz w:val="20"/>
        </w:rPr>
      </w:pPr>
      <w:r w:rsidRPr="000C3A0B">
        <w:rPr>
          <w:rFonts w:cs="Arial"/>
          <w:sz w:val="20"/>
        </w:rPr>
        <w:t xml:space="preserve">ID datové schránky: </w:t>
      </w:r>
      <w:r w:rsidRPr="000C3A0B">
        <w:rPr>
          <w:rFonts w:cs="Arial"/>
          <w:sz w:val="20"/>
        </w:rPr>
        <w:tab/>
        <w:t>sc9aavg</w:t>
      </w:r>
    </w:p>
    <w:p w14:paraId="59CE960E" w14:textId="77777777" w:rsidR="0040380E" w:rsidRPr="00503EF6" w:rsidRDefault="00640D54" w:rsidP="00311B90">
      <w:pPr>
        <w:widowControl w:val="0"/>
        <w:suppressAutoHyphens w:val="0"/>
        <w:spacing w:before="240" w:line="280" w:lineRule="atLeast"/>
        <w:jc w:val="both"/>
        <w:rPr>
          <w:rFonts w:cs="Arial"/>
          <w:sz w:val="20"/>
        </w:rPr>
      </w:pPr>
      <w:r>
        <w:rPr>
          <w:rFonts w:cs="Arial"/>
          <w:sz w:val="20"/>
        </w:rPr>
        <w:t>(dále jen „</w:t>
      </w:r>
      <w:r w:rsidRPr="005512C4">
        <w:rPr>
          <w:rFonts w:cs="Arial"/>
          <w:b/>
          <w:bCs/>
          <w:i/>
          <w:iCs/>
          <w:sz w:val="20"/>
        </w:rPr>
        <w:t>Objednatel</w:t>
      </w:r>
      <w:r>
        <w:rPr>
          <w:rFonts w:cs="Arial"/>
          <w:sz w:val="20"/>
        </w:rPr>
        <w:t>“)</w:t>
      </w:r>
    </w:p>
    <w:p w14:paraId="655F7DE3" w14:textId="77777777" w:rsidR="004F67B3" w:rsidRDefault="004F67B3" w:rsidP="00426C22">
      <w:pPr>
        <w:widowControl w:val="0"/>
        <w:suppressAutoHyphens w:val="0"/>
        <w:spacing w:line="280" w:lineRule="atLeast"/>
        <w:jc w:val="both"/>
        <w:rPr>
          <w:rFonts w:cs="Arial"/>
          <w:sz w:val="20"/>
        </w:rPr>
      </w:pPr>
    </w:p>
    <w:p w14:paraId="1B6D4F66" w14:textId="77777777" w:rsidR="004F67B3" w:rsidRDefault="004F67B3" w:rsidP="00426C22">
      <w:pPr>
        <w:widowControl w:val="0"/>
        <w:suppressAutoHyphens w:val="0"/>
        <w:spacing w:line="280" w:lineRule="atLeast"/>
        <w:jc w:val="both"/>
        <w:rPr>
          <w:rFonts w:cs="Arial"/>
          <w:sz w:val="20"/>
        </w:rPr>
      </w:pPr>
    </w:p>
    <w:p w14:paraId="4B8BBF0A" w14:textId="77777777" w:rsidR="0040380E" w:rsidRDefault="0040380E" w:rsidP="00426C22">
      <w:pPr>
        <w:widowControl w:val="0"/>
        <w:suppressAutoHyphens w:val="0"/>
        <w:spacing w:line="280" w:lineRule="atLeast"/>
        <w:jc w:val="both"/>
        <w:rPr>
          <w:rFonts w:cs="Arial"/>
          <w:sz w:val="20"/>
        </w:rPr>
      </w:pPr>
      <w:r w:rsidRPr="00503EF6">
        <w:rPr>
          <w:rFonts w:cs="Arial"/>
          <w:sz w:val="20"/>
        </w:rPr>
        <w:t>a</w:t>
      </w:r>
    </w:p>
    <w:p w14:paraId="4B2CCB4F" w14:textId="0FC53890" w:rsidR="004F67B3" w:rsidRDefault="004F67B3" w:rsidP="00426C22">
      <w:pPr>
        <w:widowControl w:val="0"/>
        <w:suppressAutoHyphens w:val="0"/>
        <w:spacing w:line="280" w:lineRule="atLeast"/>
        <w:jc w:val="both"/>
        <w:rPr>
          <w:rFonts w:cs="Arial"/>
          <w:sz w:val="20"/>
        </w:rPr>
      </w:pPr>
    </w:p>
    <w:p w14:paraId="1C179EAB" w14:textId="77777777" w:rsidR="006B3A0C" w:rsidRDefault="006B3A0C" w:rsidP="00426C22">
      <w:pPr>
        <w:widowControl w:val="0"/>
        <w:suppressAutoHyphens w:val="0"/>
        <w:spacing w:line="280" w:lineRule="atLeast"/>
        <w:jc w:val="both"/>
        <w:rPr>
          <w:rFonts w:cs="Arial"/>
          <w:sz w:val="20"/>
        </w:rPr>
      </w:pPr>
    </w:p>
    <w:p w14:paraId="2E678B28" w14:textId="7911BE6D" w:rsidR="006B3A0C" w:rsidRPr="006B3A0C" w:rsidRDefault="006B3A0C" w:rsidP="00426C22">
      <w:pPr>
        <w:widowControl w:val="0"/>
        <w:suppressAutoHyphens w:val="0"/>
        <w:spacing w:line="280" w:lineRule="atLeast"/>
        <w:jc w:val="both"/>
        <w:rPr>
          <w:rFonts w:cs="Arial"/>
          <w:b/>
          <w:bCs/>
          <w:sz w:val="20"/>
        </w:rPr>
      </w:pPr>
      <w:r w:rsidRPr="006B3A0C">
        <w:rPr>
          <w:rFonts w:cs="Arial"/>
          <w:b/>
          <w:bCs/>
          <w:i/>
          <w:sz w:val="20"/>
        </w:rPr>
        <w:t xml:space="preserve">(doplní </w:t>
      </w:r>
      <w:r w:rsidR="005512C4">
        <w:rPr>
          <w:rFonts w:cs="Arial"/>
          <w:b/>
          <w:bCs/>
          <w:i/>
          <w:sz w:val="20"/>
        </w:rPr>
        <w:t>D</w:t>
      </w:r>
      <w:r w:rsidRPr="006B3A0C">
        <w:rPr>
          <w:rFonts w:cs="Arial"/>
          <w:b/>
          <w:bCs/>
          <w:i/>
          <w:sz w:val="20"/>
        </w:rPr>
        <w:t>odavatel)</w:t>
      </w:r>
    </w:p>
    <w:p w14:paraId="520C7A1C" w14:textId="125D6CE2" w:rsidR="0040380E" w:rsidRPr="00503EF6" w:rsidRDefault="000052CB" w:rsidP="00426C22">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r>
      <w:r w:rsidR="00311B90">
        <w:rPr>
          <w:rFonts w:ascii="Arial" w:hAnsi="Arial" w:cs="Arial"/>
          <w:sz w:val="20"/>
          <w:szCs w:val="20"/>
        </w:rPr>
        <w:tab/>
      </w:r>
      <w:r w:rsidR="000A512A" w:rsidRPr="005B0D85">
        <w:rPr>
          <w:rFonts w:ascii="Arial" w:hAnsi="Arial" w:cs="Arial"/>
          <w:sz w:val="20"/>
        </w:rPr>
        <w:t>BUSINESS INFORMATION SYSTEMS &amp; SERVICES BISS, s.r</w:t>
      </w:r>
      <w:r w:rsidR="000A512A">
        <w:rPr>
          <w:rFonts w:ascii="Arial" w:hAnsi="Arial" w:cs="Arial"/>
          <w:sz w:val="20"/>
        </w:rPr>
        <w:t>.</w:t>
      </w:r>
      <w:r w:rsidR="000A512A" w:rsidRPr="005B0D85">
        <w:rPr>
          <w:rFonts w:ascii="Arial" w:hAnsi="Arial" w:cs="Arial"/>
          <w:sz w:val="20"/>
        </w:rPr>
        <w:t>o</w:t>
      </w:r>
      <w:r w:rsidR="000A512A">
        <w:rPr>
          <w:rFonts w:ascii="Arial" w:hAnsi="Arial" w:cs="Arial"/>
          <w:sz w:val="20"/>
        </w:rPr>
        <w:t>.</w:t>
      </w:r>
    </w:p>
    <w:p w14:paraId="43B56F8B" w14:textId="7515227C" w:rsidR="0040380E" w:rsidRPr="00503EF6" w:rsidRDefault="0040380E" w:rsidP="00426C22">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w:t>
      </w:r>
      <w:r w:rsidR="00EC33C5" w:rsidRPr="00503EF6">
        <w:rPr>
          <w:rFonts w:ascii="Arial" w:hAnsi="Arial" w:cs="Arial"/>
          <w:sz w:val="20"/>
          <w:szCs w:val="20"/>
        </w:rPr>
        <w:t>O</w:t>
      </w:r>
      <w:r w:rsidR="000052CB">
        <w:rPr>
          <w:rFonts w:ascii="Arial" w:hAnsi="Arial" w:cs="Arial"/>
          <w:sz w:val="20"/>
          <w:szCs w:val="20"/>
        </w:rPr>
        <w:t xml:space="preserve">: </w:t>
      </w:r>
      <w:r w:rsidR="000052CB">
        <w:rPr>
          <w:rFonts w:ascii="Arial" w:hAnsi="Arial" w:cs="Arial"/>
          <w:sz w:val="20"/>
          <w:szCs w:val="20"/>
        </w:rPr>
        <w:tab/>
      </w:r>
      <w:r w:rsidR="000052CB">
        <w:rPr>
          <w:rFonts w:ascii="Arial" w:hAnsi="Arial" w:cs="Arial"/>
          <w:sz w:val="20"/>
          <w:szCs w:val="20"/>
        </w:rPr>
        <w:tab/>
      </w:r>
      <w:r w:rsidR="00311B90">
        <w:rPr>
          <w:rFonts w:ascii="Arial" w:hAnsi="Arial" w:cs="Arial"/>
          <w:sz w:val="20"/>
          <w:szCs w:val="20"/>
        </w:rPr>
        <w:tab/>
      </w:r>
      <w:r w:rsidR="00A82F47" w:rsidRPr="00A82F47">
        <w:rPr>
          <w:rFonts w:ascii="Arial" w:hAnsi="Arial" w:cs="Arial"/>
          <w:sz w:val="20"/>
          <w:szCs w:val="20"/>
          <w:lang w:eastAsia="ar-SA"/>
        </w:rPr>
        <w:t>25284746</w:t>
      </w:r>
    </w:p>
    <w:p w14:paraId="22850C80" w14:textId="7A475B23" w:rsidR="0040380E" w:rsidRPr="00436C02" w:rsidRDefault="000052CB" w:rsidP="00426C22">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sidR="00311B90">
        <w:rPr>
          <w:rFonts w:ascii="Arial" w:hAnsi="Arial" w:cs="Arial"/>
          <w:sz w:val="20"/>
          <w:szCs w:val="20"/>
        </w:rPr>
        <w:tab/>
      </w:r>
      <w:r w:rsidR="004C5B4E" w:rsidRPr="008A6FB9">
        <w:rPr>
          <w:rFonts w:ascii="Arial" w:hAnsi="Arial" w:cs="Arial"/>
          <w:sz w:val="20"/>
          <w:szCs w:val="20"/>
          <w:lang w:eastAsia="ar-SA"/>
        </w:rPr>
        <w:t>CZ25284746</w:t>
      </w:r>
    </w:p>
    <w:p w14:paraId="0DD87215" w14:textId="77777777" w:rsidR="004C5B4E" w:rsidRPr="00436C02" w:rsidRDefault="004C5B4E" w:rsidP="004C5B4E">
      <w:pPr>
        <w:pStyle w:val="RLdajeosmluvnstran"/>
        <w:widowControl w:val="0"/>
        <w:spacing w:after="0" w:line="280" w:lineRule="atLeast"/>
        <w:jc w:val="both"/>
        <w:rPr>
          <w:rFonts w:ascii="Arial" w:hAnsi="Arial" w:cs="Arial"/>
          <w:sz w:val="20"/>
          <w:szCs w:val="20"/>
        </w:rPr>
      </w:pPr>
      <w:r w:rsidRPr="0069778F">
        <w:rPr>
          <w:rFonts w:ascii="Arial" w:hAnsi="Arial" w:cs="Arial"/>
          <w:sz w:val="20"/>
          <w:szCs w:val="20"/>
        </w:rPr>
        <w:t>Společnost zapsaná v obchodním rejstříku vedeném u Krajského soudu v Hradci Králové, oddíl C, vložka 12939</w:t>
      </w:r>
      <w:r>
        <w:rPr>
          <w:rFonts w:ascii="Arial" w:hAnsi="Arial" w:cs="Arial"/>
          <w:sz w:val="20"/>
          <w:szCs w:val="20"/>
        </w:rPr>
        <w:t>.</w:t>
      </w:r>
    </w:p>
    <w:p w14:paraId="791E207D" w14:textId="45562FA6" w:rsidR="0040380E" w:rsidRPr="00436C02" w:rsidRDefault="00994791" w:rsidP="00426C22">
      <w:pPr>
        <w:pStyle w:val="RLdajeosmluvnstran"/>
        <w:widowControl w:val="0"/>
        <w:spacing w:after="0" w:line="280" w:lineRule="atLeast"/>
        <w:jc w:val="both"/>
        <w:rPr>
          <w:rFonts w:ascii="Arial" w:hAnsi="Arial" w:cs="Arial"/>
          <w:b/>
          <w:sz w:val="20"/>
          <w:szCs w:val="20"/>
        </w:rPr>
      </w:pPr>
      <w:r w:rsidRPr="00436C02">
        <w:rPr>
          <w:rFonts w:ascii="Arial" w:hAnsi="Arial" w:cs="Arial"/>
          <w:sz w:val="20"/>
          <w:szCs w:val="20"/>
        </w:rPr>
        <w:t>b</w:t>
      </w:r>
      <w:r w:rsidR="000052CB" w:rsidRPr="00436C02">
        <w:rPr>
          <w:rFonts w:ascii="Arial" w:hAnsi="Arial" w:cs="Arial"/>
          <w:sz w:val="20"/>
          <w:szCs w:val="20"/>
        </w:rPr>
        <w:t xml:space="preserve">ank. spojení: </w:t>
      </w:r>
      <w:r w:rsidR="000052CB" w:rsidRPr="00436C02">
        <w:rPr>
          <w:rFonts w:ascii="Arial" w:hAnsi="Arial" w:cs="Arial"/>
          <w:sz w:val="20"/>
          <w:szCs w:val="20"/>
        </w:rPr>
        <w:tab/>
      </w:r>
      <w:r w:rsidR="00311B90">
        <w:rPr>
          <w:rFonts w:ascii="Arial" w:hAnsi="Arial" w:cs="Arial"/>
          <w:sz w:val="20"/>
          <w:szCs w:val="20"/>
        </w:rPr>
        <w:tab/>
      </w:r>
      <w:r w:rsidR="001D1669" w:rsidRPr="009808B5">
        <w:rPr>
          <w:rFonts w:ascii="Arial" w:hAnsi="Arial" w:cs="Arial"/>
          <w:i/>
          <w:iCs/>
          <w:color w:val="FFFFFF"/>
          <w:sz w:val="20"/>
          <w:szCs w:val="20"/>
          <w:shd w:val="clear" w:color="auto" w:fill="000000"/>
        </w:rPr>
        <w:t>neveřejný údaj</w:t>
      </w:r>
    </w:p>
    <w:p w14:paraId="13D159F8" w14:textId="66D656C7" w:rsidR="00ED19D1" w:rsidRPr="00436C02" w:rsidRDefault="00ED19D1" w:rsidP="00426C22">
      <w:pPr>
        <w:pStyle w:val="RLdajeosmluvnstran"/>
        <w:widowControl w:val="0"/>
        <w:spacing w:after="0" w:line="280" w:lineRule="atLeast"/>
        <w:jc w:val="both"/>
        <w:rPr>
          <w:rFonts w:ascii="Arial" w:hAnsi="Arial" w:cs="Arial"/>
          <w:sz w:val="20"/>
          <w:szCs w:val="20"/>
        </w:rPr>
      </w:pPr>
      <w:r w:rsidRPr="00436C02">
        <w:rPr>
          <w:rFonts w:ascii="Arial" w:hAnsi="Arial" w:cs="Arial"/>
          <w:sz w:val="20"/>
          <w:szCs w:val="20"/>
        </w:rPr>
        <w:t>č. účtu:</w:t>
      </w:r>
      <w:r w:rsidRPr="00436C02">
        <w:rPr>
          <w:rFonts w:ascii="Arial" w:hAnsi="Arial" w:cs="Arial"/>
          <w:sz w:val="20"/>
          <w:szCs w:val="20"/>
        </w:rPr>
        <w:tab/>
      </w:r>
      <w:r w:rsidRPr="00436C02">
        <w:rPr>
          <w:rFonts w:ascii="Arial" w:hAnsi="Arial" w:cs="Arial"/>
          <w:sz w:val="20"/>
          <w:szCs w:val="20"/>
        </w:rPr>
        <w:tab/>
      </w:r>
      <w:r w:rsidR="00311B90">
        <w:rPr>
          <w:rFonts w:ascii="Arial" w:hAnsi="Arial" w:cs="Arial"/>
          <w:sz w:val="20"/>
          <w:szCs w:val="20"/>
        </w:rPr>
        <w:tab/>
      </w:r>
      <w:r w:rsidR="00DD7935" w:rsidRPr="009808B5">
        <w:rPr>
          <w:rFonts w:ascii="Arial" w:hAnsi="Arial" w:cs="Arial"/>
          <w:i/>
          <w:iCs/>
          <w:color w:val="FFFFFF"/>
          <w:sz w:val="20"/>
          <w:szCs w:val="20"/>
          <w:shd w:val="clear" w:color="auto" w:fill="000000"/>
        </w:rPr>
        <w:t>neveřejný údaj</w:t>
      </w:r>
    </w:p>
    <w:p w14:paraId="61752AA0" w14:textId="51482CB7" w:rsidR="00EA168A" w:rsidRPr="00DF7960" w:rsidRDefault="00994791" w:rsidP="00DF7960">
      <w:pPr>
        <w:suppressAutoHyphens w:val="0"/>
        <w:overflowPunct/>
        <w:autoSpaceDE/>
        <w:spacing w:before="60" w:after="60" w:line="280" w:lineRule="atLeast"/>
        <w:textAlignment w:val="auto"/>
        <w:rPr>
          <w:rFonts w:eastAsia="Calibri" w:cs="Arial"/>
          <w:sz w:val="20"/>
          <w:lang w:eastAsia="cs-CZ"/>
        </w:rPr>
      </w:pPr>
      <w:r w:rsidRPr="00436C02">
        <w:rPr>
          <w:rFonts w:cs="Arial"/>
          <w:sz w:val="20"/>
        </w:rPr>
        <w:t>zastoupen/a</w:t>
      </w:r>
      <w:r w:rsidR="000052CB" w:rsidRPr="00436C02">
        <w:rPr>
          <w:rFonts w:cs="Arial"/>
          <w:sz w:val="20"/>
        </w:rPr>
        <w:t xml:space="preserve">: </w:t>
      </w:r>
      <w:r w:rsidR="000052CB" w:rsidRPr="00436C02">
        <w:rPr>
          <w:rFonts w:cs="Arial"/>
          <w:sz w:val="20"/>
        </w:rPr>
        <w:tab/>
      </w:r>
      <w:r w:rsidR="00311B90">
        <w:rPr>
          <w:rFonts w:cs="Arial"/>
          <w:sz w:val="20"/>
        </w:rPr>
        <w:tab/>
      </w:r>
      <w:r w:rsidR="00DD7935" w:rsidRPr="009808B5">
        <w:rPr>
          <w:rFonts w:cs="Arial"/>
          <w:i/>
          <w:iCs/>
          <w:color w:val="FFFFFF"/>
          <w:sz w:val="20"/>
          <w:shd w:val="clear" w:color="auto" w:fill="000000"/>
        </w:rPr>
        <w:t>neveřejný údaj</w:t>
      </w:r>
    </w:p>
    <w:p w14:paraId="66F12A6B" w14:textId="6DE522E2" w:rsidR="007B50F5" w:rsidRPr="007B50F5" w:rsidRDefault="007B50F5" w:rsidP="00426C22">
      <w:pPr>
        <w:pStyle w:val="RLdajeosmluvnstran"/>
        <w:widowControl w:val="0"/>
        <w:spacing w:after="0" w:line="280" w:lineRule="atLeast"/>
        <w:jc w:val="both"/>
        <w:rPr>
          <w:rFonts w:ascii="Arial" w:hAnsi="Arial" w:cs="Arial"/>
          <w:sz w:val="20"/>
          <w:szCs w:val="20"/>
        </w:rPr>
      </w:pPr>
      <w:r w:rsidRPr="00436C02">
        <w:rPr>
          <w:rFonts w:ascii="Arial" w:hAnsi="Arial" w:cs="Arial"/>
          <w:sz w:val="20"/>
          <w:szCs w:val="20"/>
        </w:rPr>
        <w:t xml:space="preserve">datová schránka: </w:t>
      </w:r>
      <w:r w:rsidR="00311B90">
        <w:rPr>
          <w:rFonts w:ascii="Arial" w:hAnsi="Arial" w:cs="Arial"/>
          <w:sz w:val="20"/>
          <w:szCs w:val="20"/>
        </w:rPr>
        <w:tab/>
      </w:r>
      <w:r w:rsidR="007D6E10" w:rsidRPr="0069778F">
        <w:rPr>
          <w:rFonts w:ascii="Arial" w:hAnsi="Arial" w:cs="Arial"/>
          <w:sz w:val="20"/>
          <w:szCs w:val="20"/>
        </w:rPr>
        <w:t>h4bs7mr</w:t>
      </w:r>
    </w:p>
    <w:p w14:paraId="75B612F5" w14:textId="77777777" w:rsidR="0040380E" w:rsidRPr="00503EF6" w:rsidRDefault="0040380E" w:rsidP="00311B90">
      <w:pPr>
        <w:pStyle w:val="RLdajeosmluvnstran"/>
        <w:widowControl w:val="0"/>
        <w:spacing w:before="240" w:after="0" w:line="280" w:lineRule="atLeast"/>
        <w:jc w:val="both"/>
        <w:rPr>
          <w:rFonts w:ascii="Arial" w:hAnsi="Arial" w:cs="Arial"/>
          <w:sz w:val="20"/>
          <w:szCs w:val="20"/>
        </w:rPr>
      </w:pPr>
      <w:r w:rsidRPr="00503EF6">
        <w:rPr>
          <w:rFonts w:ascii="Arial" w:hAnsi="Arial" w:cs="Arial"/>
          <w:sz w:val="20"/>
          <w:szCs w:val="20"/>
        </w:rPr>
        <w:t>(dále jen „</w:t>
      </w:r>
      <w:r w:rsidR="004911BC" w:rsidRPr="005512C4">
        <w:rPr>
          <w:rStyle w:val="RLProhlensmluvnchstranChar"/>
          <w:rFonts w:ascii="Arial" w:hAnsi="Arial" w:cs="Arial"/>
          <w:bCs/>
          <w:i/>
          <w:iCs/>
          <w:sz w:val="20"/>
          <w:szCs w:val="20"/>
        </w:rPr>
        <w:t>Dodavatel</w:t>
      </w:r>
      <w:r w:rsidR="00640D54">
        <w:rPr>
          <w:rFonts w:ascii="Arial" w:hAnsi="Arial" w:cs="Arial"/>
          <w:sz w:val="20"/>
          <w:szCs w:val="20"/>
        </w:rPr>
        <w:t>“)</w:t>
      </w:r>
    </w:p>
    <w:p w14:paraId="1EE34A2A" w14:textId="64DA4240" w:rsidR="004B2CF2" w:rsidRPr="00503EF6" w:rsidRDefault="00586925" w:rsidP="00311B90">
      <w:pPr>
        <w:pStyle w:val="RLdajeosmluvnstran"/>
        <w:widowControl w:val="0"/>
        <w:spacing w:before="240"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w:t>
      </w:r>
      <w:r w:rsidR="005512C4" w:rsidRPr="005512C4">
        <w:rPr>
          <w:rFonts w:ascii="Arial" w:hAnsi="Arial" w:cs="Arial"/>
          <w:b/>
          <w:bCs/>
          <w:i/>
          <w:iCs/>
          <w:sz w:val="20"/>
          <w:szCs w:val="20"/>
        </w:rPr>
        <w:t>S</w:t>
      </w:r>
      <w:r w:rsidR="004B2CF2" w:rsidRPr="005512C4">
        <w:rPr>
          <w:rFonts w:ascii="Arial" w:hAnsi="Arial" w:cs="Arial"/>
          <w:b/>
          <w:bCs/>
          <w:i/>
          <w:iCs/>
          <w:sz w:val="20"/>
          <w:szCs w:val="20"/>
        </w:rPr>
        <w:t>mluvní strany</w:t>
      </w:r>
      <w:r w:rsidR="004B2CF2" w:rsidRPr="00503EF6">
        <w:rPr>
          <w:rFonts w:ascii="Arial" w:hAnsi="Arial" w:cs="Arial"/>
          <w:sz w:val="20"/>
          <w:szCs w:val="20"/>
        </w:rPr>
        <w:t>“ a/nebo jednotlivě jako „</w:t>
      </w:r>
      <w:r w:rsidR="005512C4" w:rsidRPr="005512C4">
        <w:rPr>
          <w:rFonts w:ascii="Arial" w:hAnsi="Arial" w:cs="Arial"/>
          <w:b/>
          <w:bCs/>
          <w:i/>
          <w:iCs/>
          <w:sz w:val="20"/>
          <w:szCs w:val="20"/>
        </w:rPr>
        <w:t>S</w:t>
      </w:r>
      <w:r w:rsidR="004B2CF2" w:rsidRPr="005512C4">
        <w:rPr>
          <w:rFonts w:ascii="Arial" w:hAnsi="Arial" w:cs="Arial"/>
          <w:b/>
          <w:bCs/>
          <w:i/>
          <w:iCs/>
          <w:sz w:val="20"/>
          <w:szCs w:val="20"/>
        </w:rPr>
        <w:t>mluvní strana</w:t>
      </w:r>
      <w:r w:rsidR="004B2CF2" w:rsidRPr="00503EF6">
        <w:rPr>
          <w:rFonts w:ascii="Arial" w:hAnsi="Arial" w:cs="Arial"/>
          <w:sz w:val="20"/>
          <w:szCs w:val="20"/>
        </w:rPr>
        <w:t>“)</w:t>
      </w:r>
    </w:p>
    <w:p w14:paraId="10A0E801" w14:textId="77777777" w:rsidR="00DF50B1" w:rsidRPr="00503EF6" w:rsidRDefault="00DF50B1" w:rsidP="00426C22">
      <w:pPr>
        <w:pStyle w:val="RLdajeosmluvnstran"/>
        <w:widowControl w:val="0"/>
        <w:spacing w:line="280" w:lineRule="atLeast"/>
        <w:jc w:val="both"/>
        <w:rPr>
          <w:rFonts w:ascii="Arial" w:hAnsi="Arial" w:cs="Arial"/>
          <w:sz w:val="20"/>
          <w:szCs w:val="20"/>
        </w:rPr>
      </w:pPr>
    </w:p>
    <w:p w14:paraId="07F1316E" w14:textId="77777777" w:rsidR="00E5568B" w:rsidRPr="00503EF6" w:rsidRDefault="00E5568B" w:rsidP="00426C22">
      <w:pPr>
        <w:pStyle w:val="RLdajeosmluvnstran"/>
        <w:widowControl w:val="0"/>
        <w:spacing w:line="280" w:lineRule="atLeast"/>
        <w:jc w:val="both"/>
        <w:rPr>
          <w:rFonts w:ascii="Arial" w:hAnsi="Arial" w:cs="Arial"/>
          <w:sz w:val="20"/>
          <w:szCs w:val="20"/>
        </w:rPr>
      </w:pPr>
    </w:p>
    <w:p w14:paraId="4B01EBE1" w14:textId="23929894" w:rsidR="00DF50B1" w:rsidRPr="00503EF6" w:rsidRDefault="00DF50B1" w:rsidP="00426C22">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DE0F80">
        <w:rPr>
          <w:rFonts w:cs="Arial"/>
          <w:sz w:val="20"/>
        </w:rPr>
        <w:t>na</w:t>
      </w:r>
      <w:r w:rsidR="00BE6148">
        <w:rPr>
          <w:rFonts w:cs="Arial"/>
          <w:sz w:val="20"/>
        </w:rPr>
        <w:t xml:space="preserve"> </w:t>
      </w:r>
      <w:r w:rsidR="009B6D08">
        <w:rPr>
          <w:rFonts w:cs="Arial"/>
          <w:sz w:val="20"/>
        </w:rPr>
        <w:t>zajištění</w:t>
      </w:r>
      <w:r w:rsidR="002C24E1" w:rsidRPr="002C24E1">
        <w:rPr>
          <w:rFonts w:cs="Arial"/>
          <w:sz w:val="20"/>
        </w:rPr>
        <w:t xml:space="preserve"> </w:t>
      </w:r>
      <w:r w:rsidR="0008594E">
        <w:rPr>
          <w:rFonts w:cs="Arial"/>
          <w:sz w:val="20"/>
        </w:rPr>
        <w:t xml:space="preserve">tisku a </w:t>
      </w:r>
      <w:r w:rsidR="002840CC">
        <w:rPr>
          <w:rFonts w:cs="Arial"/>
          <w:sz w:val="20"/>
        </w:rPr>
        <w:t xml:space="preserve">distribuce </w:t>
      </w:r>
      <w:r w:rsidR="0008594E">
        <w:rPr>
          <w:rFonts w:cs="Arial"/>
          <w:sz w:val="20"/>
        </w:rPr>
        <w:t>vizitek</w:t>
      </w:r>
      <w:r w:rsidR="00A530E1">
        <w:rPr>
          <w:rFonts w:cs="Arial"/>
          <w:sz w:val="20"/>
        </w:rPr>
        <w:t>, letáků a plakátů</w:t>
      </w:r>
      <w:r w:rsidR="0008594E">
        <w:rPr>
          <w:rFonts w:cs="Arial"/>
          <w:sz w:val="20"/>
        </w:rPr>
        <w:t xml:space="preserve"> pro potřeby</w:t>
      </w:r>
      <w:r w:rsidR="008D183E">
        <w:rPr>
          <w:rFonts w:cs="Arial"/>
          <w:sz w:val="20"/>
        </w:rPr>
        <w:t xml:space="preserve"> </w:t>
      </w:r>
      <w:r w:rsidR="0008594E">
        <w:rPr>
          <w:rFonts w:cs="Arial"/>
          <w:sz w:val="20"/>
        </w:rPr>
        <w:t xml:space="preserve">projektu </w:t>
      </w:r>
      <w:r w:rsidR="002840CC">
        <w:rPr>
          <w:rFonts w:cs="Arial"/>
          <w:sz w:val="20"/>
        </w:rPr>
        <w:t>OZP</w:t>
      </w:r>
      <w:r w:rsidR="006B3A0C">
        <w:rPr>
          <w:rFonts w:cs="Arial"/>
          <w:sz w:val="20"/>
        </w:rPr>
        <w:t xml:space="preserve"> </w:t>
      </w:r>
      <w:r w:rsidRPr="00503EF6">
        <w:rPr>
          <w:rFonts w:cs="Arial"/>
          <w:sz w:val="20"/>
        </w:rPr>
        <w:t>(dále jen „</w:t>
      </w:r>
      <w:r w:rsidRPr="008D183E">
        <w:rPr>
          <w:rFonts w:cs="Arial"/>
          <w:b/>
          <w:bCs/>
          <w:i/>
          <w:iCs/>
          <w:sz w:val="20"/>
        </w:rPr>
        <w:t>Smlouva</w:t>
      </w:r>
      <w:r w:rsidRPr="00503EF6">
        <w:rPr>
          <w:rFonts w:cs="Arial"/>
          <w:sz w:val="20"/>
        </w:rPr>
        <w:t xml:space="preserve">“)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w:t>
      </w:r>
      <w:r w:rsidR="0082771A">
        <w:rPr>
          <w:rFonts w:cs="Arial"/>
          <w:sz w:val="20"/>
        </w:rPr>
        <w:t>, ve znění pozdějších předpisů</w:t>
      </w:r>
      <w:r w:rsidR="00E5568B" w:rsidRPr="00503EF6">
        <w:rPr>
          <w:rFonts w:cs="Arial"/>
          <w:sz w:val="20"/>
        </w:rPr>
        <w:t xml:space="preserve"> (dále jen „</w:t>
      </w:r>
      <w:r w:rsidR="00E5568B" w:rsidRPr="005512C4">
        <w:rPr>
          <w:rFonts w:cs="Arial"/>
          <w:b/>
          <w:bCs/>
          <w:i/>
          <w:iCs/>
          <w:sz w:val="20"/>
        </w:rPr>
        <w:t>O</w:t>
      </w:r>
      <w:r w:rsidRPr="005512C4">
        <w:rPr>
          <w:rFonts w:cs="Arial"/>
          <w:b/>
          <w:bCs/>
          <w:i/>
          <w:iCs/>
          <w:sz w:val="20"/>
        </w:rPr>
        <w:t>bčanský zákoník</w:t>
      </w:r>
      <w:r w:rsidRPr="00503EF6">
        <w:rPr>
          <w:rFonts w:cs="Arial"/>
          <w:sz w:val="20"/>
        </w:rPr>
        <w:t>“).</w:t>
      </w:r>
    </w:p>
    <w:p w14:paraId="36AA8997" w14:textId="77777777" w:rsidR="00D24534" w:rsidRDefault="00D24534" w:rsidP="00426C22">
      <w:pPr>
        <w:suppressAutoHyphens w:val="0"/>
        <w:overflowPunct/>
        <w:autoSpaceDE/>
        <w:spacing w:line="280" w:lineRule="atLeast"/>
        <w:textAlignment w:val="auto"/>
        <w:rPr>
          <w:rFonts w:cs="Arial"/>
          <w:b/>
          <w:bCs/>
          <w:sz w:val="20"/>
        </w:rPr>
      </w:pPr>
      <w:r>
        <w:rPr>
          <w:rFonts w:cs="Arial"/>
          <w:b/>
          <w:bCs/>
          <w:sz w:val="20"/>
        </w:rPr>
        <w:br w:type="page"/>
      </w:r>
    </w:p>
    <w:p w14:paraId="476D265E" w14:textId="77777777" w:rsidR="00DF50B1" w:rsidRPr="00503EF6" w:rsidRDefault="00E5568B" w:rsidP="00426C22">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4165CD0C" w14:textId="77777777" w:rsidR="00E5568B" w:rsidRPr="00503EF6" w:rsidRDefault="00692AA3" w:rsidP="00426C22">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79782A96" w14:textId="73581EE2" w:rsidR="00E5568B" w:rsidRPr="00BA1BF3" w:rsidRDefault="00E5568B" w:rsidP="0076087C">
      <w:pPr>
        <w:numPr>
          <w:ilvl w:val="1"/>
          <w:numId w:val="6"/>
        </w:numPr>
        <w:suppressAutoHyphens w:val="0"/>
        <w:overflowPunct/>
        <w:autoSpaceDE/>
        <w:spacing w:before="120" w:after="120" w:line="280" w:lineRule="atLeast"/>
        <w:ind w:hanging="574"/>
        <w:jc w:val="both"/>
        <w:textAlignment w:val="auto"/>
        <w:rPr>
          <w:rFonts w:cs="Arial"/>
          <w:sz w:val="20"/>
          <w:lang w:eastAsia="en-US"/>
        </w:rPr>
      </w:pPr>
      <w:r w:rsidRPr="00D24534">
        <w:rPr>
          <w:rFonts w:cs="Arial"/>
          <w:sz w:val="20"/>
          <w:lang w:eastAsia="en-US"/>
        </w:rPr>
        <w:t xml:space="preserve">Na základě zadávacího řízení na veřejnou zakázku </w:t>
      </w:r>
      <w:r w:rsidR="00D03C17">
        <w:rPr>
          <w:rFonts w:cs="Arial"/>
          <w:sz w:val="20"/>
          <w:lang w:eastAsia="en-US"/>
        </w:rPr>
        <w:t xml:space="preserve">malého rozsahu </w:t>
      </w:r>
      <w:r w:rsidR="00BE6148">
        <w:rPr>
          <w:rFonts w:cs="Arial"/>
          <w:sz w:val="20"/>
          <w:lang w:eastAsia="en-US"/>
        </w:rPr>
        <w:t xml:space="preserve">pod </w:t>
      </w:r>
      <w:r w:rsidRPr="00D24534">
        <w:rPr>
          <w:rFonts w:cs="Arial"/>
          <w:sz w:val="20"/>
          <w:lang w:eastAsia="en-US"/>
        </w:rPr>
        <w:t xml:space="preserve">názvem </w:t>
      </w:r>
      <w:r w:rsidR="0008594E" w:rsidRPr="0008594E">
        <w:rPr>
          <w:rFonts w:cs="Arial"/>
          <w:b/>
          <w:i/>
          <w:sz w:val="20"/>
          <w:lang w:eastAsia="en-US"/>
        </w:rPr>
        <w:t xml:space="preserve">„Tisk </w:t>
      </w:r>
      <w:r w:rsidR="0008594E">
        <w:rPr>
          <w:rFonts w:cs="Arial"/>
          <w:b/>
          <w:i/>
          <w:sz w:val="20"/>
          <w:lang w:eastAsia="en-US"/>
        </w:rPr>
        <w:br/>
      </w:r>
      <w:r w:rsidR="0008594E" w:rsidRPr="0008594E">
        <w:rPr>
          <w:rFonts w:cs="Arial"/>
          <w:b/>
          <w:i/>
          <w:sz w:val="20"/>
          <w:lang w:eastAsia="en-US"/>
        </w:rPr>
        <w:t>a</w:t>
      </w:r>
      <w:r w:rsidR="0008594E">
        <w:rPr>
          <w:rFonts w:cs="Arial"/>
          <w:b/>
          <w:i/>
          <w:sz w:val="20"/>
          <w:lang w:eastAsia="en-US"/>
        </w:rPr>
        <w:t xml:space="preserve"> </w:t>
      </w:r>
      <w:r w:rsidR="0008594E" w:rsidRPr="0008594E">
        <w:rPr>
          <w:rFonts w:cs="Arial"/>
          <w:b/>
          <w:i/>
          <w:sz w:val="20"/>
          <w:lang w:eastAsia="en-US"/>
        </w:rPr>
        <w:t>distribuce vizitek</w:t>
      </w:r>
      <w:r w:rsidR="00A530E1">
        <w:rPr>
          <w:rFonts w:cs="Arial"/>
          <w:b/>
          <w:i/>
          <w:sz w:val="20"/>
          <w:lang w:eastAsia="en-US"/>
        </w:rPr>
        <w:t>, letáků a plakátů</w:t>
      </w:r>
      <w:r w:rsidR="0008594E" w:rsidRPr="0008594E">
        <w:rPr>
          <w:rFonts w:cs="Arial"/>
          <w:b/>
          <w:i/>
          <w:sz w:val="20"/>
          <w:lang w:eastAsia="en-US"/>
        </w:rPr>
        <w:t xml:space="preserve"> pro projekt</w:t>
      </w:r>
      <w:r w:rsidR="002840CC">
        <w:rPr>
          <w:rFonts w:cs="Arial"/>
          <w:b/>
          <w:i/>
          <w:sz w:val="20"/>
          <w:lang w:eastAsia="en-US"/>
        </w:rPr>
        <w:t xml:space="preserve"> OZP</w:t>
      </w:r>
      <w:r w:rsidR="0008594E" w:rsidRPr="0008594E">
        <w:rPr>
          <w:rFonts w:cs="Arial"/>
          <w:b/>
          <w:i/>
          <w:sz w:val="20"/>
          <w:lang w:eastAsia="en-US"/>
        </w:rPr>
        <w:t>“ – DNS 06 (</w:t>
      </w:r>
      <w:r w:rsidR="0008594E" w:rsidRPr="0085299B">
        <w:rPr>
          <w:rFonts w:cs="Arial"/>
          <w:b/>
          <w:i/>
          <w:sz w:val="20"/>
          <w:lang w:eastAsia="en-US"/>
        </w:rPr>
        <w:t>2024</w:t>
      </w:r>
      <w:r w:rsidR="0085299B">
        <w:rPr>
          <w:rFonts w:cs="Arial"/>
          <w:b/>
          <w:i/>
          <w:sz w:val="20"/>
          <w:lang w:eastAsia="en-US"/>
        </w:rPr>
        <w:t>/72</w:t>
      </w:r>
      <w:r w:rsidR="0008594E" w:rsidRPr="0008594E">
        <w:rPr>
          <w:rFonts w:cs="Arial"/>
          <w:b/>
          <w:i/>
          <w:sz w:val="20"/>
          <w:lang w:eastAsia="en-US"/>
        </w:rPr>
        <w:t>)</w:t>
      </w:r>
      <w:r w:rsidR="008D183E" w:rsidRPr="0008594E">
        <w:rPr>
          <w:rFonts w:cs="Arial"/>
          <w:bCs/>
          <w:i/>
          <w:sz w:val="20"/>
          <w:lang w:eastAsia="en-US"/>
        </w:rPr>
        <w:t>“</w:t>
      </w:r>
      <w:r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w:t>
      </w:r>
      <w:r w:rsidR="001C0773" w:rsidRPr="00F56098">
        <w:rPr>
          <w:rFonts w:cs="Arial"/>
          <w:b/>
          <w:bCs/>
          <w:i/>
          <w:iCs/>
          <w:sz w:val="20"/>
          <w:lang w:eastAsia="en-US"/>
        </w:rPr>
        <w:t>Veřejná zakázka</w:t>
      </w:r>
      <w:r w:rsidR="001C0773" w:rsidRPr="00BA1BF3">
        <w:rPr>
          <w:rFonts w:cs="Arial"/>
          <w:sz w:val="20"/>
          <w:lang w:eastAsia="en-US"/>
        </w:rPr>
        <w:t>“)</w:t>
      </w:r>
      <w:r w:rsidR="00BE6148">
        <w:rPr>
          <w:rFonts w:cs="Arial"/>
          <w:sz w:val="20"/>
          <w:lang w:eastAsia="en-US"/>
        </w:rPr>
        <w:t xml:space="preserve"> Dodavatel předložil v souladu se zadávací</w:t>
      </w:r>
      <w:r w:rsidR="00447DD1">
        <w:rPr>
          <w:rFonts w:cs="Arial"/>
          <w:sz w:val="20"/>
          <w:lang w:eastAsia="en-US"/>
        </w:rPr>
        <w:t>mi</w:t>
      </w:r>
      <w:r w:rsidR="00BE6148">
        <w:rPr>
          <w:rFonts w:cs="Arial"/>
          <w:sz w:val="20"/>
          <w:lang w:eastAsia="en-US"/>
        </w:rPr>
        <w:t xml:space="preserve"> podmínkami </w:t>
      </w:r>
      <w:r w:rsidR="004F3689">
        <w:rPr>
          <w:rFonts w:cs="Arial"/>
          <w:sz w:val="20"/>
          <w:lang w:eastAsia="en-US"/>
        </w:rPr>
        <w:t>V</w:t>
      </w:r>
      <w:r w:rsidR="00BE6148">
        <w:rPr>
          <w:rFonts w:cs="Arial"/>
          <w:sz w:val="20"/>
          <w:lang w:eastAsia="en-US"/>
        </w:rPr>
        <w:t>eřejné zakázky nabídku (dále jen „</w:t>
      </w:r>
      <w:r w:rsidR="004F3689" w:rsidRPr="00F56098">
        <w:rPr>
          <w:rFonts w:cs="Arial"/>
          <w:b/>
          <w:bCs/>
          <w:i/>
          <w:iCs/>
          <w:sz w:val="20"/>
          <w:lang w:eastAsia="en-US"/>
        </w:rPr>
        <w:t>N</w:t>
      </w:r>
      <w:r w:rsidR="00BE6148" w:rsidRPr="00F56098">
        <w:rPr>
          <w:rFonts w:cs="Arial"/>
          <w:b/>
          <w:bCs/>
          <w:i/>
          <w:iCs/>
          <w:sz w:val="20"/>
          <w:lang w:eastAsia="en-US"/>
        </w:rPr>
        <w:t>abídka</w:t>
      </w:r>
      <w:r w:rsidR="00BE6148">
        <w:rPr>
          <w:rFonts w:cs="Arial"/>
          <w:sz w:val="20"/>
          <w:lang w:eastAsia="en-US"/>
        </w:rPr>
        <w:t>“)</w:t>
      </w:r>
      <w:r w:rsidR="0008594E">
        <w:rPr>
          <w:rFonts w:cs="Arial"/>
          <w:sz w:val="20"/>
          <w:lang w:eastAsia="en-US"/>
        </w:rPr>
        <w:t xml:space="preserve"> </w:t>
      </w:r>
      <w:r w:rsidR="00BE6148">
        <w:rPr>
          <w:rFonts w:cs="Arial"/>
          <w:sz w:val="20"/>
          <w:lang w:eastAsia="en-US"/>
        </w:rPr>
        <w:t xml:space="preserve">a tato byla pro plnění </w:t>
      </w:r>
      <w:r w:rsidR="004F3689">
        <w:rPr>
          <w:rFonts w:cs="Arial"/>
          <w:sz w:val="20"/>
          <w:lang w:eastAsia="en-US"/>
        </w:rPr>
        <w:t>V</w:t>
      </w:r>
      <w:r w:rsidR="00BE6148">
        <w:rPr>
          <w:rFonts w:cs="Arial"/>
          <w:sz w:val="20"/>
          <w:lang w:eastAsia="en-US"/>
        </w:rPr>
        <w:t>eřejné zakázky v</w:t>
      </w:r>
      <w:r w:rsidR="004F3689">
        <w:rPr>
          <w:rFonts w:cs="Arial"/>
          <w:sz w:val="20"/>
          <w:lang w:eastAsia="en-US"/>
        </w:rPr>
        <w:t> </w:t>
      </w:r>
      <w:r w:rsidR="00BE6148">
        <w:rPr>
          <w:rFonts w:cs="Arial"/>
          <w:sz w:val="20"/>
          <w:lang w:eastAsia="en-US"/>
        </w:rPr>
        <w:t>souladu s</w:t>
      </w:r>
      <w:r w:rsidR="004F3689">
        <w:rPr>
          <w:rFonts w:cs="Arial"/>
          <w:sz w:val="20"/>
          <w:lang w:eastAsia="en-US"/>
        </w:rPr>
        <w:t> </w:t>
      </w:r>
      <w:r w:rsidR="00BE6148">
        <w:rPr>
          <w:rFonts w:cs="Arial"/>
          <w:sz w:val="20"/>
          <w:lang w:eastAsia="en-US"/>
        </w:rPr>
        <w:t>hodnotícím kritériem ekonomická výhodnost nabídky vybrána jako nejvhodnější</w:t>
      </w:r>
      <w:r w:rsidR="00E95F0F">
        <w:rPr>
          <w:rFonts w:cs="Arial"/>
          <w:sz w:val="20"/>
          <w:lang w:eastAsia="en-US"/>
        </w:rPr>
        <w:t xml:space="preserve">. </w:t>
      </w:r>
      <w:r w:rsidRPr="00BA1BF3">
        <w:rPr>
          <w:rFonts w:cs="Arial"/>
          <w:sz w:val="20"/>
          <w:lang w:eastAsia="en-US"/>
        </w:rPr>
        <w:t>V</w:t>
      </w:r>
      <w:r w:rsidR="004F3689">
        <w:rPr>
          <w:rFonts w:cs="Arial"/>
          <w:sz w:val="20"/>
          <w:lang w:eastAsia="en-US"/>
        </w:rPr>
        <w:t> </w:t>
      </w:r>
      <w:r w:rsidRPr="00BA1BF3">
        <w:rPr>
          <w:rFonts w:cs="Arial"/>
          <w:sz w:val="20"/>
          <w:lang w:eastAsia="en-US"/>
        </w:rPr>
        <w:t xml:space="preserve">návaznosti na tuto skutečnost se </w:t>
      </w:r>
      <w:r w:rsidR="00F56098">
        <w:rPr>
          <w:rFonts w:cs="Arial"/>
          <w:sz w:val="20"/>
          <w:lang w:eastAsia="en-US"/>
        </w:rPr>
        <w:t>S</w:t>
      </w:r>
      <w:r w:rsidRPr="00BA1BF3">
        <w:rPr>
          <w:rFonts w:cs="Arial"/>
          <w:sz w:val="20"/>
          <w:lang w:eastAsia="en-US"/>
        </w:rPr>
        <w:t>mluvní strany dohodly na uzavření této Smlouvy.</w:t>
      </w:r>
    </w:p>
    <w:p w14:paraId="1206A58B" w14:textId="10863EBB" w:rsidR="007B50F5" w:rsidRPr="00C47703" w:rsidRDefault="00E5568B" w:rsidP="0076087C">
      <w:pPr>
        <w:numPr>
          <w:ilvl w:val="1"/>
          <w:numId w:val="6"/>
        </w:numPr>
        <w:suppressAutoHyphens w:val="0"/>
        <w:overflowPunct/>
        <w:autoSpaceDE/>
        <w:spacing w:before="120" w:after="120" w:line="280" w:lineRule="atLeast"/>
        <w:ind w:left="573" w:hanging="573"/>
        <w:jc w:val="both"/>
        <w:textAlignment w:val="auto"/>
        <w:rPr>
          <w:rFonts w:cs="Arial"/>
          <w:sz w:val="20"/>
          <w:lang w:eastAsia="en-US"/>
        </w:rPr>
      </w:pPr>
      <w:r w:rsidRPr="00503EF6">
        <w:rPr>
          <w:rFonts w:cs="Arial"/>
          <w:sz w:val="20"/>
          <w:lang w:eastAsia="en-US"/>
        </w:rPr>
        <w:t xml:space="preserve">Při výkladu obsahu této Smlouvy </w:t>
      </w:r>
      <w:r w:rsidR="00861828">
        <w:rPr>
          <w:rFonts w:cs="Arial"/>
          <w:sz w:val="20"/>
          <w:lang w:eastAsia="en-US"/>
        </w:rPr>
        <w:t>se</w:t>
      </w:r>
      <w:r w:rsidR="00861828" w:rsidRPr="00503EF6">
        <w:rPr>
          <w:rFonts w:cs="Arial"/>
          <w:sz w:val="20"/>
          <w:lang w:eastAsia="en-US"/>
        </w:rPr>
        <w:t xml:space="preserve"> </w:t>
      </w:r>
      <w:r w:rsidR="00F56098">
        <w:rPr>
          <w:rFonts w:cs="Arial"/>
          <w:sz w:val="20"/>
          <w:lang w:eastAsia="en-US"/>
        </w:rPr>
        <w:t>S</w:t>
      </w:r>
      <w:r w:rsidRPr="00503EF6">
        <w:rPr>
          <w:rFonts w:cs="Arial"/>
          <w:sz w:val="20"/>
          <w:lang w:eastAsia="en-US"/>
        </w:rPr>
        <w:t xml:space="preserve">mluvní strany </w:t>
      </w:r>
      <w:r w:rsidR="00861828">
        <w:rPr>
          <w:rFonts w:cs="Arial"/>
          <w:sz w:val="20"/>
          <w:lang w:eastAsia="en-US"/>
        </w:rPr>
        <w:t xml:space="preserve">zavazují </w:t>
      </w:r>
      <w:r w:rsidRPr="00503EF6">
        <w:rPr>
          <w:rFonts w:cs="Arial"/>
          <w:sz w:val="20"/>
          <w:lang w:eastAsia="en-US"/>
        </w:rPr>
        <w:t>přihlížet k</w:t>
      </w:r>
      <w:r w:rsidR="004F3689">
        <w:rPr>
          <w:rFonts w:cs="Arial"/>
          <w:sz w:val="20"/>
          <w:lang w:eastAsia="en-US"/>
        </w:rPr>
        <w:t> </w:t>
      </w:r>
      <w:r w:rsidRPr="00503EF6">
        <w:rPr>
          <w:rFonts w:cs="Arial"/>
          <w:sz w:val="20"/>
          <w:lang w:eastAsia="en-US"/>
        </w:rPr>
        <w:t>zadávacím podmínkám vztahujícím se k</w:t>
      </w:r>
      <w:r w:rsidR="004F3689">
        <w:rPr>
          <w:rFonts w:cs="Arial"/>
          <w:sz w:val="20"/>
          <w:lang w:eastAsia="en-US"/>
        </w:rPr>
        <w:t> </w:t>
      </w:r>
      <w:r w:rsidRPr="00503EF6">
        <w:rPr>
          <w:rFonts w:cs="Arial"/>
          <w:sz w:val="20"/>
          <w:lang w:eastAsia="en-US"/>
        </w:rPr>
        <w:t>zadávacímu řízení dle předchozího odstavce této Smlouvy, k</w:t>
      </w:r>
      <w:r w:rsidR="004F3689">
        <w:rPr>
          <w:rFonts w:cs="Arial"/>
          <w:sz w:val="20"/>
          <w:lang w:eastAsia="en-US"/>
        </w:rPr>
        <w:t> </w:t>
      </w:r>
      <w:r w:rsidRPr="00503EF6">
        <w:rPr>
          <w:rFonts w:cs="Arial"/>
          <w:sz w:val="20"/>
          <w:lang w:eastAsia="en-US"/>
        </w:rPr>
        <w:t xml:space="preserve">účelu </w:t>
      </w:r>
      <w:r w:rsidR="00F56098">
        <w:rPr>
          <w:rFonts w:cs="Arial"/>
          <w:sz w:val="20"/>
          <w:lang w:eastAsia="en-US"/>
        </w:rPr>
        <w:t xml:space="preserve">daného </w:t>
      </w:r>
      <w:r w:rsidRPr="00503EF6">
        <w:rPr>
          <w:rFonts w:cs="Arial"/>
          <w:sz w:val="20"/>
          <w:lang w:eastAsia="en-US"/>
        </w:rPr>
        <w:t xml:space="preserve">zadávacího řízení a dalším úkonům </w:t>
      </w:r>
      <w:r w:rsidR="00F56098">
        <w:rPr>
          <w:rFonts w:cs="Arial"/>
          <w:sz w:val="20"/>
          <w:lang w:eastAsia="en-US"/>
        </w:rPr>
        <w:t>S</w:t>
      </w:r>
      <w:r w:rsidRPr="00503EF6">
        <w:rPr>
          <w:rFonts w:cs="Arial"/>
          <w:sz w:val="20"/>
          <w:lang w:eastAsia="en-US"/>
        </w:rPr>
        <w:t>mluvních stran učiněným v</w:t>
      </w:r>
      <w:r w:rsidR="004F3689">
        <w:rPr>
          <w:rFonts w:cs="Arial"/>
          <w:sz w:val="20"/>
          <w:lang w:eastAsia="en-US"/>
        </w:rPr>
        <w:t> </w:t>
      </w:r>
      <w:r w:rsidRPr="00503EF6">
        <w:rPr>
          <w:rFonts w:cs="Arial"/>
          <w:sz w:val="20"/>
          <w:lang w:eastAsia="en-US"/>
        </w:rPr>
        <w:t>průběhu zadávacího řízení, jako k</w:t>
      </w:r>
      <w:r w:rsidR="004F3689">
        <w:rPr>
          <w:rFonts w:cs="Arial"/>
          <w:sz w:val="20"/>
          <w:lang w:eastAsia="en-US"/>
        </w:rPr>
        <w:t> </w:t>
      </w:r>
      <w:r w:rsidRPr="00503EF6">
        <w:rPr>
          <w:rFonts w:cs="Arial"/>
          <w:sz w:val="20"/>
          <w:lang w:eastAsia="en-US"/>
        </w:rPr>
        <w:t xml:space="preserve">relevantnímu jednání </w:t>
      </w:r>
      <w:r w:rsidR="00F56098">
        <w:rPr>
          <w:rFonts w:cs="Arial"/>
          <w:sz w:val="20"/>
          <w:lang w:eastAsia="en-US"/>
        </w:rPr>
        <w:t>S</w:t>
      </w:r>
      <w:r w:rsidRPr="00503EF6">
        <w:rPr>
          <w:rFonts w:cs="Arial"/>
          <w:sz w:val="20"/>
          <w:lang w:eastAsia="en-US"/>
        </w:rPr>
        <w:t>mluvních stran o obsahu této Smlouvy před jejím uzavřením. Ustanovení platných a účinných právních předpisů o výkladu právních úkonů tím nejsou nijak dotčena.</w:t>
      </w:r>
    </w:p>
    <w:p w14:paraId="24099273" w14:textId="36C676AF" w:rsidR="006E4EB0" w:rsidRPr="00CD7B30" w:rsidRDefault="00447DD1" w:rsidP="0076087C">
      <w:pPr>
        <w:numPr>
          <w:ilvl w:val="1"/>
          <w:numId w:val="6"/>
        </w:numPr>
        <w:suppressAutoHyphens w:val="0"/>
        <w:overflowPunct/>
        <w:autoSpaceDE/>
        <w:spacing w:before="120" w:after="120" w:line="280" w:lineRule="atLeast"/>
        <w:ind w:hanging="574"/>
        <w:jc w:val="both"/>
        <w:textAlignment w:val="auto"/>
        <w:rPr>
          <w:rFonts w:cs="Arial"/>
          <w:bCs/>
          <w:sz w:val="20"/>
        </w:rPr>
      </w:pPr>
      <w:r>
        <w:rPr>
          <w:rFonts w:cs="Arial"/>
          <w:sz w:val="20"/>
          <w:lang w:eastAsia="en-US"/>
        </w:rPr>
        <w:t xml:space="preserve">Veřejná zakázka je </w:t>
      </w:r>
      <w:r w:rsidRPr="00573D97">
        <w:rPr>
          <w:rFonts w:cs="Arial"/>
          <w:sz w:val="20"/>
          <w:lang w:eastAsia="en-US"/>
        </w:rPr>
        <w:t>realizována v</w:t>
      </w:r>
      <w:r w:rsidR="004F3689" w:rsidRPr="00573D97">
        <w:rPr>
          <w:rFonts w:cs="Arial"/>
          <w:sz w:val="20"/>
          <w:lang w:eastAsia="en-US"/>
        </w:rPr>
        <w:t> </w:t>
      </w:r>
      <w:r w:rsidRPr="00573D97">
        <w:rPr>
          <w:rFonts w:cs="Arial"/>
          <w:sz w:val="20"/>
          <w:lang w:eastAsia="en-US"/>
        </w:rPr>
        <w:t>rámci projektu</w:t>
      </w:r>
      <w:r w:rsidR="008D183E" w:rsidRPr="00573D97">
        <w:rPr>
          <w:rFonts w:cs="Arial"/>
          <w:sz w:val="20"/>
          <w:lang w:eastAsia="en-US"/>
        </w:rPr>
        <w:t xml:space="preserve"> </w:t>
      </w:r>
      <w:r w:rsidR="00C06D7D" w:rsidRPr="00573D97">
        <w:rPr>
          <w:rFonts w:cs="Arial"/>
          <w:sz w:val="20"/>
          <w:lang w:eastAsia="en-US"/>
        </w:rPr>
        <w:t>„</w:t>
      </w:r>
      <w:r w:rsidR="00573D97">
        <w:rPr>
          <w:rFonts w:ascii="ArialMT" w:hAnsi="ArialMT" w:cs="ArialMT"/>
          <w:sz w:val="20"/>
          <w:lang w:eastAsia="cs-CZ"/>
        </w:rPr>
        <w:t>Podpora zaměstnanosti osob se zdravotním postižením (OZP)</w:t>
      </w:r>
      <w:r w:rsidR="00C06D7D" w:rsidRPr="00573D97">
        <w:rPr>
          <w:bCs/>
          <w:iCs/>
          <w:sz w:val="20"/>
        </w:rPr>
        <w:t>“</w:t>
      </w:r>
      <w:r w:rsidR="008D183E" w:rsidRPr="00573D97">
        <w:rPr>
          <w:sz w:val="20"/>
        </w:rPr>
        <w:t xml:space="preserve">, </w:t>
      </w:r>
      <w:r w:rsidRPr="00573D97">
        <w:rPr>
          <w:rFonts w:cs="Arial"/>
          <w:sz w:val="20"/>
          <w:lang w:eastAsia="en-US"/>
        </w:rPr>
        <w:t xml:space="preserve">reg. </w:t>
      </w:r>
      <w:r w:rsidR="0050308E" w:rsidRPr="00573D97">
        <w:rPr>
          <w:rFonts w:cs="Arial"/>
          <w:sz w:val="20"/>
          <w:lang w:eastAsia="en-US"/>
        </w:rPr>
        <w:t>č</w:t>
      </w:r>
      <w:r w:rsidRPr="00573D97">
        <w:rPr>
          <w:rFonts w:cs="Arial"/>
          <w:sz w:val="20"/>
          <w:lang w:eastAsia="en-US"/>
        </w:rPr>
        <w:t>.</w:t>
      </w:r>
      <w:r w:rsidR="00AA13FF" w:rsidRPr="00573D97">
        <w:rPr>
          <w:bCs/>
          <w:iCs/>
          <w:sz w:val="20"/>
        </w:rPr>
        <w:t xml:space="preserve"> </w:t>
      </w:r>
      <w:r w:rsidR="00573D97" w:rsidRPr="00573D97">
        <w:rPr>
          <w:bCs/>
          <w:iCs/>
          <w:sz w:val="20"/>
        </w:rPr>
        <w:t>CZ.03.01.01/00/22_015/0000889</w:t>
      </w:r>
      <w:r w:rsidR="00573D97">
        <w:rPr>
          <w:bCs/>
          <w:iCs/>
          <w:sz w:val="20"/>
        </w:rPr>
        <w:t xml:space="preserve"> a</w:t>
      </w:r>
      <w:r w:rsidRPr="00573D97">
        <w:rPr>
          <w:rFonts w:cs="Arial"/>
          <w:sz w:val="20"/>
          <w:lang w:eastAsia="en-US"/>
        </w:rPr>
        <w:t xml:space="preserve"> je</w:t>
      </w:r>
      <w:r>
        <w:rPr>
          <w:rFonts w:cs="Arial"/>
          <w:sz w:val="20"/>
          <w:lang w:eastAsia="en-US"/>
        </w:rPr>
        <w:t xml:space="preserve"> </w:t>
      </w:r>
      <w:r w:rsidR="008D183E">
        <w:rPr>
          <w:rFonts w:cs="Arial"/>
          <w:sz w:val="20"/>
          <w:lang w:eastAsia="en-US"/>
        </w:rPr>
        <w:t>spolu</w:t>
      </w:r>
      <w:r w:rsidR="00F56098">
        <w:rPr>
          <w:rFonts w:cs="Arial"/>
          <w:sz w:val="20"/>
          <w:lang w:eastAsia="en-US"/>
        </w:rPr>
        <w:t>financována</w:t>
      </w:r>
      <w:r w:rsidR="00DF68DA">
        <w:rPr>
          <w:rFonts w:cs="Arial"/>
          <w:sz w:val="20"/>
          <w:lang w:eastAsia="en-US"/>
        </w:rPr>
        <w:t xml:space="preserve"> </w:t>
      </w:r>
      <w:r>
        <w:rPr>
          <w:rFonts w:cs="Arial"/>
          <w:sz w:val="20"/>
          <w:lang w:eastAsia="en-US"/>
        </w:rPr>
        <w:t>z</w:t>
      </w:r>
      <w:r w:rsidR="004F3689">
        <w:rPr>
          <w:rFonts w:cs="Arial"/>
          <w:sz w:val="20"/>
          <w:lang w:eastAsia="en-US"/>
        </w:rPr>
        <w:t> </w:t>
      </w:r>
      <w:r w:rsidR="00587A22">
        <w:rPr>
          <w:rFonts w:cs="Arial"/>
          <w:sz w:val="20"/>
          <w:lang w:eastAsia="en-US"/>
        </w:rPr>
        <w:t>O</w:t>
      </w:r>
      <w:r>
        <w:rPr>
          <w:rFonts w:cs="Arial"/>
          <w:sz w:val="20"/>
          <w:lang w:eastAsia="en-US"/>
        </w:rPr>
        <w:t>perační</w:t>
      </w:r>
      <w:r w:rsidR="006B3A0C">
        <w:rPr>
          <w:rFonts w:cs="Arial"/>
          <w:sz w:val="20"/>
          <w:lang w:eastAsia="en-US"/>
        </w:rPr>
        <w:t>ho</w:t>
      </w:r>
      <w:r>
        <w:rPr>
          <w:rFonts w:cs="Arial"/>
          <w:sz w:val="20"/>
          <w:lang w:eastAsia="en-US"/>
        </w:rPr>
        <w:t xml:space="preserve"> program</w:t>
      </w:r>
      <w:r w:rsidR="006B3A0C">
        <w:rPr>
          <w:rFonts w:cs="Arial"/>
          <w:sz w:val="20"/>
          <w:lang w:eastAsia="en-US"/>
        </w:rPr>
        <w:t>u</w:t>
      </w:r>
      <w:r>
        <w:rPr>
          <w:rFonts w:cs="Arial"/>
          <w:sz w:val="20"/>
          <w:lang w:eastAsia="en-US"/>
        </w:rPr>
        <w:t xml:space="preserve"> Zaměstnanost</w:t>
      </w:r>
      <w:r w:rsidR="00975CBE">
        <w:rPr>
          <w:rFonts w:cs="Arial"/>
          <w:sz w:val="20"/>
          <w:lang w:eastAsia="en-US"/>
        </w:rPr>
        <w:t xml:space="preserve"> plus</w:t>
      </w:r>
      <w:r w:rsidR="00EB4C11">
        <w:rPr>
          <w:rFonts w:cs="Arial"/>
          <w:sz w:val="20"/>
          <w:lang w:eastAsia="en-US"/>
        </w:rPr>
        <w:t xml:space="preserve"> (dále jen „</w:t>
      </w:r>
      <w:r w:rsidR="00EB4C11" w:rsidRPr="00EB4C11">
        <w:rPr>
          <w:rFonts w:cs="Arial"/>
          <w:b/>
          <w:bCs/>
          <w:i/>
          <w:iCs/>
          <w:sz w:val="20"/>
          <w:lang w:eastAsia="en-US"/>
        </w:rPr>
        <w:t>Projekt</w:t>
      </w:r>
      <w:r w:rsidR="00EB4C11">
        <w:rPr>
          <w:rFonts w:cs="Arial"/>
          <w:sz w:val="20"/>
          <w:lang w:eastAsia="en-US"/>
        </w:rPr>
        <w:t>“)</w:t>
      </w:r>
      <w:r>
        <w:rPr>
          <w:rFonts w:cs="Arial"/>
          <w:sz w:val="20"/>
          <w:lang w:eastAsia="en-US"/>
        </w:rPr>
        <w:t>.</w:t>
      </w:r>
    </w:p>
    <w:p w14:paraId="560D96D4" w14:textId="0A1801B9" w:rsidR="0008594E" w:rsidRDefault="00CD7B30" w:rsidP="0076087C">
      <w:pPr>
        <w:numPr>
          <w:ilvl w:val="1"/>
          <w:numId w:val="6"/>
        </w:numPr>
        <w:suppressAutoHyphens w:val="0"/>
        <w:overflowPunct/>
        <w:autoSpaceDE/>
        <w:spacing w:before="120" w:after="120" w:line="280" w:lineRule="atLeast"/>
        <w:ind w:hanging="574"/>
        <w:jc w:val="both"/>
        <w:textAlignment w:val="auto"/>
        <w:rPr>
          <w:rFonts w:cs="Arial"/>
          <w:bCs/>
          <w:sz w:val="20"/>
        </w:rPr>
      </w:pPr>
      <w:r w:rsidRPr="001F0D61">
        <w:rPr>
          <w:sz w:val="20"/>
        </w:rPr>
        <w:t>Smluvní strany prohlašují, že mají společnou snahu přispět k</w:t>
      </w:r>
      <w:r w:rsidR="004F3689">
        <w:rPr>
          <w:sz w:val="20"/>
        </w:rPr>
        <w:t> </w:t>
      </w:r>
      <w:r w:rsidRPr="001F0D61">
        <w:rPr>
          <w:sz w:val="20"/>
        </w:rPr>
        <w:t>férovému a etickému prostředí. S</w:t>
      </w:r>
      <w:r w:rsidR="004F3689">
        <w:rPr>
          <w:sz w:val="20"/>
        </w:rPr>
        <w:t> </w:t>
      </w:r>
      <w:r w:rsidRPr="001F0D61">
        <w:rPr>
          <w:sz w:val="20"/>
        </w:rPr>
        <w:t>cílem kultivovat prostředí tuz</w:t>
      </w:r>
      <w:r>
        <w:rPr>
          <w:sz w:val="20"/>
        </w:rPr>
        <w:t>e</w:t>
      </w:r>
      <w:r w:rsidRPr="001F0D61">
        <w:rPr>
          <w:sz w:val="20"/>
        </w:rPr>
        <w:t>mského trhu tak, aby se přiblížilo vyšším standardům v</w:t>
      </w:r>
      <w:r w:rsidR="004F3689">
        <w:rPr>
          <w:sz w:val="20"/>
        </w:rPr>
        <w:t> </w:t>
      </w:r>
      <w:r w:rsidRPr="001F0D61">
        <w:rPr>
          <w:sz w:val="20"/>
        </w:rPr>
        <w:t xml:space="preserve">oblasti obchodní, soutěžní a pracovněprávní etiky, </w:t>
      </w:r>
      <w:r w:rsidR="00F56098">
        <w:rPr>
          <w:sz w:val="20"/>
        </w:rPr>
        <w:t>S</w:t>
      </w:r>
      <w:r w:rsidRPr="001F0D61">
        <w:rPr>
          <w:sz w:val="20"/>
        </w:rPr>
        <w:t>mluvní strany učinily</w:t>
      </w:r>
      <w:r w:rsidR="00F56098">
        <w:rPr>
          <w:sz w:val="20"/>
        </w:rPr>
        <w:t xml:space="preserve"> </w:t>
      </w:r>
      <w:r w:rsidR="00735B46">
        <w:rPr>
          <w:sz w:val="20"/>
        </w:rPr>
        <w:t>p</w:t>
      </w:r>
      <w:r w:rsidR="00F56098">
        <w:rPr>
          <w:sz w:val="20"/>
        </w:rPr>
        <w:t xml:space="preserve">řílohou č. </w:t>
      </w:r>
      <w:r w:rsidR="00B01888">
        <w:rPr>
          <w:sz w:val="20"/>
        </w:rPr>
        <w:t>5</w:t>
      </w:r>
      <w:r w:rsidR="00F56098">
        <w:rPr>
          <w:sz w:val="20"/>
        </w:rPr>
        <w:t xml:space="preserve"> a</w:t>
      </w:r>
      <w:r w:rsidRPr="001F0D61">
        <w:rPr>
          <w:sz w:val="20"/>
        </w:rPr>
        <w:t xml:space="preserve"> nedílnou součástí </w:t>
      </w:r>
      <w:r w:rsidR="00F56098">
        <w:rPr>
          <w:sz w:val="20"/>
        </w:rPr>
        <w:t xml:space="preserve">této </w:t>
      </w:r>
      <w:r w:rsidRPr="001F0D61">
        <w:rPr>
          <w:sz w:val="20"/>
        </w:rPr>
        <w:t>Smlouvy Etický kodex, v</w:t>
      </w:r>
      <w:r w:rsidR="004F3689">
        <w:rPr>
          <w:sz w:val="20"/>
        </w:rPr>
        <w:t> </w:t>
      </w:r>
      <w:r w:rsidRPr="001F0D61">
        <w:rPr>
          <w:sz w:val="20"/>
        </w:rPr>
        <w:t>souladu s</w:t>
      </w:r>
      <w:r w:rsidR="004F3689">
        <w:rPr>
          <w:sz w:val="20"/>
        </w:rPr>
        <w:t> </w:t>
      </w:r>
      <w:r w:rsidRPr="001F0D61">
        <w:rPr>
          <w:sz w:val="20"/>
        </w:rPr>
        <w:t xml:space="preserve">jehož pravidly se zavazují </w:t>
      </w:r>
      <w:r w:rsidR="005B157B">
        <w:rPr>
          <w:sz w:val="20"/>
        </w:rPr>
        <w:t>tuto Smlouvu plnit.</w:t>
      </w:r>
    </w:p>
    <w:p w14:paraId="54E2AE60" w14:textId="62602E9C" w:rsidR="0008594E" w:rsidRPr="0008594E" w:rsidRDefault="0008594E" w:rsidP="0076087C">
      <w:pPr>
        <w:numPr>
          <w:ilvl w:val="1"/>
          <w:numId w:val="6"/>
        </w:numPr>
        <w:suppressAutoHyphens w:val="0"/>
        <w:overflowPunct/>
        <w:autoSpaceDE/>
        <w:spacing w:before="120" w:after="120" w:line="280" w:lineRule="atLeast"/>
        <w:ind w:hanging="574"/>
        <w:jc w:val="both"/>
        <w:textAlignment w:val="auto"/>
        <w:rPr>
          <w:rFonts w:cs="Arial"/>
          <w:bCs/>
          <w:sz w:val="20"/>
        </w:rPr>
      </w:pPr>
      <w:r w:rsidRPr="0008594E">
        <w:rPr>
          <w:rFonts w:cs="Arial"/>
          <w:bCs/>
          <w:sz w:val="20"/>
        </w:rPr>
        <w:t>Smluvní strany prohlašují a Dodavatel bere na vědomí, že Objednatel má zájem na poskytování plnění dle této Smlouvy v souladu se zásadami odpovědného veřejného zadávání a zejména podpořit ekologicky šetrná řešení.</w:t>
      </w:r>
    </w:p>
    <w:p w14:paraId="1E440E29" w14:textId="39A100F9" w:rsidR="00DF50B1" w:rsidRPr="0036293E" w:rsidRDefault="00E5568B" w:rsidP="00F44055">
      <w:pPr>
        <w:widowControl w:val="0"/>
        <w:tabs>
          <w:tab w:val="left" w:pos="0"/>
        </w:tabs>
        <w:suppressAutoHyphens w:val="0"/>
        <w:spacing w:before="360" w:after="120" w:line="280" w:lineRule="atLeast"/>
        <w:jc w:val="center"/>
        <w:rPr>
          <w:rFonts w:cs="Arial"/>
          <w:b/>
          <w:bCs/>
          <w:sz w:val="20"/>
        </w:rPr>
      </w:pPr>
      <w:bookmarkStart w:id="1" w:name="_Ref359924175"/>
      <w:bookmarkStart w:id="2" w:name="_Ref260209809"/>
      <w:r w:rsidRPr="0036293E">
        <w:rPr>
          <w:rFonts w:cs="Arial"/>
          <w:b/>
          <w:bCs/>
          <w:sz w:val="20"/>
        </w:rPr>
        <w:t>Článek 2</w:t>
      </w:r>
    </w:p>
    <w:bookmarkEnd w:id="1"/>
    <w:bookmarkEnd w:id="2"/>
    <w:p w14:paraId="33E00034" w14:textId="1C5AB34C" w:rsidR="00DF50B1" w:rsidRPr="0036293E" w:rsidRDefault="00692AA3" w:rsidP="00F44055">
      <w:pPr>
        <w:widowControl w:val="0"/>
        <w:tabs>
          <w:tab w:val="left" w:pos="0"/>
        </w:tabs>
        <w:suppressAutoHyphens w:val="0"/>
        <w:spacing w:before="120" w:after="120" w:line="280" w:lineRule="atLeast"/>
        <w:jc w:val="center"/>
        <w:rPr>
          <w:rFonts w:cs="Arial"/>
          <w:b/>
          <w:bCs/>
          <w:sz w:val="20"/>
        </w:rPr>
      </w:pPr>
      <w:r w:rsidRPr="00094385">
        <w:rPr>
          <w:rFonts w:cs="Arial"/>
          <w:b/>
          <w:bCs/>
          <w:sz w:val="20"/>
        </w:rPr>
        <w:t>PŘEDMĚT SMLOUVY</w:t>
      </w:r>
    </w:p>
    <w:p w14:paraId="7369A5CF" w14:textId="26C0478F" w:rsidR="00E13EAB" w:rsidRDefault="00DF50B1" w:rsidP="00E13EAB">
      <w:pPr>
        <w:pStyle w:val="RLTextlnkuslovan"/>
        <w:widowControl w:val="0"/>
        <w:numPr>
          <w:ilvl w:val="1"/>
          <w:numId w:val="3"/>
        </w:numPr>
        <w:spacing w:before="120" w:line="280" w:lineRule="atLeast"/>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DE0F80">
        <w:rPr>
          <w:rFonts w:cs="Arial"/>
          <w:iCs/>
          <w:sz w:val="20"/>
          <w:szCs w:val="20"/>
        </w:rPr>
        <w:t>závazek</w:t>
      </w:r>
      <w:r w:rsidR="00DE0F80" w:rsidRPr="00C47703">
        <w:rPr>
          <w:rFonts w:cs="Arial"/>
          <w:iCs/>
          <w:sz w:val="20"/>
          <w:szCs w:val="20"/>
        </w:rPr>
        <w:t xml:space="preserve"> </w:t>
      </w:r>
      <w:r w:rsidR="00221EF0">
        <w:rPr>
          <w:rFonts w:cs="Arial"/>
          <w:iCs/>
          <w:sz w:val="20"/>
          <w:szCs w:val="20"/>
        </w:rPr>
        <w:t>Dodavatel</w:t>
      </w:r>
      <w:r w:rsidRPr="00C47703">
        <w:rPr>
          <w:rFonts w:cs="Arial"/>
          <w:iCs/>
          <w:sz w:val="20"/>
          <w:szCs w:val="20"/>
        </w:rPr>
        <w:t xml:space="preserve">e </w:t>
      </w:r>
      <w:r w:rsidR="0008594E">
        <w:rPr>
          <w:rFonts w:cs="Arial"/>
          <w:iCs/>
          <w:sz w:val="20"/>
          <w:szCs w:val="20"/>
        </w:rPr>
        <w:t>zajistit pro potřeby Projektu tisk a distribuci vizitek</w:t>
      </w:r>
      <w:r w:rsidR="00A530E1">
        <w:rPr>
          <w:rFonts w:cs="Arial"/>
          <w:iCs/>
          <w:sz w:val="20"/>
          <w:szCs w:val="20"/>
        </w:rPr>
        <w:t>, letáků a plakátů</w:t>
      </w:r>
      <w:r w:rsidR="0008594E">
        <w:rPr>
          <w:rFonts w:cs="Arial"/>
          <w:iCs/>
          <w:sz w:val="20"/>
          <w:szCs w:val="20"/>
        </w:rPr>
        <w:t xml:space="preserve"> </w:t>
      </w:r>
      <w:r w:rsidR="009B6D08">
        <w:rPr>
          <w:rFonts w:cs="Arial"/>
          <w:iCs/>
          <w:sz w:val="20"/>
          <w:szCs w:val="20"/>
        </w:rPr>
        <w:t>dl</w:t>
      </w:r>
      <w:r w:rsidR="00E1033A" w:rsidRPr="00C47703">
        <w:rPr>
          <w:rFonts w:cs="Arial"/>
          <w:iCs/>
          <w:sz w:val="20"/>
          <w:szCs w:val="20"/>
        </w:rPr>
        <w:t>e specifikace uvedené</w:t>
      </w:r>
      <w:r w:rsidR="00DB65F7">
        <w:rPr>
          <w:rFonts w:cs="Arial"/>
          <w:iCs/>
          <w:sz w:val="20"/>
          <w:szCs w:val="20"/>
        </w:rPr>
        <w:t xml:space="preserve"> v této Smlouvě a její </w:t>
      </w:r>
      <w:r w:rsidR="00735B46">
        <w:rPr>
          <w:rFonts w:cs="Arial"/>
          <w:iCs/>
          <w:sz w:val="20"/>
          <w:szCs w:val="20"/>
        </w:rPr>
        <w:t>p</w:t>
      </w:r>
      <w:r w:rsidR="00E1033A" w:rsidRPr="00C47703">
        <w:rPr>
          <w:rFonts w:cs="Arial"/>
          <w:iCs/>
          <w:sz w:val="20"/>
          <w:szCs w:val="20"/>
        </w:rPr>
        <w:t>říloze č. 1</w:t>
      </w:r>
      <w:r w:rsidR="00B01888">
        <w:rPr>
          <w:rFonts w:cs="Arial"/>
          <w:iCs/>
          <w:sz w:val="20"/>
          <w:szCs w:val="20"/>
        </w:rPr>
        <w:t xml:space="preserve"> a v množství dle přílohy č. 2 této Smlouvy</w:t>
      </w:r>
      <w:r w:rsidR="00DB65F7">
        <w:rPr>
          <w:rFonts w:cs="Arial"/>
          <w:iCs/>
          <w:sz w:val="20"/>
          <w:szCs w:val="20"/>
        </w:rPr>
        <w:t xml:space="preserve"> </w:t>
      </w:r>
      <w:r w:rsidR="00F734C5">
        <w:rPr>
          <w:rFonts w:cs="Arial"/>
          <w:iCs/>
          <w:sz w:val="20"/>
          <w:szCs w:val="20"/>
        </w:rPr>
        <w:t xml:space="preserve">(dále </w:t>
      </w:r>
      <w:r w:rsidR="003D415D">
        <w:rPr>
          <w:rFonts w:cs="Arial"/>
          <w:iCs/>
          <w:sz w:val="20"/>
          <w:szCs w:val="20"/>
        </w:rPr>
        <w:t xml:space="preserve">také </w:t>
      </w:r>
      <w:r w:rsidR="00F734C5">
        <w:rPr>
          <w:rFonts w:cs="Arial"/>
          <w:iCs/>
          <w:sz w:val="20"/>
          <w:szCs w:val="20"/>
        </w:rPr>
        <w:t>jen</w:t>
      </w:r>
      <w:r w:rsidR="0010530E">
        <w:rPr>
          <w:rFonts w:cs="Arial"/>
          <w:iCs/>
          <w:sz w:val="20"/>
          <w:szCs w:val="20"/>
        </w:rPr>
        <w:t xml:space="preserve"> „</w:t>
      </w:r>
      <w:r w:rsidR="00CB1FD6">
        <w:rPr>
          <w:rFonts w:cs="Arial"/>
          <w:b/>
          <w:bCs/>
          <w:i/>
          <w:sz w:val="20"/>
          <w:szCs w:val="20"/>
        </w:rPr>
        <w:t>z</w:t>
      </w:r>
      <w:r w:rsidR="0010530E" w:rsidRPr="0010530E">
        <w:rPr>
          <w:rFonts w:cs="Arial"/>
          <w:b/>
          <w:bCs/>
          <w:i/>
          <w:sz w:val="20"/>
          <w:szCs w:val="20"/>
        </w:rPr>
        <w:t>boží</w:t>
      </w:r>
      <w:r w:rsidR="0010530E">
        <w:rPr>
          <w:rFonts w:cs="Arial"/>
          <w:iCs/>
          <w:sz w:val="20"/>
          <w:szCs w:val="20"/>
        </w:rPr>
        <w:t>“ nebo</w:t>
      </w:r>
      <w:r w:rsidR="00F734C5">
        <w:rPr>
          <w:rFonts w:cs="Arial"/>
          <w:iCs/>
          <w:sz w:val="20"/>
          <w:szCs w:val="20"/>
        </w:rPr>
        <w:t xml:space="preserve"> </w:t>
      </w:r>
      <w:r w:rsidR="0008594E">
        <w:rPr>
          <w:rFonts w:cs="Arial"/>
          <w:iCs/>
          <w:sz w:val="20"/>
          <w:szCs w:val="20"/>
        </w:rPr>
        <w:t>„</w:t>
      </w:r>
      <w:r w:rsidR="0008594E" w:rsidRPr="0008594E">
        <w:rPr>
          <w:rFonts w:cs="Arial"/>
          <w:b/>
          <w:bCs/>
          <w:i/>
          <w:sz w:val="20"/>
          <w:szCs w:val="20"/>
        </w:rPr>
        <w:t>plnění</w:t>
      </w:r>
      <w:r w:rsidR="00F734C5">
        <w:rPr>
          <w:rFonts w:cs="Arial"/>
          <w:iCs/>
          <w:sz w:val="20"/>
          <w:szCs w:val="20"/>
        </w:rPr>
        <w:t xml:space="preserve">“) </w:t>
      </w:r>
      <w:r w:rsidR="00434264" w:rsidRPr="00EC77EA">
        <w:rPr>
          <w:rFonts w:cs="Arial"/>
          <w:iCs/>
          <w:sz w:val="20"/>
          <w:szCs w:val="20"/>
        </w:rPr>
        <w:t>a</w:t>
      </w:r>
      <w:r w:rsidR="00C82ABE">
        <w:rPr>
          <w:rFonts w:cs="Arial"/>
          <w:iCs/>
          <w:sz w:val="20"/>
          <w:szCs w:val="20"/>
        </w:rPr>
        <w:t> </w:t>
      </w:r>
      <w:r w:rsidR="001C5E06">
        <w:rPr>
          <w:rFonts w:cs="Arial"/>
          <w:iCs/>
          <w:sz w:val="20"/>
          <w:szCs w:val="20"/>
        </w:rPr>
        <w:t>závazek</w:t>
      </w:r>
      <w:r w:rsidR="00656825" w:rsidRPr="00EC77EA">
        <w:rPr>
          <w:rFonts w:cs="Arial"/>
          <w:iCs/>
          <w:sz w:val="20"/>
          <w:szCs w:val="20"/>
        </w:rPr>
        <w:t xml:space="preserve"> Objednatele </w:t>
      </w:r>
      <w:r w:rsidR="0010530E">
        <w:rPr>
          <w:rFonts w:cs="Arial"/>
          <w:iCs/>
          <w:sz w:val="20"/>
          <w:szCs w:val="20"/>
        </w:rPr>
        <w:br/>
      </w:r>
      <w:r w:rsidR="00656825" w:rsidRPr="00EC77EA">
        <w:rPr>
          <w:rFonts w:cs="Arial"/>
          <w:iCs/>
          <w:sz w:val="20"/>
          <w:szCs w:val="20"/>
        </w:rPr>
        <w:t xml:space="preserve">za řádně </w:t>
      </w:r>
      <w:r w:rsidR="001C5E06">
        <w:rPr>
          <w:rFonts w:cs="Arial"/>
          <w:iCs/>
          <w:sz w:val="20"/>
          <w:szCs w:val="20"/>
        </w:rPr>
        <w:t xml:space="preserve">a včas </w:t>
      </w:r>
      <w:r w:rsidR="0010530E">
        <w:rPr>
          <w:rFonts w:cs="Arial"/>
          <w:iCs/>
          <w:sz w:val="20"/>
          <w:szCs w:val="20"/>
        </w:rPr>
        <w:t xml:space="preserve">dodané </w:t>
      </w:r>
      <w:r w:rsidR="00CB1FD6">
        <w:rPr>
          <w:rFonts w:cs="Arial"/>
          <w:iCs/>
          <w:sz w:val="20"/>
          <w:szCs w:val="20"/>
        </w:rPr>
        <w:t>z</w:t>
      </w:r>
      <w:r w:rsidR="0010530E">
        <w:rPr>
          <w:rFonts w:cs="Arial"/>
          <w:iCs/>
          <w:sz w:val="20"/>
          <w:szCs w:val="20"/>
        </w:rPr>
        <w:t>boží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w:t>
      </w:r>
      <w:r w:rsidR="00B01888">
        <w:rPr>
          <w:rFonts w:cs="Arial"/>
          <w:iCs/>
          <w:sz w:val="20"/>
          <w:szCs w:val="20"/>
        </w:rPr>
        <w:t> </w:t>
      </w:r>
      <w:r w:rsidR="00994791" w:rsidRPr="00EC77EA">
        <w:rPr>
          <w:rFonts w:cs="Arial"/>
          <w:iCs/>
          <w:sz w:val="20"/>
          <w:szCs w:val="20"/>
        </w:rPr>
        <w:t>čl</w:t>
      </w:r>
      <w:r w:rsidR="00B01888">
        <w:rPr>
          <w:rFonts w:cs="Arial"/>
          <w:iCs/>
          <w:sz w:val="20"/>
          <w:szCs w:val="20"/>
        </w:rPr>
        <w:t>.</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1D17CF1B" w14:textId="1355F881" w:rsidR="000E4D62" w:rsidRPr="0036293E" w:rsidRDefault="000E4D62" w:rsidP="0010530E">
      <w:pPr>
        <w:suppressAutoHyphens w:val="0"/>
        <w:overflowPunct/>
        <w:autoSpaceDE/>
        <w:spacing w:before="360"/>
        <w:jc w:val="center"/>
        <w:textAlignment w:val="auto"/>
        <w:rPr>
          <w:rFonts w:cs="Arial"/>
          <w:b/>
          <w:bCs/>
          <w:sz w:val="20"/>
        </w:rPr>
      </w:pPr>
      <w:bookmarkStart w:id="3" w:name="_Ref359941196"/>
      <w:r w:rsidRPr="0036293E">
        <w:rPr>
          <w:rFonts w:cs="Arial"/>
          <w:b/>
          <w:bCs/>
          <w:sz w:val="20"/>
        </w:rPr>
        <w:t xml:space="preserve">Článek </w:t>
      </w:r>
      <w:r>
        <w:rPr>
          <w:rFonts w:cs="Arial"/>
          <w:b/>
          <w:bCs/>
          <w:sz w:val="20"/>
        </w:rPr>
        <w:t>3</w:t>
      </w:r>
    </w:p>
    <w:p w14:paraId="35710B50" w14:textId="19D93CA0" w:rsidR="000E4D62" w:rsidRPr="0036293E" w:rsidRDefault="000E4D62" w:rsidP="008915CF">
      <w:pPr>
        <w:widowControl w:val="0"/>
        <w:tabs>
          <w:tab w:val="left" w:pos="0"/>
        </w:tabs>
        <w:suppressAutoHyphens w:val="0"/>
        <w:spacing w:before="120" w:after="120" w:line="280" w:lineRule="atLeast"/>
        <w:jc w:val="center"/>
        <w:rPr>
          <w:rFonts w:cs="Arial"/>
          <w:b/>
          <w:bCs/>
          <w:sz w:val="20"/>
        </w:rPr>
      </w:pPr>
      <w:r>
        <w:rPr>
          <w:rFonts w:cs="Arial"/>
          <w:b/>
          <w:bCs/>
          <w:sz w:val="20"/>
        </w:rPr>
        <w:t>MÍSTO</w:t>
      </w:r>
      <w:r w:rsidR="00861424">
        <w:rPr>
          <w:rFonts w:cs="Arial"/>
          <w:b/>
          <w:bCs/>
          <w:sz w:val="20"/>
        </w:rPr>
        <w:t>,</w:t>
      </w:r>
      <w:r>
        <w:rPr>
          <w:rFonts w:cs="Arial"/>
          <w:b/>
          <w:bCs/>
          <w:sz w:val="20"/>
        </w:rPr>
        <w:t xml:space="preserve"> DOBA</w:t>
      </w:r>
      <w:r w:rsidR="00861424">
        <w:rPr>
          <w:rFonts w:cs="Arial"/>
          <w:b/>
          <w:bCs/>
          <w:sz w:val="20"/>
        </w:rPr>
        <w:t xml:space="preserve"> A ZPŮSOB</w:t>
      </w:r>
      <w:r>
        <w:rPr>
          <w:rFonts w:cs="Arial"/>
          <w:b/>
          <w:bCs/>
          <w:sz w:val="20"/>
        </w:rPr>
        <w:t xml:space="preserve"> PLNĚNÍ</w:t>
      </w:r>
    </w:p>
    <w:p w14:paraId="6E43D8A0" w14:textId="549E7C01" w:rsidR="0008594E" w:rsidRPr="00E131ED" w:rsidRDefault="000E4D62" w:rsidP="0076087C">
      <w:pPr>
        <w:pStyle w:val="RLTextlnkuslovan"/>
        <w:widowControl w:val="0"/>
        <w:numPr>
          <w:ilvl w:val="1"/>
          <w:numId w:val="9"/>
        </w:numPr>
        <w:spacing w:before="120" w:line="280" w:lineRule="atLeast"/>
        <w:ind w:left="567" w:right="23" w:hanging="567"/>
        <w:rPr>
          <w:rFonts w:cs="Arial"/>
          <w:sz w:val="20"/>
        </w:rPr>
      </w:pPr>
      <w:r w:rsidRPr="00E131ED">
        <w:rPr>
          <w:rFonts w:cs="Arial"/>
          <w:sz w:val="20"/>
        </w:rPr>
        <w:t>Míst</w:t>
      </w:r>
      <w:r w:rsidR="008D183E" w:rsidRPr="00E131ED">
        <w:rPr>
          <w:rFonts w:cs="Arial"/>
          <w:sz w:val="20"/>
        </w:rPr>
        <w:t>em</w:t>
      </w:r>
      <w:r w:rsidRPr="00E131ED">
        <w:rPr>
          <w:rFonts w:cs="Arial"/>
          <w:sz w:val="20"/>
        </w:rPr>
        <w:t xml:space="preserve"> </w:t>
      </w:r>
      <w:r w:rsidRPr="00E131ED">
        <w:rPr>
          <w:rFonts w:cs="Arial"/>
          <w:iCs/>
          <w:sz w:val="20"/>
          <w:szCs w:val="20"/>
        </w:rPr>
        <w:t>plnění</w:t>
      </w:r>
      <w:r w:rsidRPr="00E131ED">
        <w:rPr>
          <w:rFonts w:cs="Arial"/>
          <w:sz w:val="20"/>
        </w:rPr>
        <w:t xml:space="preserve"> </w:t>
      </w:r>
      <w:r w:rsidR="00F56098" w:rsidRPr="00E131ED">
        <w:rPr>
          <w:rFonts w:cs="Arial"/>
          <w:sz w:val="20"/>
        </w:rPr>
        <w:t>této Smlouvy jsou</w:t>
      </w:r>
      <w:r w:rsidR="0008594E" w:rsidRPr="00E131ED">
        <w:rPr>
          <w:rFonts w:cs="Arial"/>
          <w:sz w:val="20"/>
        </w:rPr>
        <w:t xml:space="preserve"> Objednatelem určená distribuční místa uvedená </w:t>
      </w:r>
      <w:r w:rsidR="00FE305D" w:rsidRPr="00E131ED">
        <w:rPr>
          <w:rFonts w:cs="Arial"/>
          <w:sz w:val="20"/>
        </w:rPr>
        <w:t>v p</w:t>
      </w:r>
      <w:r w:rsidR="0008594E" w:rsidRPr="00E131ED">
        <w:rPr>
          <w:rFonts w:cs="Arial"/>
          <w:sz w:val="20"/>
        </w:rPr>
        <w:t>řílo</w:t>
      </w:r>
      <w:r w:rsidR="00FE305D" w:rsidRPr="00E131ED">
        <w:rPr>
          <w:rFonts w:cs="Arial"/>
          <w:sz w:val="20"/>
        </w:rPr>
        <w:t>ze</w:t>
      </w:r>
      <w:r w:rsidR="0008594E" w:rsidRPr="00E131ED">
        <w:rPr>
          <w:rFonts w:cs="Arial"/>
          <w:sz w:val="20"/>
        </w:rPr>
        <w:t xml:space="preserve"> </w:t>
      </w:r>
      <w:r w:rsidR="00FE305D" w:rsidRPr="00E131ED">
        <w:rPr>
          <w:rFonts w:cs="Arial"/>
          <w:sz w:val="20"/>
        </w:rPr>
        <w:br/>
      </w:r>
      <w:r w:rsidR="0008594E" w:rsidRPr="00E131ED">
        <w:rPr>
          <w:rFonts w:cs="Arial"/>
          <w:sz w:val="20"/>
        </w:rPr>
        <w:t xml:space="preserve">č. </w:t>
      </w:r>
      <w:r w:rsidR="00B01888">
        <w:rPr>
          <w:rFonts w:cs="Arial"/>
          <w:sz w:val="20"/>
        </w:rPr>
        <w:t>3</w:t>
      </w:r>
      <w:r w:rsidR="0008594E" w:rsidRPr="00E131ED">
        <w:rPr>
          <w:rFonts w:cs="Arial"/>
          <w:sz w:val="20"/>
        </w:rPr>
        <w:t xml:space="preserve"> této Smlouvy</w:t>
      </w:r>
      <w:r w:rsidR="00FE305D" w:rsidRPr="00E131ED">
        <w:rPr>
          <w:rFonts w:cs="Arial"/>
          <w:sz w:val="20"/>
        </w:rPr>
        <w:t>.</w:t>
      </w:r>
      <w:r w:rsidR="0008594E" w:rsidRPr="00E131ED">
        <w:rPr>
          <w:rFonts w:cs="Arial"/>
          <w:sz w:val="20"/>
        </w:rPr>
        <w:t xml:space="preserve"> </w:t>
      </w:r>
    </w:p>
    <w:p w14:paraId="14724811" w14:textId="4D8C609C" w:rsidR="00FE305D" w:rsidRPr="00A530E1" w:rsidRDefault="00061BB9" w:rsidP="0076087C">
      <w:pPr>
        <w:pStyle w:val="RLTextlnkuslovan"/>
        <w:widowControl w:val="0"/>
        <w:numPr>
          <w:ilvl w:val="1"/>
          <w:numId w:val="9"/>
        </w:numPr>
        <w:spacing w:before="120" w:line="280" w:lineRule="atLeast"/>
        <w:ind w:left="567" w:right="23" w:hanging="567"/>
        <w:rPr>
          <w:rFonts w:cs="Arial"/>
          <w:sz w:val="20"/>
        </w:rPr>
      </w:pPr>
      <w:r w:rsidRPr="00E131ED">
        <w:rPr>
          <w:rFonts w:cs="Arial"/>
          <w:sz w:val="20"/>
        </w:rPr>
        <w:t xml:space="preserve">Objednatel se zavazuje Dodavateli </w:t>
      </w:r>
      <w:r w:rsidR="00FE305D" w:rsidRPr="00E131ED">
        <w:rPr>
          <w:rFonts w:cs="Arial"/>
          <w:sz w:val="20"/>
        </w:rPr>
        <w:t>předložit detailní podklady nezbytné pro zahájení poskytování plnění dle této Smlouvy</w:t>
      </w:r>
      <w:r w:rsidR="00B01888" w:rsidRPr="0006595E">
        <w:rPr>
          <w:rFonts w:cs="Arial"/>
          <w:sz w:val="20"/>
        </w:rPr>
        <w:t>, zejména množství vizitek, letáků a plakátů v každé jednotlivé zásilce,</w:t>
      </w:r>
      <w:r w:rsidR="00FE305D" w:rsidRPr="0006595E">
        <w:rPr>
          <w:rFonts w:cs="Arial"/>
          <w:sz w:val="20"/>
        </w:rPr>
        <w:t xml:space="preserve"> </w:t>
      </w:r>
      <w:r w:rsidR="00FE305D" w:rsidRPr="00E131ED">
        <w:rPr>
          <w:rFonts w:cs="Arial"/>
          <w:sz w:val="20"/>
        </w:rPr>
        <w:t>neprodleně</w:t>
      </w:r>
      <w:r w:rsidR="00FE305D" w:rsidRPr="00A530E1">
        <w:rPr>
          <w:rFonts w:cs="Arial"/>
          <w:sz w:val="20"/>
        </w:rPr>
        <w:t xml:space="preserve"> po uzavření</w:t>
      </w:r>
      <w:r w:rsidR="00B01888">
        <w:rPr>
          <w:rFonts w:cs="Arial"/>
          <w:sz w:val="20"/>
        </w:rPr>
        <w:t xml:space="preserve"> této Smlouvy</w:t>
      </w:r>
      <w:r w:rsidR="00FE305D" w:rsidRPr="00A530E1">
        <w:rPr>
          <w:rFonts w:cs="Arial"/>
          <w:sz w:val="20"/>
        </w:rPr>
        <w:t xml:space="preserve">, nejpozději však do </w:t>
      </w:r>
      <w:r w:rsidR="002840CC">
        <w:rPr>
          <w:rFonts w:cs="Arial"/>
          <w:sz w:val="20"/>
        </w:rPr>
        <w:t>5</w:t>
      </w:r>
      <w:r w:rsidR="00FE305D" w:rsidRPr="00A530E1">
        <w:rPr>
          <w:rFonts w:cs="Arial"/>
          <w:sz w:val="20"/>
        </w:rPr>
        <w:t xml:space="preserve"> pracovních dnů ode dne nabytí účinnosti této Smlouvy.</w:t>
      </w:r>
    </w:p>
    <w:p w14:paraId="0B9FF66B" w14:textId="77777777" w:rsidR="00B01888" w:rsidRDefault="00B01888">
      <w:pPr>
        <w:suppressAutoHyphens w:val="0"/>
        <w:overflowPunct/>
        <w:autoSpaceDE/>
        <w:textAlignment w:val="auto"/>
        <w:rPr>
          <w:rFonts w:cs="Arial"/>
          <w:sz w:val="20"/>
          <w:szCs w:val="24"/>
        </w:rPr>
      </w:pPr>
      <w:r>
        <w:rPr>
          <w:rFonts w:cs="Arial"/>
          <w:sz w:val="20"/>
        </w:rPr>
        <w:br w:type="page"/>
      </w:r>
    </w:p>
    <w:p w14:paraId="1ACB46CA" w14:textId="7BE4A168" w:rsidR="00FE305D" w:rsidRDefault="00FE305D" w:rsidP="0076087C">
      <w:pPr>
        <w:pStyle w:val="RLTextlnkuslovan"/>
        <w:widowControl w:val="0"/>
        <w:numPr>
          <w:ilvl w:val="1"/>
          <w:numId w:val="9"/>
        </w:numPr>
        <w:spacing w:before="120" w:line="280" w:lineRule="atLeast"/>
        <w:ind w:left="567" w:right="23" w:hanging="567"/>
        <w:rPr>
          <w:rFonts w:cs="Arial"/>
          <w:sz w:val="20"/>
        </w:rPr>
      </w:pPr>
      <w:r w:rsidRPr="00FE305D">
        <w:rPr>
          <w:rFonts w:cs="Arial"/>
          <w:sz w:val="20"/>
        </w:rPr>
        <w:lastRenderedPageBreak/>
        <w:t xml:space="preserve">Dodavatel </w:t>
      </w:r>
      <w:r>
        <w:rPr>
          <w:rFonts w:cs="Arial"/>
          <w:sz w:val="20"/>
        </w:rPr>
        <w:t>se zavazuje zajistit</w:t>
      </w:r>
      <w:r w:rsidRPr="00FE305D">
        <w:rPr>
          <w:rFonts w:cs="Arial"/>
          <w:sz w:val="20"/>
        </w:rPr>
        <w:t xml:space="preserve"> výrobu a distribuci</w:t>
      </w:r>
      <w:r>
        <w:rPr>
          <w:rFonts w:cs="Arial"/>
          <w:sz w:val="20"/>
        </w:rPr>
        <w:t xml:space="preserve"> vizitek</w:t>
      </w:r>
      <w:r w:rsidR="00A530E1">
        <w:rPr>
          <w:rFonts w:cs="Arial"/>
          <w:sz w:val="20"/>
        </w:rPr>
        <w:t>, letáků a plakátů</w:t>
      </w:r>
      <w:r w:rsidRPr="00FE305D">
        <w:rPr>
          <w:rFonts w:cs="Arial"/>
          <w:sz w:val="20"/>
        </w:rPr>
        <w:t xml:space="preserve"> na</w:t>
      </w:r>
      <w:r>
        <w:rPr>
          <w:rFonts w:cs="Arial"/>
          <w:sz w:val="20"/>
        </w:rPr>
        <w:t xml:space="preserve"> distribuční místa uvedená v příloze č. </w:t>
      </w:r>
      <w:r w:rsidR="00B01888">
        <w:rPr>
          <w:rFonts w:cs="Arial"/>
          <w:sz w:val="20"/>
        </w:rPr>
        <w:t>3</w:t>
      </w:r>
      <w:r>
        <w:rPr>
          <w:rFonts w:cs="Arial"/>
          <w:sz w:val="20"/>
        </w:rPr>
        <w:t xml:space="preserve"> této Smlouvy nejpozději</w:t>
      </w:r>
      <w:r w:rsidRPr="00FE305D">
        <w:rPr>
          <w:rFonts w:cs="Arial"/>
          <w:sz w:val="20"/>
        </w:rPr>
        <w:t xml:space="preserve"> do </w:t>
      </w:r>
      <w:r w:rsidR="002840CC">
        <w:rPr>
          <w:rFonts w:cs="Arial"/>
          <w:sz w:val="20"/>
        </w:rPr>
        <w:t>10</w:t>
      </w:r>
      <w:r w:rsidR="002840CC" w:rsidRPr="00FE305D">
        <w:rPr>
          <w:rFonts w:cs="Arial"/>
          <w:sz w:val="20"/>
        </w:rPr>
        <w:t xml:space="preserve"> </w:t>
      </w:r>
      <w:r w:rsidRPr="00FE305D">
        <w:rPr>
          <w:rFonts w:cs="Arial"/>
          <w:sz w:val="20"/>
        </w:rPr>
        <w:t xml:space="preserve">pracovních dnů ode dne předání kompletních podkladů </w:t>
      </w:r>
      <w:r>
        <w:rPr>
          <w:rFonts w:cs="Arial"/>
          <w:sz w:val="20"/>
        </w:rPr>
        <w:t xml:space="preserve">ze strany </w:t>
      </w:r>
      <w:r w:rsidRPr="00FE305D">
        <w:rPr>
          <w:rFonts w:cs="Arial"/>
          <w:sz w:val="20"/>
        </w:rPr>
        <w:t>Objednatel</w:t>
      </w:r>
      <w:r w:rsidR="002840CC">
        <w:rPr>
          <w:rFonts w:cs="Arial"/>
          <w:sz w:val="20"/>
        </w:rPr>
        <w:t>e</w:t>
      </w:r>
      <w:r>
        <w:rPr>
          <w:rFonts w:cs="Arial"/>
          <w:sz w:val="20"/>
        </w:rPr>
        <w:t xml:space="preserve"> dle odst. 3.</w:t>
      </w:r>
      <w:r w:rsidR="003C696F">
        <w:rPr>
          <w:rFonts w:cs="Arial"/>
          <w:sz w:val="20"/>
        </w:rPr>
        <w:t>2</w:t>
      </w:r>
      <w:r>
        <w:rPr>
          <w:rFonts w:cs="Arial"/>
          <w:sz w:val="20"/>
        </w:rPr>
        <w:t xml:space="preserve"> tohoto článku Smlouvy.</w:t>
      </w:r>
      <w:r w:rsidR="00A530E1">
        <w:rPr>
          <w:rFonts w:cs="Arial"/>
          <w:sz w:val="20"/>
        </w:rPr>
        <w:t xml:space="preserve"> Zásilk</w:t>
      </w:r>
      <w:r w:rsidR="002840CC">
        <w:rPr>
          <w:rFonts w:cs="Arial"/>
          <w:sz w:val="20"/>
        </w:rPr>
        <w:t xml:space="preserve">y </w:t>
      </w:r>
      <w:r w:rsidR="00B01888">
        <w:rPr>
          <w:rFonts w:cs="Arial"/>
          <w:sz w:val="20"/>
        </w:rPr>
        <w:br/>
      </w:r>
      <w:r w:rsidR="002840CC">
        <w:rPr>
          <w:rFonts w:cs="Arial"/>
          <w:sz w:val="20"/>
        </w:rPr>
        <w:t xml:space="preserve">na jednotlivá distribuční místa </w:t>
      </w:r>
      <w:r w:rsidR="003C696F">
        <w:rPr>
          <w:rFonts w:cs="Arial"/>
          <w:sz w:val="20"/>
        </w:rPr>
        <w:t xml:space="preserve">se Dodavatel zavazuje dodat </w:t>
      </w:r>
      <w:r w:rsidR="00A530E1">
        <w:rPr>
          <w:rFonts w:cs="Arial"/>
          <w:sz w:val="20"/>
        </w:rPr>
        <w:t>kompletní</w:t>
      </w:r>
      <w:r w:rsidR="003C696F">
        <w:rPr>
          <w:rFonts w:cs="Arial"/>
          <w:sz w:val="20"/>
        </w:rPr>
        <w:t xml:space="preserve">, tzn. zásilka bude </w:t>
      </w:r>
      <w:r w:rsidR="00A530E1">
        <w:rPr>
          <w:rFonts w:cs="Arial"/>
          <w:sz w:val="20"/>
        </w:rPr>
        <w:t>obsahovat vizitky, letáky i plakáty</w:t>
      </w:r>
      <w:r w:rsidR="00B01888">
        <w:rPr>
          <w:rFonts w:cs="Arial"/>
          <w:sz w:val="20"/>
        </w:rPr>
        <w:t xml:space="preserve"> odpovídající podkladům Objednatele dle odst. 3.2 tohoto článku Smlouvy.</w:t>
      </w:r>
    </w:p>
    <w:p w14:paraId="102AA932" w14:textId="4080A96B" w:rsidR="00672D87" w:rsidRDefault="00E13EAB" w:rsidP="00672D87">
      <w:pPr>
        <w:pStyle w:val="RLTextlnkuslovan"/>
        <w:widowControl w:val="0"/>
        <w:numPr>
          <w:ilvl w:val="1"/>
          <w:numId w:val="9"/>
        </w:numPr>
        <w:spacing w:before="120" w:line="280" w:lineRule="atLeast"/>
        <w:ind w:left="567" w:right="23" w:hanging="567"/>
        <w:rPr>
          <w:rFonts w:cs="Arial"/>
          <w:sz w:val="20"/>
          <w:szCs w:val="20"/>
        </w:rPr>
      </w:pPr>
      <w:r>
        <w:rPr>
          <w:rFonts w:cs="Arial"/>
          <w:sz w:val="20"/>
          <w:szCs w:val="20"/>
        </w:rPr>
        <w:t>P</w:t>
      </w:r>
      <w:r w:rsidR="000E4D62">
        <w:rPr>
          <w:rFonts w:cs="Arial"/>
          <w:sz w:val="20"/>
          <w:szCs w:val="20"/>
        </w:rPr>
        <w:t xml:space="preserve">ožadavky </w:t>
      </w:r>
      <w:r w:rsidR="00F734C5">
        <w:rPr>
          <w:rFonts w:cs="Arial"/>
          <w:sz w:val="20"/>
          <w:szCs w:val="20"/>
        </w:rPr>
        <w:t xml:space="preserve">Objednatele </w:t>
      </w:r>
      <w:r w:rsidR="006143D2">
        <w:rPr>
          <w:rFonts w:cs="Arial"/>
          <w:sz w:val="20"/>
          <w:szCs w:val="20"/>
        </w:rPr>
        <w:t>na</w:t>
      </w:r>
      <w:r w:rsidR="00800AA6">
        <w:rPr>
          <w:rFonts w:cs="Arial"/>
          <w:sz w:val="20"/>
          <w:szCs w:val="20"/>
        </w:rPr>
        <w:t xml:space="preserve"> </w:t>
      </w:r>
      <w:r w:rsidR="00CB1FD6">
        <w:rPr>
          <w:rFonts w:cs="Arial"/>
          <w:sz w:val="20"/>
          <w:szCs w:val="20"/>
        </w:rPr>
        <w:t xml:space="preserve">dodávané zboží </w:t>
      </w:r>
      <w:r w:rsidR="00FE305D">
        <w:rPr>
          <w:rFonts w:cs="Arial"/>
          <w:sz w:val="20"/>
          <w:szCs w:val="20"/>
        </w:rPr>
        <w:t>jsou detailně stanoveny</w:t>
      </w:r>
      <w:r w:rsidR="000E4D62">
        <w:rPr>
          <w:rFonts w:cs="Arial"/>
          <w:sz w:val="20"/>
          <w:szCs w:val="20"/>
        </w:rPr>
        <w:t xml:space="preserve"> v </w:t>
      </w:r>
      <w:r w:rsidR="00735B46">
        <w:rPr>
          <w:rFonts w:cs="Arial"/>
          <w:sz w:val="20"/>
          <w:szCs w:val="20"/>
        </w:rPr>
        <w:t>p</w:t>
      </w:r>
      <w:r w:rsidR="000E4D62">
        <w:rPr>
          <w:rFonts w:cs="Arial"/>
          <w:sz w:val="20"/>
          <w:szCs w:val="20"/>
        </w:rPr>
        <w:t>říloze č</w:t>
      </w:r>
      <w:r w:rsidR="000B2803">
        <w:rPr>
          <w:rFonts w:cs="Arial"/>
          <w:sz w:val="20"/>
          <w:szCs w:val="20"/>
        </w:rPr>
        <w:t>.</w:t>
      </w:r>
      <w:r w:rsidR="000E4D62">
        <w:rPr>
          <w:rFonts w:cs="Arial"/>
          <w:sz w:val="20"/>
          <w:szCs w:val="20"/>
        </w:rPr>
        <w:t xml:space="preserve"> 1 </w:t>
      </w:r>
      <w:r w:rsidR="00B01888">
        <w:rPr>
          <w:rFonts w:cs="Arial"/>
          <w:sz w:val="20"/>
          <w:szCs w:val="20"/>
        </w:rPr>
        <w:t xml:space="preserve">a č. 2 </w:t>
      </w:r>
      <w:r w:rsidR="000E4D62">
        <w:rPr>
          <w:rFonts w:cs="Arial"/>
          <w:sz w:val="20"/>
          <w:szCs w:val="20"/>
        </w:rPr>
        <w:t>této Smlouvy.</w:t>
      </w:r>
    </w:p>
    <w:p w14:paraId="131B2F77" w14:textId="155A960E" w:rsidR="0010530E" w:rsidRPr="00E40DCF" w:rsidRDefault="0010530E" w:rsidP="0010530E">
      <w:pPr>
        <w:pStyle w:val="RLTextlnkuslovan"/>
        <w:widowControl w:val="0"/>
        <w:numPr>
          <w:ilvl w:val="1"/>
          <w:numId w:val="9"/>
        </w:numPr>
        <w:spacing w:before="120" w:line="280" w:lineRule="atLeast"/>
        <w:ind w:left="567" w:right="23" w:hanging="567"/>
        <w:rPr>
          <w:rFonts w:cs="Arial"/>
          <w:sz w:val="20"/>
          <w:szCs w:val="20"/>
        </w:rPr>
      </w:pPr>
      <w:r>
        <w:rPr>
          <w:rFonts w:cs="Arial"/>
          <w:sz w:val="20"/>
        </w:rPr>
        <w:t xml:space="preserve">Dodavatel </w:t>
      </w:r>
      <w:r w:rsidRPr="00B37E51">
        <w:rPr>
          <w:rFonts w:cs="Arial"/>
          <w:sz w:val="20"/>
        </w:rPr>
        <w:t xml:space="preserve">se zavazuje informovat kontaktní osobu </w:t>
      </w:r>
      <w:r>
        <w:rPr>
          <w:rFonts w:cs="Arial"/>
          <w:sz w:val="20"/>
        </w:rPr>
        <w:t>příslušného distribučního místa o</w:t>
      </w:r>
      <w:r w:rsidRPr="00B37E51">
        <w:rPr>
          <w:rFonts w:cs="Arial"/>
          <w:sz w:val="20"/>
        </w:rPr>
        <w:t xml:space="preserve"> konkrétní době dodání </w:t>
      </w:r>
      <w:r>
        <w:rPr>
          <w:rFonts w:cs="Arial"/>
          <w:sz w:val="20"/>
        </w:rPr>
        <w:t>zásilky</w:t>
      </w:r>
      <w:r w:rsidRPr="00B37E51">
        <w:rPr>
          <w:rFonts w:cs="Arial"/>
          <w:sz w:val="20"/>
        </w:rPr>
        <w:t xml:space="preserve">, a to nejméně </w:t>
      </w:r>
      <w:r>
        <w:rPr>
          <w:rFonts w:cs="Arial"/>
          <w:sz w:val="20"/>
        </w:rPr>
        <w:t>1</w:t>
      </w:r>
      <w:r w:rsidRPr="00B37E51">
        <w:rPr>
          <w:rFonts w:cs="Arial"/>
          <w:sz w:val="20"/>
        </w:rPr>
        <w:t xml:space="preserve"> pracovní d</w:t>
      </w:r>
      <w:r>
        <w:rPr>
          <w:rFonts w:cs="Arial"/>
          <w:sz w:val="20"/>
        </w:rPr>
        <w:t>en</w:t>
      </w:r>
      <w:r w:rsidRPr="00B37E51">
        <w:rPr>
          <w:rFonts w:cs="Arial"/>
          <w:sz w:val="20"/>
        </w:rPr>
        <w:t xml:space="preserve"> před skutečným termínem dodání, a to e</w:t>
      </w:r>
      <w:r>
        <w:rPr>
          <w:rFonts w:cs="Arial"/>
          <w:sz w:val="20"/>
        </w:rPr>
        <w:noBreakHyphen/>
      </w:r>
      <w:r w:rsidRPr="00B37E51">
        <w:rPr>
          <w:rFonts w:cs="Arial"/>
          <w:sz w:val="20"/>
        </w:rPr>
        <w:t xml:space="preserve">mailem nebo telefonicky. Výjimečně, v odůvodněných případech a z objektivních důvodů, je kontaktní osoba </w:t>
      </w:r>
      <w:r>
        <w:rPr>
          <w:rFonts w:cs="Arial"/>
          <w:sz w:val="20"/>
        </w:rPr>
        <w:t>na příslušném distribučním místě</w:t>
      </w:r>
      <w:r w:rsidRPr="00B37E51">
        <w:rPr>
          <w:rFonts w:cs="Arial"/>
          <w:sz w:val="20"/>
        </w:rPr>
        <w:t xml:space="preserve"> oprávněna žádat </w:t>
      </w:r>
      <w:r w:rsidR="00CB1FD6">
        <w:rPr>
          <w:rFonts w:cs="Arial"/>
          <w:sz w:val="20"/>
        </w:rPr>
        <w:t xml:space="preserve">Dodavatele </w:t>
      </w:r>
      <w:r w:rsidRPr="00B37E51">
        <w:rPr>
          <w:rFonts w:cs="Arial"/>
          <w:sz w:val="20"/>
        </w:rPr>
        <w:t>o stanovení náhradního termínu pro převzetí</w:t>
      </w:r>
      <w:r>
        <w:rPr>
          <w:rFonts w:cs="Arial"/>
          <w:sz w:val="20"/>
        </w:rPr>
        <w:t xml:space="preserve"> zásilky</w:t>
      </w:r>
      <w:r w:rsidRPr="00B37E51">
        <w:rPr>
          <w:rFonts w:cs="Arial"/>
          <w:sz w:val="20"/>
        </w:rPr>
        <w:t xml:space="preserve">. </w:t>
      </w:r>
    </w:p>
    <w:p w14:paraId="14F8A380" w14:textId="11CE76E9" w:rsidR="0010530E" w:rsidRPr="00E40DCF" w:rsidRDefault="0010530E" w:rsidP="0010530E">
      <w:pPr>
        <w:pStyle w:val="RLTextlnkuslovan"/>
        <w:widowControl w:val="0"/>
        <w:numPr>
          <w:ilvl w:val="1"/>
          <w:numId w:val="9"/>
        </w:numPr>
        <w:spacing w:before="120" w:line="280" w:lineRule="atLeast"/>
        <w:ind w:left="567" w:right="23" w:hanging="567"/>
        <w:rPr>
          <w:rFonts w:cs="Arial"/>
          <w:sz w:val="20"/>
          <w:szCs w:val="20"/>
        </w:rPr>
      </w:pPr>
      <w:r w:rsidRPr="00E40DCF">
        <w:rPr>
          <w:rFonts w:cs="Arial"/>
          <w:sz w:val="20"/>
        </w:rPr>
        <w:t xml:space="preserve">Dodání </w:t>
      </w:r>
      <w:r>
        <w:rPr>
          <w:rFonts w:cs="Arial"/>
          <w:sz w:val="20"/>
        </w:rPr>
        <w:t>zásilky</w:t>
      </w:r>
      <w:r w:rsidRPr="00E40DCF">
        <w:rPr>
          <w:rFonts w:cs="Arial"/>
          <w:sz w:val="20"/>
        </w:rPr>
        <w:t xml:space="preserve"> bude probíhat v pracovní dny v rozmezí od 8:00 do </w:t>
      </w:r>
      <w:r w:rsidR="00484D49" w:rsidRPr="00E40DCF">
        <w:rPr>
          <w:rFonts w:cs="Arial"/>
          <w:sz w:val="20"/>
        </w:rPr>
        <w:t>1</w:t>
      </w:r>
      <w:r w:rsidR="0006595E">
        <w:rPr>
          <w:rFonts w:cs="Arial"/>
          <w:sz w:val="20"/>
        </w:rPr>
        <w:t>6</w:t>
      </w:r>
      <w:r w:rsidRPr="00E40DCF">
        <w:rPr>
          <w:rFonts w:cs="Arial"/>
          <w:sz w:val="20"/>
        </w:rPr>
        <w:t>:00 hodin</w:t>
      </w:r>
      <w:r w:rsidR="0006595E">
        <w:rPr>
          <w:rFonts w:cs="Arial"/>
          <w:sz w:val="20"/>
        </w:rPr>
        <w:t>,</w:t>
      </w:r>
      <w:r w:rsidR="00EE6036" w:rsidRPr="00EE6036">
        <w:t xml:space="preserve"> </w:t>
      </w:r>
      <w:r w:rsidR="00EE6036" w:rsidRPr="00EE6036">
        <w:rPr>
          <w:rFonts w:cs="Arial"/>
          <w:sz w:val="20"/>
        </w:rPr>
        <w:t>v pátek od 8:00 do 14:00 hodin</w:t>
      </w:r>
      <w:r w:rsidR="00EE6036">
        <w:rPr>
          <w:rFonts w:cs="Arial"/>
          <w:sz w:val="20"/>
        </w:rPr>
        <w:t>,</w:t>
      </w:r>
      <w:r w:rsidR="0006595E">
        <w:rPr>
          <w:rFonts w:cs="Arial"/>
          <w:sz w:val="20"/>
        </w:rPr>
        <w:t xml:space="preserve"> </w:t>
      </w:r>
      <w:r w:rsidRPr="00E40DCF">
        <w:rPr>
          <w:rFonts w:cs="Arial"/>
          <w:sz w:val="20"/>
        </w:rPr>
        <w:t xml:space="preserve">v jiný čas pouze po předchozím souhlasu kontaktní osoby </w:t>
      </w:r>
      <w:r>
        <w:rPr>
          <w:rFonts w:cs="Arial"/>
          <w:sz w:val="20"/>
        </w:rPr>
        <w:t xml:space="preserve">na příslušném distribučním místě. </w:t>
      </w:r>
      <w:r w:rsidRPr="00E40DCF">
        <w:rPr>
          <w:rFonts w:cs="Arial"/>
          <w:sz w:val="20"/>
        </w:rPr>
        <w:t xml:space="preserve"> </w:t>
      </w:r>
    </w:p>
    <w:p w14:paraId="69703647" w14:textId="443E34E6" w:rsidR="00672D87" w:rsidRPr="0006595E" w:rsidRDefault="00E131ED" w:rsidP="00672D87">
      <w:pPr>
        <w:pStyle w:val="RLTextlnkuslovan"/>
        <w:widowControl w:val="0"/>
        <w:numPr>
          <w:ilvl w:val="1"/>
          <w:numId w:val="9"/>
        </w:numPr>
        <w:spacing w:before="120" w:line="280" w:lineRule="atLeast"/>
        <w:ind w:left="567" w:right="23" w:hanging="567"/>
        <w:rPr>
          <w:rFonts w:cs="Arial"/>
          <w:sz w:val="20"/>
          <w:szCs w:val="20"/>
        </w:rPr>
      </w:pPr>
      <w:r w:rsidRPr="0006595E">
        <w:rPr>
          <w:rFonts w:cs="Arial"/>
          <w:sz w:val="20"/>
        </w:rPr>
        <w:t xml:space="preserve">Objednatel si vyhrazuje právo </w:t>
      </w:r>
      <w:r w:rsidR="00CB1FD6" w:rsidRPr="0006595E">
        <w:rPr>
          <w:rFonts w:cs="Arial"/>
          <w:sz w:val="20"/>
        </w:rPr>
        <w:t xml:space="preserve">průběžné </w:t>
      </w:r>
      <w:r w:rsidRPr="0006595E">
        <w:rPr>
          <w:rFonts w:cs="Arial"/>
          <w:sz w:val="20"/>
        </w:rPr>
        <w:t xml:space="preserve">požadovat ve lhůtě 6 měsíců ode dne nabytí účinnosti této Smlouvy dodatečné dodání vizitek v max. </w:t>
      </w:r>
      <w:r w:rsidR="00672D87" w:rsidRPr="0006595E">
        <w:rPr>
          <w:rFonts w:cs="Arial"/>
          <w:sz w:val="20"/>
        </w:rPr>
        <w:t xml:space="preserve">celkovém </w:t>
      </w:r>
      <w:r w:rsidRPr="0006595E">
        <w:rPr>
          <w:rFonts w:cs="Arial"/>
          <w:sz w:val="20"/>
        </w:rPr>
        <w:t xml:space="preserve">počtu </w:t>
      </w:r>
      <w:r w:rsidR="0006595E">
        <w:rPr>
          <w:rFonts w:cs="Arial"/>
          <w:sz w:val="20"/>
        </w:rPr>
        <w:t>3.</w:t>
      </w:r>
      <w:r w:rsidR="00840791" w:rsidRPr="0006595E">
        <w:rPr>
          <w:rFonts w:cs="Arial"/>
          <w:sz w:val="20"/>
        </w:rPr>
        <w:t>0</w:t>
      </w:r>
      <w:r w:rsidRPr="0006595E">
        <w:rPr>
          <w:rFonts w:cs="Arial"/>
          <w:sz w:val="20"/>
        </w:rPr>
        <w:t>00 ks, a to při zachování</w:t>
      </w:r>
      <w:r w:rsidR="00B01888" w:rsidRPr="0006595E">
        <w:rPr>
          <w:rFonts w:cs="Arial"/>
          <w:sz w:val="20"/>
        </w:rPr>
        <w:t xml:space="preserve"> </w:t>
      </w:r>
      <w:r w:rsidR="00672D87" w:rsidRPr="0006595E">
        <w:rPr>
          <w:rFonts w:cs="Arial"/>
          <w:sz w:val="20"/>
        </w:rPr>
        <w:t>specifikace vizitek dle přílohy č. 1 této Smlouvy</w:t>
      </w:r>
      <w:r w:rsidR="00CB1FD6" w:rsidRPr="0006595E">
        <w:rPr>
          <w:rFonts w:cs="Arial"/>
          <w:sz w:val="20"/>
        </w:rPr>
        <w:t xml:space="preserve"> a </w:t>
      </w:r>
      <w:r w:rsidR="00774BA3" w:rsidRPr="0006595E">
        <w:rPr>
          <w:rFonts w:cs="Arial"/>
          <w:sz w:val="20"/>
        </w:rPr>
        <w:t>podmínek sjednaných touto Smlouv</w:t>
      </w:r>
      <w:r w:rsidR="00EE6036">
        <w:rPr>
          <w:rFonts w:cs="Arial"/>
          <w:sz w:val="20"/>
        </w:rPr>
        <w:t>ou</w:t>
      </w:r>
      <w:r w:rsidR="00B01888" w:rsidRPr="0006595E">
        <w:rPr>
          <w:rFonts w:cs="Arial"/>
          <w:sz w:val="20"/>
        </w:rPr>
        <w:t xml:space="preserve">, </w:t>
      </w:r>
      <w:r w:rsidRPr="0006595E">
        <w:rPr>
          <w:rFonts w:cs="Arial"/>
          <w:sz w:val="20"/>
        </w:rPr>
        <w:t xml:space="preserve">a </w:t>
      </w:r>
      <w:r w:rsidR="00CB1FD6" w:rsidRPr="0006595E">
        <w:rPr>
          <w:rFonts w:cs="Arial"/>
          <w:sz w:val="20"/>
        </w:rPr>
        <w:t xml:space="preserve">to </w:t>
      </w:r>
      <w:r w:rsidR="00DA603D">
        <w:rPr>
          <w:rFonts w:cs="Arial"/>
          <w:sz w:val="20"/>
        </w:rPr>
        <w:br/>
      </w:r>
      <w:r w:rsidRPr="0006595E">
        <w:rPr>
          <w:rFonts w:cs="Arial"/>
          <w:sz w:val="20"/>
        </w:rPr>
        <w:t>bez nutnosti uzavírat dodatek k této Smlouvě.</w:t>
      </w:r>
      <w:r w:rsidR="00B01888" w:rsidRPr="0006595E">
        <w:rPr>
          <w:rFonts w:cs="Arial"/>
          <w:sz w:val="20"/>
        </w:rPr>
        <w:t xml:space="preserve"> </w:t>
      </w:r>
      <w:r w:rsidR="00CB1FD6" w:rsidRPr="0006595E">
        <w:rPr>
          <w:rFonts w:cs="Arial"/>
          <w:sz w:val="20"/>
        </w:rPr>
        <w:t>Minimální hodnota jednotlivé dodatečné poptávky vizitek je Smluvními stranami sjednána ve výši 200 ks.</w:t>
      </w:r>
      <w:r w:rsidR="00691348">
        <w:rPr>
          <w:rFonts w:cs="Arial"/>
          <w:sz w:val="20"/>
        </w:rPr>
        <w:t xml:space="preserve"> Objednatel není povinen dodatečně poptat vizitky </w:t>
      </w:r>
      <w:r w:rsidR="00DA603D">
        <w:rPr>
          <w:rFonts w:cs="Arial"/>
          <w:sz w:val="20"/>
        </w:rPr>
        <w:t>v</w:t>
      </w:r>
      <w:r w:rsidR="00691348">
        <w:rPr>
          <w:rFonts w:cs="Arial"/>
          <w:sz w:val="20"/>
        </w:rPr>
        <w:t xml:space="preserve"> maximální</w:t>
      </w:r>
      <w:r w:rsidR="00244801">
        <w:rPr>
          <w:rFonts w:cs="Arial"/>
          <w:sz w:val="20"/>
        </w:rPr>
        <w:t>m</w:t>
      </w:r>
      <w:r w:rsidR="00691348">
        <w:rPr>
          <w:rFonts w:cs="Arial"/>
          <w:sz w:val="20"/>
        </w:rPr>
        <w:t xml:space="preserve"> celkovém počtu.</w:t>
      </w:r>
    </w:p>
    <w:p w14:paraId="0A515C8B" w14:textId="59A1739D" w:rsidR="00672D87" w:rsidRPr="0006595E" w:rsidRDefault="00B01888" w:rsidP="00672D87">
      <w:pPr>
        <w:pStyle w:val="RLTextlnkuslovan"/>
        <w:widowControl w:val="0"/>
        <w:numPr>
          <w:ilvl w:val="1"/>
          <w:numId w:val="9"/>
        </w:numPr>
        <w:spacing w:before="120" w:line="280" w:lineRule="atLeast"/>
        <w:ind w:left="567" w:right="23" w:hanging="567"/>
        <w:rPr>
          <w:rFonts w:cs="Arial"/>
          <w:sz w:val="20"/>
          <w:szCs w:val="20"/>
        </w:rPr>
      </w:pPr>
      <w:r w:rsidRPr="0006595E">
        <w:rPr>
          <w:rFonts w:cs="Arial"/>
          <w:sz w:val="20"/>
        </w:rPr>
        <w:t>Dodatečn</w:t>
      </w:r>
      <w:r w:rsidR="00672D87" w:rsidRPr="0006595E">
        <w:rPr>
          <w:rFonts w:cs="Arial"/>
          <w:sz w:val="20"/>
        </w:rPr>
        <w:t>á poptávka vizitek Objednatele dle odst. 3.</w:t>
      </w:r>
      <w:r w:rsidR="0010530E" w:rsidRPr="0006595E">
        <w:rPr>
          <w:rFonts w:cs="Arial"/>
          <w:sz w:val="20"/>
        </w:rPr>
        <w:t>7</w:t>
      </w:r>
      <w:r w:rsidR="00672D87" w:rsidRPr="0006595E">
        <w:rPr>
          <w:rFonts w:cs="Arial"/>
          <w:sz w:val="20"/>
        </w:rPr>
        <w:t xml:space="preserve"> tohoto článku Smlouvy bude zasílána Objednatelem na emailovou adresu kontaktní osoby Dodavatele uvedené v čl. 4 odst. 4.2 této Smlouvy a bude obsahovat minimálně:</w:t>
      </w:r>
    </w:p>
    <w:p w14:paraId="40C6F727" w14:textId="16F38384" w:rsidR="00672D87" w:rsidRPr="0006595E" w:rsidRDefault="00672D87" w:rsidP="00672D87">
      <w:pPr>
        <w:pStyle w:val="kancel"/>
        <w:numPr>
          <w:ilvl w:val="1"/>
          <w:numId w:val="22"/>
        </w:numPr>
        <w:spacing w:before="120"/>
        <w:ind w:left="1134" w:hanging="425"/>
        <w:rPr>
          <w:rFonts w:ascii="Arial" w:hAnsi="Arial" w:cs="Arial"/>
          <w:sz w:val="20"/>
        </w:rPr>
      </w:pPr>
      <w:r w:rsidRPr="0006595E">
        <w:rPr>
          <w:rFonts w:ascii="Arial" w:hAnsi="Arial" w:cs="Arial"/>
          <w:sz w:val="20"/>
        </w:rPr>
        <w:t xml:space="preserve">popis (specifikaci) objednávaných vizitek; </w:t>
      </w:r>
    </w:p>
    <w:p w14:paraId="2C046F42" w14:textId="2D9D3CE4" w:rsidR="00672D87" w:rsidRPr="0006595E" w:rsidRDefault="00672D87" w:rsidP="00672D87">
      <w:pPr>
        <w:pStyle w:val="kancel"/>
        <w:numPr>
          <w:ilvl w:val="1"/>
          <w:numId w:val="22"/>
        </w:numPr>
        <w:spacing w:before="120"/>
        <w:ind w:left="1134" w:hanging="425"/>
        <w:rPr>
          <w:rFonts w:ascii="Arial" w:hAnsi="Arial" w:cs="Arial"/>
          <w:sz w:val="20"/>
        </w:rPr>
      </w:pPr>
      <w:r w:rsidRPr="0006595E">
        <w:rPr>
          <w:rFonts w:ascii="Arial" w:hAnsi="Arial" w:cs="Arial"/>
          <w:sz w:val="20"/>
        </w:rPr>
        <w:t>požadované množství vizitek;</w:t>
      </w:r>
    </w:p>
    <w:p w14:paraId="412CF385" w14:textId="2C34D925" w:rsidR="00672D87" w:rsidRPr="0006595E" w:rsidRDefault="00672D87" w:rsidP="00672D87">
      <w:pPr>
        <w:pStyle w:val="kancel"/>
        <w:numPr>
          <w:ilvl w:val="1"/>
          <w:numId w:val="22"/>
        </w:numPr>
        <w:spacing w:before="120"/>
        <w:ind w:left="1134" w:hanging="425"/>
        <w:rPr>
          <w:rFonts w:ascii="Arial" w:hAnsi="Arial" w:cs="Arial"/>
          <w:sz w:val="20"/>
        </w:rPr>
      </w:pPr>
      <w:r w:rsidRPr="0006595E">
        <w:rPr>
          <w:rFonts w:ascii="Arial" w:hAnsi="Arial" w:cs="Arial"/>
          <w:sz w:val="20"/>
        </w:rPr>
        <w:t>distribuční místo, do kterého mají být vizitky Prodávajícím dodány;</w:t>
      </w:r>
    </w:p>
    <w:p w14:paraId="74870629" w14:textId="68BEC3F6" w:rsidR="00672D87" w:rsidRPr="0006595E" w:rsidRDefault="00672D87" w:rsidP="00672D87">
      <w:pPr>
        <w:pStyle w:val="kancel"/>
        <w:numPr>
          <w:ilvl w:val="1"/>
          <w:numId w:val="22"/>
        </w:numPr>
        <w:spacing w:before="120"/>
        <w:ind w:left="1134" w:hanging="425"/>
        <w:rPr>
          <w:rFonts w:ascii="Arial" w:hAnsi="Arial" w:cs="Arial"/>
          <w:sz w:val="20"/>
        </w:rPr>
      </w:pPr>
      <w:r w:rsidRPr="0006595E">
        <w:rPr>
          <w:rFonts w:ascii="Arial" w:hAnsi="Arial" w:cs="Arial"/>
          <w:sz w:val="20"/>
        </w:rPr>
        <w:t>kontaktní osobu;</w:t>
      </w:r>
    </w:p>
    <w:p w14:paraId="6FE6588C" w14:textId="77777777" w:rsidR="00672D87" w:rsidRPr="0006595E" w:rsidRDefault="00672D87" w:rsidP="00672D87">
      <w:pPr>
        <w:pStyle w:val="kancel"/>
        <w:numPr>
          <w:ilvl w:val="1"/>
          <w:numId w:val="22"/>
        </w:numPr>
        <w:spacing w:before="120"/>
        <w:ind w:left="1134" w:hanging="425"/>
        <w:rPr>
          <w:rFonts w:ascii="Arial" w:hAnsi="Arial" w:cs="Arial"/>
          <w:sz w:val="20"/>
        </w:rPr>
      </w:pPr>
      <w:r w:rsidRPr="0006595E">
        <w:rPr>
          <w:rFonts w:ascii="Arial" w:hAnsi="Arial" w:cs="Arial"/>
          <w:sz w:val="20"/>
        </w:rPr>
        <w:t>fakturační adresu.</w:t>
      </w:r>
    </w:p>
    <w:p w14:paraId="003A0B9E" w14:textId="40525E1D" w:rsidR="00672D87" w:rsidRPr="0006595E" w:rsidRDefault="00672D87" w:rsidP="00672D87">
      <w:pPr>
        <w:pStyle w:val="RLTextlnkuslovan"/>
        <w:widowControl w:val="0"/>
        <w:numPr>
          <w:ilvl w:val="1"/>
          <w:numId w:val="9"/>
        </w:numPr>
        <w:spacing w:before="120" w:line="280" w:lineRule="atLeast"/>
        <w:ind w:left="567" w:right="23" w:hanging="567"/>
        <w:rPr>
          <w:rFonts w:cs="Arial"/>
          <w:sz w:val="20"/>
        </w:rPr>
      </w:pPr>
      <w:r w:rsidRPr="0006595E">
        <w:rPr>
          <w:rFonts w:cs="Arial"/>
          <w:sz w:val="20"/>
        </w:rPr>
        <w:t>Dodavatel se zavazuje nejpozději do 2 pracovních dnů ode dne obdržení dodatečné poptávky vizitek dle odst. 3.</w:t>
      </w:r>
      <w:r w:rsidR="0010530E" w:rsidRPr="0006595E">
        <w:rPr>
          <w:rFonts w:cs="Arial"/>
          <w:sz w:val="20"/>
        </w:rPr>
        <w:t>7</w:t>
      </w:r>
      <w:r w:rsidRPr="0006595E">
        <w:rPr>
          <w:rFonts w:cs="Arial"/>
          <w:sz w:val="20"/>
        </w:rPr>
        <w:t xml:space="preserve"> tohoto článku Smlouvy, její přijetí potvrdit, a to na e-mailovou adresu, z níž byla </w:t>
      </w:r>
      <w:r w:rsidR="00CB1FD6" w:rsidRPr="0006595E">
        <w:rPr>
          <w:rFonts w:cs="Arial"/>
          <w:sz w:val="20"/>
        </w:rPr>
        <w:t xml:space="preserve">příslušná dodatečná </w:t>
      </w:r>
      <w:r w:rsidRPr="0006595E">
        <w:rPr>
          <w:rFonts w:cs="Arial"/>
          <w:sz w:val="20"/>
        </w:rPr>
        <w:t>poptávka učiněna. V případě, že Dodavatel nepotvrdí dodatečnou poptávku ve stanovené lhůtě, příp. dodatečnou poptávk</w:t>
      </w:r>
      <w:r w:rsidR="00CB1FD6" w:rsidRPr="0006595E">
        <w:rPr>
          <w:rFonts w:cs="Arial"/>
          <w:sz w:val="20"/>
        </w:rPr>
        <w:t>u</w:t>
      </w:r>
      <w:r w:rsidRPr="0006595E">
        <w:rPr>
          <w:rFonts w:cs="Arial"/>
          <w:sz w:val="20"/>
        </w:rPr>
        <w:t xml:space="preserve"> odmítne bez relevantního zdůvodnění, Objednatel bez zbytečného odkladu odešle Dodavateli </w:t>
      </w:r>
      <w:r w:rsidR="00CB1FD6" w:rsidRPr="0006595E">
        <w:rPr>
          <w:rFonts w:cs="Arial"/>
          <w:sz w:val="20"/>
        </w:rPr>
        <w:t xml:space="preserve">příslušnou dodatečnou </w:t>
      </w:r>
      <w:r w:rsidRPr="0006595E">
        <w:rPr>
          <w:rFonts w:cs="Arial"/>
          <w:sz w:val="20"/>
        </w:rPr>
        <w:t>poptávku opětovně s novou lhůtou pro potvrzení ze strany Dodavatele.</w:t>
      </w:r>
      <w:r w:rsidR="0010530E" w:rsidRPr="0006595E">
        <w:rPr>
          <w:rFonts w:cs="Arial"/>
          <w:sz w:val="20"/>
        </w:rPr>
        <w:t xml:space="preserve"> </w:t>
      </w:r>
    </w:p>
    <w:p w14:paraId="3C9CB773" w14:textId="1AC4B4B0" w:rsidR="00672D87" w:rsidRPr="0006595E" w:rsidRDefault="00672D87" w:rsidP="00672D87">
      <w:pPr>
        <w:pStyle w:val="RLTextlnkuslovan"/>
        <w:widowControl w:val="0"/>
        <w:numPr>
          <w:ilvl w:val="1"/>
          <w:numId w:val="9"/>
        </w:numPr>
        <w:spacing w:before="120" w:line="280" w:lineRule="atLeast"/>
        <w:ind w:left="567" w:right="23" w:hanging="567"/>
        <w:rPr>
          <w:rFonts w:cs="Arial"/>
          <w:sz w:val="20"/>
        </w:rPr>
      </w:pPr>
      <w:r w:rsidRPr="0006595E">
        <w:rPr>
          <w:rFonts w:cs="Arial"/>
          <w:sz w:val="20"/>
        </w:rPr>
        <w:t>V případě pochybností ohledně údajů uvedených v d</w:t>
      </w:r>
      <w:r w:rsidR="00CB1FD6" w:rsidRPr="0006595E">
        <w:rPr>
          <w:rFonts w:cs="Arial"/>
          <w:sz w:val="20"/>
        </w:rPr>
        <w:t>odatečné</w:t>
      </w:r>
      <w:r w:rsidRPr="0006595E">
        <w:rPr>
          <w:rFonts w:cs="Arial"/>
          <w:sz w:val="20"/>
        </w:rPr>
        <w:t xml:space="preserve"> poptávce se Dodavatel zavazuje vyžádat si od Objednatele bezodkladně, nejpozději do konce lhůty pro potvrzení přijetí př</w:t>
      </w:r>
      <w:r w:rsidR="00CB1FD6" w:rsidRPr="0006595E">
        <w:rPr>
          <w:rFonts w:cs="Arial"/>
          <w:sz w:val="20"/>
        </w:rPr>
        <w:t>íslušné dodatečné</w:t>
      </w:r>
      <w:r w:rsidRPr="0006595E">
        <w:rPr>
          <w:rFonts w:cs="Arial"/>
          <w:sz w:val="20"/>
        </w:rPr>
        <w:t xml:space="preserve"> poptávky dle odst. </w:t>
      </w:r>
      <w:r w:rsidR="0010530E" w:rsidRPr="0006595E">
        <w:rPr>
          <w:rFonts w:cs="Arial"/>
          <w:sz w:val="20"/>
        </w:rPr>
        <w:t>3.9</w:t>
      </w:r>
      <w:r w:rsidRPr="0006595E">
        <w:rPr>
          <w:rFonts w:cs="Arial"/>
          <w:sz w:val="20"/>
        </w:rPr>
        <w:t xml:space="preserve"> tohoto článku </w:t>
      </w:r>
      <w:r w:rsidR="0010530E" w:rsidRPr="0006595E">
        <w:rPr>
          <w:rFonts w:cs="Arial"/>
          <w:sz w:val="20"/>
        </w:rPr>
        <w:t>Smlouvy</w:t>
      </w:r>
      <w:r w:rsidRPr="0006595E">
        <w:rPr>
          <w:rFonts w:cs="Arial"/>
          <w:sz w:val="20"/>
        </w:rPr>
        <w:t xml:space="preserve">, doplňující informace, neučiní-li tak, má se za to, že </w:t>
      </w:r>
      <w:r w:rsidR="0010530E" w:rsidRPr="0006595E">
        <w:rPr>
          <w:rFonts w:cs="Arial"/>
          <w:sz w:val="20"/>
        </w:rPr>
        <w:t>dodatečná poptávka</w:t>
      </w:r>
      <w:r w:rsidRPr="0006595E">
        <w:rPr>
          <w:rFonts w:cs="Arial"/>
          <w:sz w:val="20"/>
        </w:rPr>
        <w:t xml:space="preserve"> je dostatečně určitá a </w:t>
      </w:r>
      <w:r w:rsidR="0010530E" w:rsidRPr="0006595E">
        <w:rPr>
          <w:rFonts w:cs="Arial"/>
          <w:sz w:val="20"/>
        </w:rPr>
        <w:t xml:space="preserve">Dodavatel </w:t>
      </w:r>
      <w:r w:rsidRPr="0006595E">
        <w:rPr>
          <w:rFonts w:cs="Arial"/>
          <w:sz w:val="20"/>
        </w:rPr>
        <w:t xml:space="preserve">není oprávněn se zprostit odpovědnosti za řádné a včasné </w:t>
      </w:r>
      <w:r w:rsidR="00CB1FD6" w:rsidRPr="0006595E">
        <w:rPr>
          <w:rFonts w:cs="Arial"/>
          <w:sz w:val="20"/>
        </w:rPr>
        <w:t>dodání dodatečně poptaných vizitek.</w:t>
      </w:r>
    </w:p>
    <w:p w14:paraId="462A201F" w14:textId="74032F92" w:rsidR="00672D87" w:rsidRPr="0006595E" w:rsidRDefault="0010530E" w:rsidP="00672D87">
      <w:pPr>
        <w:pStyle w:val="RLTextlnkuslovan"/>
        <w:widowControl w:val="0"/>
        <w:numPr>
          <w:ilvl w:val="1"/>
          <w:numId w:val="9"/>
        </w:numPr>
        <w:spacing w:before="120" w:line="280" w:lineRule="atLeast"/>
        <w:ind w:left="567" w:right="23" w:hanging="567"/>
        <w:rPr>
          <w:rFonts w:cs="Arial"/>
          <w:sz w:val="20"/>
        </w:rPr>
      </w:pPr>
      <w:r w:rsidRPr="0006595E">
        <w:rPr>
          <w:rFonts w:cs="Arial"/>
          <w:sz w:val="20"/>
        </w:rPr>
        <w:t xml:space="preserve">Doba dodání dodatečně poptaných vizitek je sjednána v délce 10 pracovních dnů ode dne potvrzení </w:t>
      </w:r>
      <w:r w:rsidR="00CB1FD6" w:rsidRPr="0006595E">
        <w:rPr>
          <w:rFonts w:cs="Arial"/>
          <w:sz w:val="20"/>
        </w:rPr>
        <w:t>dodatečné</w:t>
      </w:r>
      <w:r w:rsidRPr="0006595E">
        <w:rPr>
          <w:rFonts w:cs="Arial"/>
          <w:sz w:val="20"/>
        </w:rPr>
        <w:t xml:space="preserve"> poptávky ze strany Dodavatele v souladu s odst. 3.9 tohoto článku Smlouvy.</w:t>
      </w:r>
    </w:p>
    <w:p w14:paraId="4E04F7A5" w14:textId="77777777" w:rsidR="0010530E" w:rsidRDefault="0010530E">
      <w:pPr>
        <w:suppressAutoHyphens w:val="0"/>
        <w:overflowPunct/>
        <w:autoSpaceDE/>
        <w:textAlignment w:val="auto"/>
        <w:rPr>
          <w:rFonts w:cs="Arial"/>
          <w:b/>
          <w:bCs/>
          <w:sz w:val="20"/>
        </w:rPr>
      </w:pPr>
      <w:r>
        <w:rPr>
          <w:rFonts w:cs="Arial"/>
          <w:b/>
          <w:bCs/>
          <w:sz w:val="20"/>
        </w:rPr>
        <w:br w:type="page"/>
      </w:r>
    </w:p>
    <w:p w14:paraId="30946609" w14:textId="3CD4E293" w:rsidR="002447B7" w:rsidRDefault="002447B7" w:rsidP="00F44055">
      <w:pPr>
        <w:widowControl w:val="0"/>
        <w:tabs>
          <w:tab w:val="left" w:pos="0"/>
        </w:tabs>
        <w:suppressAutoHyphens w:val="0"/>
        <w:spacing w:before="360" w:after="120" w:line="280" w:lineRule="atLeast"/>
        <w:jc w:val="center"/>
        <w:rPr>
          <w:rFonts w:cs="Arial"/>
          <w:b/>
          <w:bCs/>
          <w:sz w:val="20"/>
        </w:rPr>
      </w:pPr>
      <w:r>
        <w:rPr>
          <w:rFonts w:cs="Arial"/>
          <w:b/>
          <w:bCs/>
          <w:sz w:val="20"/>
        </w:rPr>
        <w:lastRenderedPageBreak/>
        <w:t xml:space="preserve">Článek </w:t>
      </w:r>
      <w:r w:rsidR="00160C18">
        <w:rPr>
          <w:rFonts w:cs="Arial"/>
          <w:b/>
          <w:bCs/>
          <w:sz w:val="20"/>
        </w:rPr>
        <w:t>4</w:t>
      </w:r>
      <w:r>
        <w:rPr>
          <w:rFonts w:cs="Arial"/>
          <w:b/>
          <w:bCs/>
          <w:sz w:val="20"/>
        </w:rPr>
        <w:t xml:space="preserve"> </w:t>
      </w:r>
    </w:p>
    <w:p w14:paraId="481B223D" w14:textId="61AAB491" w:rsidR="002447B7" w:rsidRDefault="00724498" w:rsidP="00F44055">
      <w:pPr>
        <w:widowControl w:val="0"/>
        <w:tabs>
          <w:tab w:val="left" w:pos="0"/>
        </w:tabs>
        <w:suppressAutoHyphens w:val="0"/>
        <w:spacing w:before="120" w:after="120" w:line="280" w:lineRule="atLeast"/>
        <w:jc w:val="center"/>
        <w:rPr>
          <w:rFonts w:cs="Arial"/>
          <w:b/>
          <w:bCs/>
          <w:sz w:val="20"/>
        </w:rPr>
      </w:pPr>
      <w:r>
        <w:rPr>
          <w:rFonts w:cs="Arial"/>
          <w:b/>
          <w:bCs/>
          <w:sz w:val="20"/>
        </w:rPr>
        <w:t xml:space="preserve">KONTAKTNÍ OSOBY </w:t>
      </w:r>
    </w:p>
    <w:p w14:paraId="53FD5620" w14:textId="37D936A3" w:rsidR="002447B7" w:rsidRPr="00D00773" w:rsidRDefault="002447B7" w:rsidP="0076087C">
      <w:pPr>
        <w:pStyle w:val="RLTextlnkuslovan"/>
        <w:widowControl w:val="0"/>
        <w:numPr>
          <w:ilvl w:val="1"/>
          <w:numId w:val="10"/>
        </w:numPr>
        <w:spacing w:before="12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735B46">
        <w:rPr>
          <w:rFonts w:cs="Arial"/>
          <w:sz w:val="20"/>
          <w:szCs w:val="20"/>
        </w:rPr>
        <w:t xml:space="preserve">písemně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j</w:t>
      </w:r>
      <w:r w:rsidR="001018BA">
        <w:rPr>
          <w:rFonts w:cs="Arial"/>
          <w:sz w:val="20"/>
          <w:szCs w:val="20"/>
        </w:rPr>
        <w:t>e</w:t>
      </w:r>
      <w:r w:rsidR="008D13F0">
        <w:rPr>
          <w:rFonts w:cs="Arial"/>
          <w:sz w:val="20"/>
          <w:szCs w:val="20"/>
        </w:rPr>
        <w:t xml:space="preserve"> </w:t>
      </w:r>
      <w:r w:rsidR="00DD7935" w:rsidRPr="009808B5">
        <w:rPr>
          <w:rFonts w:cs="Arial"/>
          <w:i/>
          <w:iCs/>
          <w:color w:val="FFFFFF"/>
          <w:sz w:val="20"/>
          <w:szCs w:val="20"/>
          <w:shd w:val="clear" w:color="auto" w:fill="000000"/>
        </w:rPr>
        <w:t>neveřejný údaj</w:t>
      </w:r>
      <w:r w:rsidR="00DD7935">
        <w:rPr>
          <w:rFonts w:cs="Arial"/>
          <w:sz w:val="20"/>
        </w:rPr>
        <w:t xml:space="preserve">, </w:t>
      </w:r>
      <w:r w:rsidRPr="005C4323">
        <w:rPr>
          <w:rFonts w:cs="Arial"/>
          <w:sz w:val="20"/>
          <w:szCs w:val="20"/>
        </w:rPr>
        <w:t>e-mail:</w:t>
      </w:r>
      <w:r w:rsidR="00D00773" w:rsidRPr="005C4323">
        <w:rPr>
          <w:rFonts w:cs="Arial"/>
          <w:sz w:val="20"/>
          <w:szCs w:val="20"/>
        </w:rPr>
        <w:t xml:space="preserve"> </w:t>
      </w:r>
      <w:r w:rsidR="00DD7935" w:rsidRPr="009808B5">
        <w:rPr>
          <w:rFonts w:cs="Arial"/>
          <w:i/>
          <w:iCs/>
          <w:color w:val="FFFFFF"/>
          <w:sz w:val="20"/>
          <w:szCs w:val="20"/>
          <w:shd w:val="clear" w:color="auto" w:fill="000000"/>
        </w:rPr>
        <w:t>neveřejný údaj</w:t>
      </w:r>
      <w:r w:rsidR="00FD40B8">
        <w:rPr>
          <w:rFonts w:cs="Arial"/>
          <w:sz w:val="20"/>
          <w:szCs w:val="20"/>
        </w:rPr>
        <w:t>,</w:t>
      </w:r>
      <w:r w:rsidR="008F5434" w:rsidRPr="0010530E">
        <w:rPr>
          <w:rFonts w:cs="Arial"/>
          <w:sz w:val="20"/>
          <w:szCs w:val="20"/>
        </w:rPr>
        <w:t xml:space="preserve"> </w:t>
      </w:r>
      <w:r w:rsidR="008C084C" w:rsidRPr="0010530E">
        <w:rPr>
          <w:rFonts w:cs="Arial"/>
          <w:sz w:val="20"/>
          <w:szCs w:val="20"/>
        </w:rPr>
        <w:t>tel</w:t>
      </w:r>
      <w:r w:rsidR="00DF68DA" w:rsidRPr="0010530E">
        <w:rPr>
          <w:rFonts w:cs="Arial"/>
          <w:sz w:val="20"/>
          <w:szCs w:val="20"/>
        </w:rPr>
        <w:t>.</w:t>
      </w:r>
      <w:r w:rsidR="00A8063A" w:rsidRPr="0010530E">
        <w:rPr>
          <w:rFonts w:cs="Arial"/>
          <w:sz w:val="20"/>
          <w:szCs w:val="20"/>
        </w:rPr>
        <w:t>:</w:t>
      </w:r>
      <w:r w:rsidR="00DF68DA" w:rsidRPr="0010530E">
        <w:rPr>
          <w:rFonts w:cs="Arial"/>
          <w:sz w:val="20"/>
          <w:szCs w:val="20"/>
        </w:rPr>
        <w:t> </w:t>
      </w:r>
      <w:r w:rsidR="00FD40B8">
        <w:rPr>
          <w:rFonts w:cs="Arial"/>
          <w:sz w:val="20"/>
          <w:szCs w:val="20"/>
        </w:rPr>
        <w:t>(</w:t>
      </w:r>
      <w:r w:rsidR="00DD7935" w:rsidRPr="009808B5">
        <w:rPr>
          <w:rFonts w:cs="Arial"/>
          <w:i/>
          <w:iCs/>
          <w:color w:val="FFFFFF"/>
          <w:sz w:val="20"/>
          <w:szCs w:val="20"/>
          <w:shd w:val="clear" w:color="auto" w:fill="000000"/>
        </w:rPr>
        <w:t>neveřejný údaj</w:t>
      </w:r>
      <w:r w:rsidR="00DD7935">
        <w:rPr>
          <w:rFonts w:cs="Arial"/>
          <w:i/>
          <w:iCs/>
          <w:color w:val="FFFFFF"/>
          <w:sz w:val="20"/>
          <w:szCs w:val="20"/>
          <w:shd w:val="clear" w:color="auto" w:fill="000000"/>
        </w:rPr>
        <w:t>).</w:t>
      </w:r>
    </w:p>
    <w:p w14:paraId="6D9C6D2D" w14:textId="7D5466B6" w:rsidR="008915CF" w:rsidRDefault="002447B7" w:rsidP="0076087C">
      <w:pPr>
        <w:pStyle w:val="RLTextlnkuslovan"/>
        <w:widowControl w:val="0"/>
        <w:numPr>
          <w:ilvl w:val="1"/>
          <w:numId w:val="10"/>
        </w:numPr>
        <w:spacing w:before="12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00735B46">
        <w:rPr>
          <w:rFonts w:cs="Arial"/>
          <w:sz w:val="20"/>
          <w:szCs w:val="20"/>
        </w:rPr>
        <w:t xml:space="preserve">písemně </w:t>
      </w:r>
      <w:r w:rsidRPr="00A428E7">
        <w:rPr>
          <w:rFonts w:cs="Arial"/>
          <w:sz w:val="20"/>
          <w:szCs w:val="20"/>
        </w:rPr>
        <w:t>Objednateli jinak, je</w:t>
      </w:r>
      <w:r w:rsidR="00427325">
        <w:rPr>
          <w:rFonts w:cs="Arial"/>
          <w:sz w:val="20"/>
          <w:szCs w:val="20"/>
        </w:rPr>
        <w:t>:</w:t>
      </w:r>
      <w:r w:rsidRPr="00A428E7">
        <w:rPr>
          <w:rFonts w:cs="Arial"/>
          <w:sz w:val="20"/>
          <w:szCs w:val="20"/>
        </w:rPr>
        <w:t xml:space="preserve"> </w:t>
      </w:r>
      <w:r w:rsidR="00DD7935" w:rsidRPr="009808B5">
        <w:rPr>
          <w:rFonts w:cs="Arial"/>
          <w:i/>
          <w:iCs/>
          <w:color w:val="FFFFFF"/>
          <w:sz w:val="20"/>
          <w:szCs w:val="20"/>
          <w:shd w:val="clear" w:color="auto" w:fill="000000"/>
        </w:rPr>
        <w:t>neveřejný údaj</w:t>
      </w:r>
      <w:r w:rsidR="00DD7935" w:rsidRPr="00503EF6">
        <w:rPr>
          <w:rFonts w:cs="Arial"/>
          <w:sz w:val="20"/>
        </w:rPr>
        <w:t xml:space="preserve"> </w:t>
      </w:r>
      <w:r w:rsidR="002F08C8" w:rsidRPr="005C4323">
        <w:rPr>
          <w:rFonts w:cs="Arial"/>
          <w:sz w:val="20"/>
          <w:szCs w:val="20"/>
        </w:rPr>
        <w:t>e-mail:</w:t>
      </w:r>
      <w:r w:rsidR="00102B92">
        <w:rPr>
          <w:rFonts w:cs="Arial"/>
          <w:sz w:val="20"/>
          <w:szCs w:val="20"/>
        </w:rPr>
        <w:t xml:space="preserve"> </w:t>
      </w:r>
      <w:r w:rsidR="00DD7935" w:rsidRPr="009808B5">
        <w:rPr>
          <w:rFonts w:cs="Arial"/>
          <w:i/>
          <w:iCs/>
          <w:color w:val="FFFFFF"/>
          <w:sz w:val="20"/>
          <w:szCs w:val="20"/>
          <w:shd w:val="clear" w:color="auto" w:fill="000000"/>
        </w:rPr>
        <w:t>neveřejný údaj</w:t>
      </w:r>
      <w:r w:rsidR="002F08C8">
        <w:rPr>
          <w:rFonts w:cs="Arial"/>
          <w:sz w:val="20"/>
          <w:szCs w:val="20"/>
        </w:rPr>
        <w:t>,</w:t>
      </w:r>
      <w:r w:rsidR="008F5434">
        <w:rPr>
          <w:rFonts w:cs="Arial"/>
          <w:sz w:val="20"/>
          <w:szCs w:val="20"/>
        </w:rPr>
        <w:t xml:space="preserve"> </w:t>
      </w:r>
      <w:r w:rsidR="002F08C8">
        <w:rPr>
          <w:rFonts w:cs="Arial"/>
          <w:sz w:val="20"/>
          <w:szCs w:val="20"/>
        </w:rPr>
        <w:t>tel.</w:t>
      </w:r>
      <w:r w:rsidR="00A8063A">
        <w:rPr>
          <w:rFonts w:cs="Arial"/>
          <w:sz w:val="20"/>
          <w:szCs w:val="20"/>
        </w:rPr>
        <w:t xml:space="preserve">: </w:t>
      </w:r>
      <w:r w:rsidR="00DD7935" w:rsidRPr="009808B5">
        <w:rPr>
          <w:rFonts w:cs="Arial"/>
          <w:i/>
          <w:iCs/>
          <w:color w:val="FFFFFF"/>
          <w:sz w:val="20"/>
          <w:szCs w:val="20"/>
          <w:shd w:val="clear" w:color="auto" w:fill="000000"/>
        </w:rPr>
        <w:t>neveřejný údaj</w:t>
      </w:r>
      <w:r w:rsidR="00102B92">
        <w:rPr>
          <w:rFonts w:cs="Arial"/>
          <w:sz w:val="20"/>
          <w:szCs w:val="20"/>
        </w:rPr>
        <w:t>.</w:t>
      </w:r>
      <w:r w:rsidR="008F5434">
        <w:rPr>
          <w:rFonts w:cs="Arial"/>
          <w:sz w:val="20"/>
          <w:szCs w:val="20"/>
        </w:rPr>
        <w:t xml:space="preserve"> </w:t>
      </w:r>
      <w:r w:rsidR="00102B92">
        <w:rPr>
          <w:rFonts w:cs="Arial"/>
          <w:sz w:val="20"/>
          <w:szCs w:val="20"/>
        </w:rPr>
        <w:t xml:space="preserve"> </w:t>
      </w:r>
    </w:p>
    <w:p w14:paraId="78EF3C94" w14:textId="49CD3D05" w:rsidR="003811D5" w:rsidRPr="002F08C8" w:rsidRDefault="003811D5" w:rsidP="0076087C">
      <w:pPr>
        <w:pStyle w:val="RLTextlnkuslovan"/>
        <w:widowControl w:val="0"/>
        <w:numPr>
          <w:ilvl w:val="1"/>
          <w:numId w:val="10"/>
        </w:numPr>
        <w:spacing w:before="120" w:line="280" w:lineRule="atLeast"/>
        <w:ind w:left="567" w:hanging="567"/>
        <w:rPr>
          <w:rFonts w:cs="Arial"/>
          <w:sz w:val="20"/>
          <w:szCs w:val="20"/>
        </w:rPr>
      </w:pPr>
      <w:r>
        <w:rPr>
          <w:rFonts w:cs="Arial"/>
          <w:sz w:val="20"/>
          <w:szCs w:val="20"/>
        </w:rPr>
        <w:t>Nebude-li v této Smlouvě uvedeno jinak, veškerá komunikace Smluvních stran bude probíhat prostřednictvím kontaktních osob uvedených v tomto článku Smlouvy.</w:t>
      </w:r>
    </w:p>
    <w:p w14:paraId="7ADC1E78" w14:textId="3B5D9354" w:rsidR="00BB6C83" w:rsidRPr="0036293E" w:rsidRDefault="006A6434" w:rsidP="00F44055">
      <w:pPr>
        <w:widowControl w:val="0"/>
        <w:tabs>
          <w:tab w:val="left" w:pos="0"/>
        </w:tabs>
        <w:suppressAutoHyphens w:val="0"/>
        <w:spacing w:before="360" w:after="120" w:line="280" w:lineRule="atLeast"/>
        <w:jc w:val="center"/>
        <w:rPr>
          <w:rFonts w:cs="Arial"/>
          <w:b/>
          <w:bCs/>
          <w:sz w:val="20"/>
        </w:rPr>
      </w:pPr>
      <w:r>
        <w:rPr>
          <w:rFonts w:cs="Arial"/>
          <w:b/>
          <w:bCs/>
          <w:sz w:val="20"/>
        </w:rPr>
        <w:t xml:space="preserve">Článek </w:t>
      </w:r>
      <w:r w:rsidR="00160C18">
        <w:rPr>
          <w:rFonts w:cs="Arial"/>
          <w:b/>
          <w:bCs/>
          <w:sz w:val="20"/>
        </w:rPr>
        <w:t>5</w:t>
      </w:r>
    </w:p>
    <w:p w14:paraId="6989E457" w14:textId="2F153B7E" w:rsidR="00924F16" w:rsidRPr="0036293E" w:rsidRDefault="000C3D67" w:rsidP="00F44055">
      <w:pPr>
        <w:widowControl w:val="0"/>
        <w:tabs>
          <w:tab w:val="left" w:pos="0"/>
        </w:tabs>
        <w:suppressAutoHyphens w:val="0"/>
        <w:spacing w:before="120" w:after="120" w:line="280" w:lineRule="atLeast"/>
        <w:jc w:val="center"/>
        <w:rPr>
          <w:rFonts w:cs="Arial"/>
          <w:b/>
          <w:bCs/>
          <w:sz w:val="20"/>
        </w:rPr>
      </w:pPr>
      <w:r>
        <w:rPr>
          <w:rFonts w:cs="Arial"/>
          <w:b/>
          <w:bCs/>
          <w:sz w:val="20"/>
        </w:rPr>
        <w:t>SOUČINNOST</w:t>
      </w:r>
      <w:r w:rsidR="003811D5">
        <w:rPr>
          <w:rFonts w:cs="Arial"/>
          <w:b/>
          <w:bCs/>
          <w:sz w:val="20"/>
        </w:rPr>
        <w:t xml:space="preserve"> SMLUVNÍCH STRAN</w:t>
      </w:r>
    </w:p>
    <w:p w14:paraId="756751EB" w14:textId="77777777" w:rsidR="005D46D2" w:rsidRDefault="00BB6C83" w:rsidP="0076087C">
      <w:pPr>
        <w:pStyle w:val="RLTextlnkuslovan"/>
        <w:widowControl w:val="0"/>
        <w:numPr>
          <w:ilvl w:val="1"/>
          <w:numId w:val="11"/>
        </w:numPr>
        <w:spacing w:before="120" w:line="280" w:lineRule="atLeast"/>
        <w:ind w:left="567" w:hanging="567"/>
        <w:rPr>
          <w:rFonts w:cs="Arial"/>
          <w:sz w:val="20"/>
          <w:szCs w:val="20"/>
        </w:rPr>
      </w:pPr>
      <w:r w:rsidRPr="00503EF6">
        <w:rPr>
          <w:rFonts w:cs="Arial"/>
          <w:sz w:val="20"/>
          <w:szCs w:val="20"/>
        </w:rPr>
        <w:t xml:space="preserve">Smluvní strany </w:t>
      </w:r>
      <w:r w:rsidR="006274CC">
        <w:rPr>
          <w:rFonts w:cs="Arial"/>
          <w:sz w:val="20"/>
          <w:szCs w:val="20"/>
        </w:rPr>
        <w:t>se zavazují</w:t>
      </w:r>
      <w:r w:rsidRPr="00503EF6">
        <w:rPr>
          <w:rFonts w:cs="Arial"/>
          <w:sz w:val="20"/>
          <w:szCs w:val="20"/>
        </w:rPr>
        <w:t xml:space="preserve"> vzájemně spolupracovat a</w:t>
      </w:r>
      <w:r w:rsidR="006B20DD" w:rsidRPr="00503EF6">
        <w:rPr>
          <w:rFonts w:cs="Arial"/>
          <w:sz w:val="20"/>
          <w:szCs w:val="20"/>
        </w:rPr>
        <w:t xml:space="preserve"> informovat</w:t>
      </w:r>
      <w:r w:rsidRPr="00503EF6">
        <w:rPr>
          <w:rFonts w:cs="Arial"/>
          <w:sz w:val="20"/>
          <w:szCs w:val="20"/>
        </w:rPr>
        <w:t xml:space="preserve"> </w:t>
      </w:r>
      <w:r w:rsidR="003811D5">
        <w:rPr>
          <w:rFonts w:cs="Arial"/>
          <w:sz w:val="20"/>
          <w:szCs w:val="20"/>
        </w:rPr>
        <w:t xml:space="preserve">se </w:t>
      </w:r>
      <w:r w:rsidRPr="00503EF6">
        <w:rPr>
          <w:rFonts w:cs="Arial"/>
          <w:sz w:val="20"/>
          <w:szCs w:val="20"/>
        </w:rPr>
        <w:t>o veškerých skutečnostech, které jsou nebo mohou být důležité pro řádné</w:t>
      </w:r>
      <w:r w:rsidR="003811D5">
        <w:rPr>
          <w:rFonts w:cs="Arial"/>
          <w:sz w:val="20"/>
          <w:szCs w:val="20"/>
        </w:rPr>
        <w:t xml:space="preserve"> a včasné</w:t>
      </w:r>
      <w:r w:rsidRPr="00503EF6">
        <w:rPr>
          <w:rFonts w:cs="Arial"/>
          <w:sz w:val="20"/>
          <w:szCs w:val="20"/>
        </w:rPr>
        <w:t xml:space="preserve"> plnění této Smlouvy</w:t>
      </w:r>
      <w:r w:rsidR="00856269">
        <w:rPr>
          <w:rFonts w:cs="Arial"/>
          <w:sz w:val="20"/>
          <w:szCs w:val="20"/>
        </w:rPr>
        <w:t>.</w:t>
      </w:r>
    </w:p>
    <w:p w14:paraId="3B8872CB" w14:textId="455D528D" w:rsidR="00E53137" w:rsidRPr="003019DD" w:rsidRDefault="00BB6C83" w:rsidP="0076087C">
      <w:pPr>
        <w:pStyle w:val="RLTextlnkuslovan"/>
        <w:widowControl w:val="0"/>
        <w:numPr>
          <w:ilvl w:val="1"/>
          <w:numId w:val="11"/>
        </w:numPr>
        <w:spacing w:before="120" w:line="280" w:lineRule="atLeast"/>
        <w:ind w:left="567" w:hanging="567"/>
        <w:rPr>
          <w:rFonts w:cs="Arial"/>
          <w:b/>
          <w:bCs/>
          <w:sz w:val="20"/>
        </w:rPr>
      </w:pPr>
      <w:r w:rsidRPr="003019DD">
        <w:rPr>
          <w:rFonts w:cs="Arial"/>
          <w:sz w:val="20"/>
        </w:rPr>
        <w:t xml:space="preserve">Smluvní strany </w:t>
      </w:r>
      <w:r w:rsidR="00A8063A" w:rsidRPr="003019DD">
        <w:rPr>
          <w:rFonts w:cs="Arial"/>
          <w:sz w:val="20"/>
        </w:rPr>
        <w:t>se zavazují</w:t>
      </w:r>
      <w:r w:rsidRPr="003019DD">
        <w:rPr>
          <w:rFonts w:cs="Arial"/>
          <w:sz w:val="20"/>
        </w:rPr>
        <w:t xml:space="preserve"> plnit své závazky vyplývající z této Smlouvy tak, aby nedocházelo k prodlení s plněním jednotlivých termínů </w:t>
      </w:r>
      <w:r w:rsidR="003811D5" w:rsidRPr="003019DD">
        <w:rPr>
          <w:rFonts w:cs="Arial"/>
          <w:sz w:val="20"/>
        </w:rPr>
        <w:t>nebo</w:t>
      </w:r>
      <w:r w:rsidRPr="003019DD">
        <w:rPr>
          <w:rFonts w:cs="Arial"/>
          <w:sz w:val="20"/>
        </w:rPr>
        <w:t xml:space="preserve"> k prodlení </w:t>
      </w:r>
      <w:r w:rsidR="00924F16" w:rsidRPr="003019DD">
        <w:rPr>
          <w:rFonts w:cs="Arial"/>
          <w:sz w:val="20"/>
        </w:rPr>
        <w:t>s</w:t>
      </w:r>
      <w:r w:rsidR="00C33B22" w:rsidRPr="003019DD">
        <w:rPr>
          <w:rFonts w:cs="Arial"/>
          <w:sz w:val="20"/>
        </w:rPr>
        <w:t xml:space="preserve"> placením</w:t>
      </w:r>
      <w:r w:rsidRPr="003019DD">
        <w:rPr>
          <w:rFonts w:cs="Arial"/>
          <w:sz w:val="20"/>
        </w:rPr>
        <w:t xml:space="preserve"> jednotlivých peněžních závazků</w:t>
      </w:r>
      <w:bookmarkStart w:id="4" w:name="_Ref359937099"/>
      <w:bookmarkEnd w:id="3"/>
      <w:r w:rsidR="00735B46" w:rsidRPr="003019DD">
        <w:rPr>
          <w:rFonts w:cs="Arial"/>
          <w:sz w:val="20"/>
        </w:rPr>
        <w:t xml:space="preserve"> dle této Smlouvy.</w:t>
      </w:r>
    </w:p>
    <w:p w14:paraId="01E39D54" w14:textId="430F42F4" w:rsidR="00DF50B1" w:rsidRPr="0036293E" w:rsidRDefault="00994791" w:rsidP="00F44055">
      <w:pPr>
        <w:widowControl w:val="0"/>
        <w:tabs>
          <w:tab w:val="left" w:pos="0"/>
        </w:tabs>
        <w:suppressAutoHyphens w:val="0"/>
        <w:spacing w:before="360" w:after="120" w:line="280" w:lineRule="atLeast"/>
        <w:jc w:val="center"/>
        <w:rPr>
          <w:rFonts w:cs="Arial"/>
          <w:b/>
          <w:bCs/>
          <w:sz w:val="20"/>
        </w:rPr>
      </w:pPr>
      <w:r w:rsidRPr="0036293E">
        <w:rPr>
          <w:rFonts w:cs="Arial"/>
          <w:b/>
          <w:bCs/>
          <w:sz w:val="20"/>
        </w:rPr>
        <w:t>Článek 6</w:t>
      </w:r>
    </w:p>
    <w:bookmarkEnd w:id="4"/>
    <w:p w14:paraId="14175EAF" w14:textId="0E04C883" w:rsidR="00DF50B1" w:rsidRPr="0036293E" w:rsidRDefault="00515E0C" w:rsidP="00F44055">
      <w:pPr>
        <w:widowControl w:val="0"/>
        <w:tabs>
          <w:tab w:val="left" w:pos="0"/>
        </w:tabs>
        <w:suppressAutoHyphens w:val="0"/>
        <w:spacing w:before="120" w:after="120" w:line="280" w:lineRule="atLeast"/>
        <w:jc w:val="center"/>
        <w:rPr>
          <w:rFonts w:cs="Arial"/>
          <w:b/>
          <w:bCs/>
          <w:sz w:val="20"/>
        </w:rPr>
      </w:pPr>
      <w:r>
        <w:rPr>
          <w:rFonts w:cs="Arial"/>
          <w:b/>
          <w:bCs/>
          <w:sz w:val="20"/>
        </w:rPr>
        <w:t xml:space="preserve">ODMĚNA </w:t>
      </w:r>
      <w:r w:rsidR="00102B92">
        <w:rPr>
          <w:rFonts w:cs="Arial"/>
          <w:b/>
          <w:bCs/>
          <w:sz w:val="20"/>
        </w:rPr>
        <w:t>A PLATEBNÍ PODMÍNKY</w:t>
      </w:r>
    </w:p>
    <w:p w14:paraId="0CB80069" w14:textId="1AB174CD" w:rsidR="00840801" w:rsidRPr="0010530E" w:rsidRDefault="00C04E81" w:rsidP="00B85BB4">
      <w:pPr>
        <w:pStyle w:val="RLTextlnkuslovan"/>
        <w:widowControl w:val="0"/>
        <w:numPr>
          <w:ilvl w:val="1"/>
          <w:numId w:val="16"/>
        </w:numPr>
        <w:spacing w:before="120" w:line="280" w:lineRule="atLeast"/>
        <w:ind w:left="567" w:hanging="567"/>
        <w:rPr>
          <w:rFonts w:cs="Arial"/>
          <w:sz w:val="20"/>
        </w:rPr>
      </w:pPr>
      <w:bookmarkStart w:id="5" w:name="_Ref263402556"/>
      <w:r w:rsidRPr="0010530E">
        <w:rPr>
          <w:rFonts w:cs="Arial"/>
          <w:sz w:val="20"/>
          <w:szCs w:val="20"/>
        </w:rPr>
        <w:t xml:space="preserve">Objednatel se zavazuje Dodavateli zaplatit za řádně </w:t>
      </w:r>
      <w:r w:rsidR="0030243C">
        <w:rPr>
          <w:rFonts w:cs="Arial"/>
          <w:sz w:val="20"/>
          <w:szCs w:val="20"/>
        </w:rPr>
        <w:t>dodané zásilky vizitek, letáků a plakátů</w:t>
      </w:r>
      <w:r w:rsidRPr="0010530E">
        <w:rPr>
          <w:rFonts w:cs="Arial"/>
          <w:sz w:val="20"/>
          <w:szCs w:val="20"/>
        </w:rPr>
        <w:t xml:space="preserve"> </w:t>
      </w:r>
      <w:r w:rsidR="00DA603D">
        <w:rPr>
          <w:rFonts w:cs="Arial"/>
          <w:sz w:val="20"/>
          <w:szCs w:val="20"/>
        </w:rPr>
        <w:br/>
      </w:r>
      <w:r w:rsidRPr="0010530E">
        <w:rPr>
          <w:rFonts w:cs="Arial"/>
          <w:sz w:val="20"/>
          <w:szCs w:val="20"/>
        </w:rPr>
        <w:t xml:space="preserve">na základě této Smlouvy v souladu s Nabídkou </w:t>
      </w:r>
      <w:r w:rsidR="007F21D5" w:rsidRPr="0010530E">
        <w:rPr>
          <w:rFonts w:cs="Arial"/>
          <w:sz w:val="20"/>
          <w:szCs w:val="20"/>
        </w:rPr>
        <w:t>Dodavatele</w:t>
      </w:r>
      <w:r w:rsidRPr="0010530E">
        <w:rPr>
          <w:rFonts w:cs="Arial"/>
          <w:sz w:val="20"/>
          <w:szCs w:val="20"/>
        </w:rPr>
        <w:t xml:space="preserve"> celkovou odměnu </w:t>
      </w:r>
      <w:r w:rsidRPr="00DA603D">
        <w:rPr>
          <w:rFonts w:cs="Arial"/>
          <w:sz w:val="20"/>
          <w:szCs w:val="20"/>
        </w:rPr>
        <w:t xml:space="preserve">ve výši </w:t>
      </w:r>
      <w:r w:rsidR="00A72FFC" w:rsidRPr="00DA603D">
        <w:rPr>
          <w:rFonts w:cs="Arial"/>
          <w:sz w:val="20"/>
          <w:szCs w:val="20"/>
        </w:rPr>
        <w:t>dle přílohy č. 2 této Smlouvy</w:t>
      </w:r>
      <w:r w:rsidRPr="00DA603D">
        <w:rPr>
          <w:rFonts w:cs="Arial"/>
          <w:sz w:val="20"/>
          <w:szCs w:val="20"/>
        </w:rPr>
        <w:t>. K celkové výši odměny dle předchozí věty bude Dodavatelem připočtena DPH</w:t>
      </w:r>
      <w:r w:rsidRPr="0010530E">
        <w:rPr>
          <w:rFonts w:cs="Arial"/>
          <w:sz w:val="20"/>
          <w:szCs w:val="20"/>
        </w:rPr>
        <w:t xml:space="preserve"> platná pro plnění dle této Smlouvy ke dni uskutečnění zdanitelného plnění.</w:t>
      </w:r>
    </w:p>
    <w:p w14:paraId="70FF9644" w14:textId="5B7D553F" w:rsidR="00C04E81" w:rsidRPr="00084D87" w:rsidRDefault="00C04E81" w:rsidP="0076087C">
      <w:pPr>
        <w:pStyle w:val="RLTextlnkuslovan"/>
        <w:widowControl w:val="0"/>
        <w:numPr>
          <w:ilvl w:val="1"/>
          <w:numId w:val="16"/>
        </w:numPr>
        <w:spacing w:before="120" w:line="280" w:lineRule="atLeast"/>
        <w:ind w:left="567" w:hanging="567"/>
        <w:rPr>
          <w:rFonts w:cs="Arial"/>
          <w:sz w:val="20"/>
          <w:szCs w:val="20"/>
        </w:rPr>
      </w:pPr>
      <w:r w:rsidRPr="00084D87">
        <w:rPr>
          <w:rFonts w:cs="Arial"/>
          <w:sz w:val="20"/>
          <w:szCs w:val="20"/>
        </w:rPr>
        <w:t xml:space="preserve">Smluvní strany sjednávají, že odměna dle předchozího odstavce bude zaplacena po řádném převzetí </w:t>
      </w:r>
      <w:r w:rsidR="00B3755F">
        <w:rPr>
          <w:rFonts w:cs="Arial"/>
          <w:sz w:val="20"/>
          <w:szCs w:val="20"/>
        </w:rPr>
        <w:t>všech zásilek, tj.</w:t>
      </w:r>
      <w:r w:rsidR="00A530E1">
        <w:rPr>
          <w:rFonts w:cs="Arial"/>
          <w:sz w:val="20"/>
          <w:szCs w:val="20"/>
        </w:rPr>
        <w:t xml:space="preserve"> </w:t>
      </w:r>
      <w:r w:rsidRPr="00084D87">
        <w:rPr>
          <w:rFonts w:cs="Arial"/>
          <w:sz w:val="20"/>
          <w:szCs w:val="20"/>
        </w:rPr>
        <w:t>vizitek</w:t>
      </w:r>
      <w:r w:rsidR="00A530E1">
        <w:rPr>
          <w:rFonts w:cs="Arial"/>
          <w:sz w:val="20"/>
          <w:szCs w:val="20"/>
        </w:rPr>
        <w:t>, letáků a plakátů</w:t>
      </w:r>
      <w:r w:rsidRPr="00084D87">
        <w:rPr>
          <w:rFonts w:cs="Arial"/>
          <w:sz w:val="20"/>
          <w:szCs w:val="20"/>
        </w:rPr>
        <w:t xml:space="preserve"> na jednotlivých distribučních místech uvedených v příloze č. </w:t>
      </w:r>
      <w:r w:rsidR="0010530E">
        <w:rPr>
          <w:rFonts w:cs="Arial"/>
          <w:sz w:val="20"/>
          <w:szCs w:val="20"/>
        </w:rPr>
        <w:t>3</w:t>
      </w:r>
      <w:r w:rsidRPr="00084D87">
        <w:rPr>
          <w:rFonts w:cs="Arial"/>
          <w:sz w:val="20"/>
          <w:szCs w:val="20"/>
        </w:rPr>
        <w:t xml:space="preserve"> této Smlouvy, které bude písemně potvrzeno dodacími listy, </w:t>
      </w:r>
      <w:bookmarkStart w:id="6" w:name="_Hlk163739331"/>
      <w:r w:rsidRPr="00084D87">
        <w:rPr>
          <w:rFonts w:cs="Arial"/>
          <w:sz w:val="20"/>
          <w:szCs w:val="20"/>
        </w:rPr>
        <w:t>a to na základě daňového či účetního dokladu (dále jen „</w:t>
      </w:r>
      <w:r w:rsidRPr="00084D87">
        <w:rPr>
          <w:rFonts w:cs="Arial"/>
          <w:b/>
          <w:bCs/>
          <w:i/>
          <w:iCs/>
          <w:sz w:val="20"/>
          <w:szCs w:val="20"/>
        </w:rPr>
        <w:t>faktura</w:t>
      </w:r>
      <w:r w:rsidRPr="00084D87">
        <w:rPr>
          <w:rFonts w:cs="Arial"/>
          <w:sz w:val="20"/>
          <w:szCs w:val="20"/>
        </w:rPr>
        <w:t xml:space="preserve">“) vystaveného Dodavatelem do 14 kalendářních dnů ode dne řádného převzetí </w:t>
      </w:r>
      <w:r w:rsidR="00A530E1">
        <w:rPr>
          <w:rFonts w:cs="Arial"/>
          <w:sz w:val="20"/>
          <w:szCs w:val="20"/>
        </w:rPr>
        <w:t>všech kompletních zásilek</w:t>
      </w:r>
      <w:r w:rsidR="003C696F">
        <w:rPr>
          <w:rFonts w:cs="Arial"/>
          <w:sz w:val="20"/>
          <w:szCs w:val="20"/>
        </w:rPr>
        <w:t>.</w:t>
      </w:r>
    </w:p>
    <w:bookmarkEnd w:id="6"/>
    <w:p w14:paraId="7BEC7E54" w14:textId="1E03423C" w:rsidR="0030243C" w:rsidRPr="00691348" w:rsidRDefault="0030243C" w:rsidP="00691348">
      <w:pPr>
        <w:pStyle w:val="RLTextlnkuslovan"/>
        <w:widowControl w:val="0"/>
        <w:numPr>
          <w:ilvl w:val="1"/>
          <w:numId w:val="16"/>
        </w:numPr>
        <w:spacing w:before="120" w:line="280" w:lineRule="atLeast"/>
        <w:ind w:left="567" w:hanging="567"/>
        <w:rPr>
          <w:rFonts w:cs="Arial"/>
          <w:sz w:val="20"/>
          <w:szCs w:val="20"/>
        </w:rPr>
      </w:pPr>
      <w:r w:rsidRPr="0030243C">
        <w:rPr>
          <w:rFonts w:cs="Arial"/>
          <w:sz w:val="20"/>
          <w:szCs w:val="20"/>
        </w:rPr>
        <w:t xml:space="preserve">Odměna za dodatečnou poptávku vizitek </w:t>
      </w:r>
      <w:r w:rsidR="00EE6036">
        <w:rPr>
          <w:rFonts w:cs="Arial"/>
          <w:sz w:val="20"/>
          <w:szCs w:val="20"/>
        </w:rPr>
        <w:t xml:space="preserve">Objednatele </w:t>
      </w:r>
      <w:r w:rsidRPr="0030243C">
        <w:rPr>
          <w:rFonts w:cs="Arial"/>
          <w:sz w:val="20"/>
          <w:szCs w:val="20"/>
        </w:rPr>
        <w:t>dle č</w:t>
      </w:r>
      <w:r w:rsidR="00CF6571">
        <w:rPr>
          <w:rFonts w:cs="Arial"/>
          <w:sz w:val="20"/>
          <w:szCs w:val="20"/>
        </w:rPr>
        <w:t>l</w:t>
      </w:r>
      <w:r w:rsidRPr="0030243C">
        <w:rPr>
          <w:rFonts w:cs="Arial"/>
          <w:sz w:val="20"/>
          <w:szCs w:val="20"/>
        </w:rPr>
        <w:t>. 3 odst. 3.</w:t>
      </w:r>
      <w:r w:rsidR="00EE6036">
        <w:rPr>
          <w:rFonts w:cs="Arial"/>
          <w:sz w:val="20"/>
          <w:szCs w:val="20"/>
        </w:rPr>
        <w:t>7</w:t>
      </w:r>
      <w:r w:rsidRPr="0030243C">
        <w:rPr>
          <w:rFonts w:cs="Arial"/>
          <w:sz w:val="20"/>
          <w:szCs w:val="20"/>
        </w:rPr>
        <w:t xml:space="preserve"> této Smlouvy bude </w:t>
      </w:r>
      <w:r w:rsidR="00691348">
        <w:rPr>
          <w:rFonts w:cs="Arial"/>
          <w:sz w:val="20"/>
          <w:szCs w:val="20"/>
        </w:rPr>
        <w:t xml:space="preserve">stanovena ve výši </w:t>
      </w:r>
      <w:r w:rsidR="00A72FFC" w:rsidRPr="00691348">
        <w:rPr>
          <w:rFonts w:cs="Arial"/>
          <w:sz w:val="20"/>
          <w:szCs w:val="20"/>
        </w:rPr>
        <w:t xml:space="preserve">dle přílohy č. 2 této Smlouvy odpovídající Objednatelem </w:t>
      </w:r>
      <w:r w:rsidRPr="00691348">
        <w:rPr>
          <w:rFonts w:cs="Arial"/>
          <w:sz w:val="20"/>
          <w:szCs w:val="20"/>
        </w:rPr>
        <w:t>skutečně popta</w:t>
      </w:r>
      <w:r w:rsidR="00A72FFC" w:rsidRPr="00691348">
        <w:rPr>
          <w:rFonts w:cs="Arial"/>
          <w:sz w:val="20"/>
          <w:szCs w:val="20"/>
        </w:rPr>
        <w:t xml:space="preserve">nému </w:t>
      </w:r>
      <w:r w:rsidRPr="00691348">
        <w:rPr>
          <w:rFonts w:cs="Arial"/>
          <w:sz w:val="20"/>
          <w:szCs w:val="20"/>
        </w:rPr>
        <w:t xml:space="preserve">a </w:t>
      </w:r>
      <w:r w:rsidR="00A72FFC" w:rsidRPr="00691348">
        <w:rPr>
          <w:rFonts w:cs="Arial"/>
          <w:sz w:val="20"/>
          <w:szCs w:val="20"/>
        </w:rPr>
        <w:t xml:space="preserve">Dodavatelem skutečně </w:t>
      </w:r>
      <w:r w:rsidRPr="00691348">
        <w:rPr>
          <w:rFonts w:cs="Arial"/>
          <w:sz w:val="20"/>
          <w:szCs w:val="20"/>
        </w:rPr>
        <w:t>dodan</w:t>
      </w:r>
      <w:r w:rsidR="00A72FFC" w:rsidRPr="00691348">
        <w:rPr>
          <w:rFonts w:cs="Arial"/>
          <w:sz w:val="20"/>
          <w:szCs w:val="20"/>
        </w:rPr>
        <w:t xml:space="preserve">ému množství </w:t>
      </w:r>
      <w:r w:rsidRPr="00691348">
        <w:rPr>
          <w:rFonts w:cs="Arial"/>
          <w:sz w:val="20"/>
          <w:szCs w:val="20"/>
        </w:rPr>
        <w:t>vizit</w:t>
      </w:r>
      <w:r w:rsidR="00A72FFC" w:rsidRPr="00691348">
        <w:rPr>
          <w:rFonts w:cs="Arial"/>
          <w:sz w:val="20"/>
          <w:szCs w:val="20"/>
        </w:rPr>
        <w:t>e</w:t>
      </w:r>
      <w:r w:rsidRPr="00691348">
        <w:rPr>
          <w:rFonts w:cs="Arial"/>
          <w:sz w:val="20"/>
          <w:szCs w:val="20"/>
        </w:rPr>
        <w:t>k, jejichž převzetí bude distribučním místem potvrzeno dodacím listem,</w:t>
      </w:r>
      <w:r w:rsidR="00691348">
        <w:rPr>
          <w:rFonts w:cs="Arial"/>
          <w:sz w:val="20"/>
          <w:szCs w:val="20"/>
        </w:rPr>
        <w:t xml:space="preserve"> a zaplacena </w:t>
      </w:r>
      <w:r w:rsidRPr="00691348">
        <w:rPr>
          <w:rFonts w:cs="Arial"/>
          <w:sz w:val="20"/>
          <w:szCs w:val="20"/>
        </w:rPr>
        <w:t>na základě faktury vystavené Dodavatelem</w:t>
      </w:r>
      <w:r w:rsidR="00DA603D">
        <w:rPr>
          <w:rFonts w:cs="Arial"/>
          <w:sz w:val="20"/>
          <w:szCs w:val="20"/>
        </w:rPr>
        <w:t xml:space="preserve"> d</w:t>
      </w:r>
      <w:r w:rsidRPr="00691348">
        <w:rPr>
          <w:rFonts w:cs="Arial"/>
          <w:sz w:val="20"/>
          <w:szCs w:val="20"/>
        </w:rPr>
        <w:t>o 14 kalendářních dnů ode dne řádného převzetí dodatečně poptaných vizitek.</w:t>
      </w:r>
    </w:p>
    <w:p w14:paraId="0BCD7492" w14:textId="4E75E132" w:rsidR="0010530E" w:rsidRPr="004F6C70" w:rsidRDefault="0010530E" w:rsidP="0076087C">
      <w:pPr>
        <w:pStyle w:val="RLTextlnkuslovan"/>
        <w:widowControl w:val="0"/>
        <w:numPr>
          <w:ilvl w:val="1"/>
          <w:numId w:val="16"/>
        </w:numPr>
        <w:spacing w:before="120" w:line="280" w:lineRule="atLeast"/>
        <w:ind w:left="567" w:hanging="567"/>
        <w:rPr>
          <w:rFonts w:cs="Arial"/>
          <w:sz w:val="20"/>
          <w:szCs w:val="20"/>
        </w:rPr>
      </w:pPr>
      <w:r w:rsidRPr="004F6C70">
        <w:rPr>
          <w:rFonts w:cs="Arial"/>
          <w:sz w:val="20"/>
          <w:szCs w:val="20"/>
        </w:rPr>
        <w:t xml:space="preserve">Odměna za jednotlivé druhy </w:t>
      </w:r>
      <w:r w:rsidR="00CB1FD6" w:rsidRPr="004F6C70">
        <w:rPr>
          <w:rFonts w:cs="Arial"/>
          <w:sz w:val="20"/>
          <w:szCs w:val="20"/>
        </w:rPr>
        <w:t>z</w:t>
      </w:r>
      <w:r w:rsidRPr="004F6C70">
        <w:rPr>
          <w:rFonts w:cs="Arial"/>
          <w:sz w:val="20"/>
          <w:szCs w:val="20"/>
        </w:rPr>
        <w:t>boží a požadavek na jejich množství j</w:t>
      </w:r>
      <w:r w:rsidR="0030243C">
        <w:rPr>
          <w:rFonts w:cs="Arial"/>
          <w:sz w:val="20"/>
          <w:szCs w:val="20"/>
        </w:rPr>
        <w:t xml:space="preserve">sou </w:t>
      </w:r>
      <w:r w:rsidRPr="004F6C70">
        <w:rPr>
          <w:rFonts w:cs="Arial"/>
          <w:sz w:val="20"/>
          <w:szCs w:val="20"/>
        </w:rPr>
        <w:t>stanoven</w:t>
      </w:r>
      <w:r w:rsidR="0030243C">
        <w:rPr>
          <w:rFonts w:cs="Arial"/>
          <w:sz w:val="20"/>
          <w:szCs w:val="20"/>
        </w:rPr>
        <w:t>y</w:t>
      </w:r>
      <w:r w:rsidRPr="004F6C70">
        <w:rPr>
          <w:rFonts w:cs="Arial"/>
          <w:sz w:val="20"/>
          <w:szCs w:val="20"/>
        </w:rPr>
        <w:t xml:space="preserve"> v příloze č. 2 této Smlouvy.</w:t>
      </w:r>
    </w:p>
    <w:p w14:paraId="40D05C54" w14:textId="39790F66" w:rsidR="0030243C" w:rsidRDefault="00C04E81" w:rsidP="0030243C">
      <w:pPr>
        <w:pStyle w:val="RLTextlnkuslovan"/>
        <w:widowControl w:val="0"/>
        <w:numPr>
          <w:ilvl w:val="1"/>
          <w:numId w:val="16"/>
        </w:numPr>
        <w:spacing w:before="120" w:line="280" w:lineRule="atLeast"/>
        <w:ind w:left="567" w:hanging="567"/>
        <w:rPr>
          <w:rFonts w:cs="Arial"/>
          <w:sz w:val="20"/>
          <w:szCs w:val="20"/>
        </w:rPr>
      </w:pPr>
      <w:r w:rsidRPr="004F6C70">
        <w:rPr>
          <w:rFonts w:cs="Arial"/>
          <w:sz w:val="20"/>
          <w:szCs w:val="20"/>
        </w:rPr>
        <w:t xml:space="preserve">Dodavatel prohlašuje, že </w:t>
      </w:r>
      <w:r w:rsidR="0010530E" w:rsidRPr="004F6C70">
        <w:rPr>
          <w:rFonts w:cs="Arial"/>
          <w:sz w:val="20"/>
          <w:szCs w:val="20"/>
        </w:rPr>
        <w:t xml:space="preserve">odměna za jednotlivé druhy </w:t>
      </w:r>
      <w:r w:rsidR="00691348">
        <w:rPr>
          <w:rFonts w:cs="Arial"/>
          <w:sz w:val="20"/>
          <w:szCs w:val="20"/>
        </w:rPr>
        <w:t>z</w:t>
      </w:r>
      <w:r w:rsidR="0010530E" w:rsidRPr="004F6C70">
        <w:rPr>
          <w:rFonts w:cs="Arial"/>
          <w:sz w:val="20"/>
          <w:szCs w:val="20"/>
        </w:rPr>
        <w:t xml:space="preserve">boží dle přílohy č. 2 této Smlouvy </w:t>
      </w:r>
      <w:r w:rsidRPr="00084D87">
        <w:rPr>
          <w:rFonts w:cs="Arial"/>
          <w:sz w:val="20"/>
          <w:szCs w:val="20"/>
        </w:rPr>
        <w:t xml:space="preserve">je stanovena správně, dostatečně a zahrnuje veškeré náklady spojené s řádnou a včasnou </w:t>
      </w:r>
      <w:r w:rsidRPr="00FE3977">
        <w:rPr>
          <w:rFonts w:cs="Arial"/>
          <w:sz w:val="20"/>
          <w:szCs w:val="20"/>
        </w:rPr>
        <w:t>výrobou vizitek</w:t>
      </w:r>
      <w:r w:rsidR="00FE3977" w:rsidRPr="00FE3977">
        <w:rPr>
          <w:rFonts w:cs="Arial"/>
          <w:sz w:val="20"/>
          <w:szCs w:val="20"/>
        </w:rPr>
        <w:t>, letáků a plakátů</w:t>
      </w:r>
      <w:r w:rsidRPr="00FE3977">
        <w:rPr>
          <w:rFonts w:cs="Arial"/>
          <w:sz w:val="20"/>
          <w:szCs w:val="20"/>
        </w:rPr>
        <w:t xml:space="preserve"> </w:t>
      </w:r>
      <w:r w:rsidR="0010530E">
        <w:rPr>
          <w:rFonts w:cs="Arial"/>
          <w:sz w:val="20"/>
          <w:szCs w:val="20"/>
        </w:rPr>
        <w:t xml:space="preserve">dle specifikace uvedené v příloze č. 1 této Smlouvy </w:t>
      </w:r>
      <w:r w:rsidRPr="00FE3977">
        <w:rPr>
          <w:rFonts w:cs="Arial"/>
          <w:sz w:val="20"/>
          <w:szCs w:val="20"/>
        </w:rPr>
        <w:t>a</w:t>
      </w:r>
      <w:r w:rsidRPr="00084D87">
        <w:rPr>
          <w:rFonts w:cs="Arial"/>
          <w:sz w:val="20"/>
          <w:szCs w:val="20"/>
        </w:rPr>
        <w:t xml:space="preserve"> jejich dodáním </w:t>
      </w:r>
      <w:r w:rsidR="0010530E">
        <w:rPr>
          <w:rFonts w:cs="Arial"/>
          <w:sz w:val="20"/>
          <w:szCs w:val="20"/>
        </w:rPr>
        <w:br/>
      </w:r>
      <w:r w:rsidRPr="00084D87">
        <w:rPr>
          <w:rFonts w:cs="Arial"/>
          <w:sz w:val="20"/>
          <w:szCs w:val="20"/>
        </w:rPr>
        <w:t xml:space="preserve">na distribuční místa uvedená v příloze č. </w:t>
      </w:r>
      <w:r w:rsidR="0010530E">
        <w:rPr>
          <w:rFonts w:cs="Arial"/>
          <w:sz w:val="20"/>
          <w:szCs w:val="20"/>
        </w:rPr>
        <w:t>3</w:t>
      </w:r>
      <w:r w:rsidRPr="00084D87">
        <w:rPr>
          <w:rFonts w:cs="Arial"/>
          <w:sz w:val="20"/>
          <w:szCs w:val="20"/>
        </w:rPr>
        <w:t xml:space="preserve"> této Smlouvy, zejména náklady na dopravu, balné </w:t>
      </w:r>
      <w:r w:rsidR="0010530E">
        <w:rPr>
          <w:rFonts w:cs="Arial"/>
          <w:sz w:val="20"/>
          <w:szCs w:val="20"/>
        </w:rPr>
        <w:br/>
      </w:r>
      <w:r w:rsidRPr="00084D87">
        <w:rPr>
          <w:rFonts w:cs="Arial"/>
          <w:sz w:val="20"/>
          <w:szCs w:val="20"/>
        </w:rPr>
        <w:t xml:space="preserve">a ekologickou likvidaci obalových materiálů a jiného odpadu vzniklého v důsledku předání </w:t>
      </w:r>
      <w:r w:rsidR="0010530E">
        <w:rPr>
          <w:rFonts w:cs="Arial"/>
          <w:sz w:val="20"/>
          <w:szCs w:val="20"/>
        </w:rPr>
        <w:br/>
      </w:r>
      <w:r w:rsidRPr="00084D87">
        <w:rPr>
          <w:rFonts w:cs="Arial"/>
          <w:sz w:val="20"/>
          <w:szCs w:val="20"/>
        </w:rPr>
        <w:t xml:space="preserve">a převzetí </w:t>
      </w:r>
      <w:r w:rsidR="00FE3977">
        <w:rPr>
          <w:rFonts w:cs="Arial"/>
          <w:sz w:val="20"/>
          <w:szCs w:val="20"/>
        </w:rPr>
        <w:t>zásilek</w:t>
      </w:r>
      <w:r w:rsidRPr="00084D87">
        <w:rPr>
          <w:rFonts w:cs="Arial"/>
          <w:sz w:val="20"/>
          <w:szCs w:val="20"/>
        </w:rPr>
        <w:t>, a rovněž náklady spojené s případným odstraněním vad dodan</w:t>
      </w:r>
      <w:r w:rsidR="0010530E">
        <w:rPr>
          <w:rFonts w:cs="Arial"/>
          <w:sz w:val="20"/>
          <w:szCs w:val="20"/>
        </w:rPr>
        <w:t xml:space="preserve">ého </w:t>
      </w:r>
      <w:r w:rsidR="00CB1FD6">
        <w:rPr>
          <w:rFonts w:cs="Arial"/>
          <w:sz w:val="20"/>
          <w:szCs w:val="20"/>
        </w:rPr>
        <w:t>z</w:t>
      </w:r>
      <w:r w:rsidR="0010530E">
        <w:rPr>
          <w:rFonts w:cs="Arial"/>
          <w:sz w:val="20"/>
          <w:szCs w:val="20"/>
        </w:rPr>
        <w:t>boží</w:t>
      </w:r>
      <w:r w:rsidRPr="00084D87">
        <w:rPr>
          <w:rFonts w:cs="Arial"/>
          <w:sz w:val="20"/>
          <w:szCs w:val="20"/>
        </w:rPr>
        <w:t>.</w:t>
      </w:r>
    </w:p>
    <w:p w14:paraId="0A765E52" w14:textId="37688C05" w:rsidR="00C04E81" w:rsidRPr="0030243C" w:rsidRDefault="00C04E81" w:rsidP="0030243C">
      <w:pPr>
        <w:pStyle w:val="RLTextlnkuslovan"/>
        <w:widowControl w:val="0"/>
        <w:numPr>
          <w:ilvl w:val="1"/>
          <w:numId w:val="16"/>
        </w:numPr>
        <w:spacing w:before="120" w:line="280" w:lineRule="atLeast"/>
        <w:ind w:left="567" w:hanging="567"/>
        <w:rPr>
          <w:rFonts w:cs="Arial"/>
          <w:sz w:val="20"/>
          <w:szCs w:val="20"/>
        </w:rPr>
      </w:pPr>
      <w:r w:rsidRPr="0030243C">
        <w:rPr>
          <w:rFonts w:cs="Arial"/>
          <w:sz w:val="20"/>
        </w:rPr>
        <w:lastRenderedPageBreak/>
        <w:t>Faktura musí obsahovat veškeré náležitosti daňového či účetního dokladu podle právních předpisů platných a účinných v době jejího vystavení, zejména zákon č. 235/2004 Sb., o dani z přidané hodnoty, ve znění pozdějších předpisů (dále jen „</w:t>
      </w:r>
      <w:r w:rsidRPr="0030243C">
        <w:rPr>
          <w:rFonts w:cs="Arial"/>
          <w:b/>
          <w:bCs/>
          <w:i/>
          <w:iCs/>
          <w:sz w:val="20"/>
        </w:rPr>
        <w:t>Zákon o DPH</w:t>
      </w:r>
      <w:r w:rsidRPr="0030243C">
        <w:rPr>
          <w:rFonts w:cs="Arial"/>
          <w:sz w:val="20"/>
        </w:rPr>
        <w:t xml:space="preserve">“) a její nedílnou součástí musí být kopie dodacích listů prokazující převzetí </w:t>
      </w:r>
      <w:r w:rsidR="003C696F" w:rsidRPr="0030243C">
        <w:rPr>
          <w:rFonts w:cs="Arial"/>
          <w:sz w:val="20"/>
        </w:rPr>
        <w:t xml:space="preserve">zásilek na </w:t>
      </w:r>
      <w:r w:rsidRPr="0030243C">
        <w:rPr>
          <w:rFonts w:cs="Arial"/>
          <w:sz w:val="20"/>
        </w:rPr>
        <w:t xml:space="preserve">distribučních místech uvedených v příloze č. </w:t>
      </w:r>
      <w:r w:rsidR="00CB1FD6" w:rsidRPr="0030243C">
        <w:rPr>
          <w:rFonts w:cs="Arial"/>
          <w:sz w:val="20"/>
        </w:rPr>
        <w:t>3</w:t>
      </w:r>
      <w:r w:rsidRPr="0030243C">
        <w:rPr>
          <w:rFonts w:cs="Arial"/>
          <w:sz w:val="20"/>
        </w:rPr>
        <w:t xml:space="preserve"> této Smlouvy, podepsaných zástupci Dodavatele (předávajícího) </w:t>
      </w:r>
      <w:r w:rsidR="003C696F" w:rsidRPr="0030243C">
        <w:rPr>
          <w:rFonts w:cs="Arial"/>
          <w:sz w:val="20"/>
        </w:rPr>
        <w:br/>
      </w:r>
      <w:r w:rsidRPr="0030243C">
        <w:rPr>
          <w:rFonts w:cs="Arial"/>
          <w:sz w:val="20"/>
        </w:rPr>
        <w:t>a kontaktních osob Objednatele na příslušných distribučních místech (přebírajícího). Faktura musí dále obsahovat název Veřejné zakázky a identifikaci Projektu</w:t>
      </w:r>
      <w:r w:rsidR="00B3755F" w:rsidRPr="0030243C">
        <w:rPr>
          <w:rFonts w:cs="Arial"/>
          <w:sz w:val="20"/>
        </w:rPr>
        <w:t>, tj. informaci, že výdaj je hrazen z OPZ+, z projektu „Podpora zaměstnanosti osob se zdravotním postižením (OZP)“, registrační číslo CZ.03.01.01/00/22_015/0000889.</w:t>
      </w:r>
    </w:p>
    <w:p w14:paraId="63F5060C" w14:textId="4965505D" w:rsidR="00C04E81" w:rsidRPr="00084D87" w:rsidRDefault="00C04E81" w:rsidP="0076087C">
      <w:pPr>
        <w:pStyle w:val="RLTextlnkuslovan"/>
        <w:widowControl w:val="0"/>
        <w:numPr>
          <w:ilvl w:val="1"/>
          <w:numId w:val="16"/>
        </w:numPr>
        <w:spacing w:before="120" w:line="280" w:lineRule="atLeast"/>
        <w:ind w:left="567" w:hanging="567"/>
        <w:rPr>
          <w:rFonts w:cs="Arial"/>
          <w:sz w:val="20"/>
          <w:szCs w:val="20"/>
        </w:rPr>
      </w:pPr>
      <w:r w:rsidRPr="00084D87">
        <w:rPr>
          <w:rFonts w:cs="Arial"/>
          <w:sz w:val="20"/>
          <w:szCs w:val="20"/>
        </w:rPr>
        <w:t xml:space="preserve">Platby budou placeny v české měně. </w:t>
      </w:r>
    </w:p>
    <w:p w14:paraId="49F5E7FB" w14:textId="04745CC2" w:rsidR="00C04E81" w:rsidRPr="00C746B2" w:rsidRDefault="00C04E81" w:rsidP="00C746B2">
      <w:pPr>
        <w:pStyle w:val="RLTextlnkuslovan"/>
        <w:widowControl w:val="0"/>
        <w:numPr>
          <w:ilvl w:val="1"/>
          <w:numId w:val="16"/>
        </w:numPr>
        <w:spacing w:before="120" w:line="280" w:lineRule="atLeast"/>
        <w:ind w:left="567" w:hanging="567"/>
        <w:rPr>
          <w:rFonts w:cs="Arial"/>
          <w:sz w:val="20"/>
          <w:szCs w:val="20"/>
        </w:rPr>
      </w:pPr>
      <w:r w:rsidRPr="00C746B2">
        <w:rPr>
          <w:rFonts w:cs="Arial"/>
          <w:sz w:val="20"/>
          <w:szCs w:val="20"/>
        </w:rPr>
        <w:t xml:space="preserve">Doba splatnosti faktury činí 30 kalendářních dnů ode dne jejího prokazatelného doručení </w:t>
      </w:r>
      <w:r w:rsidR="00DA603D">
        <w:rPr>
          <w:rFonts w:cs="Arial"/>
          <w:sz w:val="20"/>
          <w:szCs w:val="20"/>
        </w:rPr>
        <w:br/>
      </w:r>
      <w:r w:rsidRPr="00C746B2">
        <w:rPr>
          <w:rFonts w:cs="Arial"/>
          <w:sz w:val="20"/>
          <w:szCs w:val="20"/>
        </w:rPr>
        <w:t>na emailovou adresu Objednatele uvedenou v čl. 4 odst. 4.1 této Smlouvy. Faktura se pro účely této Smlouvy považuje za zaplacenou okamžikem připsání fakturované částky ve prospěch účtu Dodavatele.</w:t>
      </w:r>
      <w:r w:rsidR="00C746B2" w:rsidRPr="00C746B2">
        <w:t xml:space="preserve"> </w:t>
      </w:r>
      <w:r w:rsidR="00C746B2" w:rsidRPr="00C746B2">
        <w:rPr>
          <w:rFonts w:cs="Arial"/>
          <w:sz w:val="20"/>
          <w:szCs w:val="20"/>
        </w:rPr>
        <w:t>Splatnost faktur doručených Objednateli v období od 11. prosince do 31. ledna následujícího roku bude prodloužena na 60 kalendářních dnů, a to v souvislosti s procesem schvalování státního rozpočtu</w:t>
      </w:r>
      <w:r w:rsidR="00667BD0">
        <w:rPr>
          <w:rFonts w:cs="Arial"/>
          <w:sz w:val="20"/>
          <w:szCs w:val="20"/>
        </w:rPr>
        <w:t>.</w:t>
      </w:r>
    </w:p>
    <w:p w14:paraId="79D1580E" w14:textId="33B266F0" w:rsidR="00C04E81" w:rsidRPr="00084D87" w:rsidRDefault="00C04E81" w:rsidP="0076087C">
      <w:pPr>
        <w:pStyle w:val="RLTextlnkuslovan"/>
        <w:widowControl w:val="0"/>
        <w:numPr>
          <w:ilvl w:val="1"/>
          <w:numId w:val="16"/>
        </w:numPr>
        <w:spacing w:before="120" w:line="280" w:lineRule="atLeast"/>
        <w:ind w:left="567" w:hanging="567"/>
        <w:rPr>
          <w:rFonts w:cs="Arial"/>
          <w:sz w:val="20"/>
          <w:szCs w:val="20"/>
        </w:rPr>
      </w:pPr>
      <w:r w:rsidRPr="00084D87">
        <w:rPr>
          <w:rFonts w:cs="Arial"/>
          <w:sz w:val="20"/>
          <w:szCs w:val="20"/>
        </w:rPr>
        <w:t>Nebude-li faktura obsahovat stanovené náležitosti nebo v ní nebudou správně uvedeny údaje, je</w:t>
      </w:r>
      <w:r w:rsidR="00084D87" w:rsidRPr="00084D87">
        <w:rPr>
          <w:rFonts w:cs="Arial"/>
          <w:sz w:val="20"/>
          <w:szCs w:val="20"/>
        </w:rPr>
        <w:t xml:space="preserve"> Objednatel</w:t>
      </w:r>
      <w:r w:rsidRPr="00084D87">
        <w:rPr>
          <w:rFonts w:cs="Arial"/>
          <w:sz w:val="20"/>
          <w:szCs w:val="20"/>
        </w:rPr>
        <w:t xml:space="preserve"> oprávněn vrátit ji ve lhůtě splatnosti </w:t>
      </w:r>
      <w:r w:rsidR="00084D87" w:rsidRPr="00084D87">
        <w:rPr>
          <w:rFonts w:cs="Arial"/>
          <w:sz w:val="20"/>
          <w:szCs w:val="20"/>
        </w:rPr>
        <w:t>Dodavateli</w:t>
      </w:r>
      <w:r w:rsidRPr="00084D87">
        <w:rPr>
          <w:rFonts w:cs="Arial"/>
          <w:sz w:val="20"/>
          <w:szCs w:val="20"/>
        </w:rPr>
        <w:t xml:space="preserve"> s uvedením chybějících náležitostí nebo nesprávných údajů či námitek aniž se dostane do prodlení s jejím zaplacením. Nová lhůta splatnosti </w:t>
      </w:r>
      <w:r w:rsidR="00CB1FD6" w:rsidRPr="00084D87">
        <w:rPr>
          <w:rFonts w:cs="Arial"/>
          <w:sz w:val="20"/>
          <w:szCs w:val="20"/>
        </w:rPr>
        <w:t xml:space="preserve">dle odst. </w:t>
      </w:r>
      <w:r w:rsidR="00CB1FD6">
        <w:rPr>
          <w:rFonts w:cs="Arial"/>
          <w:sz w:val="20"/>
          <w:szCs w:val="20"/>
        </w:rPr>
        <w:t>6.</w:t>
      </w:r>
      <w:r w:rsidR="00691348">
        <w:rPr>
          <w:rFonts w:cs="Arial"/>
          <w:sz w:val="20"/>
          <w:szCs w:val="20"/>
        </w:rPr>
        <w:t xml:space="preserve">8 </w:t>
      </w:r>
      <w:r w:rsidR="00CB1FD6" w:rsidRPr="00084D87">
        <w:rPr>
          <w:rFonts w:cs="Arial"/>
          <w:sz w:val="20"/>
          <w:szCs w:val="20"/>
        </w:rPr>
        <w:t xml:space="preserve">tohoto článku Smlouvy </w:t>
      </w:r>
      <w:r w:rsidRPr="00084D87">
        <w:rPr>
          <w:rFonts w:cs="Arial"/>
          <w:sz w:val="20"/>
          <w:szCs w:val="20"/>
        </w:rPr>
        <w:t xml:space="preserve">počíná běžet prokazatelným doručením opravené faktury na příslušnou fakturační adresu </w:t>
      </w:r>
      <w:r w:rsidR="00084D87" w:rsidRPr="00084D87">
        <w:rPr>
          <w:rFonts w:cs="Arial"/>
          <w:sz w:val="20"/>
          <w:szCs w:val="20"/>
        </w:rPr>
        <w:t>Objednatele</w:t>
      </w:r>
      <w:r w:rsidRPr="00084D87">
        <w:rPr>
          <w:rFonts w:cs="Arial"/>
          <w:sz w:val="20"/>
          <w:szCs w:val="20"/>
        </w:rPr>
        <w:t>.</w:t>
      </w:r>
    </w:p>
    <w:p w14:paraId="6F2C030D" w14:textId="4CFF5A38" w:rsidR="00C04E81" w:rsidRPr="00084D87" w:rsidRDefault="00084D87" w:rsidP="0076087C">
      <w:pPr>
        <w:pStyle w:val="RLTextlnkuslovan"/>
        <w:widowControl w:val="0"/>
        <w:numPr>
          <w:ilvl w:val="1"/>
          <w:numId w:val="16"/>
        </w:numPr>
        <w:spacing w:before="120" w:line="280" w:lineRule="atLeast"/>
        <w:ind w:left="567" w:hanging="567"/>
        <w:rPr>
          <w:rFonts w:cs="Arial"/>
          <w:sz w:val="20"/>
          <w:szCs w:val="20"/>
        </w:rPr>
      </w:pPr>
      <w:r w:rsidRPr="00084D87">
        <w:rPr>
          <w:rFonts w:cs="Arial"/>
          <w:sz w:val="20"/>
          <w:szCs w:val="20"/>
        </w:rPr>
        <w:t xml:space="preserve">Objednatel </w:t>
      </w:r>
      <w:r w:rsidR="00C04E81" w:rsidRPr="00084D87">
        <w:rPr>
          <w:rFonts w:cs="Arial"/>
          <w:sz w:val="20"/>
          <w:szCs w:val="20"/>
        </w:rPr>
        <w:t>neposkytuje zálohové platby.</w:t>
      </w:r>
    </w:p>
    <w:p w14:paraId="651A899B" w14:textId="7F173B17" w:rsidR="00CB1FD6" w:rsidRDefault="00084D87" w:rsidP="00CB1FD6">
      <w:pPr>
        <w:pStyle w:val="RLTextlnkuslovan"/>
        <w:widowControl w:val="0"/>
        <w:numPr>
          <w:ilvl w:val="1"/>
          <w:numId w:val="16"/>
        </w:numPr>
        <w:spacing w:before="120" w:line="280" w:lineRule="atLeast"/>
        <w:ind w:left="567" w:hanging="567"/>
        <w:rPr>
          <w:rFonts w:cs="Arial"/>
          <w:sz w:val="20"/>
          <w:szCs w:val="20"/>
        </w:rPr>
      </w:pPr>
      <w:r w:rsidRPr="00084D87">
        <w:rPr>
          <w:rFonts w:cs="Arial"/>
          <w:sz w:val="20"/>
          <w:szCs w:val="20"/>
        </w:rPr>
        <w:t>Objednatel</w:t>
      </w:r>
      <w:r w:rsidR="00C04E81" w:rsidRPr="00084D87">
        <w:rPr>
          <w:rFonts w:cs="Arial"/>
          <w:sz w:val="20"/>
          <w:szCs w:val="20"/>
        </w:rPr>
        <w:t xml:space="preserve"> prohlašuje, že bude platit přijatou fakturu pouze na bankovní účty </w:t>
      </w:r>
      <w:r w:rsidRPr="00084D87">
        <w:rPr>
          <w:rFonts w:cs="Arial"/>
          <w:sz w:val="20"/>
          <w:szCs w:val="20"/>
        </w:rPr>
        <w:t>Dodavatele</w:t>
      </w:r>
      <w:r w:rsidR="00C04E81" w:rsidRPr="00084D87">
        <w:rPr>
          <w:rFonts w:cs="Arial"/>
          <w:sz w:val="20"/>
          <w:szCs w:val="20"/>
        </w:rPr>
        <w:t xml:space="preserve"> zveřejněné správcem daně způsobem umožňujícím dálkový přístup ve smyslu ustanovení § 96 odst. 2 </w:t>
      </w:r>
      <w:r w:rsidRPr="00084D87">
        <w:rPr>
          <w:rFonts w:cs="Arial"/>
          <w:sz w:val="20"/>
          <w:szCs w:val="20"/>
        </w:rPr>
        <w:t>Z</w:t>
      </w:r>
      <w:r w:rsidR="00C04E81" w:rsidRPr="00084D87">
        <w:rPr>
          <w:rFonts w:cs="Arial"/>
          <w:sz w:val="20"/>
          <w:szCs w:val="20"/>
        </w:rPr>
        <w:t>ákona o DPH. V případě, že </w:t>
      </w:r>
      <w:r w:rsidRPr="00084D87">
        <w:rPr>
          <w:rFonts w:cs="Arial"/>
          <w:sz w:val="20"/>
          <w:szCs w:val="20"/>
        </w:rPr>
        <w:t>Dodavatel</w:t>
      </w:r>
      <w:r w:rsidR="00C04E81" w:rsidRPr="00084D87">
        <w:rPr>
          <w:rFonts w:cs="Arial"/>
          <w:sz w:val="20"/>
          <w:szCs w:val="20"/>
        </w:rPr>
        <w:t xml:space="preserve"> nebude mít svůj bankovní účet tímto způsobem zveřejněn, zaplatí</w:t>
      </w:r>
      <w:r w:rsidRPr="00084D87">
        <w:rPr>
          <w:rFonts w:cs="Arial"/>
          <w:sz w:val="20"/>
          <w:szCs w:val="20"/>
        </w:rPr>
        <w:t xml:space="preserve"> Objednatel Dodavateli</w:t>
      </w:r>
      <w:r w:rsidR="00C04E81" w:rsidRPr="00084D87">
        <w:rPr>
          <w:rFonts w:cs="Arial"/>
          <w:sz w:val="20"/>
          <w:szCs w:val="20"/>
        </w:rPr>
        <w:t xml:space="preserve"> pouze základ daně, přičemž DPH zaplatí </w:t>
      </w:r>
      <w:r w:rsidRPr="00084D87">
        <w:rPr>
          <w:rFonts w:cs="Arial"/>
          <w:sz w:val="20"/>
          <w:szCs w:val="20"/>
        </w:rPr>
        <w:t xml:space="preserve">Dodavateli </w:t>
      </w:r>
      <w:r w:rsidR="00C04E81" w:rsidRPr="00084D87">
        <w:rPr>
          <w:rFonts w:cs="Arial"/>
          <w:sz w:val="20"/>
          <w:szCs w:val="20"/>
        </w:rPr>
        <w:t xml:space="preserve">až po zveřejnění příslušného účtu </w:t>
      </w:r>
      <w:r w:rsidRPr="00084D87">
        <w:rPr>
          <w:rFonts w:cs="Arial"/>
          <w:sz w:val="20"/>
          <w:szCs w:val="20"/>
        </w:rPr>
        <w:t xml:space="preserve">Dodavatele </w:t>
      </w:r>
      <w:r w:rsidR="00C04E81" w:rsidRPr="00084D87">
        <w:rPr>
          <w:rFonts w:cs="Arial"/>
          <w:sz w:val="20"/>
          <w:szCs w:val="20"/>
        </w:rPr>
        <w:t xml:space="preserve">v registru plátců a identifikovaných osob. </w:t>
      </w:r>
    </w:p>
    <w:p w14:paraId="28280AB2" w14:textId="4504D2DF" w:rsidR="00C04E81" w:rsidRPr="00CB1FD6" w:rsidRDefault="00084D87" w:rsidP="00CB1FD6">
      <w:pPr>
        <w:pStyle w:val="RLTextlnkuslovan"/>
        <w:widowControl w:val="0"/>
        <w:numPr>
          <w:ilvl w:val="1"/>
          <w:numId w:val="16"/>
        </w:numPr>
        <w:spacing w:before="120" w:line="280" w:lineRule="atLeast"/>
        <w:ind w:left="567" w:hanging="567"/>
        <w:rPr>
          <w:rFonts w:cs="Arial"/>
          <w:sz w:val="20"/>
          <w:szCs w:val="20"/>
        </w:rPr>
      </w:pPr>
      <w:r w:rsidRPr="00CB1FD6">
        <w:rPr>
          <w:rFonts w:cs="Arial"/>
          <w:sz w:val="20"/>
        </w:rPr>
        <w:t xml:space="preserve">Dodavatel </w:t>
      </w:r>
      <w:r w:rsidR="00C04E81" w:rsidRPr="00CB1FD6">
        <w:rPr>
          <w:rFonts w:cs="Arial"/>
          <w:sz w:val="20"/>
        </w:rPr>
        <w:t>prohlašuje, že správce daně před uzavřením této Smlouvy nerozhodl, že </w:t>
      </w:r>
      <w:r w:rsidRPr="00CB1FD6">
        <w:rPr>
          <w:rFonts w:cs="Arial"/>
          <w:sz w:val="20"/>
        </w:rPr>
        <w:t>Dodavatel</w:t>
      </w:r>
      <w:r w:rsidR="00C04E81" w:rsidRPr="00CB1FD6">
        <w:rPr>
          <w:rFonts w:cs="Arial"/>
          <w:sz w:val="20"/>
        </w:rPr>
        <w:t xml:space="preserve"> je nespolehlivým plátcem ve smyslu ustanovení § 106a </w:t>
      </w:r>
      <w:r w:rsidRPr="00CB1FD6">
        <w:rPr>
          <w:rFonts w:cs="Arial"/>
          <w:sz w:val="20"/>
        </w:rPr>
        <w:t>Z</w:t>
      </w:r>
      <w:r w:rsidR="00C04E81" w:rsidRPr="00CB1FD6">
        <w:rPr>
          <w:rFonts w:cs="Arial"/>
          <w:sz w:val="20"/>
        </w:rPr>
        <w:t xml:space="preserve">ákona o DPH. V případě, že správce daně rozhodne o tom, že </w:t>
      </w:r>
      <w:r w:rsidRPr="00CB1FD6">
        <w:rPr>
          <w:rFonts w:cs="Arial"/>
          <w:sz w:val="20"/>
        </w:rPr>
        <w:t>Dodavatel</w:t>
      </w:r>
      <w:r w:rsidR="00C04E81" w:rsidRPr="00CB1FD6">
        <w:rPr>
          <w:rFonts w:cs="Arial"/>
          <w:sz w:val="20"/>
        </w:rPr>
        <w:t xml:space="preserve"> je nespolehlivým plátcem, zavazuje se </w:t>
      </w:r>
      <w:r w:rsidRPr="00CB1FD6">
        <w:rPr>
          <w:rFonts w:cs="Arial"/>
          <w:sz w:val="20"/>
        </w:rPr>
        <w:t>Dodavatel</w:t>
      </w:r>
      <w:r w:rsidR="00C04E81" w:rsidRPr="00CB1FD6">
        <w:rPr>
          <w:rFonts w:cs="Arial"/>
          <w:sz w:val="20"/>
        </w:rPr>
        <w:t xml:space="preserve"> o tomto informovat </w:t>
      </w:r>
      <w:r w:rsidRPr="00CB1FD6">
        <w:rPr>
          <w:rFonts w:cs="Arial"/>
          <w:sz w:val="20"/>
        </w:rPr>
        <w:t>Objednatele</w:t>
      </w:r>
      <w:r w:rsidR="00C04E81" w:rsidRPr="00CB1FD6">
        <w:rPr>
          <w:rFonts w:cs="Arial"/>
          <w:sz w:val="20"/>
        </w:rPr>
        <w:t xml:space="preserve"> do 3 pracovních dnů. Stane-li se </w:t>
      </w:r>
      <w:r w:rsidRPr="00CB1FD6">
        <w:rPr>
          <w:rFonts w:cs="Arial"/>
          <w:sz w:val="20"/>
        </w:rPr>
        <w:t>Dodavatel</w:t>
      </w:r>
      <w:r w:rsidR="00C04E81" w:rsidRPr="00CB1FD6">
        <w:rPr>
          <w:rFonts w:cs="Arial"/>
          <w:sz w:val="20"/>
        </w:rPr>
        <w:t xml:space="preserve"> nespolehlivým plátcem, zaplatí </w:t>
      </w:r>
      <w:r w:rsidRPr="00CB1FD6">
        <w:rPr>
          <w:rFonts w:cs="Arial"/>
          <w:sz w:val="20"/>
        </w:rPr>
        <w:t xml:space="preserve">Objednatel Dodavateli </w:t>
      </w:r>
      <w:r w:rsidR="00C04E81" w:rsidRPr="00CB1FD6">
        <w:rPr>
          <w:rFonts w:cs="Arial"/>
          <w:sz w:val="20"/>
        </w:rPr>
        <w:t xml:space="preserve">pouze základ daně, přičemž DPH bude </w:t>
      </w:r>
      <w:r w:rsidRPr="00CB1FD6">
        <w:rPr>
          <w:rFonts w:cs="Arial"/>
          <w:sz w:val="20"/>
        </w:rPr>
        <w:t>Objednatelem</w:t>
      </w:r>
      <w:r w:rsidR="00C04E81" w:rsidRPr="00CB1FD6">
        <w:rPr>
          <w:rFonts w:cs="Arial"/>
          <w:sz w:val="20"/>
        </w:rPr>
        <w:t xml:space="preserve"> zaplacena </w:t>
      </w:r>
      <w:r w:rsidRPr="00CB1FD6">
        <w:rPr>
          <w:rFonts w:cs="Arial"/>
          <w:sz w:val="20"/>
        </w:rPr>
        <w:t>Dodavateli</w:t>
      </w:r>
      <w:r w:rsidR="00C04E81" w:rsidRPr="00CB1FD6">
        <w:rPr>
          <w:rFonts w:cs="Arial"/>
          <w:sz w:val="20"/>
        </w:rPr>
        <w:t xml:space="preserve"> až po písemném doložení </w:t>
      </w:r>
      <w:r w:rsidRPr="00CB1FD6">
        <w:rPr>
          <w:rFonts w:cs="Arial"/>
          <w:sz w:val="20"/>
        </w:rPr>
        <w:t>Dodavatele</w:t>
      </w:r>
      <w:r w:rsidR="00C04E81" w:rsidRPr="00CB1FD6">
        <w:rPr>
          <w:rFonts w:cs="Arial"/>
          <w:sz w:val="20"/>
        </w:rPr>
        <w:t xml:space="preserve"> o jeho zaplacení této DPH příslušnému správci daně.</w:t>
      </w:r>
    </w:p>
    <w:p w14:paraId="232F2549" w14:textId="1E1C67AB" w:rsidR="00C04E81" w:rsidRPr="00084D87" w:rsidRDefault="00084D87" w:rsidP="0076087C">
      <w:pPr>
        <w:pStyle w:val="RLTextlnkuslovan"/>
        <w:widowControl w:val="0"/>
        <w:numPr>
          <w:ilvl w:val="1"/>
          <w:numId w:val="16"/>
        </w:numPr>
        <w:spacing w:before="120" w:line="280" w:lineRule="atLeast"/>
        <w:ind w:left="567" w:hanging="567"/>
        <w:rPr>
          <w:rFonts w:cs="Arial"/>
          <w:sz w:val="20"/>
          <w:szCs w:val="20"/>
        </w:rPr>
      </w:pPr>
      <w:r w:rsidRPr="00084D87">
        <w:rPr>
          <w:rFonts w:cs="Arial"/>
          <w:sz w:val="20"/>
          <w:szCs w:val="20"/>
        </w:rPr>
        <w:t xml:space="preserve">Dodavatel </w:t>
      </w:r>
      <w:r w:rsidR="00C04E81" w:rsidRPr="00084D87">
        <w:rPr>
          <w:rFonts w:cs="Arial"/>
          <w:sz w:val="20"/>
          <w:szCs w:val="20"/>
        </w:rPr>
        <w:t xml:space="preserve">prohlašuje, že před uzavřením této Smlouvy přezkoumal a prověřil možnosti a podmínky </w:t>
      </w:r>
      <w:r w:rsidRPr="00084D87">
        <w:rPr>
          <w:rFonts w:cs="Arial"/>
          <w:sz w:val="20"/>
          <w:szCs w:val="20"/>
        </w:rPr>
        <w:t>poskytování plnění</w:t>
      </w:r>
      <w:r w:rsidR="00C04E81" w:rsidRPr="00084D87">
        <w:rPr>
          <w:rFonts w:cs="Arial"/>
          <w:sz w:val="20"/>
          <w:szCs w:val="20"/>
        </w:rPr>
        <w:t xml:space="preserve"> dle této Smlouvy a potvrzuje, že jej lze za </w:t>
      </w:r>
      <w:r w:rsidRPr="00084D87">
        <w:rPr>
          <w:rFonts w:cs="Arial"/>
          <w:sz w:val="20"/>
          <w:szCs w:val="20"/>
        </w:rPr>
        <w:t>odměnu</w:t>
      </w:r>
      <w:r w:rsidR="00C04E81" w:rsidRPr="00084D87">
        <w:rPr>
          <w:rFonts w:cs="Arial"/>
          <w:sz w:val="20"/>
          <w:szCs w:val="20"/>
        </w:rPr>
        <w:t xml:space="preserve"> </w:t>
      </w:r>
      <w:r w:rsidR="00CB1FD6">
        <w:rPr>
          <w:rFonts w:cs="Arial"/>
          <w:sz w:val="20"/>
          <w:szCs w:val="20"/>
        </w:rPr>
        <w:br/>
      </w:r>
      <w:r w:rsidR="00C04E81" w:rsidRPr="00084D87">
        <w:rPr>
          <w:rFonts w:cs="Arial"/>
          <w:sz w:val="20"/>
          <w:szCs w:val="20"/>
        </w:rPr>
        <w:t xml:space="preserve">a za </w:t>
      </w:r>
      <w:r w:rsidR="00CB1FD6">
        <w:rPr>
          <w:rFonts w:cs="Arial"/>
          <w:sz w:val="20"/>
          <w:szCs w:val="20"/>
        </w:rPr>
        <w:t>s</w:t>
      </w:r>
      <w:r w:rsidR="00C04E81" w:rsidRPr="00084D87">
        <w:rPr>
          <w:rFonts w:cs="Arial"/>
          <w:sz w:val="20"/>
          <w:szCs w:val="20"/>
        </w:rPr>
        <w:t xml:space="preserve">tanovených podmínek </w:t>
      </w:r>
      <w:r w:rsidRPr="00084D87">
        <w:rPr>
          <w:rFonts w:cs="Arial"/>
          <w:sz w:val="20"/>
          <w:szCs w:val="20"/>
        </w:rPr>
        <w:t>poskytnout</w:t>
      </w:r>
      <w:r w:rsidR="00C04E81" w:rsidRPr="00084D87">
        <w:rPr>
          <w:rFonts w:cs="Arial"/>
          <w:sz w:val="20"/>
          <w:szCs w:val="20"/>
        </w:rPr>
        <w:t xml:space="preserve"> tak, aby plnilo </w:t>
      </w:r>
      <w:r w:rsidRPr="00084D87">
        <w:rPr>
          <w:rFonts w:cs="Arial"/>
          <w:sz w:val="20"/>
          <w:szCs w:val="20"/>
        </w:rPr>
        <w:t>Objednatelem sledovaný</w:t>
      </w:r>
      <w:r w:rsidR="00C04E81" w:rsidRPr="00084D87">
        <w:rPr>
          <w:rFonts w:cs="Arial"/>
          <w:sz w:val="20"/>
          <w:szCs w:val="20"/>
        </w:rPr>
        <w:t xml:space="preserve"> účel. </w:t>
      </w:r>
    </w:p>
    <w:p w14:paraId="1E101861" w14:textId="77777777" w:rsidR="00CB1FD6" w:rsidRDefault="00CB1FD6">
      <w:pPr>
        <w:suppressAutoHyphens w:val="0"/>
        <w:overflowPunct/>
        <w:autoSpaceDE/>
        <w:textAlignment w:val="auto"/>
        <w:rPr>
          <w:rFonts w:cs="Arial"/>
          <w:b/>
          <w:bCs/>
          <w:sz w:val="20"/>
        </w:rPr>
      </w:pPr>
      <w:bookmarkStart w:id="7" w:name="_Ref360030114"/>
      <w:bookmarkStart w:id="8" w:name="_Hlk161239583"/>
      <w:bookmarkEnd w:id="5"/>
      <w:r>
        <w:rPr>
          <w:rFonts w:cs="Arial"/>
          <w:b/>
          <w:bCs/>
          <w:sz w:val="20"/>
        </w:rPr>
        <w:br w:type="page"/>
      </w:r>
    </w:p>
    <w:p w14:paraId="399646BA" w14:textId="42C1C0D9" w:rsidR="00DF50B1" w:rsidRPr="0036293E" w:rsidRDefault="009B7383" w:rsidP="00F44055">
      <w:pPr>
        <w:widowControl w:val="0"/>
        <w:tabs>
          <w:tab w:val="left" w:pos="0"/>
        </w:tabs>
        <w:suppressAutoHyphens w:val="0"/>
        <w:spacing w:before="360" w:after="120" w:line="280" w:lineRule="atLeast"/>
        <w:jc w:val="center"/>
        <w:rPr>
          <w:rFonts w:cs="Arial"/>
          <w:b/>
          <w:bCs/>
          <w:sz w:val="20"/>
        </w:rPr>
      </w:pPr>
      <w:r w:rsidRPr="0036293E">
        <w:rPr>
          <w:rFonts w:cs="Arial"/>
          <w:b/>
          <w:bCs/>
          <w:sz w:val="20"/>
        </w:rPr>
        <w:lastRenderedPageBreak/>
        <w:t>Článek 7</w:t>
      </w:r>
    </w:p>
    <w:bookmarkEnd w:id="7"/>
    <w:p w14:paraId="55242084" w14:textId="77777777" w:rsidR="00DF50B1" w:rsidRPr="0036293E" w:rsidRDefault="000F16AF" w:rsidP="00F44055">
      <w:pPr>
        <w:widowControl w:val="0"/>
        <w:tabs>
          <w:tab w:val="left" w:pos="0"/>
        </w:tabs>
        <w:suppressAutoHyphens w:val="0"/>
        <w:spacing w:before="120" w:after="120" w:line="280" w:lineRule="atLeast"/>
        <w:jc w:val="center"/>
        <w:rPr>
          <w:rFonts w:cs="Arial"/>
          <w:b/>
          <w:bCs/>
          <w:sz w:val="20"/>
        </w:rPr>
      </w:pPr>
      <w:r>
        <w:rPr>
          <w:rFonts w:cs="Arial"/>
          <w:b/>
          <w:bCs/>
          <w:sz w:val="20"/>
        </w:rPr>
        <w:t>PRÁVA A POVINNOSTI SMLUVNÍCH STRAN</w:t>
      </w:r>
    </w:p>
    <w:p w14:paraId="4EE7B137" w14:textId="77777777" w:rsidR="00E53137" w:rsidRPr="00E53137" w:rsidRDefault="00221EF0" w:rsidP="0076087C">
      <w:pPr>
        <w:pStyle w:val="RLTextlnkuslovan"/>
        <w:widowControl w:val="0"/>
        <w:numPr>
          <w:ilvl w:val="1"/>
          <w:numId w:val="4"/>
        </w:numPr>
        <w:spacing w:before="120" w:line="280" w:lineRule="atLeast"/>
        <w:ind w:left="567" w:hanging="567"/>
        <w:rPr>
          <w:rFonts w:cs="Arial"/>
          <w:sz w:val="20"/>
        </w:rPr>
      </w:pPr>
      <w:r w:rsidRPr="00735B46">
        <w:rPr>
          <w:rFonts w:cs="Arial"/>
          <w:sz w:val="20"/>
          <w:szCs w:val="20"/>
        </w:rPr>
        <w:t>Dodavatel</w:t>
      </w:r>
      <w:r w:rsidR="00967958" w:rsidRPr="00735B46">
        <w:rPr>
          <w:rFonts w:cs="Arial"/>
          <w:sz w:val="20"/>
          <w:szCs w:val="20"/>
        </w:rPr>
        <w:t xml:space="preserve"> </w:t>
      </w:r>
      <w:r w:rsidR="00F71AF2" w:rsidRPr="00735B46">
        <w:rPr>
          <w:rFonts w:cs="Arial"/>
          <w:sz w:val="20"/>
          <w:szCs w:val="20"/>
        </w:rPr>
        <w:t xml:space="preserve">se zavazuje </w:t>
      </w:r>
      <w:r w:rsidR="00967958" w:rsidRPr="00735B46">
        <w:rPr>
          <w:rFonts w:cs="Arial"/>
          <w:sz w:val="20"/>
          <w:szCs w:val="20"/>
        </w:rPr>
        <w:t>zabezpečit, že plnění dle této Smlouvy bude poskytováno v souladu s</w:t>
      </w:r>
      <w:r w:rsidR="00C33B22" w:rsidRPr="00735B46">
        <w:rPr>
          <w:rFonts w:cs="Arial"/>
          <w:sz w:val="20"/>
          <w:szCs w:val="20"/>
        </w:rPr>
        <w:t> </w:t>
      </w:r>
      <w:r w:rsidR="00967958" w:rsidRPr="00735B46">
        <w:rPr>
          <w:rFonts w:cs="Arial"/>
          <w:sz w:val="20"/>
          <w:szCs w:val="20"/>
        </w:rPr>
        <w:t>touto Smlouvou</w:t>
      </w:r>
      <w:r w:rsidR="00971B85" w:rsidRPr="00735B46">
        <w:rPr>
          <w:rFonts w:cs="Arial"/>
          <w:sz w:val="20"/>
          <w:szCs w:val="20"/>
        </w:rPr>
        <w:t xml:space="preserve"> a její</w:t>
      </w:r>
      <w:r w:rsidR="00735B46">
        <w:rPr>
          <w:rFonts w:cs="Arial"/>
          <w:sz w:val="20"/>
          <w:szCs w:val="20"/>
        </w:rPr>
        <w:t>mi přílohami, zejména</w:t>
      </w:r>
      <w:r w:rsidR="00971B85" w:rsidRPr="00735B46">
        <w:rPr>
          <w:rFonts w:cs="Arial"/>
          <w:sz w:val="20"/>
          <w:szCs w:val="20"/>
        </w:rPr>
        <w:t xml:space="preserve"> </w:t>
      </w:r>
      <w:r w:rsidR="00735B46">
        <w:rPr>
          <w:rFonts w:cs="Arial"/>
          <w:sz w:val="20"/>
          <w:szCs w:val="20"/>
        </w:rPr>
        <w:t>p</w:t>
      </w:r>
      <w:r w:rsidR="00971B85" w:rsidRPr="00735B46">
        <w:rPr>
          <w:rFonts w:cs="Arial"/>
          <w:sz w:val="20"/>
          <w:szCs w:val="20"/>
        </w:rPr>
        <w:t>říloh</w:t>
      </w:r>
      <w:r w:rsidR="00646EFA" w:rsidRPr="00735B46">
        <w:rPr>
          <w:rFonts w:cs="Arial"/>
          <w:sz w:val="20"/>
          <w:szCs w:val="20"/>
        </w:rPr>
        <w:t>ou</w:t>
      </w:r>
      <w:r w:rsidR="00971B85" w:rsidRPr="00735B46">
        <w:rPr>
          <w:rFonts w:cs="Arial"/>
          <w:sz w:val="20"/>
          <w:szCs w:val="20"/>
        </w:rPr>
        <w:t xml:space="preserve"> č. 1</w:t>
      </w:r>
      <w:r w:rsidR="00967958" w:rsidRPr="00735B46">
        <w:rPr>
          <w:rFonts w:cs="Arial"/>
          <w:sz w:val="20"/>
          <w:szCs w:val="20"/>
        </w:rPr>
        <w:t>, nebude zatíženo jakýmikoli</w:t>
      </w:r>
      <w:r w:rsidR="00D37A41" w:rsidRPr="00735B46">
        <w:rPr>
          <w:rFonts w:cs="Arial"/>
          <w:sz w:val="20"/>
          <w:szCs w:val="20"/>
        </w:rPr>
        <w:t>v</w:t>
      </w:r>
      <w:r w:rsidR="00967958" w:rsidRPr="00735B46">
        <w:rPr>
          <w:rFonts w:cs="Arial"/>
          <w:sz w:val="20"/>
          <w:szCs w:val="20"/>
        </w:rPr>
        <w:t xml:space="preserve"> právy třetích osob, zejména takovými, ze</w:t>
      </w:r>
      <w:r w:rsidR="00272024" w:rsidRPr="00735B46">
        <w:rPr>
          <w:rFonts w:cs="Arial"/>
          <w:sz w:val="20"/>
          <w:szCs w:val="20"/>
        </w:rPr>
        <w:t> </w:t>
      </w:r>
      <w:r w:rsidR="00967958" w:rsidRPr="00735B46">
        <w:rPr>
          <w:rFonts w:cs="Arial"/>
          <w:sz w:val="20"/>
          <w:szCs w:val="20"/>
        </w:rPr>
        <w:t>kterých by pro Objednatele plynuly jakékoliv další finanční nebo jiné nároky ve</w:t>
      </w:r>
      <w:r w:rsidR="00C33B22" w:rsidRPr="00735B46">
        <w:rPr>
          <w:rFonts w:cs="Arial"/>
          <w:sz w:val="20"/>
          <w:szCs w:val="20"/>
        </w:rPr>
        <w:t> </w:t>
      </w:r>
      <w:r w:rsidR="00967958" w:rsidRPr="00735B46">
        <w:rPr>
          <w:rFonts w:cs="Arial"/>
          <w:sz w:val="20"/>
          <w:szCs w:val="20"/>
        </w:rPr>
        <w:t xml:space="preserve">prospěch třetích osob. V opačném případě </w:t>
      </w:r>
      <w:r w:rsidRPr="00735B46">
        <w:rPr>
          <w:rFonts w:cs="Arial"/>
          <w:sz w:val="20"/>
          <w:szCs w:val="20"/>
        </w:rPr>
        <w:t>Dodavatel</w:t>
      </w:r>
      <w:r w:rsidR="00967958" w:rsidRPr="00735B46">
        <w:rPr>
          <w:rFonts w:cs="Arial"/>
          <w:sz w:val="20"/>
          <w:szCs w:val="20"/>
        </w:rPr>
        <w:t xml:space="preserve"> ponese veškeré důsledky takovéhoto porušení práv třetích osob a zároveň </w:t>
      </w:r>
      <w:r w:rsidR="00C2792C" w:rsidRPr="00735B46">
        <w:rPr>
          <w:rFonts w:cs="Arial"/>
          <w:sz w:val="20"/>
          <w:szCs w:val="20"/>
        </w:rPr>
        <w:t>se zavazuje</w:t>
      </w:r>
      <w:r w:rsidR="00967958" w:rsidRPr="00735B46">
        <w:rPr>
          <w:rFonts w:cs="Arial"/>
          <w:sz w:val="20"/>
          <w:szCs w:val="20"/>
        </w:rPr>
        <w:t xml:space="preserve"> takové právní vady </w:t>
      </w:r>
      <w:r w:rsidR="00B32011">
        <w:rPr>
          <w:rFonts w:cs="Arial"/>
          <w:sz w:val="20"/>
          <w:szCs w:val="20"/>
        </w:rPr>
        <w:br/>
      </w:r>
      <w:r w:rsidR="00967958" w:rsidRPr="00735B46">
        <w:rPr>
          <w:rFonts w:cs="Arial"/>
          <w:sz w:val="20"/>
          <w:szCs w:val="20"/>
        </w:rPr>
        <w:t>bez zbytečného odkladu a</w:t>
      </w:r>
      <w:r w:rsidR="00C33B22" w:rsidRPr="00735B46">
        <w:rPr>
          <w:rFonts w:cs="Arial"/>
          <w:sz w:val="20"/>
          <w:szCs w:val="20"/>
        </w:rPr>
        <w:t> </w:t>
      </w:r>
      <w:r w:rsidR="00967958" w:rsidRPr="00735B46">
        <w:rPr>
          <w:rFonts w:cs="Arial"/>
          <w:sz w:val="20"/>
          <w:szCs w:val="20"/>
        </w:rPr>
        <w:t>na</w:t>
      </w:r>
      <w:r w:rsidR="00C33B22" w:rsidRPr="00735B46">
        <w:rPr>
          <w:rFonts w:cs="Arial"/>
          <w:sz w:val="20"/>
          <w:szCs w:val="20"/>
        </w:rPr>
        <w:t> </w:t>
      </w:r>
      <w:r w:rsidR="00967958" w:rsidRPr="00735B46">
        <w:rPr>
          <w:rFonts w:cs="Arial"/>
          <w:sz w:val="20"/>
          <w:szCs w:val="20"/>
        </w:rPr>
        <w:t>svůj náklad odstranit, resp. zajistit jejich odstranění.</w:t>
      </w:r>
    </w:p>
    <w:p w14:paraId="52930BD6" w14:textId="77777777" w:rsidR="00084D87" w:rsidRDefault="00221EF0" w:rsidP="0076087C">
      <w:pPr>
        <w:pStyle w:val="RLTextlnkuslovan"/>
        <w:widowControl w:val="0"/>
        <w:numPr>
          <w:ilvl w:val="1"/>
          <w:numId w:val="4"/>
        </w:numPr>
        <w:spacing w:before="120" w:line="280" w:lineRule="atLeast"/>
        <w:ind w:left="567" w:hanging="567"/>
        <w:rPr>
          <w:rFonts w:cs="Arial"/>
          <w:sz w:val="20"/>
        </w:rPr>
      </w:pPr>
      <w:r w:rsidRPr="00E53137">
        <w:rPr>
          <w:rFonts w:cs="Arial"/>
          <w:sz w:val="20"/>
        </w:rPr>
        <w:t>Dodavatel</w:t>
      </w:r>
      <w:r w:rsidR="00967958" w:rsidRPr="00E53137">
        <w:rPr>
          <w:rFonts w:cs="Arial"/>
          <w:sz w:val="20"/>
        </w:rPr>
        <w:t xml:space="preserve"> </w:t>
      </w:r>
      <w:r w:rsidR="00F71AF2" w:rsidRPr="00E53137">
        <w:rPr>
          <w:rFonts w:cs="Arial"/>
          <w:sz w:val="20"/>
        </w:rPr>
        <w:t>se zavazuje</w:t>
      </w:r>
      <w:r w:rsidR="00967958" w:rsidRPr="00E53137">
        <w:rPr>
          <w:rFonts w:cs="Arial"/>
          <w:sz w:val="20"/>
        </w:rPr>
        <w:t xml:space="preserve"> zajistit, že jím poskytované plnění dle této Smlouvy odpovídá všem požadavkům vyplývajícím z platných a účinných právních předpisů či příslušných norem, </w:t>
      </w:r>
      <w:r w:rsidR="00E06A37" w:rsidRPr="00E53137">
        <w:rPr>
          <w:rFonts w:cs="Arial"/>
          <w:sz w:val="20"/>
        </w:rPr>
        <w:br/>
      </w:r>
      <w:r w:rsidR="00967958" w:rsidRPr="00E53137">
        <w:rPr>
          <w:rFonts w:cs="Arial"/>
          <w:sz w:val="20"/>
        </w:rPr>
        <w:t>které se na dané plnění vztahují.</w:t>
      </w:r>
    </w:p>
    <w:p w14:paraId="760B291A" w14:textId="7B85AEE2" w:rsidR="00515EF9" w:rsidRPr="00084D87" w:rsidRDefault="00221EF0" w:rsidP="0076087C">
      <w:pPr>
        <w:pStyle w:val="RLTextlnkuslovan"/>
        <w:widowControl w:val="0"/>
        <w:numPr>
          <w:ilvl w:val="1"/>
          <w:numId w:val="4"/>
        </w:numPr>
        <w:spacing w:before="120" w:line="280" w:lineRule="atLeast"/>
        <w:ind w:left="567" w:hanging="567"/>
        <w:rPr>
          <w:rFonts w:cs="Arial"/>
          <w:sz w:val="20"/>
        </w:rPr>
      </w:pPr>
      <w:r w:rsidRPr="00084D87">
        <w:rPr>
          <w:rFonts w:cs="Arial"/>
          <w:sz w:val="20"/>
        </w:rPr>
        <w:t>Dodavatel</w:t>
      </w:r>
      <w:r w:rsidR="00DF50B1" w:rsidRPr="00084D87">
        <w:rPr>
          <w:rFonts w:cs="Arial"/>
          <w:sz w:val="20"/>
        </w:rPr>
        <w:t xml:space="preserve"> </w:t>
      </w:r>
      <w:r w:rsidR="00F71AF2" w:rsidRPr="00084D87">
        <w:rPr>
          <w:rFonts w:cs="Arial"/>
          <w:sz w:val="20"/>
        </w:rPr>
        <w:t>se zavazuje</w:t>
      </w:r>
      <w:r w:rsidR="00994791" w:rsidRPr="00084D87">
        <w:rPr>
          <w:rFonts w:cs="Arial"/>
          <w:sz w:val="20"/>
        </w:rPr>
        <w:t xml:space="preserve"> poskytovat </w:t>
      </w:r>
      <w:r w:rsidR="00DF50B1" w:rsidRPr="00084D87">
        <w:rPr>
          <w:rFonts w:cs="Arial"/>
          <w:sz w:val="20"/>
        </w:rPr>
        <w:t>plnění dle této Smlouvy svědomitě, řádně, včas</w:t>
      </w:r>
      <w:r w:rsidR="00994791" w:rsidRPr="00084D87">
        <w:rPr>
          <w:rFonts w:cs="Arial"/>
          <w:sz w:val="20"/>
        </w:rPr>
        <w:t>,</w:t>
      </w:r>
      <w:r w:rsidR="00DF50B1" w:rsidRPr="00084D87">
        <w:rPr>
          <w:rFonts w:cs="Arial"/>
          <w:sz w:val="20"/>
        </w:rPr>
        <w:t xml:space="preserve"> v náležité kvalitě </w:t>
      </w:r>
      <w:r w:rsidR="00E16B35" w:rsidRPr="00084D87">
        <w:rPr>
          <w:rFonts w:cs="Arial"/>
          <w:sz w:val="20"/>
        </w:rPr>
        <w:t xml:space="preserve">a </w:t>
      </w:r>
      <w:r w:rsidR="00DF50B1" w:rsidRPr="00084D87">
        <w:rPr>
          <w:rFonts w:cs="Arial"/>
          <w:sz w:val="20"/>
        </w:rPr>
        <w:t>dle požadavků Objednatele</w:t>
      </w:r>
      <w:r w:rsidR="00C2792C" w:rsidRPr="00084D87">
        <w:rPr>
          <w:rFonts w:cs="Arial"/>
          <w:sz w:val="20"/>
        </w:rPr>
        <w:t xml:space="preserve"> a při vynaložení veškeré odborné péče</w:t>
      </w:r>
      <w:r w:rsidR="00F63FEE" w:rsidRPr="00084D87">
        <w:rPr>
          <w:rFonts w:cs="Arial"/>
          <w:sz w:val="20"/>
        </w:rPr>
        <w:t>.</w:t>
      </w:r>
      <w:r w:rsidR="00C2792C" w:rsidRPr="00084D87">
        <w:rPr>
          <w:rFonts w:cs="Arial"/>
          <w:sz w:val="20"/>
        </w:rPr>
        <w:t xml:space="preserve"> </w:t>
      </w:r>
      <w:r w:rsidRPr="00084D87">
        <w:rPr>
          <w:rFonts w:cs="Arial"/>
          <w:sz w:val="20"/>
        </w:rPr>
        <w:t>Dodavatel</w:t>
      </w:r>
      <w:r w:rsidR="00994791" w:rsidRPr="00084D87">
        <w:rPr>
          <w:rFonts w:cs="Arial"/>
          <w:sz w:val="20"/>
        </w:rPr>
        <w:t xml:space="preserve"> </w:t>
      </w:r>
      <w:r w:rsidR="00F71AF2" w:rsidRPr="00084D87">
        <w:rPr>
          <w:rFonts w:cs="Arial"/>
          <w:sz w:val="20"/>
        </w:rPr>
        <w:t>se zavazuje</w:t>
      </w:r>
      <w:r w:rsidR="00994791" w:rsidRPr="00084D87">
        <w:rPr>
          <w:rFonts w:cs="Arial"/>
          <w:sz w:val="20"/>
        </w:rPr>
        <w:t xml:space="preserve"> bez zbytečného odkladu upozornit Objednatele na skryté překážky nebo na nevhodnost předaných věcí (podkladů) </w:t>
      </w:r>
      <w:r w:rsidR="00B32011" w:rsidRPr="00084D87">
        <w:rPr>
          <w:rFonts w:cs="Arial"/>
          <w:sz w:val="20"/>
        </w:rPr>
        <w:t xml:space="preserve">ze strany </w:t>
      </w:r>
      <w:r w:rsidR="00994791" w:rsidRPr="00084D87">
        <w:rPr>
          <w:rFonts w:cs="Arial"/>
          <w:sz w:val="20"/>
        </w:rPr>
        <w:t>Objednatele či</w:t>
      </w:r>
      <w:r w:rsidR="00C33B22" w:rsidRPr="00084D87">
        <w:rPr>
          <w:rFonts w:cs="Arial"/>
          <w:sz w:val="20"/>
        </w:rPr>
        <w:t> </w:t>
      </w:r>
      <w:r w:rsidR="00994791" w:rsidRPr="00084D87">
        <w:rPr>
          <w:rFonts w:cs="Arial"/>
          <w:sz w:val="20"/>
        </w:rPr>
        <w:t>nesprávnost pokynů Objednatele</w:t>
      </w:r>
      <w:r w:rsidR="00F63FEE" w:rsidRPr="00084D87">
        <w:rPr>
          <w:rFonts w:cs="Arial"/>
          <w:sz w:val="20"/>
        </w:rPr>
        <w:t>, jinak odpovídá za škodu či jinou újmu tímto Objednateli způsobenou.</w:t>
      </w:r>
    </w:p>
    <w:p w14:paraId="196D9B04" w14:textId="480C47CC" w:rsidR="008A229B" w:rsidRPr="00515EF9" w:rsidRDefault="00221EF0" w:rsidP="0076087C">
      <w:pPr>
        <w:pStyle w:val="RLTextlnkuslovan"/>
        <w:widowControl w:val="0"/>
        <w:numPr>
          <w:ilvl w:val="1"/>
          <w:numId w:val="4"/>
        </w:numPr>
        <w:spacing w:before="120" w:line="280" w:lineRule="atLeast"/>
        <w:ind w:left="567" w:hanging="567"/>
        <w:rPr>
          <w:rFonts w:cs="Arial"/>
          <w:sz w:val="20"/>
          <w:szCs w:val="20"/>
        </w:rPr>
      </w:pPr>
      <w:r w:rsidRPr="00515EF9">
        <w:rPr>
          <w:rFonts w:cs="Arial"/>
          <w:sz w:val="20"/>
          <w:szCs w:val="20"/>
        </w:rPr>
        <w:t>Dodavatel</w:t>
      </w:r>
      <w:r w:rsidR="00967958" w:rsidRPr="00515EF9">
        <w:rPr>
          <w:rFonts w:cs="Arial"/>
          <w:sz w:val="20"/>
          <w:szCs w:val="20"/>
        </w:rPr>
        <w:t xml:space="preserve"> je dle ustanovení zákona č. 320/2001 Sb., o finanční kontrole ve veřejné správě </w:t>
      </w:r>
      <w:r w:rsidR="00F71AF2" w:rsidRPr="00515EF9">
        <w:rPr>
          <w:rFonts w:cs="Arial"/>
          <w:sz w:val="20"/>
          <w:szCs w:val="20"/>
        </w:rPr>
        <w:br/>
      </w:r>
      <w:r w:rsidR="00967958" w:rsidRPr="00515EF9">
        <w:rPr>
          <w:rFonts w:cs="Arial"/>
          <w:sz w:val="20"/>
          <w:szCs w:val="20"/>
        </w:rPr>
        <w:t xml:space="preserve">a o změně některých zákonů, ve znění pozdějších předpisů, osobou povinnou spolupůsobit </w:t>
      </w:r>
      <w:r w:rsidR="00F44055" w:rsidRPr="00515EF9">
        <w:rPr>
          <w:rFonts w:cs="Arial"/>
          <w:sz w:val="20"/>
          <w:szCs w:val="20"/>
        </w:rPr>
        <w:br/>
      </w:r>
      <w:r w:rsidR="00967958" w:rsidRPr="00515EF9">
        <w:rPr>
          <w:rFonts w:cs="Arial"/>
          <w:sz w:val="20"/>
          <w:szCs w:val="20"/>
        </w:rPr>
        <w:t>při výkonu finanční kontroly prováděné v souvislosti s</w:t>
      </w:r>
      <w:r w:rsidR="00E877D2" w:rsidRPr="00515EF9">
        <w:rPr>
          <w:rFonts w:cs="Arial"/>
          <w:sz w:val="20"/>
          <w:szCs w:val="20"/>
        </w:rPr>
        <w:t xml:space="preserve"> </w:t>
      </w:r>
      <w:r w:rsidR="00C33B22" w:rsidRPr="00515EF9">
        <w:rPr>
          <w:rFonts w:cs="Arial"/>
          <w:sz w:val="20"/>
          <w:szCs w:val="20"/>
        </w:rPr>
        <w:t>placením</w:t>
      </w:r>
      <w:r w:rsidR="00967958" w:rsidRPr="00515EF9">
        <w:rPr>
          <w:rFonts w:cs="Arial"/>
          <w:sz w:val="20"/>
          <w:szCs w:val="20"/>
        </w:rPr>
        <w:t xml:space="preserve"> zboží nebo služeb z</w:t>
      </w:r>
      <w:r w:rsidR="00717A1B">
        <w:rPr>
          <w:rFonts w:cs="Arial"/>
          <w:sz w:val="20"/>
          <w:szCs w:val="20"/>
        </w:rPr>
        <w:t> </w:t>
      </w:r>
      <w:r w:rsidR="00967958" w:rsidRPr="00515EF9">
        <w:rPr>
          <w:rFonts w:cs="Arial"/>
          <w:sz w:val="20"/>
          <w:szCs w:val="20"/>
        </w:rPr>
        <w:t>veřejných výdajů.</w:t>
      </w:r>
      <w:r w:rsidR="003A19ED" w:rsidRPr="003A19ED">
        <w:t xml:space="preserve"> </w:t>
      </w:r>
      <w:r w:rsidR="003A19ED" w:rsidRPr="00515EF9">
        <w:rPr>
          <w:rFonts w:cs="Arial"/>
          <w:sz w:val="20"/>
          <w:szCs w:val="20"/>
        </w:rPr>
        <w:t xml:space="preserve">Dodavatel se zavazuje umožnit osobám oprávněným k výkonu kontroly </w:t>
      </w:r>
      <w:r w:rsidR="00EB4C11" w:rsidRPr="00515EF9">
        <w:rPr>
          <w:rFonts w:cs="Arial"/>
          <w:sz w:val="20"/>
          <w:szCs w:val="20"/>
        </w:rPr>
        <w:t>P</w:t>
      </w:r>
      <w:r w:rsidR="003A19ED" w:rsidRPr="00515EF9">
        <w:rPr>
          <w:rFonts w:cs="Arial"/>
          <w:sz w:val="20"/>
          <w:szCs w:val="20"/>
        </w:rPr>
        <w:t xml:space="preserve">rojektu, </w:t>
      </w:r>
      <w:r w:rsidR="003A19ED" w:rsidRPr="00515EF9">
        <w:rPr>
          <w:rFonts w:cs="Arial"/>
          <w:sz w:val="20"/>
          <w:szCs w:val="20"/>
        </w:rPr>
        <w:br/>
        <w:t xml:space="preserve">z něhož je předmět této Smlouvy financován, provést kontrolu dokladů souvisejících s plněním této Smlouvy, a to jak během trvání smluvního vztahu založeného touto Smlouvou, tak po dobu danou platnými a účinnými právními předpisy České republiky k jejich archivaci (zákon </w:t>
      </w:r>
      <w:r w:rsidR="00B32011" w:rsidRPr="00515EF9">
        <w:rPr>
          <w:rFonts w:cs="Arial"/>
          <w:sz w:val="20"/>
          <w:szCs w:val="20"/>
        </w:rPr>
        <w:br/>
      </w:r>
      <w:r w:rsidR="003A19ED" w:rsidRPr="00515EF9">
        <w:rPr>
          <w:rFonts w:cs="Arial"/>
          <w:sz w:val="20"/>
          <w:szCs w:val="20"/>
        </w:rPr>
        <w:t xml:space="preserve">č. 563/1991 Sb., o účetnictví, ve znění pozdějších předpisů a zákon č. 235/2004 Sb., o dani </w:t>
      </w:r>
      <w:r w:rsidR="00B32011" w:rsidRPr="00515EF9">
        <w:rPr>
          <w:rFonts w:cs="Arial"/>
          <w:sz w:val="20"/>
          <w:szCs w:val="20"/>
        </w:rPr>
        <w:br/>
      </w:r>
      <w:r w:rsidR="003A19ED" w:rsidRPr="00515EF9">
        <w:rPr>
          <w:rFonts w:cs="Arial"/>
          <w:sz w:val="20"/>
          <w:szCs w:val="20"/>
        </w:rPr>
        <w:t>z přidané hodnoty, ve znění pozdějších předpisů)</w:t>
      </w:r>
      <w:r w:rsidR="00EB4C11" w:rsidRPr="00515EF9">
        <w:rPr>
          <w:rFonts w:cs="Arial"/>
          <w:sz w:val="20"/>
          <w:szCs w:val="20"/>
        </w:rPr>
        <w:t>, tak rovněž po dobu dle odst. 7.5 tohoto článku Smlouvy</w:t>
      </w:r>
      <w:r w:rsidR="003A19ED" w:rsidRPr="00515EF9">
        <w:rPr>
          <w:rFonts w:cs="Arial"/>
          <w:sz w:val="20"/>
          <w:szCs w:val="20"/>
        </w:rPr>
        <w:t>.</w:t>
      </w:r>
      <w:r w:rsidR="00B32011" w:rsidRPr="00515EF9">
        <w:rPr>
          <w:rFonts w:cs="Arial"/>
          <w:sz w:val="20"/>
          <w:szCs w:val="20"/>
        </w:rPr>
        <w:t xml:space="preserve"> Povinnost dle tohoto odstavce se Dodavatel zavazuje zajistit rovněž u případných poddodavatelů Dodavatele.</w:t>
      </w:r>
    </w:p>
    <w:p w14:paraId="71A7583E" w14:textId="60DD308E" w:rsidR="00EB4C11" w:rsidRDefault="00EB4C11" w:rsidP="0076087C">
      <w:pPr>
        <w:pStyle w:val="RLTextlnkuslovan"/>
        <w:widowControl w:val="0"/>
        <w:numPr>
          <w:ilvl w:val="1"/>
          <w:numId w:val="4"/>
        </w:numPr>
        <w:spacing w:before="120" w:line="280" w:lineRule="atLeast"/>
        <w:ind w:left="567" w:hanging="567"/>
        <w:rPr>
          <w:rFonts w:cs="Arial"/>
          <w:sz w:val="20"/>
          <w:szCs w:val="20"/>
        </w:rPr>
      </w:pPr>
      <w:r>
        <w:rPr>
          <w:rFonts w:cs="Arial"/>
          <w:sz w:val="20"/>
          <w:szCs w:val="20"/>
        </w:rPr>
        <w:t xml:space="preserve">Dodavatel se zavazuje archivovat veškeré dokumenty související s plněním této Smlouvy </w:t>
      </w:r>
      <w:r w:rsidR="002F7D40">
        <w:rPr>
          <w:rFonts w:cs="Arial"/>
          <w:sz w:val="20"/>
          <w:szCs w:val="20"/>
        </w:rPr>
        <w:br/>
      </w:r>
      <w:r>
        <w:rPr>
          <w:rFonts w:cs="Arial"/>
          <w:sz w:val="20"/>
          <w:szCs w:val="20"/>
        </w:rPr>
        <w:t xml:space="preserve">po dobu </w:t>
      </w:r>
      <w:r w:rsidRPr="00EB4C11">
        <w:rPr>
          <w:rFonts w:cs="Arial"/>
          <w:sz w:val="20"/>
          <w:szCs w:val="20"/>
        </w:rPr>
        <w:t>10 let od ukončení Projektu, přičemž tato lhůta začíná běžet 1. ledna následujícího kalendářního roku poté, kdy byla realizace Projektu ukončena</w:t>
      </w:r>
      <w:r>
        <w:rPr>
          <w:rFonts w:cs="Arial"/>
          <w:sz w:val="20"/>
          <w:szCs w:val="20"/>
        </w:rPr>
        <w:t>.</w:t>
      </w:r>
      <w:r w:rsidRPr="00EB4C11">
        <w:rPr>
          <w:rFonts w:cs="Arial"/>
          <w:sz w:val="20"/>
          <w:szCs w:val="20"/>
        </w:rPr>
        <w:t xml:space="preserve"> </w:t>
      </w:r>
      <w:r>
        <w:rPr>
          <w:rFonts w:cs="Arial"/>
          <w:sz w:val="20"/>
          <w:szCs w:val="20"/>
        </w:rPr>
        <w:t>O</w:t>
      </w:r>
      <w:r w:rsidRPr="00EB4C11">
        <w:rPr>
          <w:rFonts w:cs="Arial"/>
          <w:sz w:val="20"/>
          <w:szCs w:val="20"/>
        </w:rPr>
        <w:t xml:space="preserve"> ukončení realizace Projektu se Objednatel zavazuje Dodavatele informovat</w:t>
      </w:r>
      <w:r w:rsidR="002F7D40">
        <w:rPr>
          <w:rFonts w:cs="Arial"/>
          <w:sz w:val="20"/>
          <w:szCs w:val="20"/>
        </w:rPr>
        <w:t>.</w:t>
      </w:r>
    </w:p>
    <w:p w14:paraId="2DC43CC1" w14:textId="54142F48" w:rsidR="003A19ED" w:rsidRDefault="008A229B" w:rsidP="0076087C">
      <w:pPr>
        <w:pStyle w:val="RLTextlnkuslovan"/>
        <w:widowControl w:val="0"/>
        <w:numPr>
          <w:ilvl w:val="1"/>
          <w:numId w:val="4"/>
        </w:numPr>
        <w:spacing w:before="120" w:line="280" w:lineRule="atLeast"/>
        <w:ind w:left="567" w:hanging="567"/>
        <w:rPr>
          <w:rFonts w:cs="Arial"/>
          <w:sz w:val="20"/>
          <w:szCs w:val="20"/>
        </w:rPr>
      </w:pPr>
      <w:r>
        <w:rPr>
          <w:rFonts w:cs="Arial"/>
          <w:sz w:val="20"/>
          <w:szCs w:val="20"/>
        </w:rPr>
        <w:t>Dodavatel</w:t>
      </w:r>
      <w:r w:rsidRPr="008A229B">
        <w:rPr>
          <w:rFonts w:cs="Arial"/>
          <w:sz w:val="20"/>
        </w:rPr>
        <w:t xml:space="preserve"> se zavazuje poskytnout Objednateli součinnost nezbytnou ke splnění povinnosti Objednatele vyplývající z ust. § 219 zákona č. 134/2016 Sb., o zadávání veřejných zakázek, </w:t>
      </w:r>
      <w:r w:rsidR="00B32011">
        <w:rPr>
          <w:rFonts w:cs="Arial"/>
          <w:sz w:val="20"/>
        </w:rPr>
        <w:br/>
      </w:r>
      <w:r w:rsidRPr="008A229B">
        <w:rPr>
          <w:rFonts w:cs="Arial"/>
          <w:sz w:val="20"/>
        </w:rPr>
        <w:t>ve znění pozdějších předpisů</w:t>
      </w:r>
      <w:r w:rsidR="00B32011">
        <w:rPr>
          <w:rFonts w:cs="Arial"/>
          <w:sz w:val="20"/>
        </w:rPr>
        <w:t xml:space="preserve"> (dále jen „</w:t>
      </w:r>
      <w:r w:rsidR="00B32011" w:rsidRPr="00B32011">
        <w:rPr>
          <w:rFonts w:cs="Arial"/>
          <w:b/>
          <w:bCs/>
          <w:i/>
          <w:iCs/>
          <w:sz w:val="20"/>
        </w:rPr>
        <w:t>ZZVZ</w:t>
      </w:r>
      <w:r w:rsidR="00B32011">
        <w:rPr>
          <w:rFonts w:cs="Arial"/>
          <w:sz w:val="20"/>
        </w:rPr>
        <w:t>“).</w:t>
      </w:r>
    </w:p>
    <w:p w14:paraId="752A7FE4" w14:textId="468DE220" w:rsidR="00084D87" w:rsidRDefault="00084D87" w:rsidP="0076087C">
      <w:pPr>
        <w:pStyle w:val="RLTextlnkuslovan"/>
        <w:widowControl w:val="0"/>
        <w:numPr>
          <w:ilvl w:val="1"/>
          <w:numId w:val="4"/>
        </w:numPr>
        <w:spacing w:before="120" w:line="280" w:lineRule="atLeast"/>
        <w:ind w:left="567" w:hanging="567"/>
        <w:rPr>
          <w:rFonts w:cs="Arial"/>
          <w:sz w:val="20"/>
          <w:szCs w:val="20"/>
        </w:rPr>
      </w:pPr>
      <w:r>
        <w:rPr>
          <w:rFonts w:cs="Arial"/>
          <w:sz w:val="20"/>
          <w:szCs w:val="20"/>
          <w:lang w:eastAsia="en-US"/>
        </w:rPr>
        <w:t>Dodavatel</w:t>
      </w:r>
      <w:r w:rsidR="008A229B" w:rsidRPr="00EB4C11">
        <w:rPr>
          <w:rFonts w:cs="Arial"/>
          <w:sz w:val="20"/>
          <w:szCs w:val="20"/>
          <w:lang w:eastAsia="en-US"/>
        </w:rPr>
        <w:t xml:space="preserve"> prohlašuje, že ke dni uzavření této Smlouvy jsou informace uvedené v čestném prohlášení</w:t>
      </w:r>
      <w:r w:rsidR="00CB1FD6">
        <w:rPr>
          <w:rFonts w:cs="Arial"/>
          <w:sz w:val="20"/>
          <w:szCs w:val="20"/>
          <w:lang w:eastAsia="en-US"/>
        </w:rPr>
        <w:t xml:space="preserve"> </w:t>
      </w:r>
      <w:r w:rsidR="008A229B" w:rsidRPr="00EB4C11">
        <w:rPr>
          <w:rFonts w:cs="Arial"/>
          <w:sz w:val="20"/>
          <w:szCs w:val="20"/>
          <w:lang w:eastAsia="en-US"/>
        </w:rPr>
        <w:t xml:space="preserve">omezující opatření ve vztahu k mezinárodním sankcím, předloženém v jeho </w:t>
      </w:r>
      <w:r w:rsidR="00311B90">
        <w:rPr>
          <w:rFonts w:cs="Arial"/>
          <w:sz w:val="20"/>
          <w:szCs w:val="20"/>
          <w:lang w:eastAsia="en-US"/>
        </w:rPr>
        <w:t>N</w:t>
      </w:r>
      <w:r w:rsidR="008A229B" w:rsidRPr="00EB4C11">
        <w:rPr>
          <w:rFonts w:cs="Arial"/>
          <w:sz w:val="20"/>
          <w:szCs w:val="20"/>
          <w:lang w:eastAsia="en-US"/>
        </w:rPr>
        <w:t>abídce, správné a úplné.</w:t>
      </w:r>
    </w:p>
    <w:p w14:paraId="0293FDFC" w14:textId="7B34E35E" w:rsidR="008A229B" w:rsidRPr="00084D87" w:rsidRDefault="008A229B" w:rsidP="0076087C">
      <w:pPr>
        <w:pStyle w:val="RLTextlnkuslovan"/>
        <w:widowControl w:val="0"/>
        <w:numPr>
          <w:ilvl w:val="1"/>
          <w:numId w:val="4"/>
        </w:numPr>
        <w:spacing w:before="120" w:line="280" w:lineRule="atLeast"/>
        <w:ind w:left="567" w:hanging="567"/>
        <w:rPr>
          <w:rFonts w:cs="Arial"/>
          <w:sz w:val="20"/>
          <w:szCs w:val="20"/>
        </w:rPr>
      </w:pPr>
      <w:r w:rsidRPr="00084D87">
        <w:rPr>
          <w:rFonts w:cs="Arial"/>
          <w:sz w:val="20"/>
          <w:szCs w:val="20"/>
          <w:lang w:eastAsia="en-US"/>
        </w:rPr>
        <w:t>Dodavatel bez zbytečného odkladu, nejpozději však do 5 pracovních dnů, informuje Objednatele o tom, že se dozvěděl o některé z následujících skutečností:</w:t>
      </w:r>
    </w:p>
    <w:p w14:paraId="10BC5CC9" w14:textId="77777777" w:rsidR="008A229B" w:rsidRDefault="008A229B" w:rsidP="0076087C">
      <w:pPr>
        <w:pStyle w:val="RLTextlnkuslovan"/>
        <w:numPr>
          <w:ilvl w:val="2"/>
          <w:numId w:val="4"/>
        </w:numPr>
        <w:spacing w:before="120" w:after="0" w:line="280" w:lineRule="atLeast"/>
        <w:ind w:left="851" w:hanging="709"/>
        <w:rPr>
          <w:rFonts w:cs="Arial"/>
          <w:sz w:val="20"/>
          <w:szCs w:val="20"/>
          <w:lang w:eastAsia="en-US"/>
        </w:rPr>
      </w:pPr>
      <w:r>
        <w:rPr>
          <w:rFonts w:cs="Arial"/>
          <w:sz w:val="20"/>
          <w:szCs w:val="20"/>
          <w:lang w:eastAsia="en-US"/>
        </w:rPr>
        <w:t>Dodavatel</w:t>
      </w:r>
      <w:r w:rsidRPr="000D42ED">
        <w:rPr>
          <w:rFonts w:cs="Arial"/>
          <w:sz w:val="20"/>
          <w:szCs w:val="20"/>
          <w:lang w:eastAsia="en-US"/>
        </w:rPr>
        <w:t xml:space="preserve">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01EE3B8D" w14:textId="6D0130F6" w:rsidR="008A229B" w:rsidRPr="008A229B" w:rsidRDefault="008A229B" w:rsidP="0076087C">
      <w:pPr>
        <w:pStyle w:val="RLTextlnkuslovan"/>
        <w:numPr>
          <w:ilvl w:val="2"/>
          <w:numId w:val="4"/>
        </w:numPr>
        <w:spacing w:before="120" w:after="0" w:line="280" w:lineRule="atLeast"/>
        <w:ind w:left="851" w:hanging="709"/>
        <w:rPr>
          <w:rFonts w:cs="Arial"/>
          <w:sz w:val="20"/>
          <w:szCs w:val="20"/>
          <w:lang w:eastAsia="en-US"/>
        </w:rPr>
      </w:pPr>
      <w:r w:rsidRPr="008A229B">
        <w:rPr>
          <w:rFonts w:cs="Arial"/>
          <w:sz w:val="20"/>
          <w:szCs w:val="20"/>
          <w:lang w:eastAsia="en-US"/>
        </w:rPr>
        <w:lastRenderedPageBreak/>
        <w:t xml:space="preserve">Dodavatel nebo jeho poddodavatelé jsou osobami, na které dopadají mezinárodní sankce podle zákona upravujícího provádění mezinárodních sankcí, na základě kterých Objednatel nesmí zpřístupnit finanční prostředky z plnění </w:t>
      </w:r>
      <w:r w:rsidR="00774BA3">
        <w:rPr>
          <w:rFonts w:cs="Arial"/>
          <w:sz w:val="20"/>
          <w:szCs w:val="20"/>
          <w:lang w:eastAsia="en-US"/>
        </w:rPr>
        <w:t>s</w:t>
      </w:r>
      <w:r w:rsidRPr="008A229B">
        <w:rPr>
          <w:rFonts w:cs="Arial"/>
          <w:sz w:val="20"/>
          <w:szCs w:val="20"/>
          <w:lang w:eastAsia="en-US"/>
        </w:rPr>
        <w:t>mlouvy.</w:t>
      </w:r>
    </w:p>
    <w:p w14:paraId="34C4A182" w14:textId="0D172B3B" w:rsidR="00061BB9" w:rsidRPr="00E53137" w:rsidRDefault="008A229B" w:rsidP="0076087C">
      <w:pPr>
        <w:pStyle w:val="RLTextlnkuslovan"/>
        <w:widowControl w:val="0"/>
        <w:numPr>
          <w:ilvl w:val="1"/>
          <w:numId w:val="4"/>
        </w:numPr>
        <w:spacing w:before="120" w:line="280" w:lineRule="atLeast"/>
        <w:ind w:left="567" w:hanging="567"/>
        <w:rPr>
          <w:rFonts w:cs="Arial"/>
          <w:sz w:val="20"/>
        </w:rPr>
      </w:pPr>
      <w:r w:rsidRPr="00E53137">
        <w:rPr>
          <w:rFonts w:cs="Arial"/>
          <w:sz w:val="20"/>
          <w:szCs w:val="20"/>
        </w:rPr>
        <w:t>Dodavatel se zavazuje v průběhu poskytování plnění</w:t>
      </w:r>
      <w:r w:rsidR="00B32011" w:rsidRPr="00E53137">
        <w:rPr>
          <w:rFonts w:cs="Arial"/>
          <w:sz w:val="20"/>
          <w:szCs w:val="20"/>
        </w:rPr>
        <w:t xml:space="preserve"> dle</w:t>
      </w:r>
      <w:r w:rsidRPr="00E53137">
        <w:rPr>
          <w:rFonts w:cs="Arial"/>
          <w:sz w:val="20"/>
          <w:szCs w:val="20"/>
        </w:rPr>
        <w:t xml:space="preserve"> této Smlouvy podávat Objednateli, </w:t>
      </w:r>
      <w:r w:rsidR="00B32011" w:rsidRPr="00E53137">
        <w:rPr>
          <w:rFonts w:cs="Arial"/>
          <w:sz w:val="20"/>
          <w:szCs w:val="20"/>
        </w:rPr>
        <w:br/>
      </w:r>
      <w:r w:rsidRPr="00E53137">
        <w:rPr>
          <w:rFonts w:cs="Arial"/>
          <w:sz w:val="20"/>
          <w:szCs w:val="20"/>
        </w:rPr>
        <w:t xml:space="preserve">na jeho vyžádání, dílčí zprávy o své činnosti. </w:t>
      </w:r>
    </w:p>
    <w:p w14:paraId="03590E70" w14:textId="2F0E3427" w:rsidR="004829DA" w:rsidRPr="004829DA" w:rsidRDefault="004829DA" w:rsidP="00774BA3">
      <w:pPr>
        <w:pStyle w:val="RLTextlnkuslovan"/>
        <w:widowControl w:val="0"/>
        <w:numPr>
          <w:ilvl w:val="1"/>
          <w:numId w:val="4"/>
        </w:numPr>
        <w:spacing w:before="120" w:after="0" w:line="280" w:lineRule="atLeast"/>
        <w:ind w:left="567" w:hanging="567"/>
        <w:rPr>
          <w:rFonts w:cs="Arial"/>
          <w:sz w:val="20"/>
          <w:szCs w:val="20"/>
        </w:rPr>
      </w:pPr>
      <w:r w:rsidRPr="004829DA">
        <w:rPr>
          <w:rFonts w:cs="Arial"/>
          <w:sz w:val="20"/>
          <w:szCs w:val="20"/>
        </w:rPr>
        <w:t>Poddodavatelé</w:t>
      </w:r>
    </w:p>
    <w:p w14:paraId="6401DFF3" w14:textId="6E4900BA" w:rsidR="00E40DCF" w:rsidRPr="00E40DCF" w:rsidRDefault="00C41485" w:rsidP="0076087C">
      <w:pPr>
        <w:pStyle w:val="RLTextlnkuslovan"/>
        <w:numPr>
          <w:ilvl w:val="2"/>
          <w:numId w:val="4"/>
        </w:numPr>
        <w:spacing w:before="120" w:after="0" w:line="280" w:lineRule="atLeast"/>
        <w:ind w:left="851" w:hanging="709"/>
        <w:rPr>
          <w:rFonts w:cs="Arial"/>
          <w:sz w:val="20"/>
        </w:rPr>
      </w:pPr>
      <w:r w:rsidRPr="00E53137">
        <w:rPr>
          <w:rFonts w:cs="Arial"/>
          <w:sz w:val="20"/>
          <w:szCs w:val="20"/>
        </w:rPr>
        <w:t>Dodavatel není oprávněn bez předchozího písemného</w:t>
      </w:r>
      <w:r w:rsidR="00B32011" w:rsidRPr="00E53137">
        <w:rPr>
          <w:rFonts w:cs="Arial"/>
          <w:sz w:val="20"/>
          <w:szCs w:val="20"/>
        </w:rPr>
        <w:t xml:space="preserve"> souhlasu</w:t>
      </w:r>
      <w:r w:rsidRPr="00E53137">
        <w:rPr>
          <w:rFonts w:cs="Arial"/>
          <w:sz w:val="20"/>
          <w:szCs w:val="20"/>
        </w:rPr>
        <w:t xml:space="preserve"> Objednatele poskytovat plnění dle této Smlouvy prostřednictvím třetí</w:t>
      </w:r>
      <w:r w:rsidR="008D0C45" w:rsidRPr="00E53137">
        <w:rPr>
          <w:rFonts w:cs="Arial"/>
          <w:sz w:val="20"/>
          <w:szCs w:val="20"/>
        </w:rPr>
        <w:t>ch</w:t>
      </w:r>
      <w:r w:rsidRPr="00E53137">
        <w:rPr>
          <w:rFonts w:cs="Arial"/>
          <w:sz w:val="20"/>
          <w:szCs w:val="20"/>
        </w:rPr>
        <w:t xml:space="preserve"> osob (dále jen „</w:t>
      </w:r>
      <w:r w:rsidRPr="00E53137">
        <w:rPr>
          <w:rFonts w:cs="Arial"/>
          <w:b/>
          <w:bCs/>
          <w:i/>
          <w:iCs/>
          <w:sz w:val="20"/>
          <w:szCs w:val="20"/>
        </w:rPr>
        <w:t>poddodavatel</w:t>
      </w:r>
      <w:r w:rsidRPr="00E53137">
        <w:rPr>
          <w:rFonts w:cs="Arial"/>
          <w:sz w:val="20"/>
          <w:szCs w:val="20"/>
        </w:rPr>
        <w:t xml:space="preserve">“) s výjimkou </w:t>
      </w:r>
      <w:r w:rsidR="00B32011" w:rsidRPr="00E53137">
        <w:rPr>
          <w:rFonts w:cs="Arial"/>
          <w:sz w:val="20"/>
          <w:szCs w:val="20"/>
        </w:rPr>
        <w:t>p</w:t>
      </w:r>
      <w:r w:rsidRPr="00E53137">
        <w:rPr>
          <w:rFonts w:cs="Arial"/>
          <w:sz w:val="20"/>
          <w:szCs w:val="20"/>
        </w:rPr>
        <w:t xml:space="preserve">oddodavatelů uvedených Dodavatelem v Nabídce na plnění Veřejné zakázky, </w:t>
      </w:r>
      <w:r w:rsidR="00774BA3">
        <w:rPr>
          <w:rFonts w:cs="Arial"/>
          <w:sz w:val="20"/>
          <w:szCs w:val="20"/>
        </w:rPr>
        <w:t xml:space="preserve">kteří jsou </w:t>
      </w:r>
      <w:r w:rsidR="00B32011" w:rsidRPr="00E53137">
        <w:rPr>
          <w:rFonts w:cs="Arial"/>
          <w:sz w:val="20"/>
          <w:szCs w:val="20"/>
        </w:rPr>
        <w:t xml:space="preserve">uvedeni v příloze č. </w:t>
      </w:r>
      <w:r w:rsidR="00774BA3">
        <w:rPr>
          <w:rFonts w:cs="Arial"/>
          <w:sz w:val="20"/>
          <w:szCs w:val="20"/>
        </w:rPr>
        <w:t>4</w:t>
      </w:r>
      <w:r w:rsidR="00B32011" w:rsidRPr="00E53137">
        <w:rPr>
          <w:rFonts w:cs="Arial"/>
          <w:sz w:val="20"/>
          <w:szCs w:val="20"/>
        </w:rPr>
        <w:t xml:space="preserve"> této Smlouvy, </w:t>
      </w:r>
      <w:r w:rsidRPr="00E53137">
        <w:rPr>
          <w:rFonts w:cs="Arial"/>
          <w:sz w:val="20"/>
          <w:szCs w:val="20"/>
        </w:rPr>
        <w:t xml:space="preserve">a to </w:t>
      </w:r>
      <w:r w:rsidR="00140B5C" w:rsidRPr="00E53137">
        <w:rPr>
          <w:rFonts w:cs="Arial"/>
          <w:sz w:val="20"/>
          <w:szCs w:val="20"/>
        </w:rPr>
        <w:t xml:space="preserve">v </w:t>
      </w:r>
      <w:r w:rsidRPr="00E53137">
        <w:rPr>
          <w:rFonts w:cs="Arial"/>
          <w:sz w:val="20"/>
          <w:szCs w:val="20"/>
        </w:rPr>
        <w:t xml:space="preserve">Dodavatelem </w:t>
      </w:r>
      <w:r w:rsidR="00140B5C" w:rsidRPr="00E53137">
        <w:rPr>
          <w:rFonts w:cs="Arial"/>
          <w:sz w:val="20"/>
          <w:szCs w:val="20"/>
        </w:rPr>
        <w:t>určeném rozsahu.</w:t>
      </w:r>
      <w:r w:rsidRPr="00E53137">
        <w:rPr>
          <w:rFonts w:cs="Arial"/>
          <w:sz w:val="20"/>
          <w:szCs w:val="20"/>
        </w:rPr>
        <w:t xml:space="preserve"> </w:t>
      </w:r>
    </w:p>
    <w:p w14:paraId="6B300458" w14:textId="1B032DD4" w:rsidR="00140B5C" w:rsidRPr="00E40DCF" w:rsidRDefault="00301CC0" w:rsidP="0076087C">
      <w:pPr>
        <w:pStyle w:val="RLTextlnkuslovan"/>
        <w:numPr>
          <w:ilvl w:val="2"/>
          <w:numId w:val="4"/>
        </w:numPr>
        <w:spacing w:before="120" w:after="0" w:line="280" w:lineRule="atLeast"/>
        <w:ind w:left="851" w:hanging="709"/>
        <w:rPr>
          <w:rFonts w:cs="Arial"/>
          <w:sz w:val="20"/>
        </w:rPr>
      </w:pPr>
      <w:r w:rsidRPr="00E40DCF">
        <w:rPr>
          <w:rFonts w:cs="Arial"/>
          <w:sz w:val="20"/>
        </w:rPr>
        <w:t xml:space="preserve">Změna poddodavatele </w:t>
      </w:r>
      <w:r w:rsidR="00B32011" w:rsidRPr="00E40DCF">
        <w:rPr>
          <w:rFonts w:cs="Arial"/>
          <w:sz w:val="20"/>
        </w:rPr>
        <w:t xml:space="preserve">a/nebo rozsahu jím poskytovaného plnění </w:t>
      </w:r>
      <w:r w:rsidRPr="00E40DCF">
        <w:rPr>
          <w:rFonts w:cs="Arial"/>
          <w:sz w:val="20"/>
        </w:rPr>
        <w:t>ze strany Dodavatele j</w:t>
      </w:r>
      <w:r w:rsidR="00B32011" w:rsidRPr="00E40DCF">
        <w:rPr>
          <w:rFonts w:cs="Arial"/>
          <w:sz w:val="20"/>
        </w:rPr>
        <w:t>sou</w:t>
      </w:r>
      <w:r w:rsidRPr="00E40DCF">
        <w:rPr>
          <w:rFonts w:cs="Arial"/>
          <w:sz w:val="20"/>
        </w:rPr>
        <w:t xml:space="preserve"> podmíněn</w:t>
      </w:r>
      <w:r w:rsidR="00B32011" w:rsidRPr="00E40DCF">
        <w:rPr>
          <w:rFonts w:cs="Arial"/>
          <w:sz w:val="20"/>
        </w:rPr>
        <w:t>y</w:t>
      </w:r>
      <w:r w:rsidRPr="00E40DCF">
        <w:rPr>
          <w:rFonts w:cs="Arial"/>
          <w:sz w:val="20"/>
        </w:rPr>
        <w:t xml:space="preserve"> písemným souhlasem Objednatele. </w:t>
      </w:r>
      <w:r w:rsidR="00C41485" w:rsidRPr="00E40DCF">
        <w:rPr>
          <w:rFonts w:cs="Arial"/>
          <w:sz w:val="20"/>
        </w:rPr>
        <w:t xml:space="preserve">V případě změny poddodavatelů, prostřednictvím kterých Dodavatel prokazoval splnění podmínek kvalifikace v rámci zadávacího řízení Veřejné zakázky, se Dodavatel zavazuje doložit </w:t>
      </w:r>
      <w:r w:rsidR="00B32011" w:rsidRPr="00E40DCF">
        <w:rPr>
          <w:rFonts w:cs="Arial"/>
          <w:sz w:val="20"/>
        </w:rPr>
        <w:t xml:space="preserve">Objednateli </w:t>
      </w:r>
      <w:r w:rsidR="00C41485" w:rsidRPr="00E40DCF">
        <w:rPr>
          <w:rFonts w:cs="Arial"/>
          <w:sz w:val="20"/>
        </w:rPr>
        <w:t>kvalifikaci nového poddodavatele, která odpovídá minimálně</w:t>
      </w:r>
      <w:r w:rsidRPr="00E40DCF">
        <w:rPr>
          <w:rFonts w:cs="Arial"/>
          <w:sz w:val="20"/>
        </w:rPr>
        <w:t xml:space="preserve"> požadavkům Objednatele sta</w:t>
      </w:r>
      <w:r w:rsidR="00B32011" w:rsidRPr="00E40DCF">
        <w:rPr>
          <w:rFonts w:cs="Arial"/>
          <w:sz w:val="20"/>
        </w:rPr>
        <w:t>n</w:t>
      </w:r>
      <w:r w:rsidRPr="00E40DCF">
        <w:rPr>
          <w:rFonts w:cs="Arial"/>
          <w:sz w:val="20"/>
        </w:rPr>
        <w:t xml:space="preserve">oveným </w:t>
      </w:r>
      <w:r w:rsidR="00892B40" w:rsidRPr="00E40DCF">
        <w:rPr>
          <w:rFonts w:cs="Arial"/>
          <w:sz w:val="20"/>
        </w:rPr>
        <w:br/>
      </w:r>
      <w:r w:rsidR="00C41485" w:rsidRPr="00E40DCF">
        <w:rPr>
          <w:rFonts w:cs="Arial"/>
          <w:sz w:val="20"/>
        </w:rPr>
        <w:t xml:space="preserve">pro původního poddodavatele. Objednatel prohlašuje, že jeho souhlas se změnou poddodavatele dle tohoto odstavce nebude bezdůvodně odepřen. </w:t>
      </w:r>
    </w:p>
    <w:p w14:paraId="5084B7CD" w14:textId="7D0A66F5" w:rsidR="00140B5C" w:rsidRPr="00140B5C" w:rsidRDefault="00140B5C" w:rsidP="0076087C">
      <w:pPr>
        <w:pStyle w:val="RLTextlnkuslovan"/>
        <w:numPr>
          <w:ilvl w:val="2"/>
          <w:numId w:val="4"/>
        </w:numPr>
        <w:spacing w:before="120" w:after="0" w:line="280" w:lineRule="atLeast"/>
        <w:ind w:left="851" w:hanging="709"/>
        <w:rPr>
          <w:rFonts w:cs="Arial"/>
          <w:sz w:val="20"/>
          <w:szCs w:val="20"/>
        </w:rPr>
      </w:pPr>
      <w:r w:rsidRPr="00892B40">
        <w:rPr>
          <w:rFonts w:cs="Arial"/>
          <w:sz w:val="20"/>
          <w:szCs w:val="20"/>
        </w:rPr>
        <w:t xml:space="preserve">Dodavatel se zavazuje vyměnit poddodavatele na žádost Objednatele pro opakovanou důvodnou nespokojenost s kvalitou jím poskytovaného plnění nebo pro opakovanou nedostatečnou komunikaci s Objednatelem, na které Dodavatele písemně upozorní, a to nejpozději do 5 </w:t>
      </w:r>
      <w:r w:rsidR="00774BA3">
        <w:rPr>
          <w:rFonts w:cs="Arial"/>
          <w:sz w:val="20"/>
          <w:szCs w:val="20"/>
        </w:rPr>
        <w:t>pracovních</w:t>
      </w:r>
      <w:r w:rsidR="003B78CA">
        <w:rPr>
          <w:rFonts w:cs="Arial"/>
          <w:sz w:val="20"/>
          <w:szCs w:val="20"/>
        </w:rPr>
        <w:t xml:space="preserve"> </w:t>
      </w:r>
      <w:r w:rsidRPr="00892B40">
        <w:rPr>
          <w:rFonts w:cs="Arial"/>
          <w:sz w:val="20"/>
          <w:szCs w:val="20"/>
        </w:rPr>
        <w:t>dnů ode dne doručení písemné žádosti Objednatele.</w:t>
      </w:r>
      <w:r w:rsidRPr="00140B5C">
        <w:rPr>
          <w:rFonts w:cs="Arial"/>
          <w:sz w:val="20"/>
          <w:szCs w:val="20"/>
        </w:rPr>
        <w:t xml:space="preserve"> </w:t>
      </w:r>
      <w:r w:rsidRPr="009A7050">
        <w:rPr>
          <w:rFonts w:cs="Arial"/>
          <w:sz w:val="20"/>
          <w:szCs w:val="20"/>
        </w:rPr>
        <w:t xml:space="preserve">Veškeré případné náklady související s výměnou </w:t>
      </w:r>
      <w:r>
        <w:rPr>
          <w:rFonts w:cs="Arial"/>
          <w:sz w:val="20"/>
          <w:szCs w:val="20"/>
        </w:rPr>
        <w:t xml:space="preserve">poddodavatele dle tohoto odstavce </w:t>
      </w:r>
      <w:r w:rsidRPr="009A7050">
        <w:rPr>
          <w:rFonts w:cs="Arial"/>
          <w:sz w:val="20"/>
          <w:szCs w:val="20"/>
        </w:rPr>
        <w:t>nese výlučně Dodavatel.</w:t>
      </w:r>
    </w:p>
    <w:p w14:paraId="6ADCE40C" w14:textId="4CA2DCDF" w:rsidR="00C41485" w:rsidRDefault="00C41485" w:rsidP="0076087C">
      <w:pPr>
        <w:pStyle w:val="RLTextlnkuslovan"/>
        <w:numPr>
          <w:ilvl w:val="2"/>
          <w:numId w:val="4"/>
        </w:numPr>
        <w:spacing w:before="120" w:after="0" w:line="280" w:lineRule="atLeast"/>
        <w:ind w:left="851" w:hanging="709"/>
        <w:rPr>
          <w:rFonts w:cs="Arial"/>
          <w:sz w:val="20"/>
          <w:szCs w:val="20"/>
        </w:rPr>
      </w:pPr>
      <w:r w:rsidRPr="00EA0D5A">
        <w:rPr>
          <w:rFonts w:cs="Arial"/>
          <w:sz w:val="20"/>
          <w:szCs w:val="20"/>
        </w:rPr>
        <w:t>V případě užití poddodavatele pro poskytování plnění dle této Smlouvy, resp. jeho části, není Dodavatel oprávněn zprostit se odpovědnosti za řádné poskytování plnění, tedy odpovídá, jako by plnění dle této Smlouvy poskytoval sám</w:t>
      </w:r>
      <w:r w:rsidRPr="00084D87">
        <w:rPr>
          <w:rFonts w:cs="Arial"/>
          <w:sz w:val="20"/>
          <w:szCs w:val="20"/>
        </w:rPr>
        <w:t>.</w:t>
      </w:r>
    </w:p>
    <w:p w14:paraId="6DED31FF" w14:textId="0EBD35A5" w:rsidR="0097547D" w:rsidRPr="0097547D" w:rsidRDefault="0097547D" w:rsidP="00774BA3">
      <w:pPr>
        <w:pStyle w:val="RLTextlnkuslovan"/>
        <w:widowControl w:val="0"/>
        <w:numPr>
          <w:ilvl w:val="1"/>
          <w:numId w:val="4"/>
        </w:numPr>
        <w:spacing w:before="120" w:after="0" w:line="280" w:lineRule="atLeast"/>
        <w:ind w:left="567" w:hanging="567"/>
        <w:rPr>
          <w:rFonts w:cs="Arial"/>
          <w:sz w:val="20"/>
          <w:szCs w:val="20"/>
        </w:rPr>
      </w:pPr>
      <w:r w:rsidRPr="0097547D">
        <w:rPr>
          <w:rFonts w:cs="Arial"/>
          <w:sz w:val="20"/>
          <w:szCs w:val="20"/>
        </w:rPr>
        <w:t xml:space="preserve">Objednatel je oprávněn kontrolovat naplnění ekologických požadavků týkajících se papíru, </w:t>
      </w:r>
      <w:r w:rsidRPr="0097547D">
        <w:rPr>
          <w:rFonts w:cs="Arial"/>
          <w:sz w:val="20"/>
          <w:szCs w:val="20"/>
        </w:rPr>
        <w:br/>
        <w:t>jež jsou uvedeny v </w:t>
      </w:r>
      <w:r>
        <w:rPr>
          <w:rFonts w:cs="Arial"/>
          <w:sz w:val="20"/>
          <w:szCs w:val="20"/>
        </w:rPr>
        <w:t>p</w:t>
      </w:r>
      <w:r w:rsidRPr="0097547D">
        <w:rPr>
          <w:rFonts w:cs="Arial"/>
          <w:sz w:val="20"/>
          <w:szCs w:val="20"/>
        </w:rPr>
        <w:t xml:space="preserve">říloze č. 1 této Smlouvy. Objednatel je za tímto účelem oprávněn, kdykoliv po dobu trvání </w:t>
      </w:r>
      <w:r>
        <w:rPr>
          <w:rFonts w:cs="Arial"/>
          <w:sz w:val="20"/>
          <w:szCs w:val="20"/>
        </w:rPr>
        <w:t>smluvního vztahu založeného touto</w:t>
      </w:r>
      <w:r w:rsidRPr="0097547D">
        <w:rPr>
          <w:rFonts w:cs="Arial"/>
          <w:sz w:val="20"/>
          <w:szCs w:val="20"/>
        </w:rPr>
        <w:t xml:space="preserve"> Smlouv</w:t>
      </w:r>
      <w:r>
        <w:rPr>
          <w:rFonts w:cs="Arial"/>
          <w:sz w:val="20"/>
          <w:szCs w:val="20"/>
        </w:rPr>
        <w:t>ou</w:t>
      </w:r>
      <w:r w:rsidRPr="0097547D">
        <w:rPr>
          <w:rFonts w:cs="Arial"/>
          <w:sz w:val="20"/>
          <w:szCs w:val="20"/>
        </w:rPr>
        <w:t>, požadovat po Dodavateli předložení následujících dokumentů či dokladů (v prostých kopiích a v českém či anglickém jazyce):</w:t>
      </w:r>
    </w:p>
    <w:p w14:paraId="2BE62D10" w14:textId="73E113DA" w:rsidR="00840801" w:rsidRPr="00774BA3" w:rsidRDefault="0097547D" w:rsidP="00034483">
      <w:pPr>
        <w:pStyle w:val="RLTextlnkuslovan"/>
        <w:numPr>
          <w:ilvl w:val="2"/>
          <w:numId w:val="4"/>
        </w:numPr>
        <w:spacing w:before="120" w:after="0" w:line="280" w:lineRule="atLeast"/>
        <w:ind w:left="851" w:hanging="709"/>
        <w:rPr>
          <w:rFonts w:cs="Arial"/>
          <w:sz w:val="20"/>
        </w:rPr>
      </w:pPr>
      <w:r w:rsidRPr="00774BA3">
        <w:rPr>
          <w:rFonts w:cs="Arial"/>
          <w:sz w:val="20"/>
          <w:szCs w:val="20"/>
        </w:rPr>
        <w:t xml:space="preserve">Technická dokumentace výrobce papíru, z níž je průkazný technologický postup </w:t>
      </w:r>
      <w:r w:rsidRPr="00774BA3">
        <w:rPr>
          <w:rFonts w:cs="Arial"/>
          <w:sz w:val="20"/>
          <w:szCs w:val="20"/>
        </w:rPr>
        <w:br/>
        <w:t>při bělení, a to zcela bez použití chlóru (TCF – Totally Chlorine Free).</w:t>
      </w:r>
    </w:p>
    <w:p w14:paraId="12569F4E" w14:textId="3942DF89" w:rsidR="0097547D" w:rsidRPr="0097547D" w:rsidRDefault="0097547D" w:rsidP="0076087C">
      <w:pPr>
        <w:pStyle w:val="RLTextlnkuslovan"/>
        <w:numPr>
          <w:ilvl w:val="2"/>
          <w:numId w:val="4"/>
        </w:numPr>
        <w:spacing w:before="120" w:after="0" w:line="280" w:lineRule="atLeast"/>
        <w:ind w:left="851" w:hanging="709"/>
        <w:rPr>
          <w:rFonts w:cs="Arial"/>
          <w:sz w:val="20"/>
          <w:szCs w:val="20"/>
        </w:rPr>
      </w:pPr>
      <w:r w:rsidRPr="0097547D">
        <w:rPr>
          <w:rFonts w:cs="Arial"/>
          <w:sz w:val="20"/>
          <w:szCs w:val="20"/>
        </w:rPr>
        <w:t xml:space="preserve">Certifikát kontrol dřevných vláken certifikovaných jako FSC či PEFC, nebo jakýkoli jiný rovnocenný důkaz, přičemž výrobky označené Ekoznačkou EU se považují za výrobky, </w:t>
      </w:r>
      <w:r w:rsidR="00DA603D">
        <w:rPr>
          <w:rFonts w:cs="Arial"/>
          <w:sz w:val="20"/>
          <w:szCs w:val="20"/>
        </w:rPr>
        <w:br/>
      </w:r>
      <w:r w:rsidRPr="0097547D">
        <w:rPr>
          <w:rFonts w:cs="Arial"/>
          <w:sz w:val="20"/>
          <w:szCs w:val="20"/>
        </w:rPr>
        <w:t xml:space="preserve">které tyto požadavky splňují. Zákonný původ dřeva může uchazeč také prokázat zavedeným systémem sledování. Tyto dobrovolné systémy mohou být certifikovány třetí stranou, </w:t>
      </w:r>
      <w:r w:rsidR="00774BA3">
        <w:rPr>
          <w:rFonts w:cs="Arial"/>
          <w:sz w:val="20"/>
          <w:szCs w:val="20"/>
        </w:rPr>
        <w:br/>
      </w:r>
      <w:r w:rsidRPr="0097547D">
        <w:rPr>
          <w:rFonts w:cs="Arial"/>
          <w:sz w:val="20"/>
          <w:szCs w:val="20"/>
        </w:rPr>
        <w:t>jako součást systému řízení podle ISO 9000 nebo ISO 14000 či EMAS. Pokud dřevo pochází ze země, která podepsala dobrovolnou partnerskou dohodu s EU, může sloužit jako důkaz zákonnosti licence FLEGT. U necertifikovaného primárního vlákna musí Dodavatel uvést typy (druhy), množství a původ vláken používaných při výrobě papírenské buničiny a papíru společně s prohlášením o jejich zákonnosti. Vlákna musí být sledovatelná celým výrobním řetězcem z lesa až k výrobku. Je-li relevantní, důkazem je vždy kopie platného certifikátu, licence apod.</w:t>
      </w:r>
    </w:p>
    <w:p w14:paraId="3C493472" w14:textId="77777777" w:rsidR="00C746B2" w:rsidRDefault="00C746B2" w:rsidP="00C746B2">
      <w:pPr>
        <w:suppressAutoHyphens w:val="0"/>
        <w:overflowPunct/>
        <w:autoSpaceDE/>
        <w:textAlignment w:val="auto"/>
        <w:rPr>
          <w:rFonts w:cs="Arial"/>
          <w:b/>
          <w:bCs/>
          <w:sz w:val="20"/>
        </w:rPr>
      </w:pPr>
    </w:p>
    <w:p w14:paraId="43BA56BC" w14:textId="71DBDAF5" w:rsidR="00774BA3" w:rsidRDefault="00774BA3">
      <w:pPr>
        <w:suppressAutoHyphens w:val="0"/>
        <w:overflowPunct/>
        <w:autoSpaceDE/>
        <w:textAlignment w:val="auto"/>
        <w:rPr>
          <w:rFonts w:cs="Arial"/>
          <w:b/>
          <w:bCs/>
          <w:sz w:val="20"/>
        </w:rPr>
      </w:pPr>
    </w:p>
    <w:p w14:paraId="40701636" w14:textId="1538EBCA" w:rsidR="00084D87" w:rsidRPr="00084D87" w:rsidRDefault="00084D87" w:rsidP="00C746B2">
      <w:pPr>
        <w:suppressAutoHyphens w:val="0"/>
        <w:overflowPunct/>
        <w:autoSpaceDE/>
        <w:jc w:val="center"/>
        <w:textAlignment w:val="auto"/>
        <w:rPr>
          <w:rFonts w:cs="Arial"/>
          <w:b/>
          <w:bCs/>
          <w:sz w:val="20"/>
        </w:rPr>
      </w:pPr>
      <w:r w:rsidRPr="00084D87">
        <w:rPr>
          <w:rFonts w:cs="Arial"/>
          <w:b/>
          <w:bCs/>
          <w:sz w:val="20"/>
        </w:rPr>
        <w:t xml:space="preserve">Článek </w:t>
      </w:r>
      <w:r>
        <w:rPr>
          <w:rFonts w:cs="Arial"/>
          <w:b/>
          <w:bCs/>
          <w:sz w:val="20"/>
        </w:rPr>
        <w:t>8</w:t>
      </w:r>
    </w:p>
    <w:p w14:paraId="10945692" w14:textId="7D1F3BB1" w:rsidR="00084D87" w:rsidRPr="005435B2" w:rsidRDefault="00084D87" w:rsidP="00084D87">
      <w:pPr>
        <w:pStyle w:val="Nadpis1"/>
        <w:tabs>
          <w:tab w:val="clear" w:pos="432"/>
          <w:tab w:val="left" w:pos="454"/>
          <w:tab w:val="num" w:pos="2487"/>
        </w:tabs>
        <w:spacing w:before="120" w:after="0" w:line="280" w:lineRule="atLeast"/>
        <w:ind w:left="357" w:hanging="357"/>
        <w:jc w:val="center"/>
        <w:rPr>
          <w:sz w:val="20"/>
          <w:szCs w:val="20"/>
        </w:rPr>
      </w:pPr>
      <w:r w:rsidRPr="005435B2">
        <w:rPr>
          <w:sz w:val="20"/>
          <w:szCs w:val="20"/>
        </w:rPr>
        <w:t>V</w:t>
      </w:r>
      <w:r w:rsidR="005435B2" w:rsidRPr="005435B2">
        <w:rPr>
          <w:sz w:val="20"/>
          <w:szCs w:val="20"/>
        </w:rPr>
        <w:t>LASTNICTVÍ A NEBEZPEČÍ ŠKODY</w:t>
      </w:r>
    </w:p>
    <w:p w14:paraId="4F0B7527" w14:textId="6A8B702B" w:rsidR="0097547D" w:rsidRDefault="00084D87" w:rsidP="00774BA3">
      <w:pPr>
        <w:pStyle w:val="RLTextlnkuslovan"/>
        <w:widowControl w:val="0"/>
        <w:numPr>
          <w:ilvl w:val="1"/>
          <w:numId w:val="17"/>
        </w:numPr>
        <w:spacing w:before="120" w:line="280" w:lineRule="atLeast"/>
        <w:ind w:left="567" w:hanging="567"/>
        <w:rPr>
          <w:rFonts w:cs="Arial"/>
          <w:sz w:val="20"/>
          <w:szCs w:val="20"/>
        </w:rPr>
      </w:pPr>
      <w:r>
        <w:rPr>
          <w:rFonts w:cs="Arial"/>
          <w:sz w:val="20"/>
          <w:szCs w:val="20"/>
        </w:rPr>
        <w:t xml:space="preserve">Objednatel </w:t>
      </w:r>
      <w:r w:rsidRPr="00084D87">
        <w:rPr>
          <w:rFonts w:cs="Arial"/>
          <w:sz w:val="20"/>
          <w:szCs w:val="20"/>
        </w:rPr>
        <w:t>se stává vlastníkem dodan</w:t>
      </w:r>
      <w:r>
        <w:rPr>
          <w:rFonts w:cs="Arial"/>
          <w:sz w:val="20"/>
          <w:szCs w:val="20"/>
        </w:rPr>
        <w:t>ých vizitek</w:t>
      </w:r>
      <w:r w:rsidR="00E61666">
        <w:rPr>
          <w:rFonts w:cs="Arial"/>
          <w:sz w:val="20"/>
          <w:szCs w:val="20"/>
        </w:rPr>
        <w:t>, letáků a plakátů</w:t>
      </w:r>
      <w:r>
        <w:rPr>
          <w:rFonts w:cs="Arial"/>
          <w:sz w:val="20"/>
          <w:szCs w:val="20"/>
        </w:rPr>
        <w:t xml:space="preserve"> </w:t>
      </w:r>
      <w:r w:rsidRPr="00084D87">
        <w:rPr>
          <w:rFonts w:cs="Arial"/>
          <w:sz w:val="20"/>
          <w:szCs w:val="20"/>
        </w:rPr>
        <w:t xml:space="preserve">v okamžiku, kdy </w:t>
      </w:r>
      <w:r w:rsidR="00E61666">
        <w:rPr>
          <w:rFonts w:cs="Arial"/>
          <w:sz w:val="20"/>
          <w:szCs w:val="20"/>
        </w:rPr>
        <w:t>uvedené materiály</w:t>
      </w:r>
      <w:r w:rsidRPr="00084D87">
        <w:rPr>
          <w:rFonts w:cs="Arial"/>
          <w:sz w:val="20"/>
          <w:szCs w:val="20"/>
        </w:rPr>
        <w:t xml:space="preserve"> od </w:t>
      </w:r>
      <w:r>
        <w:rPr>
          <w:rFonts w:cs="Arial"/>
          <w:sz w:val="20"/>
          <w:szCs w:val="20"/>
        </w:rPr>
        <w:t xml:space="preserve">Dodavatele </w:t>
      </w:r>
      <w:r w:rsidRPr="00084D87">
        <w:rPr>
          <w:rFonts w:cs="Arial"/>
          <w:sz w:val="20"/>
          <w:szCs w:val="20"/>
        </w:rPr>
        <w:t>převezme</w:t>
      </w:r>
      <w:r w:rsidR="00F83E98">
        <w:rPr>
          <w:rFonts w:cs="Arial"/>
          <w:sz w:val="20"/>
          <w:szCs w:val="20"/>
        </w:rPr>
        <w:t xml:space="preserve"> příslušn</w:t>
      </w:r>
      <w:r w:rsidR="00E61666">
        <w:rPr>
          <w:rFonts w:cs="Arial"/>
          <w:sz w:val="20"/>
          <w:szCs w:val="20"/>
        </w:rPr>
        <w:t>é</w:t>
      </w:r>
      <w:r w:rsidR="00F83E98">
        <w:rPr>
          <w:rFonts w:cs="Arial"/>
          <w:sz w:val="20"/>
          <w:szCs w:val="20"/>
        </w:rPr>
        <w:t xml:space="preserve"> distribuční místo</w:t>
      </w:r>
      <w:r w:rsidRPr="00084D87">
        <w:rPr>
          <w:rFonts w:cs="Arial"/>
          <w:sz w:val="20"/>
          <w:szCs w:val="20"/>
        </w:rPr>
        <w:t xml:space="preserve">, k čemuž dochází okamžikem </w:t>
      </w:r>
      <w:r w:rsidR="00F83E98">
        <w:rPr>
          <w:rFonts w:cs="Arial"/>
          <w:sz w:val="20"/>
          <w:szCs w:val="20"/>
        </w:rPr>
        <w:t xml:space="preserve">podpisu </w:t>
      </w:r>
      <w:r w:rsidRPr="00084D87">
        <w:rPr>
          <w:rFonts w:cs="Arial"/>
          <w:sz w:val="20"/>
          <w:szCs w:val="20"/>
        </w:rPr>
        <w:t xml:space="preserve">dodacího listu. </w:t>
      </w:r>
    </w:p>
    <w:p w14:paraId="35495895" w14:textId="7718467A" w:rsidR="00F83E98" w:rsidRPr="0097547D" w:rsidRDefault="0097547D" w:rsidP="00774BA3">
      <w:pPr>
        <w:pStyle w:val="RLTextlnkuslovan"/>
        <w:widowControl w:val="0"/>
        <w:numPr>
          <w:ilvl w:val="1"/>
          <w:numId w:val="17"/>
        </w:numPr>
        <w:spacing w:before="120" w:line="280" w:lineRule="atLeast"/>
        <w:ind w:left="567" w:hanging="567"/>
        <w:rPr>
          <w:rFonts w:cs="Arial"/>
          <w:sz w:val="20"/>
          <w:szCs w:val="20"/>
        </w:rPr>
      </w:pPr>
      <w:r w:rsidRPr="0097547D">
        <w:rPr>
          <w:rFonts w:cs="Arial"/>
          <w:sz w:val="20"/>
          <w:szCs w:val="20"/>
        </w:rPr>
        <w:t xml:space="preserve">Nebezpečí škody na </w:t>
      </w:r>
      <w:r w:rsidR="00774BA3">
        <w:rPr>
          <w:rFonts w:cs="Arial"/>
          <w:sz w:val="20"/>
          <w:szCs w:val="20"/>
        </w:rPr>
        <w:t xml:space="preserve">zboží </w:t>
      </w:r>
      <w:r w:rsidRPr="0097547D">
        <w:rPr>
          <w:rFonts w:cs="Arial"/>
          <w:sz w:val="20"/>
          <w:szCs w:val="20"/>
        </w:rPr>
        <w:t>předan</w:t>
      </w:r>
      <w:r w:rsidR="00774BA3">
        <w:rPr>
          <w:rFonts w:cs="Arial"/>
          <w:sz w:val="20"/>
          <w:szCs w:val="20"/>
        </w:rPr>
        <w:t>ém</w:t>
      </w:r>
      <w:r w:rsidRPr="0097547D">
        <w:rPr>
          <w:rFonts w:cs="Arial"/>
          <w:sz w:val="20"/>
          <w:szCs w:val="20"/>
        </w:rPr>
        <w:t xml:space="preserve"> Dodavatelem a převzat</w:t>
      </w:r>
      <w:r w:rsidR="00774BA3">
        <w:rPr>
          <w:rFonts w:cs="Arial"/>
          <w:sz w:val="20"/>
          <w:szCs w:val="20"/>
        </w:rPr>
        <w:t xml:space="preserve">ém </w:t>
      </w:r>
      <w:r w:rsidRPr="0097547D">
        <w:rPr>
          <w:rFonts w:cs="Arial"/>
          <w:sz w:val="20"/>
          <w:szCs w:val="20"/>
        </w:rPr>
        <w:t xml:space="preserve">Objednatelem, resp. distribučním místem, v souvislosti s poskytováním plnění dle této Smlouvy přechází </w:t>
      </w:r>
      <w:r w:rsidR="00DA603D">
        <w:rPr>
          <w:rFonts w:cs="Arial"/>
          <w:sz w:val="20"/>
          <w:szCs w:val="20"/>
        </w:rPr>
        <w:br/>
      </w:r>
      <w:r w:rsidRPr="0097547D">
        <w:rPr>
          <w:rFonts w:cs="Arial"/>
          <w:sz w:val="20"/>
          <w:szCs w:val="20"/>
        </w:rPr>
        <w:t>na</w:t>
      </w:r>
      <w:r w:rsidR="00DA603D">
        <w:rPr>
          <w:rFonts w:cs="Arial"/>
          <w:sz w:val="20"/>
          <w:szCs w:val="20"/>
        </w:rPr>
        <w:t xml:space="preserve"> </w:t>
      </w:r>
      <w:r w:rsidRPr="0097547D">
        <w:rPr>
          <w:rFonts w:cs="Arial"/>
          <w:sz w:val="20"/>
          <w:szCs w:val="20"/>
        </w:rPr>
        <w:t>Objednatele, resp. distribuční místo, dnem převzetí na základě podepsaného dodacího listu.</w:t>
      </w:r>
      <w:r>
        <w:rPr>
          <w:rFonts w:cs="Arial"/>
          <w:sz w:val="20"/>
          <w:szCs w:val="20"/>
        </w:rPr>
        <w:t xml:space="preserve"> </w:t>
      </w:r>
      <w:r w:rsidR="00084D87" w:rsidRPr="0097547D">
        <w:rPr>
          <w:rFonts w:cs="Arial"/>
          <w:sz w:val="20"/>
          <w:szCs w:val="20"/>
        </w:rPr>
        <w:t xml:space="preserve">Smluvní strany se zavazují, že dodací list bude obsahovat hůlkovým písmem jméno přebírající </w:t>
      </w:r>
      <w:r w:rsidRPr="0097547D">
        <w:rPr>
          <w:rFonts w:cs="Arial"/>
          <w:sz w:val="20"/>
          <w:szCs w:val="20"/>
        </w:rPr>
        <w:br/>
      </w:r>
      <w:r w:rsidR="00084D87" w:rsidRPr="0097547D">
        <w:rPr>
          <w:rFonts w:cs="Arial"/>
          <w:sz w:val="20"/>
          <w:szCs w:val="20"/>
        </w:rPr>
        <w:t>a předávající osoby vč. podpis</w:t>
      </w:r>
      <w:r w:rsidR="00774BA3">
        <w:rPr>
          <w:rFonts w:cs="Arial"/>
          <w:sz w:val="20"/>
          <w:szCs w:val="20"/>
        </w:rPr>
        <w:t>u</w:t>
      </w:r>
      <w:r w:rsidR="00774BA3" w:rsidRPr="00774BA3">
        <w:rPr>
          <w:rFonts w:cs="Arial"/>
          <w:color w:val="FF0000"/>
          <w:sz w:val="20"/>
          <w:szCs w:val="20"/>
        </w:rPr>
        <w:t xml:space="preserve"> </w:t>
      </w:r>
      <w:r w:rsidR="00774BA3" w:rsidRPr="004F6C70">
        <w:rPr>
          <w:rFonts w:cs="Arial"/>
          <w:sz w:val="20"/>
          <w:szCs w:val="20"/>
        </w:rPr>
        <w:t>přebírající osoby a identifikaci dodávaného zboží.</w:t>
      </w:r>
      <w:r w:rsidR="00084D87" w:rsidRPr="004F6C70">
        <w:rPr>
          <w:rFonts w:cs="Arial"/>
          <w:sz w:val="20"/>
          <w:szCs w:val="20"/>
        </w:rPr>
        <w:t xml:space="preserve"> </w:t>
      </w:r>
    </w:p>
    <w:p w14:paraId="2C774890" w14:textId="66A72528" w:rsidR="00084D87" w:rsidRPr="00F83E98" w:rsidRDefault="00084D87" w:rsidP="00F83E98">
      <w:pPr>
        <w:pStyle w:val="RLTextlnkuslovan"/>
        <w:widowControl w:val="0"/>
        <w:numPr>
          <w:ilvl w:val="0"/>
          <w:numId w:val="0"/>
        </w:numPr>
        <w:tabs>
          <w:tab w:val="left" w:pos="0"/>
        </w:tabs>
        <w:spacing w:before="360" w:line="280" w:lineRule="atLeast"/>
        <w:ind w:left="567"/>
        <w:jc w:val="center"/>
        <w:rPr>
          <w:rFonts w:cs="Arial"/>
          <w:b/>
          <w:bCs/>
          <w:sz w:val="20"/>
        </w:rPr>
      </w:pPr>
      <w:r w:rsidRPr="00F83E98">
        <w:rPr>
          <w:rFonts w:cs="Arial"/>
          <w:b/>
          <w:bCs/>
          <w:sz w:val="20"/>
        </w:rPr>
        <w:t>Článek 9</w:t>
      </w:r>
    </w:p>
    <w:p w14:paraId="29A2BB53" w14:textId="5A6FA2C8" w:rsidR="00084D87" w:rsidRPr="005435B2" w:rsidRDefault="00084D87" w:rsidP="00084D87">
      <w:pPr>
        <w:widowControl w:val="0"/>
        <w:tabs>
          <w:tab w:val="left" w:pos="0"/>
        </w:tabs>
        <w:suppressAutoHyphens w:val="0"/>
        <w:spacing w:before="120" w:after="120" w:line="280" w:lineRule="atLeast"/>
        <w:jc w:val="center"/>
        <w:rPr>
          <w:rFonts w:cs="Arial"/>
          <w:b/>
          <w:bCs/>
          <w:sz w:val="20"/>
        </w:rPr>
      </w:pPr>
      <w:r w:rsidRPr="005435B2">
        <w:rPr>
          <w:rFonts w:cs="Arial"/>
          <w:b/>
          <w:bCs/>
          <w:sz w:val="20"/>
        </w:rPr>
        <w:t>O</w:t>
      </w:r>
      <w:r w:rsidR="005435B2" w:rsidRPr="005435B2">
        <w:rPr>
          <w:rFonts w:cs="Arial"/>
          <w:b/>
          <w:bCs/>
          <w:sz w:val="20"/>
        </w:rPr>
        <w:t>DPOVĚDNOST ZA VADY, ZÁRUKA, REKLAMACE</w:t>
      </w:r>
    </w:p>
    <w:p w14:paraId="62F91E51" w14:textId="0513A08A" w:rsidR="00084D87" w:rsidRPr="00084D87" w:rsidRDefault="00084D87" w:rsidP="00774BA3">
      <w:pPr>
        <w:pStyle w:val="RLTextlnkuslovan"/>
        <w:widowControl w:val="0"/>
        <w:numPr>
          <w:ilvl w:val="1"/>
          <w:numId w:val="18"/>
        </w:numPr>
        <w:spacing w:before="120" w:line="280" w:lineRule="atLeast"/>
        <w:ind w:left="567" w:hanging="567"/>
        <w:rPr>
          <w:rFonts w:cs="Arial"/>
          <w:sz w:val="20"/>
          <w:szCs w:val="20"/>
        </w:rPr>
      </w:pPr>
      <w:r w:rsidRPr="00084D87">
        <w:rPr>
          <w:rFonts w:cs="Arial"/>
          <w:sz w:val="20"/>
          <w:szCs w:val="20"/>
        </w:rPr>
        <w:t>Smluvní strany se zavazují vyvinout maximální úsilí k</w:t>
      </w:r>
      <w:r w:rsidR="00E61666">
        <w:rPr>
          <w:rFonts w:cs="Arial"/>
          <w:sz w:val="20"/>
          <w:szCs w:val="20"/>
        </w:rPr>
        <w:t> </w:t>
      </w:r>
      <w:r w:rsidRPr="00084D87">
        <w:rPr>
          <w:rFonts w:cs="Arial"/>
          <w:sz w:val="20"/>
          <w:szCs w:val="20"/>
        </w:rPr>
        <w:t>předcházení škodám a k</w:t>
      </w:r>
      <w:r w:rsidR="00E61666">
        <w:rPr>
          <w:rFonts w:cs="Arial"/>
          <w:sz w:val="20"/>
          <w:szCs w:val="20"/>
        </w:rPr>
        <w:t> </w:t>
      </w:r>
      <w:r w:rsidRPr="00084D87">
        <w:rPr>
          <w:rFonts w:cs="Arial"/>
          <w:sz w:val="20"/>
          <w:szCs w:val="20"/>
        </w:rPr>
        <w:t xml:space="preserve">minimalizaci vzniklých škod. Smluvní strany nesou odpovědnost za škodu či jinou újmu způsobenou </w:t>
      </w:r>
      <w:r w:rsidR="00774BA3">
        <w:rPr>
          <w:rFonts w:cs="Arial"/>
          <w:sz w:val="20"/>
          <w:szCs w:val="20"/>
        </w:rPr>
        <w:br/>
      </w:r>
      <w:r w:rsidRPr="00084D87">
        <w:rPr>
          <w:rFonts w:cs="Arial"/>
          <w:sz w:val="20"/>
          <w:szCs w:val="20"/>
        </w:rPr>
        <w:t xml:space="preserve">při poskytování plnění dle této Smlouvy dle platných a účinných právních předpisů České republiky a této Smlouvy a případně vzniklou škodu či jinou újmu se zavazují si nahradit. </w:t>
      </w:r>
    </w:p>
    <w:p w14:paraId="0A0CE7FD" w14:textId="77777777" w:rsidR="00084D87" w:rsidRPr="00084D87" w:rsidRDefault="00084D87" w:rsidP="00774BA3">
      <w:pPr>
        <w:pStyle w:val="RLTextlnkuslovan"/>
        <w:widowControl w:val="0"/>
        <w:numPr>
          <w:ilvl w:val="1"/>
          <w:numId w:val="18"/>
        </w:numPr>
        <w:spacing w:before="120" w:line="280" w:lineRule="atLeast"/>
        <w:ind w:left="567" w:hanging="567"/>
        <w:rPr>
          <w:rFonts w:cs="Arial"/>
          <w:sz w:val="20"/>
          <w:szCs w:val="20"/>
        </w:rPr>
      </w:pPr>
      <w:r w:rsidRPr="007423FA">
        <w:rPr>
          <w:rFonts w:cs="Arial"/>
          <w:sz w:val="20"/>
          <w:szCs w:val="20"/>
        </w:rPr>
        <w:t xml:space="preserve">Žádná ze Smluvních stran není odpovědná za škodu či jinou újmu nebo prodlení způsobené okolnostmi vylučujícími odpovědnost ve smyslu </w:t>
      </w:r>
      <w:r>
        <w:rPr>
          <w:rFonts w:cs="Arial"/>
          <w:sz w:val="20"/>
          <w:szCs w:val="20"/>
        </w:rPr>
        <w:t xml:space="preserve">ustanovení </w:t>
      </w:r>
      <w:r w:rsidRPr="007423FA">
        <w:rPr>
          <w:rFonts w:cs="Arial"/>
          <w:sz w:val="20"/>
          <w:szCs w:val="20"/>
        </w:rPr>
        <w:t>§ 2913 odst. 2 Občanského zákoníku.</w:t>
      </w:r>
    </w:p>
    <w:p w14:paraId="6FCDA658" w14:textId="78C03CC8" w:rsidR="0097547D" w:rsidRDefault="00F83E98" w:rsidP="00774BA3">
      <w:pPr>
        <w:pStyle w:val="RLTextlnkuslovan"/>
        <w:widowControl w:val="0"/>
        <w:numPr>
          <w:ilvl w:val="1"/>
          <w:numId w:val="18"/>
        </w:numPr>
        <w:spacing w:before="120" w:line="280" w:lineRule="atLeast"/>
        <w:ind w:left="567" w:hanging="567"/>
        <w:rPr>
          <w:rFonts w:cs="Arial"/>
          <w:sz w:val="20"/>
          <w:szCs w:val="20"/>
        </w:rPr>
      </w:pPr>
      <w:r>
        <w:rPr>
          <w:rFonts w:cs="Arial"/>
          <w:sz w:val="20"/>
          <w:szCs w:val="20"/>
        </w:rPr>
        <w:t>Objednatel, resp. příslušné distribuční místo,</w:t>
      </w:r>
      <w:r w:rsidRPr="00041D21">
        <w:rPr>
          <w:rFonts w:cs="Arial"/>
          <w:sz w:val="20"/>
          <w:szCs w:val="20"/>
        </w:rPr>
        <w:t xml:space="preserve"> </w:t>
      </w:r>
      <w:r w:rsidR="00084D87" w:rsidRPr="00084D87">
        <w:rPr>
          <w:rFonts w:cs="Arial"/>
          <w:sz w:val="20"/>
          <w:szCs w:val="20"/>
        </w:rPr>
        <w:t xml:space="preserve">se zavazuje provést kontrolu </w:t>
      </w:r>
      <w:r w:rsidR="00774BA3">
        <w:rPr>
          <w:rFonts w:cs="Arial"/>
          <w:sz w:val="20"/>
          <w:szCs w:val="20"/>
        </w:rPr>
        <w:t xml:space="preserve">zboží </w:t>
      </w:r>
      <w:r w:rsidR="00084D87" w:rsidRPr="00084D87">
        <w:rPr>
          <w:rFonts w:cs="Arial"/>
          <w:sz w:val="20"/>
          <w:szCs w:val="20"/>
        </w:rPr>
        <w:t xml:space="preserve">ihned </w:t>
      </w:r>
      <w:r w:rsidR="00774BA3">
        <w:rPr>
          <w:rFonts w:cs="Arial"/>
          <w:sz w:val="20"/>
          <w:szCs w:val="20"/>
        </w:rPr>
        <w:br/>
      </w:r>
      <w:r w:rsidR="00084D87" w:rsidRPr="00084D87">
        <w:rPr>
          <w:rFonts w:cs="Arial"/>
          <w:sz w:val="20"/>
          <w:szCs w:val="20"/>
        </w:rPr>
        <w:t>při</w:t>
      </w:r>
      <w:r w:rsidR="00774BA3">
        <w:rPr>
          <w:rFonts w:cs="Arial"/>
          <w:sz w:val="20"/>
          <w:szCs w:val="20"/>
        </w:rPr>
        <w:t xml:space="preserve"> </w:t>
      </w:r>
      <w:r w:rsidR="00084D87" w:rsidRPr="00084D87">
        <w:rPr>
          <w:rFonts w:cs="Arial"/>
          <w:sz w:val="20"/>
          <w:szCs w:val="20"/>
        </w:rPr>
        <w:t>převzetí</w:t>
      </w:r>
      <w:r w:rsidR="003C696F">
        <w:rPr>
          <w:rFonts w:cs="Arial"/>
          <w:sz w:val="20"/>
          <w:szCs w:val="20"/>
        </w:rPr>
        <w:t xml:space="preserve"> zásilky</w:t>
      </w:r>
      <w:r w:rsidR="00084D87" w:rsidRPr="00084D87">
        <w:rPr>
          <w:rFonts w:cs="Arial"/>
          <w:sz w:val="20"/>
          <w:szCs w:val="20"/>
        </w:rPr>
        <w:t>. Zjevné vady se</w:t>
      </w:r>
      <w:r w:rsidRPr="00F83E98">
        <w:rPr>
          <w:rFonts w:cs="Arial"/>
          <w:sz w:val="20"/>
          <w:szCs w:val="20"/>
        </w:rPr>
        <w:t xml:space="preserve"> </w:t>
      </w:r>
      <w:r>
        <w:rPr>
          <w:rFonts w:cs="Arial"/>
          <w:sz w:val="20"/>
          <w:szCs w:val="20"/>
        </w:rPr>
        <w:t>Objednatel, resp. příslušné distribuční místo,</w:t>
      </w:r>
      <w:r w:rsidRPr="00041D21">
        <w:rPr>
          <w:rFonts w:cs="Arial"/>
          <w:sz w:val="20"/>
          <w:szCs w:val="20"/>
        </w:rPr>
        <w:t xml:space="preserve"> </w:t>
      </w:r>
      <w:r w:rsidR="00084D87" w:rsidRPr="00084D87">
        <w:rPr>
          <w:rFonts w:cs="Arial"/>
          <w:sz w:val="20"/>
          <w:szCs w:val="20"/>
        </w:rPr>
        <w:t xml:space="preserve">zavazuje </w:t>
      </w:r>
      <w:r w:rsidR="00774BA3">
        <w:rPr>
          <w:rFonts w:cs="Arial"/>
          <w:sz w:val="20"/>
          <w:szCs w:val="20"/>
        </w:rPr>
        <w:br/>
      </w:r>
      <w:r w:rsidR="00084D87" w:rsidRPr="00084D87">
        <w:rPr>
          <w:rFonts w:cs="Arial"/>
          <w:sz w:val="20"/>
          <w:szCs w:val="20"/>
        </w:rPr>
        <w:t xml:space="preserve">u </w:t>
      </w:r>
      <w:r>
        <w:rPr>
          <w:rFonts w:cs="Arial"/>
          <w:sz w:val="20"/>
          <w:szCs w:val="20"/>
        </w:rPr>
        <w:t xml:space="preserve">Dodavatele </w:t>
      </w:r>
      <w:r w:rsidR="00084D87" w:rsidRPr="00084D87">
        <w:rPr>
          <w:rFonts w:cs="Arial"/>
          <w:sz w:val="20"/>
          <w:szCs w:val="20"/>
        </w:rPr>
        <w:t>reklamovat okamžitě při převzetí, např. záznamem na dodací list</w:t>
      </w:r>
      <w:r w:rsidR="0097547D">
        <w:rPr>
          <w:rFonts w:cs="Arial"/>
          <w:sz w:val="20"/>
          <w:szCs w:val="20"/>
        </w:rPr>
        <w:t xml:space="preserve"> s tím, že je oprávněno </w:t>
      </w:r>
      <w:r w:rsidR="00774BA3">
        <w:rPr>
          <w:rFonts w:cs="Arial"/>
          <w:sz w:val="20"/>
          <w:szCs w:val="20"/>
        </w:rPr>
        <w:t>zboží</w:t>
      </w:r>
      <w:r w:rsidR="0097547D">
        <w:rPr>
          <w:rFonts w:cs="Arial"/>
          <w:sz w:val="20"/>
          <w:szCs w:val="20"/>
        </w:rPr>
        <w:t xml:space="preserve"> či jeh</w:t>
      </w:r>
      <w:r w:rsidR="00774BA3">
        <w:rPr>
          <w:rFonts w:cs="Arial"/>
          <w:sz w:val="20"/>
          <w:szCs w:val="20"/>
        </w:rPr>
        <w:t>o</w:t>
      </w:r>
      <w:r w:rsidR="0097547D">
        <w:rPr>
          <w:rFonts w:cs="Arial"/>
          <w:sz w:val="20"/>
          <w:szCs w:val="20"/>
        </w:rPr>
        <w:t xml:space="preserve"> vadnou část nepřevzít</w:t>
      </w:r>
      <w:r w:rsidR="00084D87" w:rsidRPr="00084D87">
        <w:rPr>
          <w:rFonts w:cs="Arial"/>
          <w:sz w:val="20"/>
          <w:szCs w:val="20"/>
        </w:rPr>
        <w:t xml:space="preserve">. </w:t>
      </w:r>
    </w:p>
    <w:p w14:paraId="527656CF" w14:textId="73DF40DB" w:rsidR="0097547D" w:rsidRPr="0097547D" w:rsidRDefault="00084D87" w:rsidP="00774BA3">
      <w:pPr>
        <w:pStyle w:val="RLTextlnkuslovan"/>
        <w:widowControl w:val="0"/>
        <w:numPr>
          <w:ilvl w:val="1"/>
          <w:numId w:val="18"/>
        </w:numPr>
        <w:spacing w:before="120" w:line="280" w:lineRule="atLeast"/>
        <w:ind w:left="567" w:hanging="567"/>
        <w:rPr>
          <w:rFonts w:cs="Arial"/>
          <w:sz w:val="20"/>
          <w:szCs w:val="20"/>
        </w:rPr>
      </w:pPr>
      <w:r w:rsidRPr="00084D87">
        <w:rPr>
          <w:rFonts w:cs="Arial"/>
          <w:sz w:val="20"/>
          <w:szCs w:val="20"/>
        </w:rPr>
        <w:t>V případě, že </w:t>
      </w:r>
      <w:r w:rsidR="00F83E98">
        <w:rPr>
          <w:rFonts w:cs="Arial"/>
          <w:sz w:val="20"/>
          <w:szCs w:val="20"/>
        </w:rPr>
        <w:t>Objednatel, resp. příslušné distribuční místo,</w:t>
      </w:r>
      <w:r w:rsidR="00F83E98" w:rsidRPr="00041D21">
        <w:rPr>
          <w:rFonts w:cs="Arial"/>
          <w:sz w:val="20"/>
          <w:szCs w:val="20"/>
        </w:rPr>
        <w:t xml:space="preserve"> </w:t>
      </w:r>
      <w:r w:rsidR="00F83E98">
        <w:rPr>
          <w:rFonts w:cs="Arial"/>
          <w:sz w:val="20"/>
          <w:szCs w:val="20"/>
        </w:rPr>
        <w:t xml:space="preserve">zjistí </w:t>
      </w:r>
      <w:r w:rsidRPr="00084D87">
        <w:rPr>
          <w:rFonts w:cs="Arial"/>
          <w:sz w:val="20"/>
          <w:szCs w:val="20"/>
        </w:rPr>
        <w:t>vady po převzetí</w:t>
      </w:r>
      <w:r w:rsidR="00F83E98">
        <w:rPr>
          <w:rFonts w:cs="Arial"/>
          <w:sz w:val="20"/>
          <w:szCs w:val="20"/>
        </w:rPr>
        <w:t xml:space="preserve"> </w:t>
      </w:r>
      <w:r w:rsidR="00774BA3">
        <w:rPr>
          <w:rFonts w:cs="Arial"/>
          <w:sz w:val="20"/>
          <w:szCs w:val="20"/>
        </w:rPr>
        <w:t>zboží</w:t>
      </w:r>
      <w:r w:rsidR="00E61666">
        <w:rPr>
          <w:rFonts w:cs="Arial"/>
          <w:sz w:val="20"/>
          <w:szCs w:val="20"/>
        </w:rPr>
        <w:t>,</w:t>
      </w:r>
      <w:r w:rsidRPr="00084D87">
        <w:rPr>
          <w:rFonts w:cs="Arial"/>
          <w:sz w:val="20"/>
          <w:szCs w:val="20"/>
        </w:rPr>
        <w:t xml:space="preserve"> zavazuje se tyto vady bez zbytečného odkladu písemně reklamovat </w:t>
      </w:r>
      <w:r w:rsidR="0097547D">
        <w:rPr>
          <w:rFonts w:cs="Arial"/>
          <w:sz w:val="20"/>
          <w:szCs w:val="20"/>
        </w:rPr>
        <w:t xml:space="preserve">na </w:t>
      </w:r>
      <w:r w:rsidR="0097547D" w:rsidRPr="00041D21">
        <w:rPr>
          <w:rFonts w:cs="Arial"/>
          <w:sz w:val="20"/>
          <w:szCs w:val="20"/>
        </w:rPr>
        <w:t xml:space="preserve">e-mail kontaktní osoby </w:t>
      </w:r>
      <w:r w:rsidR="0097547D">
        <w:rPr>
          <w:rFonts w:cs="Arial"/>
          <w:sz w:val="20"/>
          <w:szCs w:val="20"/>
        </w:rPr>
        <w:t>Dodavatele</w:t>
      </w:r>
      <w:r w:rsidR="0097547D" w:rsidRPr="00041D21">
        <w:rPr>
          <w:rFonts w:cs="Arial"/>
          <w:sz w:val="20"/>
          <w:szCs w:val="20"/>
        </w:rPr>
        <w:t xml:space="preserve"> uvedený v čl. </w:t>
      </w:r>
      <w:r w:rsidR="0097547D">
        <w:rPr>
          <w:rFonts w:cs="Arial"/>
          <w:sz w:val="20"/>
          <w:szCs w:val="20"/>
        </w:rPr>
        <w:t>4 odst. 4.2</w:t>
      </w:r>
      <w:r w:rsidR="0097547D" w:rsidRPr="00041D21">
        <w:rPr>
          <w:rFonts w:cs="Arial"/>
          <w:sz w:val="20"/>
          <w:szCs w:val="20"/>
        </w:rPr>
        <w:t xml:space="preserve"> této Smlouvy či jiným vhodným způsobem</w:t>
      </w:r>
      <w:r w:rsidR="0097547D" w:rsidRPr="00084D87">
        <w:rPr>
          <w:rFonts w:cs="Arial"/>
          <w:sz w:val="20"/>
          <w:szCs w:val="20"/>
        </w:rPr>
        <w:t xml:space="preserve"> </w:t>
      </w:r>
      <w:r w:rsidR="00F83E98">
        <w:rPr>
          <w:rFonts w:cs="Arial"/>
          <w:sz w:val="20"/>
          <w:szCs w:val="20"/>
        </w:rPr>
        <w:t>s tím, že</w:t>
      </w:r>
      <w:r w:rsidR="00F83E98">
        <w:rPr>
          <w:iCs/>
          <w:sz w:val="20"/>
          <w:szCs w:val="20"/>
        </w:rPr>
        <w:t xml:space="preserve"> uvede</w:t>
      </w:r>
      <w:r w:rsidR="00F83E98" w:rsidRPr="00C04023">
        <w:rPr>
          <w:iCs/>
          <w:sz w:val="20"/>
          <w:szCs w:val="20"/>
        </w:rPr>
        <w:t xml:space="preserve"> </w:t>
      </w:r>
      <w:r w:rsidR="00F83E98">
        <w:rPr>
          <w:iCs/>
          <w:sz w:val="20"/>
          <w:szCs w:val="20"/>
        </w:rPr>
        <w:t>minimálně</w:t>
      </w:r>
      <w:r w:rsidR="00F83E98" w:rsidRPr="00C04023">
        <w:rPr>
          <w:iCs/>
          <w:sz w:val="20"/>
          <w:szCs w:val="20"/>
        </w:rPr>
        <w:t xml:space="preserve"> název a počet </w:t>
      </w:r>
      <w:r w:rsidR="00F83E98">
        <w:rPr>
          <w:iCs/>
          <w:sz w:val="20"/>
          <w:szCs w:val="20"/>
        </w:rPr>
        <w:t>vadn</w:t>
      </w:r>
      <w:r w:rsidR="00774BA3">
        <w:rPr>
          <w:iCs/>
          <w:sz w:val="20"/>
          <w:szCs w:val="20"/>
        </w:rPr>
        <w:t>é</w:t>
      </w:r>
      <w:r w:rsidR="00F83E98">
        <w:rPr>
          <w:iCs/>
          <w:sz w:val="20"/>
          <w:szCs w:val="20"/>
        </w:rPr>
        <w:t>h</w:t>
      </w:r>
      <w:r w:rsidR="00774BA3">
        <w:rPr>
          <w:iCs/>
          <w:sz w:val="20"/>
          <w:szCs w:val="20"/>
        </w:rPr>
        <w:t>o</w:t>
      </w:r>
      <w:r w:rsidR="00F83E98">
        <w:rPr>
          <w:iCs/>
          <w:sz w:val="20"/>
          <w:szCs w:val="20"/>
        </w:rPr>
        <w:t xml:space="preserve"> </w:t>
      </w:r>
      <w:r w:rsidR="00774BA3">
        <w:rPr>
          <w:iCs/>
          <w:sz w:val="20"/>
          <w:szCs w:val="20"/>
        </w:rPr>
        <w:t>zboží</w:t>
      </w:r>
      <w:r w:rsidR="00F83E98" w:rsidRPr="00C04023">
        <w:rPr>
          <w:iCs/>
          <w:sz w:val="20"/>
          <w:szCs w:val="20"/>
        </w:rPr>
        <w:t xml:space="preserve"> vč</w:t>
      </w:r>
      <w:r w:rsidR="00F83E98">
        <w:rPr>
          <w:iCs/>
          <w:sz w:val="20"/>
          <w:szCs w:val="20"/>
        </w:rPr>
        <w:t xml:space="preserve">. </w:t>
      </w:r>
      <w:r w:rsidR="00F83E98" w:rsidRPr="00C04023">
        <w:rPr>
          <w:iCs/>
          <w:sz w:val="20"/>
          <w:szCs w:val="20"/>
        </w:rPr>
        <w:t>popisu</w:t>
      </w:r>
      <w:r w:rsidR="00F83E98">
        <w:rPr>
          <w:iCs/>
          <w:sz w:val="20"/>
          <w:szCs w:val="20"/>
        </w:rPr>
        <w:t xml:space="preserve"> zjištěných</w:t>
      </w:r>
      <w:r w:rsidR="00F83E98" w:rsidRPr="00C04023">
        <w:rPr>
          <w:iCs/>
          <w:sz w:val="20"/>
          <w:szCs w:val="20"/>
        </w:rPr>
        <w:t xml:space="preserve"> vad. </w:t>
      </w:r>
    </w:p>
    <w:p w14:paraId="19BF596A" w14:textId="201E94EC" w:rsidR="00F83E98" w:rsidRPr="0097547D" w:rsidRDefault="00F83E98" w:rsidP="005435B2">
      <w:pPr>
        <w:pStyle w:val="RLTextlnkuslovan"/>
        <w:widowControl w:val="0"/>
        <w:numPr>
          <w:ilvl w:val="1"/>
          <w:numId w:val="18"/>
        </w:numPr>
        <w:spacing w:before="120" w:line="280" w:lineRule="atLeast"/>
        <w:ind w:left="567" w:hanging="567"/>
        <w:rPr>
          <w:rFonts w:cs="Arial"/>
          <w:sz w:val="20"/>
          <w:szCs w:val="20"/>
        </w:rPr>
      </w:pPr>
      <w:r w:rsidRPr="0097547D">
        <w:rPr>
          <w:rFonts w:cs="Arial"/>
          <w:sz w:val="20"/>
        </w:rPr>
        <w:t>Dodavatel</w:t>
      </w:r>
      <w:r w:rsidR="00084D87" w:rsidRPr="0097547D">
        <w:rPr>
          <w:rFonts w:cs="Arial"/>
          <w:sz w:val="20"/>
        </w:rPr>
        <w:t xml:space="preserve"> se zavazuje odstranit zjištěné vady </w:t>
      </w:r>
      <w:r w:rsidRPr="0097547D">
        <w:rPr>
          <w:rFonts w:cs="Arial"/>
          <w:sz w:val="20"/>
        </w:rPr>
        <w:t>dodan</w:t>
      </w:r>
      <w:r w:rsidR="00774BA3">
        <w:rPr>
          <w:rFonts w:cs="Arial"/>
          <w:sz w:val="20"/>
        </w:rPr>
        <w:t>ého zboží</w:t>
      </w:r>
      <w:r w:rsidRPr="0097547D">
        <w:rPr>
          <w:rFonts w:cs="Arial"/>
          <w:sz w:val="20"/>
        </w:rPr>
        <w:t xml:space="preserve"> </w:t>
      </w:r>
      <w:r w:rsidR="00084D87" w:rsidRPr="0097547D">
        <w:rPr>
          <w:rFonts w:cs="Arial"/>
          <w:sz w:val="20"/>
        </w:rPr>
        <w:t xml:space="preserve">bez zbytečného odkladu, a to vždy nejpozději do </w:t>
      </w:r>
      <w:r w:rsidR="00C746B2">
        <w:rPr>
          <w:rFonts w:cs="Arial"/>
          <w:sz w:val="20"/>
        </w:rPr>
        <w:t>10</w:t>
      </w:r>
      <w:r w:rsidR="00C746B2" w:rsidRPr="0097547D">
        <w:rPr>
          <w:rFonts w:cs="Arial"/>
          <w:sz w:val="20"/>
        </w:rPr>
        <w:t xml:space="preserve"> </w:t>
      </w:r>
      <w:r w:rsidR="00084D87" w:rsidRPr="0097547D">
        <w:rPr>
          <w:rFonts w:cs="Arial"/>
          <w:sz w:val="20"/>
        </w:rPr>
        <w:t xml:space="preserve">pracovních dnů, je-li to z povahy vady možné, od prokazatelného doručení písemného oznámení vady </w:t>
      </w:r>
      <w:r w:rsidRPr="0097547D">
        <w:rPr>
          <w:rFonts w:cs="Arial"/>
          <w:sz w:val="20"/>
        </w:rPr>
        <w:t>Dodavateli</w:t>
      </w:r>
      <w:r w:rsidR="00084D87" w:rsidRPr="0097547D">
        <w:rPr>
          <w:rFonts w:cs="Arial"/>
          <w:sz w:val="20"/>
        </w:rPr>
        <w:t xml:space="preserve">, případně s ohledem na povahu věci ve lhůtě delší, bude-li v tomto učiněna dohoda příslušných stran. Není-li možné, s ohledem na povahu vady, již takovou vadu odstranit, </w:t>
      </w:r>
      <w:r w:rsidRPr="0097547D">
        <w:rPr>
          <w:rFonts w:cs="Arial"/>
          <w:sz w:val="20"/>
        </w:rPr>
        <w:t>je Objednatel, příslušné distribuční místo, oprávněno</w:t>
      </w:r>
      <w:r w:rsidR="00084D87" w:rsidRPr="0097547D">
        <w:rPr>
          <w:rFonts w:cs="Arial"/>
          <w:sz w:val="20"/>
        </w:rPr>
        <w:t xml:space="preserve"> požadovat </w:t>
      </w:r>
      <w:r w:rsidR="005435B2">
        <w:rPr>
          <w:rFonts w:cs="Arial"/>
          <w:sz w:val="20"/>
        </w:rPr>
        <w:br/>
      </w:r>
      <w:r w:rsidR="00084D87" w:rsidRPr="0097547D">
        <w:rPr>
          <w:rFonts w:cs="Arial"/>
          <w:sz w:val="20"/>
        </w:rPr>
        <w:t xml:space="preserve">od </w:t>
      </w:r>
      <w:r w:rsidRPr="0097547D">
        <w:rPr>
          <w:rFonts w:cs="Arial"/>
          <w:sz w:val="20"/>
        </w:rPr>
        <w:t>Dodavatele</w:t>
      </w:r>
      <w:r w:rsidR="00084D87" w:rsidRPr="0097547D">
        <w:rPr>
          <w:rFonts w:cs="Arial"/>
          <w:sz w:val="20"/>
        </w:rPr>
        <w:t xml:space="preserve"> </w:t>
      </w:r>
      <w:r w:rsidR="005435B2">
        <w:rPr>
          <w:rFonts w:cs="Arial"/>
          <w:sz w:val="20"/>
        </w:rPr>
        <w:t>dodání</w:t>
      </w:r>
      <w:r w:rsidR="00084D87" w:rsidRPr="0097547D">
        <w:rPr>
          <w:rFonts w:cs="Arial"/>
          <w:sz w:val="20"/>
        </w:rPr>
        <w:t xml:space="preserve"> nov</w:t>
      </w:r>
      <w:r w:rsidR="005435B2">
        <w:rPr>
          <w:rFonts w:cs="Arial"/>
          <w:sz w:val="20"/>
        </w:rPr>
        <w:t>ého</w:t>
      </w:r>
      <w:r w:rsidR="00084D87" w:rsidRPr="0097547D">
        <w:rPr>
          <w:rFonts w:cs="Arial"/>
          <w:sz w:val="20"/>
        </w:rPr>
        <w:t>, bezvadn</w:t>
      </w:r>
      <w:r w:rsidR="005435B2">
        <w:rPr>
          <w:rFonts w:cs="Arial"/>
          <w:sz w:val="20"/>
        </w:rPr>
        <w:t>é</w:t>
      </w:r>
      <w:r w:rsidRPr="0097547D">
        <w:rPr>
          <w:rFonts w:cs="Arial"/>
          <w:sz w:val="20"/>
        </w:rPr>
        <w:t>h</w:t>
      </w:r>
      <w:r w:rsidR="005435B2">
        <w:rPr>
          <w:rFonts w:cs="Arial"/>
          <w:sz w:val="20"/>
        </w:rPr>
        <w:t>o zboží</w:t>
      </w:r>
      <w:r w:rsidR="00084D87" w:rsidRPr="0097547D">
        <w:rPr>
          <w:rFonts w:cs="Arial"/>
          <w:sz w:val="20"/>
        </w:rPr>
        <w:t xml:space="preserve"> stejného druhu a kvality, a to ve lhůtě dle předchozí věty, nebude-li </w:t>
      </w:r>
      <w:r w:rsidRPr="0097547D">
        <w:rPr>
          <w:rFonts w:cs="Arial"/>
          <w:sz w:val="20"/>
        </w:rPr>
        <w:t>příslušnými</w:t>
      </w:r>
      <w:r w:rsidR="00084D87" w:rsidRPr="0097547D">
        <w:rPr>
          <w:rFonts w:cs="Arial"/>
          <w:sz w:val="20"/>
        </w:rPr>
        <w:t xml:space="preserve"> stranami dohodnuto jinak. </w:t>
      </w:r>
      <w:r w:rsidRPr="0097547D">
        <w:rPr>
          <w:rFonts w:cs="Arial"/>
          <w:sz w:val="20"/>
        </w:rPr>
        <w:t>Dodavatel</w:t>
      </w:r>
      <w:r w:rsidR="00084D87" w:rsidRPr="0097547D">
        <w:rPr>
          <w:rFonts w:cs="Arial"/>
          <w:sz w:val="20"/>
        </w:rPr>
        <w:t xml:space="preserve"> se zavazuje zabezpečit přepravu reklamovan</w:t>
      </w:r>
      <w:r w:rsidR="005435B2">
        <w:rPr>
          <w:rFonts w:cs="Arial"/>
          <w:sz w:val="20"/>
        </w:rPr>
        <w:t>ého</w:t>
      </w:r>
      <w:r w:rsidR="00084D87" w:rsidRPr="0097547D">
        <w:rPr>
          <w:rFonts w:cs="Arial"/>
          <w:sz w:val="20"/>
        </w:rPr>
        <w:t>, příp. nov</w:t>
      </w:r>
      <w:r w:rsidR="005435B2">
        <w:rPr>
          <w:rFonts w:cs="Arial"/>
          <w:sz w:val="20"/>
        </w:rPr>
        <w:t>ého zboží</w:t>
      </w:r>
      <w:r w:rsidRPr="0097547D">
        <w:rPr>
          <w:rFonts w:cs="Arial"/>
          <w:sz w:val="20"/>
        </w:rPr>
        <w:t xml:space="preserve"> </w:t>
      </w:r>
      <w:r w:rsidR="00084D87" w:rsidRPr="0097547D">
        <w:rPr>
          <w:rFonts w:cs="Arial"/>
          <w:sz w:val="20"/>
        </w:rPr>
        <w:t>tam i zpět na vlastní náklady a riziko.</w:t>
      </w:r>
    </w:p>
    <w:p w14:paraId="105F3577" w14:textId="00207ABA" w:rsidR="00084D87" w:rsidRPr="00F83E98" w:rsidRDefault="00084D87" w:rsidP="005435B2">
      <w:pPr>
        <w:pStyle w:val="RLTextlnkuslovan"/>
        <w:widowControl w:val="0"/>
        <w:numPr>
          <w:ilvl w:val="1"/>
          <w:numId w:val="18"/>
        </w:numPr>
        <w:spacing w:before="120" w:line="280" w:lineRule="atLeast"/>
        <w:ind w:left="567" w:hanging="567"/>
        <w:rPr>
          <w:rFonts w:cs="Arial"/>
          <w:sz w:val="20"/>
          <w:szCs w:val="20"/>
        </w:rPr>
      </w:pPr>
      <w:r w:rsidRPr="00F83E98">
        <w:rPr>
          <w:rFonts w:cs="Arial"/>
          <w:sz w:val="20"/>
          <w:szCs w:val="20"/>
        </w:rPr>
        <w:t xml:space="preserve">Smluvní strany sjednávají, že záruka ani odpovědnost za vady se nevztahuje na běžné opotřebení </w:t>
      </w:r>
      <w:r w:rsidR="005435B2">
        <w:rPr>
          <w:rFonts w:cs="Arial"/>
          <w:sz w:val="20"/>
          <w:szCs w:val="20"/>
        </w:rPr>
        <w:t>zboží</w:t>
      </w:r>
      <w:r w:rsidRPr="00F83E98">
        <w:rPr>
          <w:rFonts w:cs="Arial"/>
          <w:sz w:val="20"/>
          <w:szCs w:val="20"/>
        </w:rPr>
        <w:t xml:space="preserve"> ani vady způsobené nevhodnou manipulací, skladováním nebo užitím na straně </w:t>
      </w:r>
      <w:r w:rsidR="0097547D">
        <w:rPr>
          <w:rFonts w:cs="Arial"/>
          <w:sz w:val="20"/>
          <w:szCs w:val="20"/>
        </w:rPr>
        <w:t>Objednatele</w:t>
      </w:r>
      <w:r w:rsidRPr="00F83E98">
        <w:rPr>
          <w:rFonts w:cs="Arial"/>
          <w:sz w:val="20"/>
          <w:szCs w:val="20"/>
        </w:rPr>
        <w:t xml:space="preserve">. </w:t>
      </w:r>
      <w:r w:rsidR="0097547D">
        <w:rPr>
          <w:rFonts w:cs="Arial"/>
          <w:sz w:val="20"/>
          <w:szCs w:val="20"/>
        </w:rPr>
        <w:t xml:space="preserve">Dodavatel </w:t>
      </w:r>
      <w:r w:rsidRPr="00F83E98">
        <w:rPr>
          <w:rFonts w:cs="Arial"/>
          <w:sz w:val="20"/>
          <w:szCs w:val="20"/>
        </w:rPr>
        <w:t>neodpovídá za vady, které byly způsobeny po přechodu nebezpečí škody na </w:t>
      </w:r>
      <w:r w:rsidR="0097547D">
        <w:rPr>
          <w:rFonts w:cs="Arial"/>
          <w:sz w:val="20"/>
          <w:szCs w:val="20"/>
        </w:rPr>
        <w:t>Objednatele, resp. distribuční místo,</w:t>
      </w:r>
      <w:r w:rsidRPr="00F83E98">
        <w:rPr>
          <w:rFonts w:cs="Arial"/>
          <w:sz w:val="20"/>
          <w:szCs w:val="20"/>
        </w:rPr>
        <w:t xml:space="preserve"> a nezpůsobil je </w:t>
      </w:r>
      <w:r w:rsidR="0097547D">
        <w:rPr>
          <w:rFonts w:cs="Arial"/>
          <w:sz w:val="20"/>
          <w:szCs w:val="20"/>
        </w:rPr>
        <w:t>Dodavatel.</w:t>
      </w:r>
    </w:p>
    <w:p w14:paraId="2F92C237" w14:textId="3C9FCF1C" w:rsidR="00084D87" w:rsidRPr="00084D87" w:rsidRDefault="0097547D" w:rsidP="005435B2">
      <w:pPr>
        <w:pStyle w:val="RLTextlnkuslovan"/>
        <w:widowControl w:val="0"/>
        <w:numPr>
          <w:ilvl w:val="1"/>
          <w:numId w:val="18"/>
        </w:numPr>
        <w:spacing w:before="120" w:line="280" w:lineRule="atLeast"/>
        <w:ind w:left="567" w:hanging="567"/>
        <w:rPr>
          <w:rFonts w:cs="Arial"/>
          <w:sz w:val="20"/>
          <w:szCs w:val="20"/>
        </w:rPr>
      </w:pPr>
      <w:r>
        <w:rPr>
          <w:rFonts w:cs="Arial"/>
          <w:sz w:val="20"/>
          <w:szCs w:val="20"/>
        </w:rPr>
        <w:t>Dodavatel</w:t>
      </w:r>
      <w:r w:rsidR="00084D87" w:rsidRPr="00084D87">
        <w:rPr>
          <w:rFonts w:cs="Arial"/>
          <w:sz w:val="20"/>
          <w:szCs w:val="20"/>
        </w:rPr>
        <w:t xml:space="preserve"> odpovídá za vady </w:t>
      </w:r>
      <w:r w:rsidR="005435B2">
        <w:rPr>
          <w:rFonts w:cs="Arial"/>
          <w:sz w:val="20"/>
          <w:szCs w:val="20"/>
        </w:rPr>
        <w:t>zboží</w:t>
      </w:r>
      <w:r>
        <w:rPr>
          <w:rFonts w:cs="Arial"/>
          <w:sz w:val="20"/>
          <w:szCs w:val="20"/>
        </w:rPr>
        <w:t xml:space="preserve"> </w:t>
      </w:r>
      <w:r w:rsidR="00084D87" w:rsidRPr="00084D87">
        <w:rPr>
          <w:rFonts w:cs="Arial"/>
          <w:sz w:val="20"/>
          <w:szCs w:val="20"/>
        </w:rPr>
        <w:t>způsobené dopravou do místa plnění bez ohledu na to, prostřednictvím jaké osoby tuto dopravu zajišťuje.</w:t>
      </w:r>
    </w:p>
    <w:p w14:paraId="2353E6CE" w14:textId="77777777" w:rsidR="005435B2" w:rsidRDefault="005435B2">
      <w:pPr>
        <w:suppressAutoHyphens w:val="0"/>
        <w:overflowPunct/>
        <w:autoSpaceDE/>
        <w:textAlignment w:val="auto"/>
        <w:rPr>
          <w:rFonts w:cs="Arial"/>
          <w:sz w:val="20"/>
        </w:rPr>
      </w:pPr>
      <w:r>
        <w:rPr>
          <w:rFonts w:cs="Arial"/>
          <w:sz w:val="20"/>
        </w:rPr>
        <w:br w:type="page"/>
      </w:r>
    </w:p>
    <w:p w14:paraId="6827CCCB" w14:textId="17AB57CC" w:rsidR="00084D87" w:rsidRPr="00084D87" w:rsidRDefault="0097547D" w:rsidP="005435B2">
      <w:pPr>
        <w:pStyle w:val="RLTextlnkuslovan"/>
        <w:widowControl w:val="0"/>
        <w:numPr>
          <w:ilvl w:val="1"/>
          <w:numId w:val="18"/>
        </w:numPr>
        <w:spacing w:before="120" w:line="280" w:lineRule="atLeast"/>
        <w:ind w:left="567" w:hanging="567"/>
        <w:rPr>
          <w:rFonts w:cs="Arial"/>
          <w:sz w:val="20"/>
          <w:szCs w:val="20"/>
        </w:rPr>
      </w:pPr>
      <w:r>
        <w:rPr>
          <w:rFonts w:cs="Arial"/>
          <w:sz w:val="20"/>
          <w:szCs w:val="20"/>
        </w:rPr>
        <w:lastRenderedPageBreak/>
        <w:t>Dodavatel</w:t>
      </w:r>
      <w:r w:rsidR="00084D87" w:rsidRPr="00084D87">
        <w:rPr>
          <w:rFonts w:cs="Arial"/>
          <w:sz w:val="20"/>
          <w:szCs w:val="20"/>
        </w:rPr>
        <w:t xml:space="preserve"> poskytuje na dodávané </w:t>
      </w:r>
      <w:r w:rsidR="005435B2">
        <w:rPr>
          <w:rFonts w:cs="Arial"/>
          <w:sz w:val="20"/>
          <w:szCs w:val="20"/>
        </w:rPr>
        <w:t>zboží</w:t>
      </w:r>
      <w:r>
        <w:rPr>
          <w:rFonts w:cs="Arial"/>
          <w:sz w:val="20"/>
          <w:szCs w:val="20"/>
        </w:rPr>
        <w:t xml:space="preserve"> </w:t>
      </w:r>
      <w:r w:rsidR="00084D87" w:rsidRPr="00084D87">
        <w:rPr>
          <w:rFonts w:cs="Arial"/>
          <w:sz w:val="20"/>
          <w:szCs w:val="20"/>
        </w:rPr>
        <w:t xml:space="preserve">záruku za jakost v délce 24 měsíců. Záruka za jakost dle tohoto </w:t>
      </w:r>
      <w:r w:rsidR="005435B2">
        <w:rPr>
          <w:rFonts w:cs="Arial"/>
          <w:sz w:val="20"/>
          <w:szCs w:val="20"/>
        </w:rPr>
        <w:t>odstavce</w:t>
      </w:r>
      <w:r w:rsidR="00084D87" w:rsidRPr="00084D87">
        <w:rPr>
          <w:rFonts w:cs="Arial"/>
          <w:sz w:val="20"/>
          <w:szCs w:val="20"/>
        </w:rPr>
        <w:t xml:space="preserve"> počíná běžet dnem převzetí</w:t>
      </w:r>
      <w:r w:rsidR="003C696F">
        <w:rPr>
          <w:rFonts w:cs="Arial"/>
          <w:sz w:val="20"/>
          <w:szCs w:val="20"/>
        </w:rPr>
        <w:t xml:space="preserve"> zásilky</w:t>
      </w:r>
      <w:r>
        <w:rPr>
          <w:rFonts w:cs="Arial"/>
          <w:sz w:val="20"/>
          <w:szCs w:val="20"/>
        </w:rPr>
        <w:t xml:space="preserve"> Objednatelem</w:t>
      </w:r>
      <w:r w:rsidR="00084D87" w:rsidRPr="00084D87">
        <w:rPr>
          <w:rFonts w:cs="Arial"/>
          <w:sz w:val="20"/>
          <w:szCs w:val="20"/>
        </w:rPr>
        <w:t>,</w:t>
      </w:r>
      <w:r>
        <w:rPr>
          <w:rFonts w:cs="Arial"/>
          <w:sz w:val="20"/>
          <w:szCs w:val="20"/>
        </w:rPr>
        <w:t xml:space="preserve"> resp. distribučním místem, tj.</w:t>
      </w:r>
      <w:r w:rsidR="00084D87" w:rsidRPr="00084D87">
        <w:rPr>
          <w:rFonts w:cs="Arial"/>
          <w:sz w:val="20"/>
          <w:szCs w:val="20"/>
        </w:rPr>
        <w:t xml:space="preserve"> okamžikem podepsání</w:t>
      </w:r>
      <w:r>
        <w:rPr>
          <w:rFonts w:cs="Arial"/>
          <w:sz w:val="20"/>
          <w:szCs w:val="20"/>
        </w:rPr>
        <w:t xml:space="preserve">m </w:t>
      </w:r>
      <w:r w:rsidR="00084D87" w:rsidRPr="00084D87">
        <w:rPr>
          <w:rFonts w:cs="Arial"/>
          <w:sz w:val="20"/>
          <w:szCs w:val="20"/>
        </w:rPr>
        <w:t>dodacího listu</w:t>
      </w:r>
      <w:r>
        <w:rPr>
          <w:rFonts w:cs="Arial"/>
          <w:sz w:val="20"/>
          <w:szCs w:val="20"/>
        </w:rPr>
        <w:t>.</w:t>
      </w:r>
      <w:r w:rsidR="00084D87" w:rsidRPr="00601919">
        <w:rPr>
          <w:rFonts w:cs="Arial"/>
          <w:sz w:val="20"/>
          <w:szCs w:val="20"/>
        </w:rPr>
        <w:t xml:space="preserve"> </w:t>
      </w:r>
    </w:p>
    <w:p w14:paraId="7897D831" w14:textId="33FDA7E1" w:rsidR="009B7383" w:rsidRPr="0036293E" w:rsidRDefault="009B7383" w:rsidP="00707F14">
      <w:pPr>
        <w:widowControl w:val="0"/>
        <w:tabs>
          <w:tab w:val="left" w:pos="0"/>
          <w:tab w:val="center" w:pos="4690"/>
          <w:tab w:val="left" w:pos="5576"/>
        </w:tabs>
        <w:suppressAutoHyphens w:val="0"/>
        <w:spacing w:before="360" w:after="120" w:line="280" w:lineRule="atLeast"/>
        <w:jc w:val="center"/>
        <w:rPr>
          <w:rFonts w:cs="Arial"/>
          <w:b/>
          <w:bCs/>
          <w:sz w:val="20"/>
        </w:rPr>
      </w:pPr>
      <w:bookmarkStart w:id="9" w:name="_Ref359938667"/>
      <w:bookmarkStart w:id="10" w:name="_Ref260209684"/>
      <w:bookmarkEnd w:id="8"/>
      <w:r w:rsidRPr="0036293E">
        <w:rPr>
          <w:rFonts w:cs="Arial"/>
          <w:b/>
          <w:bCs/>
          <w:sz w:val="20"/>
        </w:rPr>
        <w:t xml:space="preserve">Článek </w:t>
      </w:r>
      <w:r w:rsidR="0097547D">
        <w:rPr>
          <w:rFonts w:cs="Arial"/>
          <w:b/>
          <w:bCs/>
          <w:sz w:val="20"/>
        </w:rPr>
        <w:t>10</w:t>
      </w:r>
    </w:p>
    <w:bookmarkEnd w:id="9"/>
    <w:p w14:paraId="744DD77E" w14:textId="4CB3434B" w:rsidR="00DF50B1" w:rsidRPr="0036293E" w:rsidRDefault="003809BD" w:rsidP="005435B2">
      <w:pPr>
        <w:widowControl w:val="0"/>
        <w:tabs>
          <w:tab w:val="left" w:pos="0"/>
        </w:tabs>
        <w:suppressAutoHyphens w:val="0"/>
        <w:spacing w:before="120" w:after="240" w:line="280" w:lineRule="atLeast"/>
        <w:jc w:val="center"/>
        <w:rPr>
          <w:rFonts w:cs="Arial"/>
          <w:b/>
          <w:bCs/>
          <w:sz w:val="20"/>
        </w:rPr>
      </w:pPr>
      <w:r>
        <w:rPr>
          <w:rFonts w:cs="Arial"/>
          <w:b/>
          <w:bCs/>
          <w:sz w:val="20"/>
        </w:rPr>
        <w:t>OCHRANA INFORMACÍ</w:t>
      </w:r>
      <w:r w:rsidR="00886D02">
        <w:rPr>
          <w:rFonts w:cs="Arial"/>
          <w:b/>
          <w:bCs/>
          <w:sz w:val="20"/>
        </w:rPr>
        <w:t xml:space="preserve"> A OSOBNÍCH ÚDAJŮ</w:t>
      </w:r>
    </w:p>
    <w:bookmarkEnd w:id="10"/>
    <w:p w14:paraId="7D98F1E1" w14:textId="389A6238" w:rsidR="00886D02" w:rsidRPr="00886D02" w:rsidRDefault="00886D02" w:rsidP="005435B2">
      <w:pPr>
        <w:numPr>
          <w:ilvl w:val="1"/>
          <w:numId w:val="14"/>
        </w:numPr>
        <w:suppressAutoHyphens w:val="0"/>
        <w:overflowPunct/>
        <w:autoSpaceDE/>
        <w:spacing w:before="120" w:after="120" w:line="276" w:lineRule="auto"/>
        <w:ind w:left="567" w:hanging="567"/>
        <w:jc w:val="both"/>
        <w:textAlignment w:val="auto"/>
        <w:rPr>
          <w:rFonts w:cs="Arial"/>
          <w:sz w:val="20"/>
          <w:szCs w:val="24"/>
          <w:lang w:eastAsia="cs-CZ"/>
        </w:rPr>
      </w:pPr>
      <w:r w:rsidRPr="00886D02">
        <w:rPr>
          <w:rFonts w:cs="Arial"/>
          <w:sz w:val="20"/>
          <w:szCs w:val="24"/>
          <w:lang w:eastAsia="cs-CZ"/>
        </w:rPr>
        <w:t>Dodavatel se zavazuje, že zachová jako důvěrné veškeré informace, o kterých se dozví v souvislosti s poskytování</w:t>
      </w:r>
      <w:r w:rsidR="00BB1232">
        <w:rPr>
          <w:rFonts w:cs="Arial"/>
          <w:sz w:val="20"/>
          <w:szCs w:val="24"/>
          <w:lang w:eastAsia="cs-CZ"/>
        </w:rPr>
        <w:t>m</w:t>
      </w:r>
      <w:r w:rsidRPr="00886D02">
        <w:rPr>
          <w:rFonts w:cs="Arial"/>
          <w:sz w:val="20"/>
          <w:szCs w:val="24"/>
          <w:lang w:eastAsia="cs-CZ"/>
        </w:rPr>
        <w:t xml:space="preserve"> plnění dle této Smlouvy (dále jen „</w:t>
      </w:r>
      <w:r w:rsidR="00140B5C">
        <w:rPr>
          <w:rFonts w:cs="Arial"/>
          <w:b/>
          <w:bCs/>
          <w:i/>
          <w:iCs/>
          <w:sz w:val="20"/>
          <w:szCs w:val="24"/>
          <w:lang w:eastAsia="cs-CZ"/>
        </w:rPr>
        <w:t>D</w:t>
      </w:r>
      <w:r w:rsidRPr="00886D02">
        <w:rPr>
          <w:rFonts w:cs="Arial"/>
          <w:b/>
          <w:bCs/>
          <w:i/>
          <w:iCs/>
          <w:sz w:val="20"/>
          <w:szCs w:val="24"/>
          <w:lang w:eastAsia="cs-CZ"/>
        </w:rPr>
        <w:t>ůvěrné informace</w:t>
      </w:r>
      <w:r w:rsidRPr="00886D02">
        <w:rPr>
          <w:rFonts w:cs="Arial"/>
          <w:sz w:val="20"/>
          <w:szCs w:val="24"/>
          <w:lang w:eastAsia="cs-CZ"/>
        </w:rPr>
        <w:t xml:space="preserve">“). Dodavatel se zavazuje, že neuvolní, nesdělí ani nezpřístupní jakékoliv třetí osobě </w:t>
      </w:r>
      <w:r w:rsidR="00140B5C">
        <w:rPr>
          <w:rFonts w:cs="Arial"/>
          <w:sz w:val="20"/>
          <w:szCs w:val="24"/>
          <w:lang w:eastAsia="cs-CZ"/>
        </w:rPr>
        <w:t>D</w:t>
      </w:r>
      <w:r w:rsidRPr="00886D02">
        <w:rPr>
          <w:rFonts w:cs="Arial"/>
          <w:sz w:val="20"/>
          <w:szCs w:val="24"/>
          <w:lang w:eastAsia="cs-CZ"/>
        </w:rPr>
        <w:t>ůvěrné informace získané od Objednatele bez jeho</w:t>
      </w:r>
      <w:r w:rsidR="00140B5C">
        <w:rPr>
          <w:rFonts w:cs="Arial"/>
          <w:sz w:val="20"/>
          <w:szCs w:val="24"/>
          <w:lang w:eastAsia="cs-CZ"/>
        </w:rPr>
        <w:t xml:space="preserve"> </w:t>
      </w:r>
      <w:r w:rsidRPr="00886D02">
        <w:rPr>
          <w:rFonts w:cs="Arial"/>
          <w:sz w:val="20"/>
          <w:szCs w:val="24"/>
          <w:lang w:eastAsia="cs-CZ"/>
        </w:rPr>
        <w:t xml:space="preserve">písemného souhlasu, a to v jakékoliv formě, a že podnikne všechny nezbytné kroky k zabezpečení </w:t>
      </w:r>
      <w:r w:rsidR="00140B5C">
        <w:rPr>
          <w:rFonts w:cs="Arial"/>
          <w:sz w:val="20"/>
          <w:szCs w:val="24"/>
          <w:lang w:eastAsia="cs-CZ"/>
        </w:rPr>
        <w:t>D</w:t>
      </w:r>
      <w:r w:rsidRPr="00886D02">
        <w:rPr>
          <w:rFonts w:cs="Arial"/>
          <w:sz w:val="20"/>
          <w:szCs w:val="24"/>
          <w:lang w:eastAsia="cs-CZ"/>
        </w:rPr>
        <w:t xml:space="preserve">ůvěrných informací. Závazek mlčenlivosti a ochrany </w:t>
      </w:r>
      <w:r w:rsidR="00140B5C">
        <w:rPr>
          <w:rFonts w:cs="Arial"/>
          <w:sz w:val="20"/>
          <w:szCs w:val="24"/>
          <w:lang w:eastAsia="cs-CZ"/>
        </w:rPr>
        <w:t>D</w:t>
      </w:r>
      <w:r w:rsidRPr="00886D02">
        <w:rPr>
          <w:rFonts w:cs="Arial"/>
          <w:sz w:val="20"/>
          <w:szCs w:val="24"/>
          <w:lang w:eastAsia="cs-CZ"/>
        </w:rPr>
        <w:t>ůvěrných informací zůstává v platnosti neomezeně dlouho i po ukončení trvání smluvního vztahu založeného touto Smlouvou.</w:t>
      </w:r>
    </w:p>
    <w:p w14:paraId="6F8452F3" w14:textId="0848B41A" w:rsidR="00886D02" w:rsidRPr="00886D02" w:rsidRDefault="00886D02" w:rsidP="005435B2">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Povinnost zachovávat mlčenlivost </w:t>
      </w:r>
      <w:r>
        <w:rPr>
          <w:rFonts w:cs="Arial"/>
          <w:sz w:val="20"/>
          <w:szCs w:val="24"/>
          <w:lang w:eastAsia="cs-CZ"/>
        </w:rPr>
        <w:t xml:space="preserve">dle přechozího odstavce tohoto článku Smlouvy </w:t>
      </w:r>
      <w:r w:rsidRPr="00886D02">
        <w:rPr>
          <w:rFonts w:cs="Arial"/>
          <w:sz w:val="20"/>
          <w:szCs w:val="24"/>
          <w:lang w:eastAsia="cs-CZ"/>
        </w:rPr>
        <w:t xml:space="preserve">se nevztahuje na informace: </w:t>
      </w:r>
    </w:p>
    <w:p w14:paraId="08A31A6B" w14:textId="77777777" w:rsidR="00842D26" w:rsidRDefault="00886D02" w:rsidP="005435B2">
      <w:pPr>
        <w:pStyle w:val="Odstavecseseznamem"/>
        <w:numPr>
          <w:ilvl w:val="2"/>
          <w:numId w:val="15"/>
        </w:numPr>
        <w:tabs>
          <w:tab w:val="left" w:pos="1418"/>
        </w:tabs>
        <w:suppressAutoHyphens w:val="0"/>
        <w:overflowPunct/>
        <w:autoSpaceDE/>
        <w:spacing w:before="120" w:after="120" w:line="280" w:lineRule="atLeast"/>
        <w:ind w:left="851" w:hanging="709"/>
        <w:jc w:val="both"/>
        <w:textAlignment w:val="auto"/>
        <w:rPr>
          <w:rFonts w:cs="Arial"/>
          <w:sz w:val="20"/>
          <w:szCs w:val="24"/>
          <w:lang w:eastAsia="cs-CZ"/>
        </w:rPr>
      </w:pPr>
      <w:r w:rsidRPr="00842D26">
        <w:rPr>
          <w:rFonts w:cs="Arial"/>
          <w:sz w:val="20"/>
          <w:szCs w:val="24"/>
          <w:lang w:eastAsia="cs-CZ"/>
        </w:rPr>
        <w:t>které jsou nebo se stanou všeobecně a veřejně přístupnými jinak, než porušením ustanovení tohoto článku Smlouvy ze strany Dodavatele;</w:t>
      </w:r>
    </w:p>
    <w:p w14:paraId="76CE9046" w14:textId="77777777" w:rsidR="00842D26" w:rsidRDefault="00886D02" w:rsidP="005435B2">
      <w:pPr>
        <w:pStyle w:val="Odstavecseseznamem"/>
        <w:numPr>
          <w:ilvl w:val="2"/>
          <w:numId w:val="15"/>
        </w:numPr>
        <w:tabs>
          <w:tab w:val="left" w:pos="1418"/>
        </w:tabs>
        <w:suppressAutoHyphens w:val="0"/>
        <w:overflowPunct/>
        <w:autoSpaceDE/>
        <w:spacing w:before="120" w:after="120" w:line="280" w:lineRule="atLeast"/>
        <w:ind w:left="993" w:hanging="709"/>
        <w:jc w:val="both"/>
        <w:textAlignment w:val="auto"/>
        <w:rPr>
          <w:rFonts w:cs="Arial"/>
          <w:sz w:val="20"/>
          <w:szCs w:val="24"/>
          <w:lang w:eastAsia="cs-CZ"/>
        </w:rPr>
      </w:pPr>
      <w:r w:rsidRPr="00842D26">
        <w:rPr>
          <w:rFonts w:cs="Arial"/>
          <w:sz w:val="20"/>
          <w:szCs w:val="24"/>
          <w:lang w:eastAsia="cs-CZ"/>
        </w:rPr>
        <w:t>které jsou Dodavateli známy a byly mu volně k dispozici ještě před přijetím těchto informací od Objednatele;</w:t>
      </w:r>
    </w:p>
    <w:p w14:paraId="6EDCC687" w14:textId="0C4E70AB" w:rsidR="00842D26" w:rsidRDefault="00886D02" w:rsidP="005435B2">
      <w:pPr>
        <w:pStyle w:val="Odstavecseseznamem"/>
        <w:numPr>
          <w:ilvl w:val="2"/>
          <w:numId w:val="15"/>
        </w:numPr>
        <w:tabs>
          <w:tab w:val="left" w:pos="1418"/>
        </w:tabs>
        <w:suppressAutoHyphens w:val="0"/>
        <w:overflowPunct/>
        <w:autoSpaceDE/>
        <w:spacing w:before="120" w:after="120" w:line="280" w:lineRule="atLeast"/>
        <w:ind w:left="993" w:hanging="709"/>
        <w:jc w:val="both"/>
        <w:textAlignment w:val="auto"/>
        <w:rPr>
          <w:rFonts w:cs="Arial"/>
          <w:sz w:val="20"/>
          <w:szCs w:val="24"/>
          <w:lang w:eastAsia="cs-CZ"/>
        </w:rPr>
      </w:pPr>
      <w:r w:rsidRPr="00842D26">
        <w:rPr>
          <w:rFonts w:cs="Arial"/>
          <w:sz w:val="20"/>
          <w:szCs w:val="24"/>
          <w:lang w:eastAsia="cs-CZ"/>
        </w:rPr>
        <w:t>které budou Dodavateli Objednatelem sděleny s výslovným konstatováním,</w:t>
      </w:r>
      <w:r w:rsidR="005435B2">
        <w:rPr>
          <w:rFonts w:cs="Arial"/>
          <w:sz w:val="20"/>
          <w:szCs w:val="24"/>
          <w:lang w:eastAsia="cs-CZ"/>
        </w:rPr>
        <w:t xml:space="preserve"> </w:t>
      </w:r>
      <w:r w:rsidRPr="00842D26">
        <w:rPr>
          <w:rFonts w:cs="Arial"/>
          <w:sz w:val="20"/>
          <w:szCs w:val="24"/>
          <w:lang w:eastAsia="cs-CZ"/>
        </w:rPr>
        <w:t xml:space="preserve">že ve vztahu </w:t>
      </w:r>
      <w:r w:rsidR="005435B2">
        <w:rPr>
          <w:rFonts w:cs="Arial"/>
          <w:sz w:val="20"/>
          <w:szCs w:val="24"/>
          <w:lang w:eastAsia="cs-CZ"/>
        </w:rPr>
        <w:br/>
      </w:r>
      <w:r w:rsidRPr="00842D26">
        <w:rPr>
          <w:rFonts w:cs="Arial"/>
          <w:sz w:val="20"/>
          <w:szCs w:val="24"/>
          <w:lang w:eastAsia="cs-CZ"/>
        </w:rPr>
        <w:t xml:space="preserve">k nich není dán závazek mlčenlivosti; a </w:t>
      </w:r>
    </w:p>
    <w:p w14:paraId="4B9F4D67" w14:textId="0189812F" w:rsidR="00725B1C" w:rsidRPr="00061BB9" w:rsidRDefault="00886D02" w:rsidP="005435B2">
      <w:pPr>
        <w:pStyle w:val="Odstavecseseznamem"/>
        <w:numPr>
          <w:ilvl w:val="2"/>
          <w:numId w:val="15"/>
        </w:numPr>
        <w:tabs>
          <w:tab w:val="left" w:pos="1418"/>
        </w:tabs>
        <w:suppressAutoHyphens w:val="0"/>
        <w:overflowPunct/>
        <w:autoSpaceDE/>
        <w:spacing w:before="120" w:after="120" w:line="280" w:lineRule="atLeast"/>
        <w:ind w:left="993" w:hanging="709"/>
        <w:jc w:val="both"/>
        <w:textAlignment w:val="auto"/>
        <w:rPr>
          <w:rFonts w:cs="Arial"/>
          <w:sz w:val="20"/>
          <w:szCs w:val="24"/>
          <w:lang w:eastAsia="cs-CZ"/>
        </w:rPr>
      </w:pPr>
      <w:r w:rsidRPr="00061BB9">
        <w:rPr>
          <w:rFonts w:cs="Arial"/>
          <w:sz w:val="20"/>
          <w:lang w:eastAsia="cs-CZ"/>
        </w:rPr>
        <w:t>jejichž sdělení vyžadují platné a účinné právní předpisy České republiky.</w:t>
      </w:r>
    </w:p>
    <w:p w14:paraId="5001911E" w14:textId="77777777" w:rsidR="005435B2" w:rsidRDefault="00886D02" w:rsidP="005435B2">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sidRPr="003019DD">
        <w:rPr>
          <w:rFonts w:cs="Arial"/>
          <w:sz w:val="20"/>
          <w:szCs w:val="24"/>
          <w:lang w:eastAsia="cs-CZ"/>
        </w:rPr>
        <w:t xml:space="preserve">Dodavatel se zavazuje svého případného poddodavatele zavázat povinností mlčenlivosti a respektováním práv Objednatele nejméně ve stejném rozsahu, v jakém je v závazkovém vztahu zavázán sám. Za porušení závazku mlčenlivosti a ochrany </w:t>
      </w:r>
      <w:r w:rsidR="00140B5C" w:rsidRPr="003019DD">
        <w:rPr>
          <w:rFonts w:cs="Arial"/>
          <w:sz w:val="20"/>
          <w:szCs w:val="24"/>
          <w:lang w:eastAsia="cs-CZ"/>
        </w:rPr>
        <w:t>D</w:t>
      </w:r>
      <w:r w:rsidRPr="003019DD">
        <w:rPr>
          <w:rFonts w:cs="Arial"/>
          <w:sz w:val="20"/>
          <w:szCs w:val="24"/>
          <w:lang w:eastAsia="cs-CZ"/>
        </w:rPr>
        <w:t>ůvěrných informací poddodavatelem odpovídá Objednateli přímo Dodavatel.</w:t>
      </w:r>
    </w:p>
    <w:p w14:paraId="648C4DD8" w14:textId="6DC7E3DC" w:rsidR="00886D02" w:rsidRPr="005435B2" w:rsidRDefault="00886D02" w:rsidP="005435B2">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sidRPr="005435B2">
        <w:rPr>
          <w:rFonts w:cs="Arial"/>
          <w:sz w:val="20"/>
          <w:szCs w:val="24"/>
          <w:lang w:eastAsia="cs-CZ"/>
        </w:rPr>
        <w:t xml:space="preserve">Smluvní strany se zavazují postupovat v souvislosti s poskytováním plnění dle této Smlouvy </w:t>
      </w:r>
      <w:r w:rsidRPr="005435B2">
        <w:rPr>
          <w:rFonts w:cs="Arial"/>
          <w:sz w:val="20"/>
          <w:szCs w:val="24"/>
          <w:lang w:eastAsia="cs-CZ"/>
        </w:rPr>
        <w:br/>
        <w:t xml:space="preserve">v souladu s platnými a účinnými právními předpisy na ochranu osobních údajů. V případě, </w:t>
      </w:r>
      <w:r w:rsidRPr="005435B2">
        <w:rPr>
          <w:rFonts w:cs="Arial"/>
          <w:sz w:val="20"/>
          <w:szCs w:val="24"/>
          <w:lang w:eastAsia="cs-CZ"/>
        </w:rPr>
        <w:br/>
        <w:t xml:space="preserve">že při poskytování plnění dle této Smlouvy dojde ke zpracování osobních údajů, je tato Smlouva zároveň smlouvou o zpracování osobních údajů ve smyslu § 34 zákona č. 110/2019 Sb., </w:t>
      </w:r>
      <w:r w:rsidR="005435B2">
        <w:rPr>
          <w:rFonts w:cs="Arial"/>
          <w:sz w:val="20"/>
          <w:szCs w:val="24"/>
          <w:lang w:eastAsia="cs-CZ"/>
        </w:rPr>
        <w:br/>
      </w:r>
      <w:r w:rsidRPr="005435B2">
        <w:rPr>
          <w:rFonts w:cs="Arial"/>
          <w:sz w:val="20"/>
          <w:szCs w:val="24"/>
          <w:lang w:eastAsia="cs-CZ"/>
        </w:rPr>
        <w:t xml:space="preserve">o zpracování osobních údajů, ve znění pozdějších předpisů a smluvní strana se zavazuje v této souvislosti postupovat v souladu s čl. 28 nařízení Evropského parlamentu a Rady EU 2016/679 ze dne 27. dubna 2016 o ochraně fyzických osob v souvislosti se zpracováním osobních údajů </w:t>
      </w:r>
      <w:r w:rsidR="005435B2">
        <w:rPr>
          <w:rFonts w:cs="Arial"/>
          <w:sz w:val="20"/>
          <w:szCs w:val="24"/>
          <w:lang w:eastAsia="cs-CZ"/>
        </w:rPr>
        <w:br/>
      </w:r>
      <w:r w:rsidRPr="005435B2">
        <w:rPr>
          <w:rFonts w:cs="Arial"/>
          <w:sz w:val="20"/>
          <w:szCs w:val="24"/>
          <w:lang w:eastAsia="cs-CZ"/>
        </w:rPr>
        <w:t>a o volném pohybu těchto údajů a o zrušení směrnice 95/46/ES (obecné nařízení o ochraně osobních údajů).</w:t>
      </w:r>
    </w:p>
    <w:p w14:paraId="36EEA0F5" w14:textId="77777777" w:rsidR="00840801" w:rsidRDefault="00886D02" w:rsidP="00840801">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Pr="00886D02">
        <w:rPr>
          <w:rFonts w:cs="Arial"/>
          <w:bCs/>
          <w:iCs/>
          <w:sz w:val="20"/>
          <w:lang w:eastAsia="cs-CZ"/>
        </w:rPr>
        <w:t xml:space="preserve"> se zavazuje nezpracovávat osobní údaje získané za účelem </w:t>
      </w:r>
      <w:r>
        <w:rPr>
          <w:rFonts w:cs="Arial"/>
          <w:bCs/>
          <w:iCs/>
          <w:sz w:val="20"/>
          <w:lang w:eastAsia="cs-CZ"/>
        </w:rPr>
        <w:t xml:space="preserve">poskytování </w:t>
      </w:r>
      <w:r w:rsidRPr="00886D02">
        <w:rPr>
          <w:rFonts w:cs="Arial"/>
          <w:bCs/>
          <w:iCs/>
          <w:sz w:val="20"/>
          <w:lang w:eastAsia="cs-CZ"/>
        </w:rPr>
        <w:t xml:space="preserve">plnění </w:t>
      </w:r>
      <w:r>
        <w:rPr>
          <w:rFonts w:cs="Arial"/>
          <w:bCs/>
          <w:iCs/>
          <w:sz w:val="20"/>
          <w:lang w:eastAsia="cs-CZ"/>
        </w:rPr>
        <w:t xml:space="preserve">dle </w:t>
      </w:r>
      <w:r w:rsidRPr="00886D02">
        <w:rPr>
          <w:rFonts w:cs="Arial"/>
          <w:bCs/>
          <w:iCs/>
          <w:sz w:val="20"/>
          <w:lang w:eastAsia="cs-CZ"/>
        </w:rPr>
        <w:t xml:space="preserve">této Smlouvy pro své vlastní účely a nezapojit do zpracování žádného dalšího zpracovatele </w:t>
      </w:r>
      <w:r w:rsidR="00140B5C">
        <w:rPr>
          <w:rFonts w:cs="Arial"/>
          <w:bCs/>
          <w:iCs/>
          <w:sz w:val="20"/>
          <w:lang w:eastAsia="cs-CZ"/>
        </w:rPr>
        <w:br/>
      </w:r>
      <w:r w:rsidRPr="00886D02">
        <w:rPr>
          <w:rFonts w:cs="Arial"/>
          <w:bCs/>
          <w:iCs/>
          <w:sz w:val="20"/>
          <w:lang w:eastAsia="cs-CZ"/>
        </w:rPr>
        <w:t xml:space="preserve">bez písemného </w:t>
      </w:r>
      <w:r w:rsidR="00383B29">
        <w:rPr>
          <w:rFonts w:cs="Arial"/>
          <w:bCs/>
          <w:iCs/>
          <w:sz w:val="20"/>
          <w:lang w:eastAsia="cs-CZ"/>
        </w:rPr>
        <w:t xml:space="preserve">souhlasu </w:t>
      </w:r>
      <w:r w:rsidRPr="00886D02">
        <w:rPr>
          <w:rFonts w:cs="Arial"/>
          <w:bCs/>
          <w:iCs/>
          <w:sz w:val="20"/>
          <w:lang w:eastAsia="cs-CZ"/>
        </w:rPr>
        <w:t>Objednatele.</w:t>
      </w:r>
    </w:p>
    <w:p w14:paraId="2E3E6E30" w14:textId="3CEBA390" w:rsidR="00886D02" w:rsidRPr="00840801" w:rsidRDefault="00383B29" w:rsidP="00840801">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sidRPr="00840801">
        <w:rPr>
          <w:rFonts w:cs="Arial"/>
          <w:bCs/>
          <w:iCs/>
          <w:sz w:val="20"/>
          <w:lang w:eastAsia="cs-CZ"/>
        </w:rPr>
        <w:t>Dodavatel</w:t>
      </w:r>
      <w:r w:rsidR="00886D02" w:rsidRPr="00840801">
        <w:rPr>
          <w:rFonts w:cs="Arial"/>
          <w:bCs/>
          <w:iCs/>
          <w:sz w:val="20"/>
          <w:lang w:eastAsia="cs-CZ"/>
        </w:rPr>
        <w:t xml:space="preserve"> je oprávněn zpracovávat osobní údaje pouze za účelem poskytování plnění dle této Smlouvy a s osobními údaji je </w:t>
      </w:r>
      <w:r w:rsidRPr="00840801">
        <w:rPr>
          <w:rFonts w:cs="Arial"/>
          <w:bCs/>
          <w:iCs/>
          <w:sz w:val="20"/>
          <w:lang w:eastAsia="cs-CZ"/>
        </w:rPr>
        <w:t>Dodavatel</w:t>
      </w:r>
      <w:r w:rsidR="00886D02" w:rsidRPr="00840801">
        <w:rPr>
          <w:rFonts w:cs="Arial"/>
          <w:bCs/>
          <w:iCs/>
          <w:sz w:val="20"/>
          <w:lang w:eastAsia="cs-CZ"/>
        </w:rPr>
        <w:t xml:space="preserve"> oprávněn nakládat výhradně pro účely poskytování plnění dle této Smlouvy a </w:t>
      </w:r>
      <w:r w:rsidR="00140B5C" w:rsidRPr="00840801">
        <w:rPr>
          <w:rFonts w:cs="Arial"/>
          <w:bCs/>
          <w:iCs/>
          <w:sz w:val="20"/>
          <w:lang w:eastAsia="cs-CZ"/>
        </w:rPr>
        <w:t>při</w:t>
      </w:r>
      <w:r w:rsidR="00886D02" w:rsidRPr="00840801">
        <w:rPr>
          <w:rFonts w:cs="Arial"/>
          <w:bCs/>
          <w:iCs/>
          <w:sz w:val="20"/>
          <w:lang w:eastAsia="cs-CZ"/>
        </w:rPr>
        <w:t xml:space="preserve"> zachování v</w:t>
      </w:r>
      <w:r w:rsidR="00140B5C" w:rsidRPr="00840801">
        <w:rPr>
          <w:rFonts w:cs="Arial"/>
          <w:bCs/>
          <w:iCs/>
          <w:sz w:val="20"/>
          <w:lang w:eastAsia="cs-CZ"/>
        </w:rPr>
        <w:t>eškerých</w:t>
      </w:r>
      <w:r w:rsidR="00886D02" w:rsidRPr="00840801">
        <w:rPr>
          <w:rFonts w:cs="Arial"/>
          <w:bCs/>
          <w:iCs/>
          <w:sz w:val="20"/>
          <w:lang w:eastAsia="cs-CZ"/>
        </w:rPr>
        <w:t xml:space="preserve"> platných a účinných</w:t>
      </w:r>
      <w:r w:rsidR="00140B5C" w:rsidRPr="00840801">
        <w:rPr>
          <w:rFonts w:cs="Arial"/>
          <w:bCs/>
          <w:iCs/>
          <w:sz w:val="20"/>
          <w:lang w:eastAsia="cs-CZ"/>
        </w:rPr>
        <w:t xml:space="preserve"> právních</w:t>
      </w:r>
      <w:r w:rsidR="00886D02" w:rsidRPr="00840801">
        <w:rPr>
          <w:rFonts w:cs="Arial"/>
          <w:bCs/>
          <w:iCs/>
          <w:sz w:val="20"/>
          <w:lang w:eastAsia="cs-CZ"/>
        </w:rPr>
        <w:t xml:space="preserve"> předpisů </w:t>
      </w:r>
      <w:r w:rsidR="00140B5C" w:rsidRPr="00840801">
        <w:rPr>
          <w:rFonts w:cs="Arial"/>
          <w:bCs/>
          <w:iCs/>
          <w:sz w:val="20"/>
          <w:lang w:eastAsia="cs-CZ"/>
        </w:rPr>
        <w:br/>
      </w:r>
      <w:r w:rsidR="00886D02" w:rsidRPr="00840801">
        <w:rPr>
          <w:rFonts w:cs="Arial"/>
          <w:bCs/>
          <w:iCs/>
          <w:sz w:val="20"/>
          <w:lang w:eastAsia="cs-CZ"/>
        </w:rPr>
        <w:t xml:space="preserve">o bezpečnosti ochrany osobních údajů a jejich zpracování. </w:t>
      </w:r>
    </w:p>
    <w:p w14:paraId="6F03119C" w14:textId="77777777" w:rsidR="005435B2" w:rsidRDefault="005435B2">
      <w:pPr>
        <w:suppressAutoHyphens w:val="0"/>
        <w:overflowPunct/>
        <w:autoSpaceDE/>
        <w:textAlignment w:val="auto"/>
        <w:rPr>
          <w:rFonts w:cs="Arial"/>
          <w:bCs/>
          <w:iCs/>
          <w:sz w:val="20"/>
          <w:lang w:eastAsia="cs-CZ"/>
        </w:rPr>
      </w:pPr>
      <w:r>
        <w:rPr>
          <w:rFonts w:cs="Arial"/>
          <w:bCs/>
          <w:iCs/>
          <w:sz w:val="20"/>
          <w:lang w:eastAsia="cs-CZ"/>
        </w:rPr>
        <w:br w:type="page"/>
      </w:r>
    </w:p>
    <w:p w14:paraId="5705E9C9" w14:textId="287D6E74" w:rsidR="00061BB9" w:rsidRPr="00E53137" w:rsidRDefault="00383B29" w:rsidP="0076087C">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sidRPr="00E53137">
        <w:rPr>
          <w:rFonts w:cs="Arial"/>
          <w:bCs/>
          <w:iCs/>
          <w:sz w:val="20"/>
          <w:lang w:eastAsia="cs-CZ"/>
        </w:rPr>
        <w:lastRenderedPageBreak/>
        <w:t>Dodavatel</w:t>
      </w:r>
      <w:r w:rsidR="00886D02" w:rsidRPr="00E53137">
        <w:rPr>
          <w:rFonts w:cs="Arial"/>
          <w:bCs/>
          <w:iCs/>
          <w:sz w:val="20"/>
          <w:lang w:eastAsia="cs-CZ"/>
        </w:rPr>
        <w:t xml:space="preserve"> se zavazuje přijmout a udržovat taková technická a organizační opatření, </w:t>
      </w:r>
      <w:r w:rsidR="00886D02" w:rsidRPr="00E53137">
        <w:rPr>
          <w:rFonts w:cs="Arial"/>
          <w:bCs/>
          <w:iCs/>
          <w:sz w:val="20"/>
          <w:lang w:eastAsia="cs-CZ"/>
        </w:rPr>
        <w:br/>
        <w:t>aby nemohlo dojít k neoprávněnému nebo nahodilému přístupu k osobním údajům, k jejich změně, zničení či ztrátě, neoprávněným přenosům, k jejich jinému neoprávněnému zpracování, jakož i k jinému zneužití osobních údajů.</w:t>
      </w:r>
      <w:r w:rsidR="009E2153" w:rsidRPr="00E53137">
        <w:rPr>
          <w:rFonts w:cs="Arial"/>
          <w:sz w:val="20"/>
          <w:szCs w:val="24"/>
          <w:lang w:eastAsia="cs-CZ"/>
        </w:rPr>
        <w:t xml:space="preserve"> </w:t>
      </w:r>
    </w:p>
    <w:p w14:paraId="1CF2C9C2" w14:textId="132D96FB" w:rsidR="009E2153" w:rsidRPr="00886D02" w:rsidRDefault="009E2153" w:rsidP="0076087C">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sz w:val="20"/>
          <w:szCs w:val="24"/>
          <w:lang w:eastAsia="cs-CZ"/>
        </w:rPr>
        <w:t xml:space="preserve">Dodavatel </w:t>
      </w:r>
      <w:r w:rsidRPr="00886D02">
        <w:rPr>
          <w:rFonts w:cs="Arial"/>
          <w:sz w:val="20"/>
          <w:szCs w:val="24"/>
          <w:lang w:eastAsia="cs-CZ"/>
        </w:rPr>
        <w:t xml:space="preserve">se zavazuje na písemnou </w:t>
      </w:r>
      <w:r>
        <w:rPr>
          <w:rFonts w:cs="Arial"/>
          <w:sz w:val="20"/>
          <w:szCs w:val="24"/>
          <w:lang w:eastAsia="cs-CZ"/>
        </w:rPr>
        <w:t xml:space="preserve">výzvu </w:t>
      </w:r>
      <w:r w:rsidRPr="00886D02">
        <w:rPr>
          <w:rFonts w:cs="Arial"/>
          <w:sz w:val="20"/>
          <w:szCs w:val="24"/>
          <w:lang w:eastAsia="cs-CZ"/>
        </w:rPr>
        <w:t>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0B1E621E" w14:textId="15BBAC2A" w:rsidR="00EA0D5A" w:rsidRPr="009E2153" w:rsidRDefault="00383B29" w:rsidP="0076087C">
      <w:pPr>
        <w:numPr>
          <w:ilvl w:val="1"/>
          <w:numId w:val="14"/>
        </w:numPr>
        <w:suppressAutoHyphens w:val="0"/>
        <w:overflowPunct/>
        <w:autoSpaceDE/>
        <w:spacing w:before="120" w:after="120" w:line="280" w:lineRule="atLeast"/>
        <w:ind w:left="567" w:hanging="567"/>
        <w:jc w:val="both"/>
        <w:textAlignment w:val="auto"/>
        <w:rPr>
          <w:rFonts w:cs="Arial"/>
          <w:bCs/>
          <w:iCs/>
          <w:sz w:val="20"/>
          <w:lang w:eastAsia="cs-CZ"/>
        </w:rPr>
      </w:pPr>
      <w:r w:rsidRPr="009E2153">
        <w:rPr>
          <w:rFonts w:cs="Arial"/>
          <w:bCs/>
          <w:iCs/>
          <w:sz w:val="20"/>
          <w:lang w:eastAsia="cs-CZ"/>
        </w:rPr>
        <w:t xml:space="preserve">Dodavatel </w:t>
      </w:r>
      <w:r w:rsidR="00886D02" w:rsidRPr="009E2153">
        <w:rPr>
          <w:rFonts w:cs="Arial"/>
          <w:bCs/>
          <w:iCs/>
          <w:sz w:val="20"/>
          <w:lang w:eastAsia="cs-CZ"/>
        </w:rPr>
        <w:t>se zavazuje zajistit, že přístup k osobním údajům bude umožněn výlučně pověřeným osobám, které budou v pracovněprávním, příkazním či jiném obdobném poměru k</w:t>
      </w:r>
      <w:r w:rsidRPr="009E2153">
        <w:rPr>
          <w:rFonts w:cs="Arial"/>
          <w:bCs/>
          <w:iCs/>
          <w:sz w:val="20"/>
          <w:lang w:eastAsia="cs-CZ"/>
        </w:rPr>
        <w:t xml:space="preserve"> Dodavateli</w:t>
      </w:r>
      <w:r w:rsidR="00886D02" w:rsidRPr="009E2153">
        <w:rPr>
          <w:rFonts w:cs="Arial"/>
          <w:bCs/>
          <w:iCs/>
          <w:sz w:val="20"/>
          <w:lang w:eastAsia="cs-CZ"/>
        </w:rPr>
        <w:t xml:space="preserve">, budou předem prokazatelně seznámeny s povahou osobních údajů a rozsahem a účelem jejich zpracování a budou povinny zachovávat mlčenlivost o všech okolnostech, o nichž se dozví </w:t>
      </w:r>
      <w:r w:rsidR="00DA603D">
        <w:rPr>
          <w:rFonts w:cs="Arial"/>
          <w:bCs/>
          <w:iCs/>
          <w:sz w:val="20"/>
          <w:lang w:eastAsia="cs-CZ"/>
        </w:rPr>
        <w:br/>
      </w:r>
      <w:r w:rsidR="00886D02" w:rsidRPr="009E2153">
        <w:rPr>
          <w:rFonts w:cs="Arial"/>
          <w:bCs/>
          <w:iCs/>
          <w:sz w:val="20"/>
          <w:lang w:eastAsia="cs-CZ"/>
        </w:rPr>
        <w:t>v souvislosti se zpřístupněním osobních údajů a jejich zpracováním (dále jen „</w:t>
      </w:r>
      <w:r w:rsidR="00886D02" w:rsidRPr="009E2153">
        <w:rPr>
          <w:rFonts w:cs="Arial"/>
          <w:b/>
          <w:i/>
          <w:sz w:val="20"/>
          <w:lang w:eastAsia="cs-CZ"/>
        </w:rPr>
        <w:t>Pověřené osoby</w:t>
      </w:r>
      <w:r w:rsidR="00886D02" w:rsidRPr="009E2153">
        <w:rPr>
          <w:rFonts w:cs="Arial"/>
          <w:bCs/>
          <w:iCs/>
          <w:sz w:val="20"/>
          <w:lang w:eastAsia="cs-CZ"/>
        </w:rPr>
        <w:t xml:space="preserve">“). Splnění této povinnosti zajistí </w:t>
      </w:r>
      <w:r w:rsidR="009E2153" w:rsidRPr="009E2153">
        <w:rPr>
          <w:rFonts w:cs="Arial"/>
          <w:bCs/>
          <w:iCs/>
          <w:sz w:val="20"/>
          <w:lang w:eastAsia="cs-CZ"/>
        </w:rPr>
        <w:t>Dodavatel</w:t>
      </w:r>
      <w:r w:rsidR="00886D02" w:rsidRPr="009E2153">
        <w:rPr>
          <w:rFonts w:cs="Arial"/>
          <w:bCs/>
          <w:iCs/>
          <w:sz w:val="20"/>
          <w:lang w:eastAsia="cs-CZ"/>
        </w:rPr>
        <w:t xml:space="preserve"> vhodným způsobem, zejména vydáním svých vnitřních předpisů, příp. prostřednictvím zvláštních smluvních ujednání. Přístup k osobním údajům bude Pověřeným osobám umožněn výlučně pro účely zpracování osobních údajů v rozsahu </w:t>
      </w:r>
      <w:r w:rsidR="00DA603D">
        <w:rPr>
          <w:rFonts w:cs="Arial"/>
          <w:bCs/>
          <w:iCs/>
          <w:sz w:val="20"/>
          <w:lang w:eastAsia="cs-CZ"/>
        </w:rPr>
        <w:br/>
      </w:r>
      <w:r w:rsidR="00886D02" w:rsidRPr="009E2153">
        <w:rPr>
          <w:rFonts w:cs="Arial"/>
          <w:bCs/>
          <w:iCs/>
          <w:sz w:val="20"/>
          <w:lang w:eastAsia="cs-CZ"/>
        </w:rPr>
        <w:t>a za účelem stanoveným touto Smlouvou.</w:t>
      </w:r>
    </w:p>
    <w:p w14:paraId="565BABE4" w14:textId="251E03B6" w:rsidR="00886D02" w:rsidRPr="00886D02" w:rsidRDefault="00383B29" w:rsidP="0076087C">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00886D02" w:rsidRPr="00886D02">
        <w:rPr>
          <w:rFonts w:cs="Arial"/>
          <w:bCs/>
          <w:iCs/>
          <w:sz w:val="20"/>
          <w:lang w:eastAsia="cs-CZ"/>
        </w:rPr>
        <w:t xml:space="preserve"> se zavazuje vhodným způsobem zajistit, že Pověřené osoby budou zpracovávat osobní údaje na základě smlouvy s</w:t>
      </w:r>
      <w:r>
        <w:rPr>
          <w:rFonts w:cs="Arial"/>
          <w:bCs/>
          <w:iCs/>
          <w:sz w:val="20"/>
          <w:lang w:eastAsia="cs-CZ"/>
        </w:rPr>
        <w:t xml:space="preserve"> Dodavatelem, </w:t>
      </w:r>
      <w:r w:rsidR="00886D02" w:rsidRPr="00886D02">
        <w:rPr>
          <w:rFonts w:cs="Arial"/>
          <w:bCs/>
          <w:iCs/>
          <w:sz w:val="20"/>
          <w:lang w:eastAsia="cs-CZ"/>
        </w:rPr>
        <w:t xml:space="preserve">budou zpracovávat osobní údaje pouze </w:t>
      </w:r>
      <w:r w:rsidR="00886D02" w:rsidRPr="00886D02">
        <w:rPr>
          <w:rFonts w:cs="Arial"/>
          <w:bCs/>
          <w:iCs/>
          <w:sz w:val="20"/>
          <w:lang w:eastAsia="cs-CZ"/>
        </w:rPr>
        <w:br/>
        <w:t xml:space="preserve">za podmínek a v rozsahu </w:t>
      </w:r>
      <w:r>
        <w:rPr>
          <w:rFonts w:cs="Arial"/>
          <w:bCs/>
          <w:iCs/>
          <w:sz w:val="20"/>
          <w:lang w:eastAsia="cs-CZ"/>
        </w:rPr>
        <w:t xml:space="preserve">Dodavatelem </w:t>
      </w:r>
      <w:r w:rsidR="00886D02" w:rsidRPr="00886D02">
        <w:rPr>
          <w:rFonts w:cs="Arial"/>
          <w:bCs/>
          <w:iCs/>
          <w:sz w:val="20"/>
          <w:lang w:eastAsia="cs-CZ"/>
        </w:rPr>
        <w:t xml:space="preserve">stanoveném a odpovídajícím této Smlouvě a v souladu </w:t>
      </w:r>
      <w:r w:rsidR="009E2153">
        <w:rPr>
          <w:rFonts w:cs="Arial"/>
          <w:bCs/>
          <w:iCs/>
          <w:sz w:val="20"/>
          <w:lang w:eastAsia="cs-CZ"/>
        </w:rPr>
        <w:br/>
      </w:r>
      <w:r w:rsidR="00886D02" w:rsidRPr="00886D02">
        <w:rPr>
          <w:rFonts w:cs="Arial"/>
          <w:bCs/>
          <w:iCs/>
          <w:sz w:val="20"/>
          <w:lang w:eastAsia="cs-CZ"/>
        </w:rPr>
        <w:t>s</w:t>
      </w:r>
      <w:r w:rsidR="009E2153">
        <w:rPr>
          <w:rFonts w:cs="Arial"/>
          <w:bCs/>
          <w:iCs/>
          <w:sz w:val="20"/>
          <w:lang w:eastAsia="cs-CZ"/>
        </w:rPr>
        <w:t xml:space="preserve"> </w:t>
      </w:r>
      <w:r>
        <w:rPr>
          <w:rFonts w:cs="Arial"/>
          <w:bCs/>
          <w:iCs/>
          <w:sz w:val="20"/>
          <w:lang w:eastAsia="cs-CZ"/>
        </w:rPr>
        <w:t>platnými a účinnými</w:t>
      </w:r>
      <w:r w:rsidR="00886D02" w:rsidRPr="00886D02">
        <w:rPr>
          <w:rFonts w:cs="Arial"/>
          <w:bCs/>
          <w:iCs/>
          <w:sz w:val="20"/>
          <w:lang w:eastAsia="cs-CZ"/>
        </w:rPr>
        <w:t xml:space="preserve"> právními předpisy.</w:t>
      </w:r>
    </w:p>
    <w:p w14:paraId="17B2EF6E" w14:textId="77777777" w:rsidR="009E2153" w:rsidRDefault="00886D02" w:rsidP="0076087C">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Při zpracování osobních údajů se </w:t>
      </w:r>
      <w:r w:rsidR="00383B29">
        <w:rPr>
          <w:rFonts w:cs="Arial"/>
          <w:sz w:val="20"/>
          <w:szCs w:val="24"/>
          <w:lang w:eastAsia="cs-CZ"/>
        </w:rPr>
        <w:t>Dodavatel</w:t>
      </w:r>
      <w:r w:rsidRPr="00886D02">
        <w:rPr>
          <w:rFonts w:cs="Arial"/>
          <w:sz w:val="20"/>
          <w:szCs w:val="24"/>
          <w:lang w:eastAsia="cs-CZ"/>
        </w:rPr>
        <w:t xml:space="preserve"> zavazuje osobní údaje uchovávat výlučně </w:t>
      </w:r>
      <w:r w:rsidR="009E2153">
        <w:rPr>
          <w:rFonts w:cs="Arial"/>
          <w:sz w:val="20"/>
          <w:szCs w:val="24"/>
          <w:lang w:eastAsia="cs-CZ"/>
        </w:rPr>
        <w:br/>
      </w:r>
      <w:r w:rsidRPr="00886D02">
        <w:rPr>
          <w:rFonts w:cs="Arial"/>
          <w:sz w:val="20"/>
          <w:szCs w:val="24"/>
          <w:lang w:eastAsia="cs-CZ"/>
        </w:rPr>
        <w:t>na</w:t>
      </w:r>
      <w:r w:rsidR="009E2153">
        <w:rPr>
          <w:rFonts w:cs="Arial"/>
          <w:sz w:val="20"/>
          <w:szCs w:val="24"/>
          <w:lang w:eastAsia="cs-CZ"/>
        </w:rPr>
        <w:t xml:space="preserve"> </w:t>
      </w:r>
      <w:r w:rsidRPr="00886D02">
        <w:rPr>
          <w:rFonts w:cs="Arial"/>
          <w:sz w:val="20"/>
          <w:szCs w:val="24"/>
          <w:lang w:eastAsia="cs-CZ"/>
        </w:rPr>
        <w:t xml:space="preserve">zabezpečených serverech nebo na zabezpečených nosičích dat, jedná-li se o osobní údaje </w:t>
      </w:r>
      <w:r w:rsidR="00383B29">
        <w:rPr>
          <w:rFonts w:cs="Arial"/>
          <w:sz w:val="20"/>
          <w:szCs w:val="24"/>
          <w:lang w:eastAsia="cs-CZ"/>
        </w:rPr>
        <w:br/>
      </w:r>
      <w:r w:rsidRPr="00886D02">
        <w:rPr>
          <w:rFonts w:cs="Arial"/>
          <w:sz w:val="20"/>
          <w:szCs w:val="24"/>
          <w:lang w:eastAsia="cs-CZ"/>
        </w:rPr>
        <w:t xml:space="preserve">v elektronické podobě. Při zpracování osobních údajů v jiné než elektronické podobě se </w:t>
      </w:r>
      <w:r w:rsidR="00383B29">
        <w:rPr>
          <w:rFonts w:cs="Arial"/>
          <w:sz w:val="20"/>
          <w:szCs w:val="24"/>
          <w:lang w:eastAsia="cs-CZ"/>
        </w:rPr>
        <w:t xml:space="preserve">Dodavatel </w:t>
      </w:r>
      <w:r w:rsidRPr="00886D02">
        <w:rPr>
          <w:rFonts w:cs="Arial"/>
          <w:sz w:val="20"/>
          <w:szCs w:val="24"/>
          <w:lang w:eastAsia="cs-CZ"/>
        </w:rPr>
        <w:t xml:space="preserve">zavazuje osobní údaje uchovávat v místnostech s náležitou úrovní zabezpečení, </w:t>
      </w:r>
      <w:r w:rsidRPr="00886D02">
        <w:rPr>
          <w:rFonts w:cs="Arial"/>
          <w:sz w:val="20"/>
          <w:szCs w:val="24"/>
          <w:lang w:eastAsia="cs-CZ"/>
        </w:rPr>
        <w:br/>
        <w:t>do kterých budou mít přístup výlučně Pověřené osoby.</w:t>
      </w:r>
    </w:p>
    <w:p w14:paraId="057E4F22" w14:textId="589643C6" w:rsidR="00886D02" w:rsidRPr="009E2153" w:rsidRDefault="009E2153" w:rsidP="0076087C">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sidRPr="009E2153">
        <w:rPr>
          <w:rFonts w:cs="Arial"/>
          <w:sz w:val="20"/>
          <w:szCs w:val="24"/>
          <w:lang w:eastAsia="cs-CZ"/>
        </w:rPr>
        <w:t xml:space="preserve">Dodavatel </w:t>
      </w:r>
      <w:r w:rsidR="00886D02" w:rsidRPr="009E2153">
        <w:rPr>
          <w:rFonts w:cs="Arial"/>
          <w:sz w:val="20"/>
          <w:szCs w:val="24"/>
          <w:lang w:eastAsia="cs-CZ"/>
        </w:rPr>
        <w:t>se zavazuje zajistit, že osobní údaje jím zpracovávané či k nimž mu byl umožněn přístup nebud</w:t>
      </w:r>
      <w:r w:rsidRPr="009E2153">
        <w:rPr>
          <w:rFonts w:cs="Arial"/>
          <w:sz w:val="20"/>
          <w:szCs w:val="24"/>
          <w:lang w:eastAsia="cs-CZ"/>
        </w:rPr>
        <w:t>ou</w:t>
      </w:r>
      <w:r w:rsidR="00886D02" w:rsidRPr="009E2153">
        <w:rPr>
          <w:rFonts w:cs="Arial"/>
          <w:sz w:val="20"/>
          <w:szCs w:val="24"/>
          <w:lang w:eastAsia="cs-CZ"/>
        </w:rPr>
        <w:t xml:space="preserve"> žádným způsobem uklád</w:t>
      </w:r>
      <w:r w:rsidRPr="009E2153">
        <w:rPr>
          <w:rFonts w:cs="Arial"/>
          <w:sz w:val="20"/>
          <w:szCs w:val="24"/>
          <w:lang w:eastAsia="cs-CZ"/>
        </w:rPr>
        <w:t>ány</w:t>
      </w:r>
      <w:r w:rsidR="00886D02" w:rsidRPr="009E2153">
        <w:rPr>
          <w:rFonts w:cs="Arial"/>
          <w:sz w:val="20"/>
          <w:szCs w:val="24"/>
          <w:lang w:eastAsia="cs-CZ"/>
        </w:rPr>
        <w:t>, kopírov</w:t>
      </w:r>
      <w:r w:rsidRPr="009E2153">
        <w:rPr>
          <w:rFonts w:cs="Arial"/>
          <w:sz w:val="20"/>
          <w:szCs w:val="24"/>
          <w:lang w:eastAsia="cs-CZ"/>
        </w:rPr>
        <w:t>ány</w:t>
      </w:r>
      <w:r w:rsidR="00886D02" w:rsidRPr="009E2153">
        <w:rPr>
          <w:rFonts w:cs="Arial"/>
          <w:sz w:val="20"/>
          <w:szCs w:val="24"/>
          <w:lang w:eastAsia="cs-CZ"/>
        </w:rPr>
        <w:t>, tisknut</w:t>
      </w:r>
      <w:r w:rsidRPr="009E2153">
        <w:rPr>
          <w:rFonts w:cs="Arial"/>
          <w:sz w:val="20"/>
          <w:szCs w:val="24"/>
          <w:lang w:eastAsia="cs-CZ"/>
        </w:rPr>
        <w:t>y</w:t>
      </w:r>
      <w:r w:rsidR="00886D02" w:rsidRPr="009E2153">
        <w:rPr>
          <w:rFonts w:cs="Arial"/>
          <w:sz w:val="20"/>
          <w:szCs w:val="24"/>
          <w:lang w:eastAsia="cs-CZ"/>
        </w:rPr>
        <w:t>, opisov</w:t>
      </w:r>
      <w:r w:rsidRPr="009E2153">
        <w:rPr>
          <w:rFonts w:cs="Arial"/>
          <w:sz w:val="20"/>
          <w:szCs w:val="24"/>
          <w:lang w:eastAsia="cs-CZ"/>
        </w:rPr>
        <w:t>ány</w:t>
      </w:r>
      <w:r w:rsidR="00886D02" w:rsidRPr="009E2153">
        <w:rPr>
          <w:rFonts w:cs="Arial"/>
          <w:sz w:val="20"/>
          <w:szCs w:val="24"/>
          <w:lang w:eastAsia="cs-CZ"/>
        </w:rPr>
        <w:t>, čin</w:t>
      </w:r>
      <w:r w:rsidRPr="009E2153">
        <w:rPr>
          <w:rFonts w:cs="Arial"/>
          <w:sz w:val="20"/>
          <w:szCs w:val="24"/>
          <w:lang w:eastAsia="cs-CZ"/>
        </w:rPr>
        <w:t>ěny</w:t>
      </w:r>
      <w:r w:rsidR="00886D02" w:rsidRPr="009E2153">
        <w:rPr>
          <w:rFonts w:cs="Arial"/>
          <w:sz w:val="20"/>
          <w:szCs w:val="24"/>
          <w:lang w:eastAsia="cs-CZ"/>
        </w:rPr>
        <w:t xml:space="preserve"> z nich výpisky či opisy či pozměňov</w:t>
      </w:r>
      <w:r w:rsidRPr="009E2153">
        <w:rPr>
          <w:rFonts w:cs="Arial"/>
          <w:sz w:val="20"/>
          <w:szCs w:val="24"/>
          <w:lang w:eastAsia="cs-CZ"/>
        </w:rPr>
        <w:t>ány,</w:t>
      </w:r>
      <w:r w:rsidR="00886D02" w:rsidRPr="009E2153">
        <w:rPr>
          <w:rFonts w:cs="Arial"/>
          <w:sz w:val="20"/>
          <w:szCs w:val="24"/>
          <w:lang w:eastAsia="cs-CZ"/>
        </w:rPr>
        <w:t xml:space="preserve"> pokud toto není nezbytné pro plnění jeho povinností vyplývajících z této Smlouvy.</w:t>
      </w:r>
    </w:p>
    <w:p w14:paraId="59AE887E" w14:textId="16D69832" w:rsidR="00886D02" w:rsidRPr="00886D02" w:rsidRDefault="00886D02" w:rsidP="0076087C">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V případě, že </w:t>
      </w:r>
      <w:r w:rsidR="00383B29">
        <w:rPr>
          <w:rFonts w:cs="Arial"/>
          <w:sz w:val="20"/>
          <w:szCs w:val="24"/>
          <w:lang w:eastAsia="cs-CZ"/>
        </w:rPr>
        <w:t>Dodavatel</w:t>
      </w:r>
      <w:r w:rsidRPr="00886D02">
        <w:rPr>
          <w:rFonts w:cs="Arial"/>
          <w:sz w:val="20"/>
          <w:szCs w:val="24"/>
          <w:lang w:eastAsia="cs-CZ"/>
        </w:rPr>
        <w:t xml:space="preserve"> zjistí porušení zabezpečení osobních údajů, ohlásí je bez zbytečného odkladu, nejpozději do 24 hodin, Objednateli.</w:t>
      </w:r>
    </w:p>
    <w:p w14:paraId="45AA668E" w14:textId="4A168DF1" w:rsidR="009E2153" w:rsidRDefault="00886D02" w:rsidP="0076087C">
      <w:pPr>
        <w:numPr>
          <w:ilvl w:val="1"/>
          <w:numId w:val="14"/>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Po ukončení </w:t>
      </w:r>
      <w:r w:rsidR="009E2153">
        <w:rPr>
          <w:rFonts w:cs="Arial"/>
          <w:sz w:val="20"/>
          <w:szCs w:val="24"/>
          <w:lang w:eastAsia="cs-CZ"/>
        </w:rPr>
        <w:t xml:space="preserve">smluvního vztahu založeného touto Smlouvou </w:t>
      </w:r>
      <w:r w:rsidRPr="00886D02">
        <w:rPr>
          <w:rFonts w:cs="Arial"/>
          <w:sz w:val="20"/>
          <w:szCs w:val="24"/>
          <w:lang w:eastAsia="cs-CZ"/>
        </w:rPr>
        <w:t xml:space="preserve">se </w:t>
      </w:r>
      <w:r w:rsidR="00383B29">
        <w:rPr>
          <w:rFonts w:cs="Arial"/>
          <w:sz w:val="20"/>
          <w:szCs w:val="24"/>
          <w:lang w:eastAsia="cs-CZ"/>
        </w:rPr>
        <w:t>Dodavatel</w:t>
      </w:r>
      <w:r w:rsidRPr="00886D02">
        <w:rPr>
          <w:rFonts w:cs="Arial"/>
          <w:sz w:val="20"/>
          <w:szCs w:val="24"/>
          <w:lang w:eastAsia="cs-CZ"/>
        </w:rPr>
        <w:t xml:space="preserve"> zavazuje všechny osobní údaje získané v souvislosti s</w:t>
      </w:r>
      <w:r w:rsidR="00383B29">
        <w:rPr>
          <w:rFonts w:cs="Arial"/>
          <w:sz w:val="20"/>
          <w:szCs w:val="24"/>
          <w:lang w:eastAsia="cs-CZ"/>
        </w:rPr>
        <w:t xml:space="preserve"> poskytováním</w:t>
      </w:r>
      <w:r w:rsidRPr="00886D02">
        <w:rPr>
          <w:rFonts w:cs="Arial"/>
          <w:sz w:val="20"/>
          <w:szCs w:val="24"/>
          <w:lang w:eastAsia="cs-CZ"/>
        </w:rPr>
        <w:t xml:space="preserve"> plnění</w:t>
      </w:r>
      <w:r w:rsidR="00383B29">
        <w:rPr>
          <w:rFonts w:cs="Arial"/>
          <w:sz w:val="20"/>
          <w:szCs w:val="24"/>
          <w:lang w:eastAsia="cs-CZ"/>
        </w:rPr>
        <w:t xml:space="preserve"> dle</w:t>
      </w:r>
      <w:r w:rsidRPr="00886D02">
        <w:rPr>
          <w:rFonts w:cs="Arial"/>
          <w:sz w:val="20"/>
          <w:szCs w:val="24"/>
          <w:lang w:eastAsia="cs-CZ"/>
        </w:rPr>
        <w:t xml:space="preserve"> této Smlouvy buď vymazat, </w:t>
      </w:r>
      <w:r w:rsidR="009E2153">
        <w:rPr>
          <w:rFonts w:cs="Arial"/>
          <w:sz w:val="20"/>
          <w:szCs w:val="24"/>
          <w:lang w:eastAsia="cs-CZ"/>
        </w:rPr>
        <w:br/>
      </w:r>
      <w:r w:rsidRPr="00886D02">
        <w:rPr>
          <w:rFonts w:cs="Arial"/>
          <w:sz w:val="20"/>
          <w:szCs w:val="24"/>
          <w:lang w:eastAsia="cs-CZ"/>
        </w:rPr>
        <w:t xml:space="preserve">nebo vrátit Objednateli a vymazat existující kopie. </w:t>
      </w:r>
    </w:p>
    <w:p w14:paraId="6295BB23" w14:textId="1B354054" w:rsidR="003C696F" w:rsidRPr="00840801" w:rsidRDefault="00383B29" w:rsidP="002D7420">
      <w:pPr>
        <w:numPr>
          <w:ilvl w:val="1"/>
          <w:numId w:val="14"/>
        </w:numPr>
        <w:suppressAutoHyphens w:val="0"/>
        <w:overflowPunct/>
        <w:autoSpaceDE/>
        <w:spacing w:before="120" w:after="120" w:line="280" w:lineRule="atLeast"/>
        <w:ind w:left="567" w:hanging="567"/>
        <w:jc w:val="both"/>
        <w:textAlignment w:val="auto"/>
        <w:rPr>
          <w:rFonts w:cs="Arial"/>
          <w:b/>
          <w:bCs/>
          <w:sz w:val="20"/>
        </w:rPr>
      </w:pPr>
      <w:r w:rsidRPr="00840801">
        <w:rPr>
          <w:rFonts w:cs="Arial"/>
          <w:sz w:val="20"/>
          <w:szCs w:val="24"/>
          <w:lang w:eastAsia="cs-CZ"/>
        </w:rPr>
        <w:t>Dodavatel</w:t>
      </w:r>
      <w:r w:rsidR="00886D02" w:rsidRPr="00840801">
        <w:rPr>
          <w:rFonts w:cs="Arial"/>
          <w:sz w:val="20"/>
          <w:szCs w:val="24"/>
          <w:lang w:eastAsia="cs-CZ"/>
        </w:rPr>
        <w:t xml:space="preserve"> se zavazuje poskytnout Objednateli veškeré informace potřebné k doložení toho,</w:t>
      </w:r>
      <w:r w:rsidR="009E2153" w:rsidRPr="00840801">
        <w:rPr>
          <w:rFonts w:cs="Arial"/>
          <w:sz w:val="20"/>
          <w:szCs w:val="24"/>
          <w:lang w:eastAsia="cs-CZ"/>
        </w:rPr>
        <w:br/>
      </w:r>
      <w:r w:rsidR="00886D02" w:rsidRPr="00840801">
        <w:rPr>
          <w:rFonts w:cs="Arial"/>
          <w:sz w:val="20"/>
          <w:szCs w:val="24"/>
          <w:lang w:eastAsia="cs-CZ"/>
        </w:rPr>
        <w:t xml:space="preserve"> že byly splněny povinnosti stanovené v tomto článku Smlouvy, a umožn</w:t>
      </w:r>
      <w:r w:rsidR="009E2153" w:rsidRPr="00840801">
        <w:rPr>
          <w:rFonts w:cs="Arial"/>
          <w:sz w:val="20"/>
          <w:szCs w:val="24"/>
          <w:lang w:eastAsia="cs-CZ"/>
        </w:rPr>
        <w:t>it</w:t>
      </w:r>
      <w:r w:rsidR="00886D02" w:rsidRPr="00840801">
        <w:rPr>
          <w:rFonts w:cs="Arial"/>
          <w:sz w:val="20"/>
          <w:szCs w:val="24"/>
          <w:lang w:eastAsia="cs-CZ"/>
        </w:rPr>
        <w:t xml:space="preserve"> audit</w:t>
      </w:r>
      <w:r w:rsidR="009E2153" w:rsidRPr="00840801">
        <w:rPr>
          <w:rFonts w:cs="Arial"/>
          <w:sz w:val="20"/>
          <w:szCs w:val="24"/>
          <w:lang w:eastAsia="cs-CZ"/>
        </w:rPr>
        <w:t>y</w:t>
      </w:r>
      <w:r w:rsidR="00886D02" w:rsidRPr="00840801">
        <w:rPr>
          <w:rFonts w:cs="Arial"/>
          <w:sz w:val="20"/>
          <w:szCs w:val="24"/>
          <w:lang w:eastAsia="cs-CZ"/>
        </w:rPr>
        <w:t>, včetně inspekcí, prováděné Objednatelem nebo jiným auditorem, kterého Objednatel případně pověří.</w:t>
      </w:r>
      <w:bookmarkStart w:id="11" w:name="_Ref361130474"/>
    </w:p>
    <w:p w14:paraId="368CD78C" w14:textId="6E12CED5" w:rsidR="00DF50B1" w:rsidRPr="0036293E" w:rsidRDefault="00E767A8" w:rsidP="00E53137">
      <w:pPr>
        <w:widowControl w:val="0"/>
        <w:tabs>
          <w:tab w:val="left" w:pos="0"/>
        </w:tabs>
        <w:suppressAutoHyphens w:val="0"/>
        <w:spacing w:before="360" w:after="120" w:line="280" w:lineRule="atLeast"/>
        <w:jc w:val="center"/>
        <w:rPr>
          <w:rFonts w:cs="Arial"/>
          <w:b/>
          <w:bCs/>
          <w:sz w:val="20"/>
        </w:rPr>
      </w:pPr>
      <w:r>
        <w:rPr>
          <w:rFonts w:cs="Arial"/>
          <w:b/>
          <w:bCs/>
          <w:sz w:val="20"/>
        </w:rPr>
        <w:t xml:space="preserve">Článek </w:t>
      </w:r>
      <w:r w:rsidR="0097547D">
        <w:rPr>
          <w:rFonts w:cs="Arial"/>
          <w:b/>
          <w:bCs/>
          <w:sz w:val="20"/>
        </w:rPr>
        <w:t>11</w:t>
      </w:r>
    </w:p>
    <w:bookmarkEnd w:id="11"/>
    <w:p w14:paraId="5435E38F" w14:textId="7A50A331" w:rsidR="00DF50B1" w:rsidRPr="0036293E" w:rsidRDefault="005B1C17" w:rsidP="00F44055">
      <w:pPr>
        <w:widowControl w:val="0"/>
        <w:tabs>
          <w:tab w:val="left" w:pos="0"/>
        </w:tabs>
        <w:suppressAutoHyphens w:val="0"/>
        <w:spacing w:before="120" w:after="120" w:line="280" w:lineRule="atLeast"/>
        <w:jc w:val="center"/>
        <w:rPr>
          <w:rFonts w:cs="Arial"/>
          <w:b/>
          <w:bCs/>
          <w:sz w:val="20"/>
        </w:rPr>
      </w:pPr>
      <w:r>
        <w:rPr>
          <w:rFonts w:cs="Arial"/>
          <w:b/>
          <w:bCs/>
          <w:sz w:val="20"/>
        </w:rPr>
        <w:t>SANKCE</w:t>
      </w:r>
    </w:p>
    <w:p w14:paraId="11403092" w14:textId="45539EC8" w:rsidR="005435B2" w:rsidRDefault="00061BB9" w:rsidP="005435B2">
      <w:pPr>
        <w:pStyle w:val="RLTextlnkuslovan"/>
        <w:widowControl w:val="0"/>
        <w:numPr>
          <w:ilvl w:val="1"/>
          <w:numId w:val="13"/>
        </w:numPr>
        <w:spacing w:before="120" w:line="280" w:lineRule="atLeast"/>
        <w:ind w:left="567" w:hanging="567"/>
        <w:rPr>
          <w:rFonts w:cs="Arial"/>
          <w:sz w:val="20"/>
          <w:szCs w:val="20"/>
        </w:rPr>
      </w:pPr>
      <w:bookmarkStart w:id="12" w:name="_Ref361130477"/>
      <w:r>
        <w:rPr>
          <w:rFonts w:cs="Arial"/>
          <w:sz w:val="20"/>
          <w:szCs w:val="20"/>
        </w:rPr>
        <w:t>Dodavatel</w:t>
      </w:r>
      <w:r w:rsidRPr="0038088C">
        <w:rPr>
          <w:rFonts w:cs="Arial"/>
          <w:sz w:val="20"/>
          <w:szCs w:val="20"/>
        </w:rPr>
        <w:t xml:space="preserve"> </w:t>
      </w:r>
      <w:r>
        <w:rPr>
          <w:rFonts w:cs="Arial"/>
          <w:sz w:val="20"/>
          <w:szCs w:val="20"/>
        </w:rPr>
        <w:t xml:space="preserve">se zavazuje zaplatit </w:t>
      </w:r>
      <w:r w:rsidRPr="0038088C">
        <w:rPr>
          <w:rFonts w:cs="Arial"/>
          <w:sz w:val="20"/>
          <w:szCs w:val="20"/>
        </w:rPr>
        <w:t xml:space="preserve">Objednateli smluvní pokutu ve výši </w:t>
      </w:r>
      <w:r w:rsidR="00B37E51">
        <w:rPr>
          <w:rFonts w:cs="Arial"/>
          <w:sz w:val="20"/>
          <w:szCs w:val="20"/>
        </w:rPr>
        <w:t>5</w:t>
      </w:r>
      <w:r w:rsidRPr="0038088C">
        <w:rPr>
          <w:rFonts w:cs="Arial"/>
          <w:sz w:val="20"/>
          <w:szCs w:val="20"/>
        </w:rPr>
        <w:t xml:space="preserve">00 Kč v případě </w:t>
      </w:r>
      <w:r>
        <w:rPr>
          <w:rFonts w:cs="Arial"/>
          <w:sz w:val="20"/>
          <w:szCs w:val="20"/>
        </w:rPr>
        <w:t xml:space="preserve">nedodržení jakéhokoliv termínu či </w:t>
      </w:r>
      <w:r w:rsidR="00E40DCF">
        <w:rPr>
          <w:rFonts w:cs="Arial"/>
          <w:sz w:val="20"/>
          <w:szCs w:val="20"/>
        </w:rPr>
        <w:t>nesplnění jaké</w:t>
      </w:r>
      <w:r w:rsidR="003B1152">
        <w:rPr>
          <w:rFonts w:cs="Arial"/>
          <w:sz w:val="20"/>
          <w:szCs w:val="20"/>
        </w:rPr>
        <w:t>ho</w:t>
      </w:r>
      <w:r w:rsidR="00E40DCF">
        <w:rPr>
          <w:rFonts w:cs="Arial"/>
          <w:sz w:val="20"/>
          <w:szCs w:val="20"/>
        </w:rPr>
        <w:t xml:space="preserve">koliv </w:t>
      </w:r>
      <w:r w:rsidR="005435B2">
        <w:rPr>
          <w:rFonts w:cs="Arial"/>
          <w:sz w:val="20"/>
          <w:szCs w:val="20"/>
        </w:rPr>
        <w:t xml:space="preserve">závazku </w:t>
      </w:r>
      <w:r>
        <w:rPr>
          <w:rFonts w:cs="Arial"/>
          <w:sz w:val="20"/>
          <w:szCs w:val="20"/>
        </w:rPr>
        <w:t xml:space="preserve">dle </w:t>
      </w:r>
      <w:r w:rsidRPr="0038088C">
        <w:rPr>
          <w:rFonts w:cs="Arial"/>
          <w:sz w:val="20"/>
          <w:szCs w:val="20"/>
        </w:rPr>
        <w:t>této Smlouvy</w:t>
      </w:r>
      <w:r>
        <w:rPr>
          <w:rFonts w:cs="Arial"/>
          <w:sz w:val="20"/>
          <w:szCs w:val="20"/>
        </w:rPr>
        <w:t xml:space="preserve"> a její přílohy č. 1,</w:t>
      </w:r>
      <w:r w:rsidRPr="0038088C">
        <w:rPr>
          <w:rFonts w:cs="Arial"/>
          <w:sz w:val="20"/>
          <w:szCs w:val="20"/>
        </w:rPr>
        <w:t xml:space="preserve"> a</w:t>
      </w:r>
      <w:r>
        <w:rPr>
          <w:rFonts w:cs="Arial"/>
          <w:sz w:val="20"/>
          <w:szCs w:val="20"/>
        </w:rPr>
        <w:t> </w:t>
      </w:r>
      <w:r w:rsidRPr="0038088C">
        <w:rPr>
          <w:rFonts w:cs="Arial"/>
          <w:sz w:val="20"/>
          <w:szCs w:val="20"/>
        </w:rPr>
        <w:t xml:space="preserve">to </w:t>
      </w:r>
      <w:r w:rsidR="00840801">
        <w:rPr>
          <w:rFonts w:cs="Arial"/>
          <w:sz w:val="20"/>
          <w:szCs w:val="20"/>
        </w:rPr>
        <w:br/>
      </w:r>
      <w:r w:rsidRPr="0038088C">
        <w:rPr>
          <w:rFonts w:cs="Arial"/>
          <w:sz w:val="20"/>
          <w:szCs w:val="20"/>
        </w:rPr>
        <w:t>za každý i započatý den prodlení</w:t>
      </w:r>
      <w:bookmarkEnd w:id="12"/>
      <w:r w:rsidR="00E40DCF">
        <w:rPr>
          <w:rFonts w:cs="Arial"/>
          <w:sz w:val="20"/>
          <w:szCs w:val="20"/>
        </w:rPr>
        <w:t xml:space="preserve"> či každ</w:t>
      </w:r>
      <w:r w:rsidR="005435B2">
        <w:rPr>
          <w:rFonts w:cs="Arial"/>
          <w:sz w:val="20"/>
          <w:szCs w:val="20"/>
        </w:rPr>
        <w:t xml:space="preserve">ý </w:t>
      </w:r>
      <w:r w:rsidR="00E40DCF">
        <w:rPr>
          <w:rFonts w:cs="Arial"/>
          <w:sz w:val="20"/>
          <w:szCs w:val="20"/>
        </w:rPr>
        <w:t>jednotliv</w:t>
      </w:r>
      <w:r w:rsidR="005435B2">
        <w:rPr>
          <w:rFonts w:cs="Arial"/>
          <w:sz w:val="20"/>
          <w:szCs w:val="20"/>
        </w:rPr>
        <w:t>ý závazek</w:t>
      </w:r>
      <w:r w:rsidR="00E40DCF">
        <w:rPr>
          <w:rFonts w:cs="Arial"/>
          <w:sz w:val="20"/>
          <w:szCs w:val="20"/>
        </w:rPr>
        <w:t>,</w:t>
      </w:r>
      <w:r>
        <w:rPr>
          <w:rFonts w:cs="Arial"/>
          <w:sz w:val="20"/>
          <w:szCs w:val="20"/>
        </w:rPr>
        <w:t xml:space="preserve"> není-li v tomto článku sjednána </w:t>
      </w:r>
      <w:r>
        <w:rPr>
          <w:rFonts w:cs="Arial"/>
          <w:sz w:val="20"/>
          <w:szCs w:val="20"/>
        </w:rPr>
        <w:lastRenderedPageBreak/>
        <w:t>speciální smluvní pokuta.</w:t>
      </w:r>
    </w:p>
    <w:p w14:paraId="1EFC96F2" w14:textId="546617B0" w:rsidR="005435B2" w:rsidRPr="004F6C70" w:rsidRDefault="005435B2" w:rsidP="005435B2">
      <w:pPr>
        <w:pStyle w:val="RLTextlnkuslovan"/>
        <w:widowControl w:val="0"/>
        <w:numPr>
          <w:ilvl w:val="1"/>
          <w:numId w:val="13"/>
        </w:numPr>
        <w:spacing w:before="120" w:line="280" w:lineRule="atLeast"/>
        <w:ind w:left="567" w:hanging="567"/>
        <w:rPr>
          <w:rFonts w:cs="Arial"/>
          <w:sz w:val="20"/>
          <w:szCs w:val="20"/>
        </w:rPr>
      </w:pPr>
      <w:r w:rsidRPr="004F6C70">
        <w:rPr>
          <w:rFonts w:cs="Arial"/>
          <w:sz w:val="20"/>
          <w:szCs w:val="20"/>
        </w:rPr>
        <w:t xml:space="preserve">Dodavatel se zavazuje zaplatit Objednateli smluvní pokutu ve výši 100 Kč </w:t>
      </w:r>
      <w:r w:rsidRPr="004F6C70">
        <w:rPr>
          <w:rFonts w:cs="Arial"/>
          <w:sz w:val="20"/>
        </w:rPr>
        <w:t xml:space="preserve">v případě nesplnění závazku potvrdit dodatečnou poptávku vizitek dle čl. 3 odst. 3.7 této Smlouvy ve lhůtě dle čl. 3 odst. 3.9 této Smlouvy, a to za každý jednotlivý případ. </w:t>
      </w:r>
    </w:p>
    <w:p w14:paraId="00C5411A" w14:textId="77777777" w:rsidR="0030243C" w:rsidRDefault="00D17016" w:rsidP="005435B2">
      <w:pPr>
        <w:pStyle w:val="RLTextlnkuslovan"/>
        <w:widowControl w:val="0"/>
        <w:numPr>
          <w:ilvl w:val="1"/>
          <w:numId w:val="13"/>
        </w:numPr>
        <w:spacing w:before="120" w:line="280" w:lineRule="atLeast"/>
        <w:ind w:left="567" w:hanging="567"/>
        <w:rPr>
          <w:rFonts w:cs="Arial"/>
          <w:sz w:val="20"/>
          <w:szCs w:val="20"/>
        </w:rPr>
      </w:pPr>
      <w:r w:rsidRPr="004F6C70">
        <w:rPr>
          <w:rFonts w:cs="Arial"/>
          <w:sz w:val="20"/>
          <w:szCs w:val="20"/>
        </w:rPr>
        <w:t xml:space="preserve">Dodavatel </w:t>
      </w:r>
      <w:r w:rsidR="001A7339" w:rsidRPr="004F6C70">
        <w:rPr>
          <w:rFonts w:cs="Arial"/>
          <w:sz w:val="20"/>
          <w:szCs w:val="20"/>
        </w:rPr>
        <w:t xml:space="preserve">se zavazuje zaplatit </w:t>
      </w:r>
      <w:r w:rsidRPr="004F6C70">
        <w:rPr>
          <w:rFonts w:cs="Arial"/>
          <w:sz w:val="20"/>
          <w:szCs w:val="20"/>
        </w:rPr>
        <w:t xml:space="preserve">Objednateli smluvní pokutu </w:t>
      </w:r>
      <w:r>
        <w:rPr>
          <w:rFonts w:cs="Arial"/>
          <w:sz w:val="20"/>
          <w:szCs w:val="20"/>
        </w:rPr>
        <w:t xml:space="preserve">ve výši </w:t>
      </w:r>
      <w:r w:rsidR="00B37E51">
        <w:rPr>
          <w:rFonts w:cs="Arial"/>
          <w:sz w:val="20"/>
          <w:szCs w:val="20"/>
        </w:rPr>
        <w:t>0,5 %</w:t>
      </w:r>
      <w:r>
        <w:rPr>
          <w:rFonts w:cs="Arial"/>
          <w:sz w:val="20"/>
          <w:szCs w:val="20"/>
        </w:rPr>
        <w:t xml:space="preserve"> </w:t>
      </w:r>
      <w:r w:rsidR="00B37E51">
        <w:rPr>
          <w:rFonts w:cs="Arial"/>
          <w:sz w:val="20"/>
          <w:szCs w:val="20"/>
        </w:rPr>
        <w:t>z celkové výše odměny dle čl. 6 odst. 6.1 této Smlouvy vč. DPH</w:t>
      </w:r>
      <w:r>
        <w:rPr>
          <w:rFonts w:cs="Arial"/>
          <w:sz w:val="20"/>
          <w:szCs w:val="20"/>
        </w:rPr>
        <w:t xml:space="preserve"> v</w:t>
      </w:r>
      <w:r w:rsidR="00B37E51">
        <w:rPr>
          <w:rFonts w:cs="Arial"/>
          <w:sz w:val="20"/>
          <w:szCs w:val="20"/>
        </w:rPr>
        <w:t> </w:t>
      </w:r>
      <w:r>
        <w:rPr>
          <w:rFonts w:cs="Arial"/>
          <w:sz w:val="20"/>
          <w:szCs w:val="20"/>
        </w:rPr>
        <w:t>případě</w:t>
      </w:r>
      <w:r w:rsidR="00B37E51">
        <w:rPr>
          <w:rFonts w:cs="Arial"/>
          <w:sz w:val="20"/>
          <w:szCs w:val="20"/>
        </w:rPr>
        <w:t xml:space="preserve"> prodlení s řádným dodáním </w:t>
      </w:r>
      <w:r w:rsidR="005435B2">
        <w:rPr>
          <w:rFonts w:cs="Arial"/>
          <w:sz w:val="20"/>
          <w:szCs w:val="20"/>
        </w:rPr>
        <w:t xml:space="preserve">zboží </w:t>
      </w:r>
      <w:r w:rsidR="005435B2">
        <w:rPr>
          <w:rFonts w:cs="Arial"/>
          <w:sz w:val="20"/>
          <w:szCs w:val="20"/>
        </w:rPr>
        <w:br/>
      </w:r>
      <w:r w:rsidR="00B37E51">
        <w:rPr>
          <w:rFonts w:cs="Arial"/>
          <w:sz w:val="20"/>
          <w:szCs w:val="20"/>
        </w:rPr>
        <w:t xml:space="preserve">na distribuční místa oproti termínu dle čl. 3 odst. 3.3 této Smlouvy, a to </w:t>
      </w:r>
      <w:r>
        <w:rPr>
          <w:rFonts w:cs="Arial"/>
          <w:sz w:val="20"/>
          <w:szCs w:val="20"/>
        </w:rPr>
        <w:t xml:space="preserve">za </w:t>
      </w:r>
      <w:r w:rsidR="00B37E51">
        <w:rPr>
          <w:rFonts w:cs="Arial"/>
          <w:sz w:val="20"/>
          <w:szCs w:val="20"/>
        </w:rPr>
        <w:t>zap</w:t>
      </w:r>
      <w:r w:rsidR="00B37E51" w:rsidRPr="005435B2">
        <w:rPr>
          <w:rFonts w:cs="Arial"/>
          <w:sz w:val="20"/>
          <w:szCs w:val="20"/>
        </w:rPr>
        <w:t>očatý den prodlení</w:t>
      </w:r>
      <w:r w:rsidRPr="005435B2">
        <w:rPr>
          <w:rFonts w:cs="Arial"/>
          <w:sz w:val="20"/>
          <w:szCs w:val="20"/>
        </w:rPr>
        <w:t>.</w:t>
      </w:r>
    </w:p>
    <w:p w14:paraId="677FE54E" w14:textId="08561EF8" w:rsidR="00725B1C" w:rsidRPr="0030243C" w:rsidRDefault="00D17016" w:rsidP="0030243C">
      <w:pPr>
        <w:pStyle w:val="RLTextlnkuslovan"/>
        <w:widowControl w:val="0"/>
        <w:numPr>
          <w:ilvl w:val="1"/>
          <w:numId w:val="13"/>
        </w:numPr>
        <w:spacing w:before="120" w:line="280" w:lineRule="atLeast"/>
        <w:ind w:left="567" w:hanging="567"/>
        <w:rPr>
          <w:rFonts w:cs="Arial"/>
          <w:sz w:val="20"/>
          <w:szCs w:val="20"/>
        </w:rPr>
      </w:pPr>
      <w:r w:rsidRPr="005435B2">
        <w:rPr>
          <w:rFonts w:cs="Arial"/>
          <w:sz w:val="20"/>
          <w:szCs w:val="20"/>
        </w:rPr>
        <w:t xml:space="preserve"> </w:t>
      </w:r>
      <w:r w:rsidR="0030243C" w:rsidRPr="004F6C70">
        <w:rPr>
          <w:rFonts w:cs="Arial"/>
          <w:sz w:val="20"/>
          <w:szCs w:val="20"/>
        </w:rPr>
        <w:t xml:space="preserve">Dodavatel se zavazuje zaplatit Objednateli smluvní pokutu </w:t>
      </w:r>
      <w:r w:rsidR="0030243C">
        <w:rPr>
          <w:rFonts w:cs="Arial"/>
          <w:sz w:val="20"/>
          <w:szCs w:val="20"/>
        </w:rPr>
        <w:t xml:space="preserve">ve výši 0,5 % z celkové výše odměny za dodatečnou poptávku vizitek </w:t>
      </w:r>
      <w:r w:rsidR="00EE6036">
        <w:rPr>
          <w:rFonts w:cs="Arial"/>
          <w:sz w:val="20"/>
          <w:szCs w:val="20"/>
        </w:rPr>
        <w:t xml:space="preserve">Objednatele </w:t>
      </w:r>
      <w:r w:rsidR="0030243C">
        <w:rPr>
          <w:rFonts w:cs="Arial"/>
          <w:sz w:val="20"/>
          <w:szCs w:val="20"/>
        </w:rPr>
        <w:t>dle čl. 3 odst. 3.</w:t>
      </w:r>
      <w:r w:rsidR="00EE6036">
        <w:rPr>
          <w:rFonts w:cs="Arial"/>
          <w:sz w:val="20"/>
          <w:szCs w:val="20"/>
        </w:rPr>
        <w:t>7</w:t>
      </w:r>
      <w:r w:rsidR="0030243C">
        <w:rPr>
          <w:rFonts w:cs="Arial"/>
          <w:sz w:val="20"/>
          <w:szCs w:val="20"/>
        </w:rPr>
        <w:t xml:space="preserve"> této Smlouvy vč. DPH v případě prodlení s řádným dodáním dodatečně poptaných vizitek na distribuční místo oproti termínu dle čl. 3 odst. 3.3 této Smlouvy, a to za zap</w:t>
      </w:r>
      <w:r w:rsidR="0030243C" w:rsidRPr="005435B2">
        <w:rPr>
          <w:rFonts w:cs="Arial"/>
          <w:sz w:val="20"/>
          <w:szCs w:val="20"/>
        </w:rPr>
        <w:t>očatý den prodlení.</w:t>
      </w:r>
    </w:p>
    <w:p w14:paraId="1243083E" w14:textId="45DA570B" w:rsidR="00DE0013" w:rsidRPr="004F6C70" w:rsidRDefault="00DE0013" w:rsidP="00DE0013">
      <w:pPr>
        <w:pStyle w:val="RLTextlnkuslovan"/>
        <w:widowControl w:val="0"/>
        <w:numPr>
          <w:ilvl w:val="1"/>
          <w:numId w:val="13"/>
        </w:numPr>
        <w:spacing w:before="120" w:line="280" w:lineRule="atLeast"/>
        <w:ind w:left="567" w:hanging="567"/>
        <w:rPr>
          <w:rFonts w:cs="Arial"/>
          <w:sz w:val="20"/>
          <w:szCs w:val="20"/>
        </w:rPr>
      </w:pPr>
      <w:r w:rsidRPr="004F6C70">
        <w:rPr>
          <w:rFonts w:cs="Arial"/>
          <w:sz w:val="20"/>
          <w:szCs w:val="20"/>
        </w:rPr>
        <w:t xml:space="preserve">Dodavatel se zavazuje zaplatit Objednateli smluvní pokutu ve výši 0,5 % z  výše odměny dodatečné poptávky vizitek dle čl. 3 odst. 3.7 této Smlouvy vč. DPH v případě prodlení s řádným dodáním dodatečně poptaných vizitek oproti termínu dle čl. 3 odst. 3.11 této Smlouvy, a to za započatý den prodlení. </w:t>
      </w:r>
    </w:p>
    <w:p w14:paraId="63EA4764" w14:textId="26162CD4" w:rsidR="00EA0D5A" w:rsidRPr="00725B1C" w:rsidRDefault="00221EF0" w:rsidP="0076087C">
      <w:pPr>
        <w:pStyle w:val="RLTextlnkuslovan"/>
        <w:widowControl w:val="0"/>
        <w:numPr>
          <w:ilvl w:val="1"/>
          <w:numId w:val="13"/>
        </w:numPr>
        <w:spacing w:before="120" w:line="280" w:lineRule="atLeast"/>
        <w:ind w:left="567" w:hanging="567"/>
        <w:rPr>
          <w:rFonts w:cs="Arial"/>
          <w:sz w:val="20"/>
          <w:szCs w:val="20"/>
        </w:rPr>
      </w:pPr>
      <w:r w:rsidRPr="00725B1C">
        <w:rPr>
          <w:rFonts w:cs="Arial"/>
          <w:sz w:val="20"/>
        </w:rPr>
        <w:t>Dodavatel</w:t>
      </w:r>
      <w:r w:rsidR="0075227B" w:rsidRPr="00725B1C">
        <w:rPr>
          <w:rFonts w:cs="Arial"/>
          <w:sz w:val="20"/>
        </w:rPr>
        <w:t xml:space="preserve"> </w:t>
      </w:r>
      <w:r w:rsidR="001A7339" w:rsidRPr="00725B1C">
        <w:rPr>
          <w:rFonts w:cs="Arial"/>
          <w:sz w:val="20"/>
        </w:rPr>
        <w:t xml:space="preserve">se zavazuje zaplatit </w:t>
      </w:r>
      <w:r w:rsidR="0075227B" w:rsidRPr="00725B1C">
        <w:rPr>
          <w:rFonts w:cs="Arial"/>
          <w:sz w:val="20"/>
        </w:rPr>
        <w:t xml:space="preserve">Objednateli </w:t>
      </w:r>
      <w:r w:rsidR="006B20DD" w:rsidRPr="00725B1C">
        <w:rPr>
          <w:rFonts w:cs="Arial"/>
          <w:sz w:val="20"/>
        </w:rPr>
        <w:t>smluvní</w:t>
      </w:r>
      <w:r w:rsidR="0075227B" w:rsidRPr="00725B1C">
        <w:rPr>
          <w:rFonts w:cs="Arial"/>
          <w:sz w:val="20"/>
        </w:rPr>
        <w:t xml:space="preserve"> pokutu ve výši </w:t>
      </w:r>
      <w:r w:rsidR="00FB2420">
        <w:rPr>
          <w:rFonts w:cs="Arial"/>
          <w:sz w:val="20"/>
        </w:rPr>
        <w:t>1</w:t>
      </w:r>
      <w:r w:rsidR="00725B1C">
        <w:rPr>
          <w:rFonts w:cs="Arial"/>
          <w:sz w:val="20"/>
        </w:rPr>
        <w:t>.</w:t>
      </w:r>
      <w:r w:rsidR="00504001" w:rsidRPr="00725B1C">
        <w:rPr>
          <w:rFonts w:cs="Arial"/>
          <w:sz w:val="20"/>
        </w:rPr>
        <w:t xml:space="preserve">000 </w:t>
      </w:r>
      <w:r w:rsidR="0075227B" w:rsidRPr="00725B1C">
        <w:rPr>
          <w:rFonts w:cs="Arial"/>
          <w:sz w:val="20"/>
        </w:rPr>
        <w:t xml:space="preserve">Kč v případě nesplnění </w:t>
      </w:r>
      <w:r w:rsidR="009E2153" w:rsidRPr="00725B1C">
        <w:rPr>
          <w:rFonts w:cs="Arial"/>
          <w:sz w:val="20"/>
        </w:rPr>
        <w:t>jaké</w:t>
      </w:r>
      <w:r w:rsidR="003B1152">
        <w:rPr>
          <w:rFonts w:cs="Arial"/>
          <w:sz w:val="20"/>
        </w:rPr>
        <w:t>ho</w:t>
      </w:r>
      <w:r w:rsidR="009E2153" w:rsidRPr="00725B1C">
        <w:rPr>
          <w:rFonts w:cs="Arial"/>
          <w:sz w:val="20"/>
        </w:rPr>
        <w:t xml:space="preserve">koliv </w:t>
      </w:r>
      <w:r w:rsidR="00DE0013">
        <w:rPr>
          <w:rFonts w:cs="Arial"/>
          <w:sz w:val="20"/>
        </w:rPr>
        <w:t>závazku</w:t>
      </w:r>
      <w:r w:rsidR="0075227B" w:rsidRPr="00725B1C">
        <w:rPr>
          <w:rFonts w:cs="Arial"/>
          <w:sz w:val="20"/>
        </w:rPr>
        <w:t xml:space="preserve"> </w:t>
      </w:r>
      <w:r w:rsidR="00DE0013">
        <w:rPr>
          <w:rFonts w:cs="Arial"/>
          <w:sz w:val="20"/>
        </w:rPr>
        <w:t>stanoveného</w:t>
      </w:r>
      <w:r w:rsidR="0075227B" w:rsidRPr="00725B1C">
        <w:rPr>
          <w:rFonts w:cs="Arial"/>
          <w:sz w:val="20"/>
        </w:rPr>
        <w:t xml:space="preserve"> v</w:t>
      </w:r>
      <w:r w:rsidR="005435B2">
        <w:rPr>
          <w:rFonts w:cs="Arial"/>
          <w:sz w:val="20"/>
        </w:rPr>
        <w:t> </w:t>
      </w:r>
      <w:r w:rsidR="0075227B" w:rsidRPr="00725B1C">
        <w:rPr>
          <w:rFonts w:cs="Arial"/>
          <w:sz w:val="20"/>
        </w:rPr>
        <w:t>čl</w:t>
      </w:r>
      <w:r w:rsidR="005435B2">
        <w:rPr>
          <w:rFonts w:cs="Arial"/>
          <w:sz w:val="20"/>
        </w:rPr>
        <w:t xml:space="preserve">. </w:t>
      </w:r>
      <w:r w:rsidR="0075227B" w:rsidRPr="00725B1C">
        <w:rPr>
          <w:rFonts w:cs="Arial"/>
          <w:sz w:val="20"/>
        </w:rPr>
        <w:t>7 této Smlouvy</w:t>
      </w:r>
      <w:r w:rsidR="003A19ED" w:rsidRPr="00725B1C">
        <w:rPr>
          <w:rFonts w:cs="Arial"/>
          <w:sz w:val="20"/>
        </w:rPr>
        <w:t>, vy</w:t>
      </w:r>
      <w:r w:rsidR="00A4688D" w:rsidRPr="00725B1C">
        <w:rPr>
          <w:rFonts w:cs="Arial"/>
          <w:sz w:val="20"/>
        </w:rPr>
        <w:t>j</w:t>
      </w:r>
      <w:r w:rsidR="003A19ED" w:rsidRPr="00725B1C">
        <w:rPr>
          <w:rFonts w:cs="Arial"/>
          <w:sz w:val="20"/>
        </w:rPr>
        <w:t>m</w:t>
      </w:r>
      <w:r w:rsidR="00A4688D" w:rsidRPr="00725B1C">
        <w:rPr>
          <w:rFonts w:cs="Arial"/>
          <w:sz w:val="20"/>
        </w:rPr>
        <w:t>a</w:t>
      </w:r>
      <w:r w:rsidR="003A19ED" w:rsidRPr="00725B1C">
        <w:rPr>
          <w:rFonts w:cs="Arial"/>
          <w:sz w:val="20"/>
        </w:rPr>
        <w:t xml:space="preserve"> </w:t>
      </w:r>
      <w:r w:rsidR="00DE0013">
        <w:rPr>
          <w:rFonts w:cs="Arial"/>
          <w:sz w:val="20"/>
        </w:rPr>
        <w:t>závazků</w:t>
      </w:r>
      <w:r w:rsidR="003A19ED" w:rsidRPr="00725B1C">
        <w:rPr>
          <w:rFonts w:cs="Arial"/>
          <w:sz w:val="20"/>
        </w:rPr>
        <w:t xml:space="preserve">, pro které je v tomto článku stanovena speciální smluvní pokuta, </w:t>
      </w:r>
      <w:r w:rsidR="0075227B" w:rsidRPr="00725B1C">
        <w:rPr>
          <w:rFonts w:cs="Arial"/>
          <w:sz w:val="20"/>
        </w:rPr>
        <w:t xml:space="preserve">a to za </w:t>
      </w:r>
      <w:r w:rsidR="00654102" w:rsidRPr="00725B1C">
        <w:rPr>
          <w:rFonts w:cs="Arial"/>
          <w:sz w:val="20"/>
        </w:rPr>
        <w:t>každý jednotlivý případ</w:t>
      </w:r>
      <w:r w:rsidR="00D74D5D" w:rsidRPr="00725B1C">
        <w:rPr>
          <w:rFonts w:cs="Arial"/>
          <w:sz w:val="20"/>
        </w:rPr>
        <w:t>.</w:t>
      </w:r>
    </w:p>
    <w:p w14:paraId="34E1E2AE" w14:textId="3BC28EDE" w:rsidR="008B5A14" w:rsidRPr="001A703F" w:rsidRDefault="00EA0D5A" w:rsidP="0076087C">
      <w:pPr>
        <w:pStyle w:val="RLTextlnkuslovan"/>
        <w:widowControl w:val="0"/>
        <w:numPr>
          <w:ilvl w:val="1"/>
          <w:numId w:val="13"/>
        </w:numPr>
        <w:spacing w:before="120" w:line="280" w:lineRule="atLeast"/>
        <w:ind w:left="567" w:hanging="567"/>
        <w:rPr>
          <w:rFonts w:cs="Arial"/>
          <w:sz w:val="20"/>
        </w:rPr>
      </w:pPr>
      <w:r w:rsidRPr="001A703F">
        <w:rPr>
          <w:rFonts w:cs="Arial"/>
          <w:sz w:val="20"/>
        </w:rPr>
        <w:t xml:space="preserve">Dodavatel se zavazuje zaplatit Objednateli smluvní pokutu ve výši </w:t>
      </w:r>
      <w:r w:rsidR="00FB2420">
        <w:rPr>
          <w:rFonts w:cs="Arial"/>
          <w:sz w:val="20"/>
        </w:rPr>
        <w:t>5</w:t>
      </w:r>
      <w:r w:rsidR="00725B1C">
        <w:rPr>
          <w:rFonts w:cs="Arial"/>
          <w:sz w:val="20"/>
        </w:rPr>
        <w:t>.</w:t>
      </w:r>
      <w:r w:rsidRPr="001A703F">
        <w:rPr>
          <w:rFonts w:cs="Arial"/>
          <w:sz w:val="20"/>
        </w:rPr>
        <w:t xml:space="preserve">000 Kč v případě </w:t>
      </w:r>
      <w:r w:rsidR="005435B2">
        <w:rPr>
          <w:rFonts w:cs="Arial"/>
          <w:sz w:val="20"/>
        </w:rPr>
        <w:t xml:space="preserve">neplnění závazku </w:t>
      </w:r>
      <w:r w:rsidR="00DE0013">
        <w:rPr>
          <w:rFonts w:cs="Arial"/>
          <w:sz w:val="20"/>
        </w:rPr>
        <w:t>dle</w:t>
      </w:r>
      <w:r w:rsidRPr="001A703F">
        <w:rPr>
          <w:rFonts w:cs="Arial"/>
          <w:sz w:val="20"/>
        </w:rPr>
        <w:t> čl. 7 odst. 7.4</w:t>
      </w:r>
      <w:r w:rsidR="001A703F" w:rsidRPr="001A703F">
        <w:rPr>
          <w:rFonts w:cs="Arial"/>
          <w:sz w:val="20"/>
        </w:rPr>
        <w:t>, odst. 7.5</w:t>
      </w:r>
      <w:r w:rsidRPr="001A703F">
        <w:rPr>
          <w:rFonts w:cs="Arial"/>
          <w:sz w:val="20"/>
        </w:rPr>
        <w:t xml:space="preserve"> a/nebo odst. 7.</w:t>
      </w:r>
      <w:r w:rsidR="001A703F" w:rsidRPr="001A703F">
        <w:rPr>
          <w:rFonts w:cs="Arial"/>
          <w:sz w:val="20"/>
        </w:rPr>
        <w:t>6</w:t>
      </w:r>
      <w:r w:rsidRPr="001A703F">
        <w:rPr>
          <w:rFonts w:cs="Arial"/>
          <w:sz w:val="20"/>
        </w:rPr>
        <w:t xml:space="preserve"> této Smlouvy, a to za každý jednotlivý </w:t>
      </w:r>
      <w:r w:rsidR="00DE0013">
        <w:rPr>
          <w:rFonts w:cs="Arial"/>
          <w:sz w:val="20"/>
        </w:rPr>
        <w:t>p</w:t>
      </w:r>
      <w:r w:rsidRPr="001A703F">
        <w:rPr>
          <w:rFonts w:cs="Arial"/>
          <w:sz w:val="20"/>
        </w:rPr>
        <w:t xml:space="preserve">řípad. </w:t>
      </w:r>
    </w:p>
    <w:p w14:paraId="213A57A7" w14:textId="31EFA9EC" w:rsidR="0047009F" w:rsidRPr="00F56D8A" w:rsidRDefault="003A19ED" w:rsidP="0076087C">
      <w:pPr>
        <w:pStyle w:val="RLTextlnkuslovan"/>
        <w:widowControl w:val="0"/>
        <w:numPr>
          <w:ilvl w:val="1"/>
          <w:numId w:val="13"/>
        </w:numPr>
        <w:spacing w:before="120" w:line="280" w:lineRule="atLeast"/>
        <w:ind w:left="567" w:hanging="567"/>
        <w:rPr>
          <w:rFonts w:cs="Arial"/>
          <w:sz w:val="20"/>
        </w:rPr>
      </w:pPr>
      <w:r w:rsidRPr="00F56D8A">
        <w:rPr>
          <w:rFonts w:cs="Arial"/>
          <w:sz w:val="20"/>
        </w:rPr>
        <w:t xml:space="preserve">Dodavatel se zavazuje zaplatit Objednateli smluvní pokutu ve výši </w:t>
      </w:r>
      <w:r w:rsidR="00FB2420">
        <w:rPr>
          <w:rFonts w:cs="Arial"/>
          <w:sz w:val="20"/>
        </w:rPr>
        <w:t>2</w:t>
      </w:r>
      <w:r w:rsidRPr="00F56D8A">
        <w:rPr>
          <w:rFonts w:cs="Arial"/>
          <w:sz w:val="20"/>
        </w:rPr>
        <w:t>0</w:t>
      </w:r>
      <w:r w:rsidR="0047009F" w:rsidRPr="00F56D8A">
        <w:rPr>
          <w:rFonts w:cs="Arial"/>
          <w:sz w:val="20"/>
        </w:rPr>
        <w:t>.</w:t>
      </w:r>
      <w:r w:rsidRPr="00F56D8A">
        <w:rPr>
          <w:rFonts w:cs="Arial"/>
          <w:sz w:val="20"/>
        </w:rPr>
        <w:t xml:space="preserve">000 Kč v případě nesplnění </w:t>
      </w:r>
      <w:r w:rsidR="00DE0013">
        <w:rPr>
          <w:rFonts w:cs="Arial"/>
          <w:sz w:val="20"/>
        </w:rPr>
        <w:t>závazku dle</w:t>
      </w:r>
      <w:r w:rsidR="005435B2">
        <w:rPr>
          <w:rFonts w:cs="Arial"/>
          <w:sz w:val="20"/>
        </w:rPr>
        <w:t> </w:t>
      </w:r>
      <w:r w:rsidRPr="00F56D8A">
        <w:rPr>
          <w:rFonts w:cs="Arial"/>
          <w:sz w:val="20"/>
        </w:rPr>
        <w:t>čl</w:t>
      </w:r>
      <w:r w:rsidR="005435B2">
        <w:rPr>
          <w:rFonts w:cs="Arial"/>
          <w:sz w:val="20"/>
        </w:rPr>
        <w:t>.</w:t>
      </w:r>
      <w:r w:rsidRPr="00F56D8A">
        <w:rPr>
          <w:rFonts w:cs="Arial"/>
          <w:sz w:val="20"/>
        </w:rPr>
        <w:t xml:space="preserve"> 7</w:t>
      </w:r>
      <w:r w:rsidR="00A4688D" w:rsidRPr="00F56D8A">
        <w:rPr>
          <w:rFonts w:cs="Arial"/>
          <w:sz w:val="20"/>
        </w:rPr>
        <w:t xml:space="preserve"> odst. 7.</w:t>
      </w:r>
      <w:r w:rsidR="001A703F" w:rsidRPr="00F56D8A">
        <w:rPr>
          <w:rFonts w:cs="Arial"/>
          <w:sz w:val="20"/>
        </w:rPr>
        <w:t>7</w:t>
      </w:r>
      <w:r w:rsidR="00A4688D" w:rsidRPr="00F56D8A">
        <w:rPr>
          <w:rFonts w:cs="Arial"/>
          <w:sz w:val="20"/>
        </w:rPr>
        <w:t xml:space="preserve"> a</w:t>
      </w:r>
      <w:r w:rsidR="00EA0D5A" w:rsidRPr="00F56D8A">
        <w:rPr>
          <w:rFonts w:cs="Arial"/>
          <w:sz w:val="20"/>
        </w:rPr>
        <w:t>/</w:t>
      </w:r>
      <w:r w:rsidR="00A4688D" w:rsidRPr="00F56D8A">
        <w:rPr>
          <w:rFonts w:cs="Arial"/>
          <w:sz w:val="20"/>
        </w:rPr>
        <w:t>nebo 7.</w:t>
      </w:r>
      <w:r w:rsidR="001A703F" w:rsidRPr="00F56D8A">
        <w:rPr>
          <w:rFonts w:cs="Arial"/>
          <w:sz w:val="20"/>
        </w:rPr>
        <w:t>8</w:t>
      </w:r>
      <w:r w:rsidRPr="00F56D8A">
        <w:rPr>
          <w:rFonts w:cs="Arial"/>
          <w:sz w:val="20"/>
        </w:rPr>
        <w:t xml:space="preserve"> této Smlouvy, a to za každý jednotlivý případ.</w:t>
      </w:r>
      <w:r w:rsidR="00EA0D5A" w:rsidRPr="00EA0D5A">
        <w:t xml:space="preserve"> </w:t>
      </w:r>
    </w:p>
    <w:p w14:paraId="5DA8630A" w14:textId="5256A351" w:rsidR="0047009F" w:rsidRPr="00EA0D5A" w:rsidRDefault="0047009F" w:rsidP="0076087C">
      <w:pPr>
        <w:pStyle w:val="RLTextlnkuslovan"/>
        <w:widowControl w:val="0"/>
        <w:numPr>
          <w:ilvl w:val="1"/>
          <w:numId w:val="13"/>
        </w:numPr>
        <w:spacing w:before="120" w:line="280" w:lineRule="atLeast"/>
        <w:ind w:left="567" w:hanging="567"/>
        <w:rPr>
          <w:rFonts w:cs="Arial"/>
          <w:sz w:val="20"/>
          <w:szCs w:val="20"/>
        </w:rPr>
      </w:pPr>
      <w:r w:rsidRPr="00EA0D5A">
        <w:rPr>
          <w:rFonts w:cs="Arial"/>
          <w:sz w:val="20"/>
        </w:rPr>
        <w:t xml:space="preserve">Dodavatel se zavazuje zaplatit Objednateli smluvní pokutu ve výši </w:t>
      </w:r>
      <w:r w:rsidR="00FB2420">
        <w:rPr>
          <w:rFonts w:cs="Arial"/>
          <w:sz w:val="20"/>
        </w:rPr>
        <w:t>5</w:t>
      </w:r>
      <w:r>
        <w:rPr>
          <w:rFonts w:cs="Arial"/>
          <w:sz w:val="20"/>
        </w:rPr>
        <w:t>.</w:t>
      </w:r>
      <w:r w:rsidRPr="00EA0D5A">
        <w:rPr>
          <w:rFonts w:cs="Arial"/>
          <w:sz w:val="20"/>
        </w:rPr>
        <w:t xml:space="preserve">000 Kč v případě nesplnění </w:t>
      </w:r>
      <w:r w:rsidR="00DE0013">
        <w:rPr>
          <w:rFonts w:cs="Arial"/>
          <w:sz w:val="20"/>
        </w:rPr>
        <w:t>závazku dle č</w:t>
      </w:r>
      <w:r w:rsidRPr="00EA0D5A">
        <w:rPr>
          <w:rFonts w:cs="Arial"/>
          <w:sz w:val="20"/>
        </w:rPr>
        <w:t>l</w:t>
      </w:r>
      <w:r w:rsidR="005435B2">
        <w:rPr>
          <w:rFonts w:cs="Arial"/>
          <w:sz w:val="20"/>
        </w:rPr>
        <w:t>.</w:t>
      </w:r>
      <w:r w:rsidRPr="00EA0D5A">
        <w:rPr>
          <w:rFonts w:cs="Arial"/>
          <w:sz w:val="20"/>
        </w:rPr>
        <w:t xml:space="preserve"> </w:t>
      </w:r>
      <w:r w:rsidRPr="001A703F">
        <w:rPr>
          <w:rFonts w:cs="Arial"/>
          <w:sz w:val="20"/>
        </w:rPr>
        <w:t>7 odst. 7.</w:t>
      </w:r>
      <w:r>
        <w:rPr>
          <w:rFonts w:cs="Arial"/>
          <w:sz w:val="20"/>
        </w:rPr>
        <w:t>10</w:t>
      </w:r>
      <w:r w:rsidRPr="00EA0D5A">
        <w:rPr>
          <w:rFonts w:cs="Arial"/>
          <w:sz w:val="20"/>
        </w:rPr>
        <w:t xml:space="preserve"> této Smlouvy, a to za každý jednotlivý případ.</w:t>
      </w:r>
      <w:r w:rsidRPr="00EA0D5A">
        <w:t xml:space="preserve"> </w:t>
      </w:r>
    </w:p>
    <w:p w14:paraId="7578FA1D" w14:textId="60C4396F" w:rsidR="00E40DCF" w:rsidRDefault="0047009F" w:rsidP="0076087C">
      <w:pPr>
        <w:pStyle w:val="RLTextlnkuslovan"/>
        <w:widowControl w:val="0"/>
        <w:numPr>
          <w:ilvl w:val="1"/>
          <w:numId w:val="13"/>
        </w:numPr>
        <w:spacing w:before="120" w:line="280" w:lineRule="atLeast"/>
        <w:ind w:left="567" w:hanging="567"/>
        <w:rPr>
          <w:rFonts w:cs="Arial"/>
          <w:sz w:val="20"/>
          <w:szCs w:val="20"/>
        </w:rPr>
      </w:pPr>
      <w:r w:rsidRPr="00EA0D5A">
        <w:rPr>
          <w:rFonts w:cs="Arial"/>
          <w:sz w:val="20"/>
        </w:rPr>
        <w:t xml:space="preserve">Dodavatel se zavazuje zaplatit Objednateli smluvní pokutu ve výši </w:t>
      </w:r>
      <w:r w:rsidR="00FB2420">
        <w:rPr>
          <w:rFonts w:cs="Arial"/>
          <w:sz w:val="20"/>
        </w:rPr>
        <w:t>1</w:t>
      </w:r>
      <w:r>
        <w:rPr>
          <w:rFonts w:cs="Arial"/>
          <w:sz w:val="20"/>
        </w:rPr>
        <w:t>0.</w:t>
      </w:r>
      <w:r w:rsidRPr="00EA0D5A">
        <w:rPr>
          <w:rFonts w:cs="Arial"/>
          <w:sz w:val="20"/>
        </w:rPr>
        <w:t xml:space="preserve">000 Kč v případě nesplnění </w:t>
      </w:r>
      <w:r w:rsidR="00DE0013">
        <w:rPr>
          <w:rFonts w:cs="Arial"/>
          <w:sz w:val="20"/>
        </w:rPr>
        <w:t xml:space="preserve">závazku dle </w:t>
      </w:r>
      <w:r w:rsidRPr="00EA0D5A">
        <w:rPr>
          <w:rFonts w:cs="Arial"/>
          <w:sz w:val="20"/>
        </w:rPr>
        <w:t>čl</w:t>
      </w:r>
      <w:r w:rsidR="005435B2">
        <w:rPr>
          <w:rFonts w:cs="Arial"/>
          <w:sz w:val="20"/>
        </w:rPr>
        <w:t xml:space="preserve">. </w:t>
      </w:r>
      <w:r w:rsidRPr="001A703F">
        <w:rPr>
          <w:rFonts w:cs="Arial"/>
          <w:sz w:val="20"/>
        </w:rPr>
        <w:t>7 odst. 7.</w:t>
      </w:r>
      <w:r>
        <w:rPr>
          <w:rFonts w:cs="Arial"/>
          <w:sz w:val="20"/>
        </w:rPr>
        <w:t>11</w:t>
      </w:r>
      <w:r w:rsidRPr="00EA0D5A">
        <w:rPr>
          <w:rFonts w:cs="Arial"/>
          <w:sz w:val="20"/>
        </w:rPr>
        <w:t xml:space="preserve"> této Smlouvy, a to za každý jednotlivý případ.</w:t>
      </w:r>
      <w:r w:rsidRPr="00EA0D5A">
        <w:t xml:space="preserve"> </w:t>
      </w:r>
    </w:p>
    <w:p w14:paraId="4BFC291C" w14:textId="2A74FEEC" w:rsidR="00E40DCF" w:rsidRPr="00E40DCF" w:rsidRDefault="00E40DCF" w:rsidP="0076087C">
      <w:pPr>
        <w:pStyle w:val="RLTextlnkuslovan"/>
        <w:widowControl w:val="0"/>
        <w:numPr>
          <w:ilvl w:val="1"/>
          <w:numId w:val="13"/>
        </w:numPr>
        <w:spacing w:before="120" w:line="280" w:lineRule="atLeast"/>
        <w:ind w:left="567" w:hanging="567"/>
        <w:rPr>
          <w:rFonts w:cs="Arial"/>
          <w:sz w:val="20"/>
          <w:szCs w:val="20"/>
        </w:rPr>
      </w:pPr>
      <w:r w:rsidRPr="00E40DCF">
        <w:rPr>
          <w:rFonts w:cs="Arial"/>
          <w:sz w:val="20"/>
        </w:rPr>
        <w:t xml:space="preserve">V případě prodlení </w:t>
      </w:r>
      <w:r>
        <w:rPr>
          <w:rFonts w:cs="Arial"/>
          <w:sz w:val="20"/>
        </w:rPr>
        <w:t>Dodavatele</w:t>
      </w:r>
      <w:r w:rsidRPr="00E40DCF">
        <w:rPr>
          <w:rFonts w:cs="Arial"/>
          <w:sz w:val="20"/>
        </w:rPr>
        <w:t xml:space="preserve"> s odstraněním každé jednotlivé reklamované vady, za kterou nese </w:t>
      </w:r>
      <w:r>
        <w:rPr>
          <w:rFonts w:cs="Arial"/>
          <w:sz w:val="20"/>
        </w:rPr>
        <w:t>Dodavatel</w:t>
      </w:r>
      <w:r w:rsidRPr="00E40DCF">
        <w:rPr>
          <w:rFonts w:cs="Arial"/>
          <w:sz w:val="20"/>
        </w:rPr>
        <w:t xml:space="preserve"> odpovědnost, se </w:t>
      </w:r>
      <w:r>
        <w:rPr>
          <w:rFonts w:cs="Arial"/>
          <w:sz w:val="20"/>
        </w:rPr>
        <w:t>Dodavatel</w:t>
      </w:r>
      <w:r w:rsidRPr="00E40DCF">
        <w:rPr>
          <w:rFonts w:cs="Arial"/>
          <w:sz w:val="20"/>
        </w:rPr>
        <w:t xml:space="preserve"> zavazuje zaplatit </w:t>
      </w:r>
      <w:r>
        <w:rPr>
          <w:rFonts w:cs="Arial"/>
          <w:sz w:val="20"/>
        </w:rPr>
        <w:t>Objednateli</w:t>
      </w:r>
      <w:r w:rsidRPr="00E40DCF">
        <w:rPr>
          <w:rFonts w:cs="Arial"/>
          <w:sz w:val="20"/>
        </w:rPr>
        <w:t xml:space="preserve"> smluvní pokutu ve výši</w:t>
      </w:r>
      <w:r w:rsidR="00FB2420">
        <w:rPr>
          <w:rFonts w:cs="Arial"/>
          <w:sz w:val="20"/>
        </w:rPr>
        <w:t>5</w:t>
      </w:r>
      <w:r w:rsidRPr="00E40DCF">
        <w:rPr>
          <w:rFonts w:cs="Arial"/>
          <w:sz w:val="20"/>
        </w:rPr>
        <w:t xml:space="preserve">00 Kč za každý i započatý den prodlení a jednotlivou vadu; tato smluvní pokuta se neuplatní </w:t>
      </w:r>
      <w:r w:rsidR="00840801">
        <w:rPr>
          <w:rFonts w:cs="Arial"/>
          <w:sz w:val="20"/>
        </w:rPr>
        <w:br/>
      </w:r>
      <w:r w:rsidRPr="00E40DCF">
        <w:rPr>
          <w:rFonts w:cs="Arial"/>
          <w:sz w:val="20"/>
        </w:rPr>
        <w:t xml:space="preserve">pro případ, kdy </w:t>
      </w:r>
      <w:r>
        <w:rPr>
          <w:rFonts w:cs="Arial"/>
          <w:sz w:val="20"/>
        </w:rPr>
        <w:t>Dodavatel</w:t>
      </w:r>
      <w:r w:rsidRPr="00E40DCF">
        <w:rPr>
          <w:rFonts w:cs="Arial"/>
          <w:sz w:val="20"/>
        </w:rPr>
        <w:t xml:space="preserve"> poskytne </w:t>
      </w:r>
      <w:r>
        <w:rPr>
          <w:rFonts w:cs="Arial"/>
          <w:sz w:val="20"/>
        </w:rPr>
        <w:t>Objednateli</w:t>
      </w:r>
      <w:r w:rsidRPr="00E40DCF">
        <w:rPr>
          <w:rFonts w:cs="Arial"/>
          <w:sz w:val="20"/>
        </w:rPr>
        <w:t xml:space="preserve"> za vadné </w:t>
      </w:r>
      <w:r w:rsidR="00DE0013">
        <w:rPr>
          <w:rFonts w:cs="Arial"/>
          <w:sz w:val="20"/>
        </w:rPr>
        <w:t>zboží</w:t>
      </w:r>
      <w:r w:rsidRPr="00E40DCF">
        <w:rPr>
          <w:rFonts w:cs="Arial"/>
          <w:sz w:val="20"/>
        </w:rPr>
        <w:t xml:space="preserve"> nové, bezvadné </w:t>
      </w:r>
      <w:r w:rsidR="00DE0013">
        <w:rPr>
          <w:rFonts w:cs="Arial"/>
          <w:sz w:val="20"/>
        </w:rPr>
        <w:t>zboží</w:t>
      </w:r>
      <w:r w:rsidRPr="00E40DCF">
        <w:rPr>
          <w:rFonts w:cs="Arial"/>
          <w:sz w:val="20"/>
        </w:rPr>
        <w:t xml:space="preserve"> stejného druhu a kvality, a to při splnění podmínek stanovených </w:t>
      </w:r>
      <w:r>
        <w:rPr>
          <w:rFonts w:cs="Arial"/>
          <w:sz w:val="20"/>
        </w:rPr>
        <w:t>Objednatelem v</w:t>
      </w:r>
      <w:r w:rsidRPr="00E40DCF">
        <w:rPr>
          <w:rFonts w:cs="Arial"/>
          <w:sz w:val="20"/>
        </w:rPr>
        <w:t xml:space="preserve"> čl. </w:t>
      </w:r>
      <w:r>
        <w:rPr>
          <w:rFonts w:cs="Arial"/>
          <w:sz w:val="20"/>
        </w:rPr>
        <w:t>9 odst. 9.5</w:t>
      </w:r>
      <w:r w:rsidRPr="00E40DCF">
        <w:rPr>
          <w:rFonts w:cs="Arial"/>
          <w:sz w:val="20"/>
        </w:rPr>
        <w:t xml:space="preserve"> této Smlouvy. </w:t>
      </w:r>
    </w:p>
    <w:p w14:paraId="2B91C2A8" w14:textId="656462AC" w:rsidR="00DE0013" w:rsidRDefault="00EA0D5A" w:rsidP="005435B2">
      <w:pPr>
        <w:pStyle w:val="RLTextlnkuslovan"/>
        <w:widowControl w:val="0"/>
        <w:numPr>
          <w:ilvl w:val="1"/>
          <w:numId w:val="13"/>
        </w:numPr>
        <w:spacing w:before="120" w:line="280" w:lineRule="atLeast"/>
        <w:ind w:left="567" w:hanging="567"/>
        <w:rPr>
          <w:rFonts w:cs="Arial"/>
          <w:sz w:val="20"/>
        </w:rPr>
      </w:pPr>
      <w:r w:rsidRPr="00EA0D5A">
        <w:rPr>
          <w:rFonts w:cs="Arial"/>
          <w:sz w:val="20"/>
        </w:rPr>
        <w:t xml:space="preserve">Dodavatel se zavazuje zaplatit Objednateli smluvní pokutu ve výši </w:t>
      </w:r>
      <w:r w:rsidR="00FB2420">
        <w:rPr>
          <w:rFonts w:cs="Arial"/>
          <w:sz w:val="20"/>
        </w:rPr>
        <w:t>2</w:t>
      </w:r>
      <w:r>
        <w:rPr>
          <w:rFonts w:cs="Arial"/>
          <w:sz w:val="20"/>
        </w:rPr>
        <w:t>0</w:t>
      </w:r>
      <w:r w:rsidR="0047009F">
        <w:rPr>
          <w:rFonts w:cs="Arial"/>
          <w:sz w:val="20"/>
        </w:rPr>
        <w:t>.</w:t>
      </w:r>
      <w:r w:rsidRPr="00EA0D5A">
        <w:rPr>
          <w:rFonts w:cs="Arial"/>
          <w:sz w:val="20"/>
        </w:rPr>
        <w:t xml:space="preserve">000 Kč v případě nesplnění </w:t>
      </w:r>
      <w:r w:rsidR="000E6001">
        <w:rPr>
          <w:rFonts w:cs="Arial"/>
          <w:sz w:val="20"/>
        </w:rPr>
        <w:t>jaké</w:t>
      </w:r>
      <w:r w:rsidR="003B1152">
        <w:rPr>
          <w:rFonts w:cs="Arial"/>
          <w:sz w:val="20"/>
        </w:rPr>
        <w:t>ho</w:t>
      </w:r>
      <w:r w:rsidR="000E6001">
        <w:rPr>
          <w:rFonts w:cs="Arial"/>
          <w:sz w:val="20"/>
        </w:rPr>
        <w:t xml:space="preserve">koliv </w:t>
      </w:r>
      <w:r w:rsidR="00DE0013">
        <w:rPr>
          <w:rFonts w:cs="Arial"/>
          <w:sz w:val="20"/>
        </w:rPr>
        <w:t>závazku dle</w:t>
      </w:r>
      <w:r w:rsidR="005435B2">
        <w:rPr>
          <w:rFonts w:cs="Arial"/>
          <w:sz w:val="20"/>
        </w:rPr>
        <w:t> </w:t>
      </w:r>
      <w:r w:rsidRPr="00EA0D5A">
        <w:rPr>
          <w:rFonts w:cs="Arial"/>
          <w:sz w:val="20"/>
        </w:rPr>
        <w:t>čl</w:t>
      </w:r>
      <w:r w:rsidR="005435B2">
        <w:rPr>
          <w:rFonts w:cs="Arial"/>
          <w:sz w:val="20"/>
        </w:rPr>
        <w:t xml:space="preserve">. </w:t>
      </w:r>
      <w:r w:rsidR="00B37E51">
        <w:rPr>
          <w:rFonts w:cs="Arial"/>
          <w:sz w:val="20"/>
        </w:rPr>
        <w:t>10</w:t>
      </w:r>
      <w:r>
        <w:rPr>
          <w:rFonts w:cs="Arial"/>
          <w:sz w:val="20"/>
        </w:rPr>
        <w:t xml:space="preserve"> této Smlouvy,</w:t>
      </w:r>
      <w:r w:rsidRPr="00EA0D5A">
        <w:rPr>
          <w:rFonts w:cs="Arial"/>
          <w:sz w:val="20"/>
        </w:rPr>
        <w:t xml:space="preserve"> a to za každý jednotlivý případ.</w:t>
      </w:r>
      <w:r w:rsidR="00DE0013">
        <w:rPr>
          <w:rFonts w:cs="Arial"/>
          <w:sz w:val="20"/>
        </w:rPr>
        <w:t xml:space="preserve"> </w:t>
      </w:r>
    </w:p>
    <w:p w14:paraId="14BF9B68" w14:textId="69743E95" w:rsidR="000E6001" w:rsidRPr="005435B2" w:rsidRDefault="00503EF6" w:rsidP="005435B2">
      <w:pPr>
        <w:pStyle w:val="RLTextlnkuslovan"/>
        <w:widowControl w:val="0"/>
        <w:numPr>
          <w:ilvl w:val="1"/>
          <w:numId w:val="13"/>
        </w:numPr>
        <w:spacing w:before="120" w:line="280" w:lineRule="atLeast"/>
        <w:ind w:left="567" w:hanging="567"/>
        <w:rPr>
          <w:rFonts w:cs="Arial"/>
          <w:sz w:val="20"/>
        </w:rPr>
      </w:pPr>
      <w:r w:rsidRPr="005435B2">
        <w:rPr>
          <w:rFonts w:cs="Arial"/>
          <w:sz w:val="20"/>
        </w:rPr>
        <w:t>V</w:t>
      </w:r>
      <w:r w:rsidR="00C33B22" w:rsidRPr="005435B2">
        <w:rPr>
          <w:rFonts w:cs="Arial"/>
          <w:sz w:val="20"/>
        </w:rPr>
        <w:t xml:space="preserve"> případě prodlení Objednatele se zaplacením </w:t>
      </w:r>
      <w:r w:rsidR="002D4F6E" w:rsidRPr="005435B2">
        <w:rPr>
          <w:rFonts w:cs="Arial"/>
          <w:sz w:val="20"/>
        </w:rPr>
        <w:t xml:space="preserve">odměny za </w:t>
      </w:r>
      <w:r w:rsidRPr="005435B2">
        <w:rPr>
          <w:rFonts w:cs="Arial"/>
          <w:sz w:val="20"/>
        </w:rPr>
        <w:t xml:space="preserve">plnění </w:t>
      </w:r>
      <w:r w:rsidR="00654102" w:rsidRPr="005435B2">
        <w:rPr>
          <w:rFonts w:cs="Arial"/>
          <w:sz w:val="20"/>
        </w:rPr>
        <w:t xml:space="preserve">poskytnuté </w:t>
      </w:r>
      <w:r w:rsidRPr="005435B2">
        <w:rPr>
          <w:rFonts w:cs="Arial"/>
          <w:sz w:val="20"/>
        </w:rPr>
        <w:t xml:space="preserve">dle této Smlouvy, vzniká </w:t>
      </w:r>
      <w:r w:rsidR="00221EF0" w:rsidRPr="005435B2">
        <w:rPr>
          <w:rFonts w:cs="Arial"/>
          <w:sz w:val="20"/>
        </w:rPr>
        <w:t>Dodavatel</w:t>
      </w:r>
      <w:r w:rsidRPr="005435B2">
        <w:rPr>
          <w:rFonts w:cs="Arial"/>
          <w:sz w:val="20"/>
        </w:rPr>
        <w:t>i nárok na zaplacení úroku z prodlení ve výši dle nařízení vlády</w:t>
      </w:r>
      <w:r w:rsidR="00094385" w:rsidRPr="005435B2">
        <w:rPr>
          <w:rFonts w:cs="Arial"/>
          <w:sz w:val="20"/>
        </w:rPr>
        <w:br/>
      </w:r>
      <w:r w:rsidRPr="005435B2">
        <w:rPr>
          <w:rFonts w:cs="Arial"/>
          <w:sz w:val="20"/>
        </w:rPr>
        <w:t>č. 351/2013 Sb., kterým se určuje výše úroků z prodlení a nákladů spojených s uplatněním pohledávky, určuje odměna likvidátora, likvidačního správce a člena orgánu právnické osoby jmenovaného soudem a</w:t>
      </w:r>
      <w:r w:rsidR="00C33B22" w:rsidRPr="005435B2">
        <w:rPr>
          <w:rFonts w:cs="Arial"/>
          <w:sz w:val="20"/>
        </w:rPr>
        <w:t> </w:t>
      </w:r>
      <w:r w:rsidRPr="005435B2">
        <w:rPr>
          <w:rFonts w:cs="Arial"/>
          <w:sz w:val="20"/>
        </w:rPr>
        <w:t>upravují některé otázky Obchodního věstníku a veřejných rejstříků právnických a</w:t>
      </w:r>
      <w:r w:rsidR="003A3FD8" w:rsidRPr="005435B2">
        <w:rPr>
          <w:rFonts w:cs="Arial"/>
          <w:sz w:val="20"/>
        </w:rPr>
        <w:t> </w:t>
      </w:r>
      <w:r w:rsidRPr="005435B2">
        <w:rPr>
          <w:rFonts w:cs="Arial"/>
          <w:sz w:val="20"/>
        </w:rPr>
        <w:t>fyzických osob</w:t>
      </w:r>
      <w:r w:rsidR="00665FF7" w:rsidRPr="005435B2">
        <w:rPr>
          <w:rFonts w:cs="Arial"/>
          <w:sz w:val="20"/>
        </w:rPr>
        <w:t xml:space="preserve"> a evidence svěřenských fondů a evidence údajů o skutečných majitelích, ve znění pozdějších předpisů</w:t>
      </w:r>
      <w:r w:rsidR="00654102" w:rsidRPr="005435B2">
        <w:rPr>
          <w:rFonts w:cs="Arial"/>
          <w:sz w:val="20"/>
        </w:rPr>
        <w:t>.</w:t>
      </w:r>
    </w:p>
    <w:p w14:paraId="6F3CBAB7" w14:textId="0CAB46CC" w:rsidR="00DF50B1" w:rsidRPr="000E6001" w:rsidRDefault="00DF50B1" w:rsidP="0076087C">
      <w:pPr>
        <w:pStyle w:val="RLTextlnkuslovan"/>
        <w:widowControl w:val="0"/>
        <w:numPr>
          <w:ilvl w:val="1"/>
          <w:numId w:val="13"/>
        </w:numPr>
        <w:spacing w:before="120" w:line="280" w:lineRule="atLeast"/>
        <w:ind w:left="567" w:hanging="567"/>
        <w:rPr>
          <w:rFonts w:cs="Arial"/>
          <w:sz w:val="20"/>
          <w:szCs w:val="20"/>
        </w:rPr>
      </w:pPr>
      <w:r w:rsidRPr="000E6001">
        <w:rPr>
          <w:rFonts w:cs="Arial"/>
          <w:sz w:val="20"/>
          <w:szCs w:val="20"/>
        </w:rPr>
        <w:t xml:space="preserve">Smluvní strany </w:t>
      </w:r>
      <w:r w:rsidR="0075227B" w:rsidRPr="000E6001">
        <w:rPr>
          <w:rFonts w:cs="Arial"/>
          <w:sz w:val="20"/>
          <w:szCs w:val="20"/>
        </w:rPr>
        <w:t>sjednávají</w:t>
      </w:r>
      <w:r w:rsidRPr="000E6001">
        <w:rPr>
          <w:rFonts w:cs="Arial"/>
          <w:sz w:val="20"/>
          <w:szCs w:val="20"/>
        </w:rPr>
        <w:t xml:space="preserve">, že v případě vzniku nároku Objednatele na více smluvních pokut </w:t>
      </w:r>
      <w:r w:rsidRPr="000E6001">
        <w:rPr>
          <w:rFonts w:cs="Arial"/>
          <w:sz w:val="20"/>
          <w:szCs w:val="20"/>
        </w:rPr>
        <w:lastRenderedPageBreak/>
        <w:t xml:space="preserve">uložených </w:t>
      </w:r>
      <w:r w:rsidR="00221EF0" w:rsidRPr="000E6001">
        <w:rPr>
          <w:rFonts w:cs="Arial"/>
          <w:sz w:val="20"/>
          <w:szCs w:val="20"/>
        </w:rPr>
        <w:t>Dodavatel</w:t>
      </w:r>
      <w:r w:rsidRPr="000E6001">
        <w:rPr>
          <w:rFonts w:cs="Arial"/>
          <w:sz w:val="20"/>
          <w:szCs w:val="20"/>
        </w:rPr>
        <w:t>i dle této Smlouvy se takové pokuty sčítají.</w:t>
      </w:r>
    </w:p>
    <w:p w14:paraId="6DD3B7F7" w14:textId="1A6BCF0F" w:rsidR="00DA603D" w:rsidRDefault="00DA603D">
      <w:pPr>
        <w:suppressAutoHyphens w:val="0"/>
        <w:overflowPunct/>
        <w:autoSpaceDE/>
        <w:textAlignment w:val="auto"/>
        <w:rPr>
          <w:rFonts w:cs="Arial"/>
          <w:sz w:val="20"/>
        </w:rPr>
      </w:pPr>
    </w:p>
    <w:p w14:paraId="07D3DEFE" w14:textId="32A48D76" w:rsidR="00DF50B1" w:rsidRPr="00503EF6" w:rsidRDefault="00DF50B1" w:rsidP="0076087C">
      <w:pPr>
        <w:pStyle w:val="RLTextlnkuslovan"/>
        <w:widowControl w:val="0"/>
        <w:numPr>
          <w:ilvl w:val="1"/>
          <w:numId w:val="13"/>
        </w:numPr>
        <w:spacing w:before="12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w:t>
      </w:r>
      <w:r w:rsidR="000E6001">
        <w:rPr>
          <w:rFonts w:cs="Arial"/>
          <w:sz w:val="20"/>
          <w:szCs w:val="20"/>
        </w:rPr>
        <w:t>S</w:t>
      </w:r>
      <w:r w:rsidRPr="00503EF6">
        <w:rPr>
          <w:rFonts w:cs="Arial"/>
          <w:sz w:val="20"/>
          <w:szCs w:val="20"/>
        </w:rPr>
        <w:t xml:space="preserve">mluvní stranu povinnosti splnit své závazky </w:t>
      </w:r>
      <w:r w:rsidR="0075227B" w:rsidRPr="00503EF6">
        <w:rPr>
          <w:rFonts w:cs="Arial"/>
          <w:sz w:val="20"/>
          <w:szCs w:val="20"/>
        </w:rPr>
        <w:t xml:space="preserve">vyplývající z </w:t>
      </w:r>
      <w:r w:rsidRPr="00503EF6">
        <w:rPr>
          <w:rFonts w:cs="Arial"/>
          <w:sz w:val="20"/>
          <w:szCs w:val="20"/>
        </w:rPr>
        <w:t xml:space="preserve">této Smlouvy a nedotýká se nároku </w:t>
      </w:r>
      <w:r w:rsidR="000E6001">
        <w:rPr>
          <w:rFonts w:cs="Arial"/>
          <w:sz w:val="20"/>
          <w:szCs w:val="20"/>
        </w:rPr>
        <w:br/>
      </w:r>
      <w:r w:rsidRPr="00503EF6">
        <w:rPr>
          <w:rFonts w:cs="Arial"/>
          <w:sz w:val="20"/>
          <w:szCs w:val="20"/>
        </w:rPr>
        <w:t xml:space="preserve">na náhradu škody </w:t>
      </w:r>
      <w:r w:rsidR="00272F87">
        <w:rPr>
          <w:rFonts w:cs="Arial"/>
          <w:sz w:val="20"/>
          <w:szCs w:val="20"/>
        </w:rPr>
        <w:t xml:space="preserve">či jiné újmy </w:t>
      </w:r>
      <w:r w:rsidRPr="00503EF6">
        <w:rPr>
          <w:rFonts w:cs="Arial"/>
          <w:sz w:val="20"/>
          <w:szCs w:val="20"/>
        </w:rPr>
        <w:t>v plné výši.</w:t>
      </w:r>
    </w:p>
    <w:p w14:paraId="19093C0D" w14:textId="77777777" w:rsidR="00E40DCF" w:rsidRDefault="0075227B" w:rsidP="0076087C">
      <w:pPr>
        <w:pStyle w:val="RLTextlnkuslovan"/>
        <w:widowControl w:val="0"/>
        <w:numPr>
          <w:ilvl w:val="1"/>
          <w:numId w:val="13"/>
        </w:numPr>
        <w:spacing w:before="12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6C0F629A" w14:textId="1251908C" w:rsidR="00036D1F" w:rsidRPr="00E40DCF" w:rsidRDefault="00DF50B1" w:rsidP="0076087C">
      <w:pPr>
        <w:pStyle w:val="RLTextlnkuslovan"/>
        <w:widowControl w:val="0"/>
        <w:numPr>
          <w:ilvl w:val="1"/>
          <w:numId w:val="13"/>
        </w:numPr>
        <w:spacing w:before="120" w:line="280" w:lineRule="atLeast"/>
        <w:ind w:left="567" w:hanging="567"/>
        <w:rPr>
          <w:rFonts w:cs="Arial"/>
          <w:sz w:val="20"/>
          <w:szCs w:val="20"/>
        </w:rPr>
      </w:pPr>
      <w:r w:rsidRPr="00E40DCF">
        <w:rPr>
          <w:rFonts w:cs="Arial"/>
          <w:sz w:val="20"/>
          <w:szCs w:val="20"/>
        </w:rPr>
        <w:t xml:space="preserve">Smluvní strany </w:t>
      </w:r>
      <w:r w:rsidR="0075227B" w:rsidRPr="00E40DCF">
        <w:rPr>
          <w:rFonts w:cs="Arial"/>
          <w:sz w:val="20"/>
          <w:szCs w:val="20"/>
        </w:rPr>
        <w:t>sjednávají</w:t>
      </w:r>
      <w:r w:rsidRPr="00E40DCF">
        <w:rPr>
          <w:rFonts w:cs="Arial"/>
          <w:sz w:val="20"/>
          <w:szCs w:val="20"/>
        </w:rPr>
        <w:t>, že jakoukoliv smluvní pokutu či vzniklou škodu vyjádřitelnou v</w:t>
      </w:r>
      <w:r w:rsidR="003A3FD8" w:rsidRPr="00E40DCF">
        <w:rPr>
          <w:rFonts w:cs="Arial"/>
          <w:sz w:val="20"/>
          <w:szCs w:val="20"/>
        </w:rPr>
        <w:t> </w:t>
      </w:r>
      <w:r w:rsidRPr="00E40DCF">
        <w:rPr>
          <w:rFonts w:cs="Arial"/>
          <w:sz w:val="20"/>
          <w:szCs w:val="20"/>
        </w:rPr>
        <w:t xml:space="preserve">penězích je Objednatel oprávněn započíst formou jednostranného zápočtu proti jakékoliv pohledávce (splatné či nesplatné) </w:t>
      </w:r>
      <w:r w:rsidR="00221EF0" w:rsidRPr="00E40DCF">
        <w:rPr>
          <w:rFonts w:cs="Arial"/>
          <w:sz w:val="20"/>
          <w:szCs w:val="20"/>
        </w:rPr>
        <w:t>Dodavatel</w:t>
      </w:r>
      <w:r w:rsidRPr="00E40DCF">
        <w:rPr>
          <w:rFonts w:cs="Arial"/>
          <w:sz w:val="20"/>
          <w:szCs w:val="20"/>
        </w:rPr>
        <w:t xml:space="preserve">e proti Objednateli z titulu </w:t>
      </w:r>
      <w:r w:rsidR="00C33B22" w:rsidRPr="00E40DCF">
        <w:rPr>
          <w:rFonts w:cs="Arial"/>
          <w:sz w:val="20"/>
          <w:szCs w:val="20"/>
        </w:rPr>
        <w:t>zaplacení</w:t>
      </w:r>
      <w:r w:rsidRPr="00E40DCF">
        <w:rPr>
          <w:rFonts w:cs="Arial"/>
          <w:sz w:val="20"/>
          <w:szCs w:val="20"/>
        </w:rPr>
        <w:t xml:space="preserve"> části </w:t>
      </w:r>
      <w:r w:rsidR="0075227B" w:rsidRPr="00E40DCF">
        <w:rPr>
          <w:rFonts w:cs="Arial"/>
          <w:sz w:val="20"/>
          <w:szCs w:val="20"/>
        </w:rPr>
        <w:t>odměny za</w:t>
      </w:r>
      <w:r w:rsidR="007C5EB9" w:rsidRPr="00E40DCF">
        <w:rPr>
          <w:rFonts w:cs="Arial"/>
          <w:sz w:val="20"/>
          <w:szCs w:val="20"/>
        </w:rPr>
        <w:t> </w:t>
      </w:r>
      <w:r w:rsidR="0075227B" w:rsidRPr="00E40DCF">
        <w:rPr>
          <w:rFonts w:cs="Arial"/>
          <w:sz w:val="20"/>
          <w:szCs w:val="20"/>
        </w:rPr>
        <w:t>poskytování</w:t>
      </w:r>
      <w:r w:rsidRPr="00E40DCF">
        <w:rPr>
          <w:rFonts w:cs="Arial"/>
          <w:sz w:val="20"/>
          <w:szCs w:val="20"/>
        </w:rPr>
        <w:t xml:space="preserve"> plnění dle</w:t>
      </w:r>
      <w:r w:rsidR="0075227B" w:rsidRPr="00E40DCF">
        <w:rPr>
          <w:rFonts w:cs="Arial"/>
          <w:sz w:val="20"/>
          <w:szCs w:val="20"/>
        </w:rPr>
        <w:t xml:space="preserve"> této</w:t>
      </w:r>
      <w:r w:rsidRPr="00E40DCF">
        <w:rPr>
          <w:rFonts w:cs="Arial"/>
          <w:sz w:val="20"/>
          <w:szCs w:val="20"/>
        </w:rPr>
        <w:t xml:space="preserve"> Smlouvy.</w:t>
      </w:r>
    </w:p>
    <w:p w14:paraId="5F07A362" w14:textId="0DE65097" w:rsidR="00DF50B1" w:rsidRPr="0036293E" w:rsidRDefault="00C87430" w:rsidP="0047009F">
      <w:pPr>
        <w:widowControl w:val="0"/>
        <w:tabs>
          <w:tab w:val="left" w:pos="0"/>
        </w:tabs>
        <w:suppressAutoHyphens w:val="0"/>
        <w:spacing w:before="240" w:after="120" w:line="280" w:lineRule="atLeast"/>
        <w:jc w:val="center"/>
        <w:rPr>
          <w:rFonts w:cs="Arial"/>
          <w:b/>
          <w:bCs/>
          <w:sz w:val="20"/>
        </w:rPr>
      </w:pPr>
      <w:r>
        <w:rPr>
          <w:rFonts w:cs="Arial"/>
          <w:b/>
          <w:bCs/>
          <w:sz w:val="20"/>
        </w:rPr>
        <w:t>Článek 1</w:t>
      </w:r>
      <w:r w:rsidR="007F21D5">
        <w:rPr>
          <w:rFonts w:cs="Arial"/>
          <w:b/>
          <w:bCs/>
          <w:sz w:val="20"/>
        </w:rPr>
        <w:t>2</w:t>
      </w:r>
    </w:p>
    <w:p w14:paraId="45331138" w14:textId="2DFDDFFE" w:rsidR="00981913" w:rsidRPr="00654102" w:rsidRDefault="004B5C40" w:rsidP="00F44055">
      <w:pPr>
        <w:widowControl w:val="0"/>
        <w:tabs>
          <w:tab w:val="left" w:pos="0"/>
        </w:tabs>
        <w:suppressAutoHyphens w:val="0"/>
        <w:spacing w:before="120" w:after="120" w:line="280" w:lineRule="atLeast"/>
        <w:jc w:val="center"/>
        <w:rPr>
          <w:rFonts w:cs="Arial"/>
          <w:b/>
          <w:bCs/>
          <w:sz w:val="20"/>
        </w:rPr>
      </w:pPr>
      <w:r>
        <w:rPr>
          <w:rFonts w:cs="Arial"/>
          <w:b/>
          <w:bCs/>
          <w:sz w:val="20"/>
        </w:rPr>
        <w:t>TRVÁNÍ</w:t>
      </w:r>
      <w:r w:rsidR="009B26F7">
        <w:rPr>
          <w:rFonts w:cs="Arial"/>
          <w:b/>
          <w:bCs/>
          <w:sz w:val="20"/>
        </w:rPr>
        <w:t xml:space="preserve"> SMLOUVY</w:t>
      </w:r>
    </w:p>
    <w:p w14:paraId="6AEC7CA3" w14:textId="7AEF004A" w:rsidR="0075227B" w:rsidRPr="00FB2420" w:rsidRDefault="00DF50B1" w:rsidP="00DE0013">
      <w:pPr>
        <w:pStyle w:val="RLTextlnkuslovan"/>
        <w:widowControl w:val="0"/>
        <w:numPr>
          <w:ilvl w:val="1"/>
          <w:numId w:val="7"/>
        </w:numPr>
        <w:ind w:left="567" w:hanging="567"/>
        <w:rPr>
          <w:rFonts w:cs="Arial"/>
          <w:sz w:val="20"/>
        </w:rPr>
      </w:pPr>
      <w:r w:rsidRPr="00503EF6">
        <w:rPr>
          <w:rFonts w:cs="Arial"/>
          <w:sz w:val="20"/>
          <w:szCs w:val="20"/>
        </w:rPr>
        <w:t>Tato Smlouva nabývá platnosti dnem jejího po</w:t>
      </w:r>
      <w:r w:rsidR="0075227B" w:rsidRPr="00503EF6">
        <w:rPr>
          <w:rFonts w:cs="Arial"/>
          <w:sz w:val="20"/>
          <w:szCs w:val="20"/>
        </w:rPr>
        <w:t xml:space="preserve">dpisu oběma </w:t>
      </w:r>
      <w:r w:rsidR="00EA0D5A">
        <w:rPr>
          <w:rFonts w:cs="Arial"/>
          <w:sz w:val="20"/>
          <w:szCs w:val="20"/>
        </w:rPr>
        <w:t>S</w:t>
      </w:r>
      <w:r w:rsidR="0075227B" w:rsidRPr="00503EF6">
        <w:rPr>
          <w:rFonts w:cs="Arial"/>
          <w:sz w:val="20"/>
          <w:szCs w:val="20"/>
        </w:rPr>
        <w:t>mluvními stranami</w:t>
      </w:r>
      <w:r w:rsidR="00563A0A">
        <w:rPr>
          <w:rFonts w:cs="Arial"/>
          <w:sz w:val="20"/>
          <w:szCs w:val="20"/>
        </w:rPr>
        <w:t xml:space="preserve">. </w:t>
      </w:r>
      <w:r w:rsidR="004B5C40">
        <w:rPr>
          <w:rFonts w:cs="Arial"/>
          <w:sz w:val="20"/>
          <w:szCs w:val="20"/>
        </w:rPr>
        <w:t xml:space="preserve">Tato Smlouva nabývá </w:t>
      </w:r>
      <w:r w:rsidR="00954AC4">
        <w:rPr>
          <w:rFonts w:cs="Arial"/>
          <w:sz w:val="20"/>
          <w:szCs w:val="20"/>
        </w:rPr>
        <w:t>ú</w:t>
      </w:r>
      <w:r w:rsidR="00954AC4" w:rsidRPr="00EE07AE">
        <w:rPr>
          <w:rFonts w:cs="Arial"/>
          <w:sz w:val="20"/>
          <w:szCs w:val="20"/>
        </w:rPr>
        <w:t>činnosti</w:t>
      </w:r>
      <w:r w:rsidR="00563A0A" w:rsidRPr="00EE07AE">
        <w:rPr>
          <w:rFonts w:cs="Arial"/>
          <w:sz w:val="20"/>
          <w:szCs w:val="20"/>
        </w:rPr>
        <w:t xml:space="preserve"> v souladu s ust. § 6 odst. 1 zákona </w:t>
      </w:r>
      <w:r w:rsidR="00563A0A">
        <w:rPr>
          <w:sz w:val="20"/>
          <w:szCs w:val="20"/>
        </w:rPr>
        <w:t xml:space="preserve">č. </w:t>
      </w:r>
      <w:r w:rsidR="00563A0A" w:rsidRPr="00D205CC">
        <w:rPr>
          <w:sz w:val="20"/>
          <w:szCs w:val="20"/>
        </w:rPr>
        <w:t>340/2015 Sb.</w:t>
      </w:r>
      <w:r w:rsidR="00563A0A">
        <w:rPr>
          <w:rFonts w:cs="Arial"/>
          <w:sz w:val="20"/>
          <w:szCs w:val="20"/>
        </w:rPr>
        <w:t xml:space="preserve">, </w:t>
      </w:r>
      <w:bookmarkStart w:id="13" w:name="_Hlk147313316"/>
      <w:r w:rsidR="00563A0A" w:rsidRPr="00196FA7">
        <w:rPr>
          <w:rFonts w:cs="Arial"/>
          <w:sz w:val="20"/>
          <w:szCs w:val="20"/>
        </w:rPr>
        <w:t>o zvláštních podmínkách účinnosti některých smluv, uveřejňování těchto smluv a o registru smluv</w:t>
      </w:r>
      <w:r w:rsidR="00563A0A">
        <w:rPr>
          <w:rFonts w:cs="Arial"/>
          <w:sz w:val="20"/>
          <w:szCs w:val="20"/>
        </w:rPr>
        <w:t xml:space="preserve">, ve znění pozdějších předpisů </w:t>
      </w:r>
      <w:r w:rsidR="00563A0A" w:rsidRPr="00196FA7">
        <w:rPr>
          <w:rFonts w:cs="Arial"/>
          <w:sz w:val="20"/>
          <w:szCs w:val="20"/>
        </w:rPr>
        <w:t>(</w:t>
      </w:r>
      <w:r w:rsidR="00563A0A">
        <w:rPr>
          <w:rFonts w:cs="Arial"/>
          <w:sz w:val="20"/>
          <w:szCs w:val="20"/>
        </w:rPr>
        <w:t>dále jen „</w:t>
      </w:r>
      <w:r w:rsidR="00EA0D5A">
        <w:rPr>
          <w:rFonts w:cs="Arial"/>
          <w:b/>
          <w:bCs/>
          <w:i/>
          <w:iCs/>
          <w:sz w:val="20"/>
          <w:szCs w:val="20"/>
        </w:rPr>
        <w:t>Z</w:t>
      </w:r>
      <w:r w:rsidR="00563A0A" w:rsidRPr="00EA0D5A">
        <w:rPr>
          <w:rFonts w:cs="Arial"/>
          <w:b/>
          <w:bCs/>
          <w:i/>
          <w:iCs/>
          <w:sz w:val="20"/>
          <w:szCs w:val="20"/>
        </w:rPr>
        <w:t>ákon o registru smluv</w:t>
      </w:r>
      <w:r w:rsidR="00563A0A">
        <w:rPr>
          <w:rFonts w:cs="Arial"/>
          <w:sz w:val="20"/>
          <w:szCs w:val="20"/>
        </w:rPr>
        <w:t>“</w:t>
      </w:r>
      <w:r w:rsidR="00563A0A" w:rsidRPr="00196FA7">
        <w:rPr>
          <w:rFonts w:cs="Arial"/>
          <w:sz w:val="20"/>
          <w:szCs w:val="20"/>
        </w:rPr>
        <w:t>)</w:t>
      </w:r>
      <w:bookmarkEnd w:id="13"/>
      <w:r w:rsidR="00563A0A">
        <w:rPr>
          <w:rFonts w:cs="Arial"/>
          <w:sz w:val="20"/>
          <w:szCs w:val="20"/>
        </w:rPr>
        <w:t>,</w:t>
      </w:r>
      <w:r w:rsidR="00563A0A" w:rsidRPr="00EE07AE">
        <w:rPr>
          <w:rFonts w:cs="Arial"/>
          <w:sz w:val="20"/>
          <w:szCs w:val="20"/>
        </w:rPr>
        <w:t xml:space="preserve"> dnem uveřejnění v registru smluv ve smyslu ust. § 4 </w:t>
      </w:r>
      <w:r w:rsidR="00EA0D5A">
        <w:rPr>
          <w:rFonts w:cs="Arial"/>
          <w:sz w:val="20"/>
          <w:szCs w:val="20"/>
        </w:rPr>
        <w:t>Z</w:t>
      </w:r>
      <w:r w:rsidR="00563A0A" w:rsidRPr="00EE07AE">
        <w:rPr>
          <w:rFonts w:cs="Arial"/>
          <w:sz w:val="20"/>
          <w:szCs w:val="20"/>
        </w:rPr>
        <w:t>ákona</w:t>
      </w:r>
      <w:r w:rsidR="00563A0A">
        <w:rPr>
          <w:rFonts w:cs="Arial"/>
          <w:sz w:val="20"/>
          <w:szCs w:val="20"/>
        </w:rPr>
        <w:t xml:space="preserve"> </w:t>
      </w:r>
      <w:r w:rsidR="00563A0A" w:rsidRPr="00EE07AE">
        <w:rPr>
          <w:rFonts w:cs="Arial"/>
          <w:sz w:val="20"/>
          <w:szCs w:val="20"/>
        </w:rPr>
        <w:t>o registru smluv.</w:t>
      </w:r>
      <w:r w:rsidR="00563A0A">
        <w:rPr>
          <w:rFonts w:cs="Arial"/>
          <w:sz w:val="20"/>
          <w:szCs w:val="20"/>
        </w:rPr>
        <w:t xml:space="preserve"> </w:t>
      </w:r>
      <w:r w:rsidR="00EA0D5A">
        <w:rPr>
          <w:rFonts w:cs="Arial"/>
          <w:sz w:val="20"/>
          <w:szCs w:val="20"/>
        </w:rPr>
        <w:t>Objednatel se zavazuje zajistit u</w:t>
      </w:r>
      <w:r w:rsidR="00563A0A">
        <w:rPr>
          <w:rFonts w:cs="Arial"/>
          <w:sz w:val="20"/>
          <w:szCs w:val="20"/>
        </w:rPr>
        <w:t>veřejn</w:t>
      </w:r>
      <w:r w:rsidR="00EA0D5A">
        <w:rPr>
          <w:rFonts w:cs="Arial"/>
          <w:sz w:val="20"/>
          <w:szCs w:val="20"/>
        </w:rPr>
        <w:t>ění</w:t>
      </w:r>
      <w:r w:rsidR="00563A0A">
        <w:rPr>
          <w:rFonts w:cs="Arial"/>
          <w:sz w:val="20"/>
          <w:szCs w:val="20"/>
        </w:rPr>
        <w:t xml:space="preserve"> t</w:t>
      </w:r>
      <w:r w:rsidR="00EA0D5A">
        <w:rPr>
          <w:rFonts w:cs="Arial"/>
          <w:sz w:val="20"/>
          <w:szCs w:val="20"/>
        </w:rPr>
        <w:t>éto</w:t>
      </w:r>
      <w:r w:rsidR="00563A0A">
        <w:rPr>
          <w:rFonts w:cs="Arial"/>
          <w:sz w:val="20"/>
          <w:szCs w:val="20"/>
        </w:rPr>
        <w:t xml:space="preserve"> Smlouv</w:t>
      </w:r>
      <w:r w:rsidR="00EA0D5A">
        <w:rPr>
          <w:rFonts w:cs="Arial"/>
          <w:sz w:val="20"/>
          <w:szCs w:val="20"/>
        </w:rPr>
        <w:t>y</w:t>
      </w:r>
      <w:r w:rsidR="00563A0A">
        <w:rPr>
          <w:rFonts w:cs="Arial"/>
          <w:sz w:val="20"/>
          <w:szCs w:val="20"/>
        </w:rPr>
        <w:t xml:space="preserve"> v registru </w:t>
      </w:r>
      <w:r w:rsidR="00EA0D5A">
        <w:rPr>
          <w:rFonts w:cs="Arial"/>
          <w:sz w:val="20"/>
          <w:szCs w:val="20"/>
        </w:rPr>
        <w:t xml:space="preserve">smluv </w:t>
      </w:r>
      <w:r w:rsidR="00563A0A">
        <w:rPr>
          <w:rFonts w:cs="Arial"/>
          <w:sz w:val="20"/>
          <w:szCs w:val="20"/>
        </w:rPr>
        <w:t>a o této skutečnosti Dodavatele bez zbytečného odkladu informovat</w:t>
      </w:r>
      <w:r w:rsidR="00DE0013">
        <w:rPr>
          <w:rFonts w:cs="Arial"/>
          <w:sz w:val="20"/>
          <w:szCs w:val="20"/>
        </w:rPr>
        <w:t xml:space="preserve">, </w:t>
      </w:r>
      <w:r w:rsidR="00DE0013" w:rsidRPr="00DE0013">
        <w:rPr>
          <w:rFonts w:cs="Arial"/>
          <w:sz w:val="20"/>
        </w:rPr>
        <w:t xml:space="preserve">a to za předpokladu, že v rámci formuláře pro zveřejnění v registru smluv neoznačí </w:t>
      </w:r>
      <w:r w:rsidR="00DE0013">
        <w:rPr>
          <w:rFonts w:cs="Arial"/>
          <w:sz w:val="20"/>
        </w:rPr>
        <w:t>Dodavatele</w:t>
      </w:r>
      <w:r w:rsidR="00DE0013" w:rsidRPr="00DE0013">
        <w:rPr>
          <w:rFonts w:cs="Arial"/>
          <w:sz w:val="20"/>
        </w:rPr>
        <w:t xml:space="preserve"> jako smluvní stranu, čímž dojde k odeslání </w:t>
      </w:r>
      <w:r w:rsidR="00DE0013" w:rsidRPr="00FB2420">
        <w:rPr>
          <w:rFonts w:cs="Arial"/>
          <w:sz w:val="20"/>
        </w:rPr>
        <w:t>potvrzení o zveřejnění této Smlouvy v registru smluv i do datové schránky Dodavatele.</w:t>
      </w:r>
    </w:p>
    <w:p w14:paraId="3966ABF5" w14:textId="1859CFF4" w:rsidR="005D6D37" w:rsidRPr="00FB2420" w:rsidRDefault="0075227B" w:rsidP="0076087C">
      <w:pPr>
        <w:pStyle w:val="RLTextlnkuslovan"/>
        <w:widowControl w:val="0"/>
        <w:numPr>
          <w:ilvl w:val="1"/>
          <w:numId w:val="7"/>
        </w:numPr>
        <w:spacing w:before="120" w:line="280" w:lineRule="atLeast"/>
        <w:ind w:left="567" w:hanging="567"/>
        <w:rPr>
          <w:rFonts w:cs="Arial"/>
          <w:sz w:val="20"/>
        </w:rPr>
      </w:pPr>
      <w:r w:rsidRPr="00FB2420">
        <w:rPr>
          <w:rFonts w:cs="Arial"/>
          <w:sz w:val="20"/>
          <w:szCs w:val="20"/>
        </w:rPr>
        <w:t xml:space="preserve">Tato </w:t>
      </w:r>
      <w:r w:rsidR="00DF50B1" w:rsidRPr="00FB2420">
        <w:rPr>
          <w:rFonts w:cs="Arial"/>
          <w:sz w:val="20"/>
          <w:szCs w:val="20"/>
        </w:rPr>
        <w:t xml:space="preserve">Smlouva se uzavírá </w:t>
      </w:r>
      <w:r w:rsidR="004B5C40" w:rsidRPr="00FB2420">
        <w:rPr>
          <w:rFonts w:cs="Arial"/>
          <w:sz w:val="20"/>
          <w:szCs w:val="20"/>
        </w:rPr>
        <w:t xml:space="preserve">na dobu určitou, a to </w:t>
      </w:r>
      <w:r w:rsidR="002E2978" w:rsidRPr="00FB2420">
        <w:rPr>
          <w:rFonts w:cs="Arial"/>
          <w:sz w:val="20"/>
          <w:szCs w:val="20"/>
        </w:rPr>
        <w:t>do řádného ukončení posk</w:t>
      </w:r>
      <w:r w:rsidR="00C87430" w:rsidRPr="00FB2420">
        <w:rPr>
          <w:rFonts w:cs="Arial"/>
          <w:sz w:val="20"/>
          <w:szCs w:val="20"/>
        </w:rPr>
        <w:t>ytování plnění dle této Smlouvy</w:t>
      </w:r>
      <w:r w:rsidR="00842D26" w:rsidRPr="00FB2420">
        <w:rPr>
          <w:rFonts w:cs="Arial"/>
          <w:sz w:val="20"/>
          <w:szCs w:val="20"/>
        </w:rPr>
        <w:t xml:space="preserve">. </w:t>
      </w:r>
      <w:r w:rsidR="00DE0013" w:rsidRPr="00FB2420">
        <w:rPr>
          <w:rFonts w:cs="Arial"/>
          <w:sz w:val="20"/>
          <w:szCs w:val="20"/>
        </w:rPr>
        <w:t xml:space="preserve">Doba plnění v případě dodatečné poptávky vizitek je Smluvními stranami sjednána </w:t>
      </w:r>
      <w:r w:rsidR="003B1152" w:rsidRPr="00FB2420">
        <w:rPr>
          <w:rFonts w:cs="Arial"/>
          <w:sz w:val="20"/>
          <w:szCs w:val="20"/>
        </w:rPr>
        <w:br/>
      </w:r>
      <w:r w:rsidR="00DE0013" w:rsidRPr="00FB2420">
        <w:rPr>
          <w:rFonts w:cs="Arial"/>
          <w:sz w:val="20"/>
          <w:szCs w:val="20"/>
        </w:rPr>
        <w:t>v čl. 3 odst. 3.7 této Smlouvy. Doba dodání zboží je Smluvními stranami sjednána v čl. 3 odst. 3.3 této Smlouvy a v případě dodatečné poptávky vizitek v čl. 3 odst. 3.11 této Smlouvy.</w:t>
      </w:r>
    </w:p>
    <w:p w14:paraId="1D75FDAC" w14:textId="3A60698F" w:rsidR="006250DA" w:rsidRPr="00FB2420" w:rsidRDefault="005D6D37" w:rsidP="0076087C">
      <w:pPr>
        <w:pStyle w:val="RLTextlnkuslovan"/>
        <w:widowControl w:val="0"/>
        <w:numPr>
          <w:ilvl w:val="1"/>
          <w:numId w:val="7"/>
        </w:numPr>
        <w:spacing w:before="120" w:line="280" w:lineRule="atLeast"/>
        <w:ind w:left="567" w:hanging="567"/>
        <w:rPr>
          <w:rFonts w:cs="Arial"/>
          <w:sz w:val="20"/>
        </w:rPr>
      </w:pPr>
      <w:r w:rsidRPr="00FB2420">
        <w:rPr>
          <w:rFonts w:cs="Arial"/>
          <w:sz w:val="20"/>
          <w:szCs w:val="20"/>
        </w:rPr>
        <w:t>T</w:t>
      </w:r>
      <w:r w:rsidR="0075227B" w:rsidRPr="00FB2420">
        <w:rPr>
          <w:rFonts w:cs="Arial"/>
          <w:sz w:val="20"/>
          <w:szCs w:val="20"/>
        </w:rPr>
        <w:t>ato</w:t>
      </w:r>
      <w:r w:rsidR="00DF50B1" w:rsidRPr="00FB2420">
        <w:rPr>
          <w:rFonts w:cs="Arial"/>
          <w:sz w:val="20"/>
          <w:szCs w:val="20"/>
        </w:rPr>
        <w:t xml:space="preserve"> Smlouv</w:t>
      </w:r>
      <w:r w:rsidR="0075227B" w:rsidRPr="00FB2420">
        <w:rPr>
          <w:rFonts w:cs="Arial"/>
          <w:sz w:val="20"/>
          <w:szCs w:val="20"/>
        </w:rPr>
        <w:t>a</w:t>
      </w:r>
      <w:r w:rsidR="00DF50B1" w:rsidRPr="00FB2420">
        <w:rPr>
          <w:rFonts w:cs="Arial"/>
          <w:sz w:val="20"/>
          <w:szCs w:val="20"/>
        </w:rPr>
        <w:t xml:space="preserve"> zaniká</w:t>
      </w:r>
      <w:r w:rsidR="00654102" w:rsidRPr="00FB2420">
        <w:rPr>
          <w:rFonts w:cs="Arial"/>
          <w:sz w:val="20"/>
          <w:szCs w:val="20"/>
        </w:rPr>
        <w:t xml:space="preserve"> </w:t>
      </w:r>
      <w:r w:rsidR="0075227B" w:rsidRPr="00FB2420">
        <w:rPr>
          <w:rFonts w:cs="Arial"/>
          <w:sz w:val="20"/>
          <w:szCs w:val="20"/>
        </w:rPr>
        <w:t xml:space="preserve">písemnou dohodou </w:t>
      </w:r>
      <w:r w:rsidR="00842D26" w:rsidRPr="00FB2420">
        <w:rPr>
          <w:rFonts w:cs="Arial"/>
          <w:sz w:val="20"/>
          <w:szCs w:val="20"/>
        </w:rPr>
        <w:t>S</w:t>
      </w:r>
      <w:r w:rsidR="0075227B" w:rsidRPr="00FB2420">
        <w:rPr>
          <w:rFonts w:cs="Arial"/>
          <w:sz w:val="20"/>
          <w:szCs w:val="20"/>
        </w:rPr>
        <w:t>mluvních stran, jejíž nedílnou součástí je i vypořádání vzájemných závazků a pohledávek</w:t>
      </w:r>
      <w:r w:rsidR="00236FEC" w:rsidRPr="00FB2420">
        <w:rPr>
          <w:rFonts w:cs="Arial"/>
          <w:sz w:val="20"/>
          <w:szCs w:val="20"/>
        </w:rPr>
        <w:t>.</w:t>
      </w:r>
    </w:p>
    <w:p w14:paraId="34B80028" w14:textId="095859B4" w:rsidR="00842D26" w:rsidRPr="00FB2420" w:rsidRDefault="000F4B3F" w:rsidP="0076087C">
      <w:pPr>
        <w:pStyle w:val="RLTextlnkuslovan"/>
        <w:widowControl w:val="0"/>
        <w:numPr>
          <w:ilvl w:val="1"/>
          <w:numId w:val="7"/>
        </w:numPr>
        <w:spacing w:before="120" w:line="280" w:lineRule="atLeast"/>
        <w:ind w:left="567" w:hanging="567"/>
        <w:rPr>
          <w:rFonts w:cs="Arial"/>
          <w:sz w:val="20"/>
          <w:szCs w:val="20"/>
        </w:rPr>
      </w:pPr>
      <w:r w:rsidRPr="00FB2420">
        <w:rPr>
          <w:rFonts w:cs="Arial"/>
          <w:sz w:val="20"/>
          <w:szCs w:val="20"/>
        </w:rPr>
        <w:t>Objednatel je oprávněn od této Smlouvy odstoupit v případě jejího podstatného porušení ze strany Dodavatele. Za takové podstatné porušení se považuje zejména, nikoli</w:t>
      </w:r>
      <w:r w:rsidR="000E6001" w:rsidRPr="00FB2420">
        <w:rPr>
          <w:rFonts w:cs="Arial"/>
          <w:sz w:val="20"/>
          <w:szCs w:val="20"/>
        </w:rPr>
        <w:t>v</w:t>
      </w:r>
      <w:r w:rsidRPr="00FB2420">
        <w:rPr>
          <w:rFonts w:cs="Arial"/>
          <w:sz w:val="20"/>
          <w:szCs w:val="20"/>
        </w:rPr>
        <w:t xml:space="preserve"> však výlučně</w:t>
      </w:r>
      <w:r w:rsidR="00842D26" w:rsidRPr="00FB2420">
        <w:rPr>
          <w:rFonts w:cs="Arial"/>
          <w:sz w:val="20"/>
          <w:szCs w:val="20"/>
        </w:rPr>
        <w:t>:</w:t>
      </w:r>
    </w:p>
    <w:p w14:paraId="48AC7D09" w14:textId="508D5ABF" w:rsidR="007F21D5" w:rsidRPr="00FB2420" w:rsidRDefault="007F21D5" w:rsidP="0076087C">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FB2420">
        <w:rPr>
          <w:rFonts w:cs="Arial"/>
          <w:sz w:val="20"/>
        </w:rPr>
        <w:t xml:space="preserve">v případě prodlení Dodavatele s dodáním </w:t>
      </w:r>
      <w:r w:rsidR="00DE0013" w:rsidRPr="00FB2420">
        <w:rPr>
          <w:rFonts w:cs="Arial"/>
          <w:sz w:val="20"/>
        </w:rPr>
        <w:t>zboží</w:t>
      </w:r>
      <w:r w:rsidRPr="00FB2420">
        <w:rPr>
          <w:rFonts w:cs="Arial"/>
          <w:sz w:val="20"/>
        </w:rPr>
        <w:t xml:space="preserve"> delším než </w:t>
      </w:r>
      <w:r w:rsidR="00DE0013" w:rsidRPr="00FB2420">
        <w:rPr>
          <w:rFonts w:cs="Arial"/>
          <w:sz w:val="20"/>
        </w:rPr>
        <w:t>5 pracovních dnů</w:t>
      </w:r>
      <w:r w:rsidRPr="00FB2420">
        <w:rPr>
          <w:rFonts w:cs="Arial"/>
          <w:sz w:val="20"/>
        </w:rPr>
        <w:t xml:space="preserve"> oproti termínu sjednaném v</w:t>
      </w:r>
      <w:r w:rsidR="0047009F" w:rsidRPr="00FB2420">
        <w:rPr>
          <w:rFonts w:cs="Arial"/>
          <w:sz w:val="20"/>
        </w:rPr>
        <w:t xml:space="preserve"> čl. 3 odst. 3.3 </w:t>
      </w:r>
      <w:r w:rsidR="00DE0013" w:rsidRPr="00FB2420">
        <w:rPr>
          <w:rFonts w:cs="Arial"/>
          <w:sz w:val="20"/>
        </w:rPr>
        <w:t xml:space="preserve">a/nebo odst. 3.11 </w:t>
      </w:r>
      <w:r w:rsidR="0047009F" w:rsidRPr="00FB2420">
        <w:rPr>
          <w:rFonts w:cs="Arial"/>
          <w:sz w:val="20"/>
        </w:rPr>
        <w:t>této Smlouvy;</w:t>
      </w:r>
    </w:p>
    <w:p w14:paraId="0FA7BB9A" w14:textId="3A4E8A0B" w:rsidR="007F21D5" w:rsidRDefault="003B1152" w:rsidP="0076087C">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FB2420">
        <w:rPr>
          <w:rFonts w:cs="Arial"/>
          <w:sz w:val="20"/>
        </w:rPr>
        <w:t>nesplnění závazku</w:t>
      </w:r>
      <w:r w:rsidR="00E40DCF" w:rsidRPr="00FB2420">
        <w:rPr>
          <w:rFonts w:cs="Arial"/>
          <w:sz w:val="20"/>
        </w:rPr>
        <w:t xml:space="preserve"> Dodavatele dle čl. 7 odst. 7.11 této </w:t>
      </w:r>
      <w:r w:rsidR="00E40DCF" w:rsidRPr="007F21D5">
        <w:rPr>
          <w:rFonts w:cs="Arial"/>
          <w:sz w:val="20"/>
        </w:rPr>
        <w:t>Smlouvy;</w:t>
      </w:r>
    </w:p>
    <w:p w14:paraId="1A68D507" w14:textId="3684AB18" w:rsidR="007F21D5" w:rsidRDefault="007F21D5" w:rsidP="0076087C">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7F21D5">
        <w:rPr>
          <w:rFonts w:cs="Arial"/>
          <w:sz w:val="20"/>
        </w:rPr>
        <w:t xml:space="preserve">v případě prodlení s odstraněním reklamované vady delším než </w:t>
      </w:r>
      <w:r w:rsidR="003B1152">
        <w:rPr>
          <w:rFonts w:cs="Arial"/>
          <w:sz w:val="20"/>
        </w:rPr>
        <w:t>5 pracovních dnů</w:t>
      </w:r>
      <w:r w:rsidRPr="007F21D5">
        <w:rPr>
          <w:rFonts w:cs="Arial"/>
          <w:sz w:val="20"/>
        </w:rPr>
        <w:t xml:space="preserve"> oproti termínu sjednaném v čl. 9 odst. 9.5 této Smlouvy;</w:t>
      </w:r>
    </w:p>
    <w:p w14:paraId="2F08EDE6" w14:textId="0F58C395" w:rsidR="007F21D5" w:rsidRPr="007F21D5" w:rsidRDefault="003B1152" w:rsidP="0076087C">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Pr>
          <w:rFonts w:cs="Arial"/>
          <w:sz w:val="20"/>
          <w:szCs w:val="24"/>
          <w:lang w:eastAsia="cs-CZ"/>
        </w:rPr>
        <w:t>nesplnění jakéhokoliv závazku</w:t>
      </w:r>
      <w:r w:rsidR="000F4B3F" w:rsidRPr="007F21D5">
        <w:rPr>
          <w:rFonts w:cs="Arial"/>
          <w:sz w:val="20"/>
          <w:szCs w:val="24"/>
          <w:lang w:eastAsia="cs-CZ"/>
        </w:rPr>
        <w:t xml:space="preserve"> Dodavatele dle čl</w:t>
      </w:r>
      <w:r>
        <w:rPr>
          <w:rFonts w:cs="Arial"/>
          <w:sz w:val="20"/>
          <w:szCs w:val="24"/>
          <w:lang w:eastAsia="cs-CZ"/>
        </w:rPr>
        <w:t>.</w:t>
      </w:r>
      <w:r w:rsidR="000F4B3F" w:rsidRPr="007F21D5">
        <w:rPr>
          <w:rFonts w:cs="Arial"/>
          <w:sz w:val="20"/>
          <w:szCs w:val="24"/>
          <w:lang w:eastAsia="cs-CZ"/>
        </w:rPr>
        <w:t xml:space="preserve"> </w:t>
      </w:r>
      <w:r w:rsidR="00E40DCF" w:rsidRPr="007F21D5">
        <w:rPr>
          <w:rFonts w:cs="Arial"/>
          <w:sz w:val="20"/>
          <w:szCs w:val="24"/>
          <w:lang w:eastAsia="cs-CZ"/>
        </w:rPr>
        <w:t>10</w:t>
      </w:r>
      <w:r w:rsidR="004B5C40" w:rsidRPr="007F21D5">
        <w:rPr>
          <w:rFonts w:cs="Arial"/>
          <w:sz w:val="20"/>
          <w:szCs w:val="24"/>
          <w:lang w:eastAsia="cs-CZ"/>
        </w:rPr>
        <w:t xml:space="preserve"> </w:t>
      </w:r>
      <w:r w:rsidR="000F4B3F" w:rsidRPr="007F21D5">
        <w:rPr>
          <w:rFonts w:cs="Arial"/>
          <w:sz w:val="20"/>
          <w:szCs w:val="24"/>
          <w:lang w:eastAsia="cs-CZ"/>
        </w:rPr>
        <w:t>této Smlouvy</w:t>
      </w:r>
      <w:r w:rsidR="000E6001" w:rsidRPr="007F21D5">
        <w:rPr>
          <w:rFonts w:cs="Arial"/>
          <w:sz w:val="20"/>
          <w:szCs w:val="24"/>
          <w:lang w:eastAsia="cs-CZ"/>
        </w:rPr>
        <w:t>;</w:t>
      </w:r>
    </w:p>
    <w:p w14:paraId="4265F809" w14:textId="77777777" w:rsidR="007F21D5" w:rsidRPr="007F21D5" w:rsidRDefault="000E6001" w:rsidP="0076087C">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7F21D5">
        <w:rPr>
          <w:rFonts w:cs="Arial"/>
          <w:sz w:val="20"/>
          <w:szCs w:val="24"/>
          <w:lang w:eastAsia="cs-CZ"/>
        </w:rPr>
        <w:t xml:space="preserve">jednání </w:t>
      </w:r>
      <w:r w:rsidR="000F4B3F" w:rsidRPr="007F21D5">
        <w:rPr>
          <w:rFonts w:cs="Arial"/>
          <w:sz w:val="20"/>
          <w:szCs w:val="24"/>
          <w:lang w:eastAsia="cs-CZ"/>
        </w:rPr>
        <w:t>Dodavatel</w:t>
      </w:r>
      <w:r w:rsidRPr="007F21D5">
        <w:rPr>
          <w:rFonts w:cs="Arial"/>
          <w:sz w:val="20"/>
          <w:szCs w:val="24"/>
          <w:lang w:eastAsia="cs-CZ"/>
        </w:rPr>
        <w:t>e</w:t>
      </w:r>
      <w:r w:rsidR="000F4B3F" w:rsidRPr="007F21D5">
        <w:rPr>
          <w:rFonts w:cs="Arial"/>
          <w:sz w:val="20"/>
          <w:szCs w:val="24"/>
          <w:lang w:eastAsia="cs-CZ"/>
        </w:rPr>
        <w:t xml:space="preserve"> v rozporu s jakýmkoliv závazným právním předpisem</w:t>
      </w:r>
      <w:r w:rsidRPr="007F21D5">
        <w:rPr>
          <w:rFonts w:cs="Arial"/>
          <w:sz w:val="20"/>
          <w:szCs w:val="24"/>
          <w:lang w:eastAsia="cs-CZ"/>
        </w:rPr>
        <w:t>;</w:t>
      </w:r>
    </w:p>
    <w:p w14:paraId="2627E14B" w14:textId="77777777" w:rsidR="007F21D5" w:rsidRPr="007F21D5" w:rsidRDefault="000F4B3F" w:rsidP="0076087C">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7F21D5">
        <w:rPr>
          <w:rFonts w:cs="Arial"/>
          <w:sz w:val="20"/>
          <w:szCs w:val="24"/>
          <w:lang w:eastAsia="cs-CZ"/>
        </w:rPr>
        <w:t>podstatn</w:t>
      </w:r>
      <w:r w:rsidR="000E6001" w:rsidRPr="007F21D5">
        <w:rPr>
          <w:rFonts w:cs="Arial"/>
          <w:sz w:val="20"/>
          <w:szCs w:val="24"/>
          <w:lang w:eastAsia="cs-CZ"/>
        </w:rPr>
        <w:t xml:space="preserve">é </w:t>
      </w:r>
      <w:r w:rsidRPr="007F21D5">
        <w:rPr>
          <w:rFonts w:cs="Arial"/>
          <w:sz w:val="20"/>
          <w:szCs w:val="24"/>
          <w:lang w:eastAsia="cs-CZ"/>
        </w:rPr>
        <w:t>poruš</w:t>
      </w:r>
      <w:r w:rsidR="000E6001" w:rsidRPr="007F21D5">
        <w:rPr>
          <w:rFonts w:cs="Arial"/>
          <w:sz w:val="20"/>
          <w:szCs w:val="24"/>
          <w:lang w:eastAsia="cs-CZ"/>
        </w:rPr>
        <w:t>ení</w:t>
      </w:r>
      <w:r w:rsidRPr="007F21D5">
        <w:rPr>
          <w:rFonts w:cs="Arial"/>
          <w:sz w:val="20"/>
          <w:szCs w:val="24"/>
          <w:lang w:eastAsia="cs-CZ"/>
        </w:rPr>
        <w:t xml:space="preserve"> pokyn</w:t>
      </w:r>
      <w:r w:rsidR="000E6001" w:rsidRPr="007F21D5">
        <w:rPr>
          <w:rFonts w:cs="Arial"/>
          <w:sz w:val="20"/>
          <w:szCs w:val="24"/>
          <w:lang w:eastAsia="cs-CZ"/>
        </w:rPr>
        <w:t>ů</w:t>
      </w:r>
      <w:r w:rsidRPr="007F21D5">
        <w:rPr>
          <w:rFonts w:cs="Arial"/>
          <w:sz w:val="20"/>
          <w:szCs w:val="24"/>
          <w:lang w:eastAsia="cs-CZ"/>
        </w:rPr>
        <w:t xml:space="preserve"> Objednatele</w:t>
      </w:r>
      <w:r w:rsidR="00842D26" w:rsidRPr="007F21D5">
        <w:rPr>
          <w:rFonts w:cs="Arial"/>
          <w:sz w:val="20"/>
          <w:szCs w:val="24"/>
          <w:lang w:eastAsia="cs-CZ"/>
        </w:rPr>
        <w:t>;</w:t>
      </w:r>
    </w:p>
    <w:p w14:paraId="50D95E63" w14:textId="77777777" w:rsidR="007F21D5" w:rsidRDefault="000E6001" w:rsidP="0076087C">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7F21D5">
        <w:rPr>
          <w:rFonts w:cs="Arial"/>
          <w:sz w:val="20"/>
        </w:rPr>
        <w:t xml:space="preserve">je-li </w:t>
      </w:r>
      <w:r w:rsidR="00842D26" w:rsidRPr="007F21D5">
        <w:rPr>
          <w:rFonts w:cs="Arial"/>
          <w:sz w:val="20"/>
        </w:rPr>
        <w:t xml:space="preserve">na majetek Dodavatele vedeno insolvenční řízení nebo byl insolvenční návrh zamítnut </w:t>
      </w:r>
      <w:r w:rsidR="00842D26" w:rsidRPr="007F21D5">
        <w:rPr>
          <w:rFonts w:cs="Arial"/>
          <w:sz w:val="20"/>
        </w:rPr>
        <w:br/>
        <w:t>pro nedostatek majetku Dodavatele, dle zákona č. 182/2006 Sb., o úpadku a způsobech jeho řešení, ve znění pozdějších předpisů</w:t>
      </w:r>
      <w:r w:rsidRPr="007F21D5">
        <w:rPr>
          <w:rFonts w:cs="Arial"/>
          <w:sz w:val="20"/>
        </w:rPr>
        <w:t>;</w:t>
      </w:r>
    </w:p>
    <w:p w14:paraId="60960A69" w14:textId="21E7B361" w:rsidR="00842D26" w:rsidRPr="007F21D5" w:rsidRDefault="00842D26" w:rsidP="0076087C">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7F21D5">
        <w:rPr>
          <w:rFonts w:cs="Arial"/>
          <w:sz w:val="20"/>
        </w:rPr>
        <w:t>Dodavatel vstoupí do likvidace.</w:t>
      </w:r>
    </w:p>
    <w:p w14:paraId="5D390483" w14:textId="7582EF7B" w:rsidR="000F4B3F" w:rsidRPr="00503EF6" w:rsidRDefault="000F4B3F" w:rsidP="0076087C">
      <w:pPr>
        <w:pStyle w:val="RLTextlnkuslovan"/>
        <w:widowControl w:val="0"/>
        <w:numPr>
          <w:ilvl w:val="1"/>
          <w:numId w:val="7"/>
        </w:numPr>
        <w:spacing w:before="120" w:line="280" w:lineRule="atLeast"/>
        <w:ind w:left="567" w:hanging="567"/>
        <w:rPr>
          <w:rFonts w:cs="Arial"/>
          <w:sz w:val="20"/>
          <w:szCs w:val="20"/>
        </w:rPr>
      </w:pPr>
      <w:bookmarkStart w:id="14" w:name="_Ref360002378"/>
      <w:r>
        <w:rPr>
          <w:rFonts w:cs="Arial"/>
          <w:sz w:val="20"/>
          <w:szCs w:val="20"/>
        </w:rPr>
        <w:lastRenderedPageBreak/>
        <w:t>Dodavatel</w:t>
      </w:r>
      <w:r w:rsidRPr="00503EF6">
        <w:rPr>
          <w:rFonts w:cs="Arial"/>
          <w:sz w:val="20"/>
          <w:szCs w:val="20"/>
        </w:rPr>
        <w:t xml:space="preserve"> je oprávněn od této Smlouvy odstoupit v případě jejího podstatného porušení ze</w:t>
      </w:r>
      <w:r>
        <w:rPr>
          <w:rFonts w:cs="Arial"/>
          <w:sz w:val="20"/>
          <w:szCs w:val="20"/>
        </w:rPr>
        <w:t> </w:t>
      </w:r>
      <w:r w:rsidRPr="00503EF6">
        <w:rPr>
          <w:rFonts w:cs="Arial"/>
          <w:sz w:val="20"/>
          <w:szCs w:val="20"/>
        </w:rPr>
        <w:t xml:space="preserve">strany Objednatele. Za takové podstatné porušení se </w:t>
      </w:r>
      <w:r>
        <w:rPr>
          <w:rFonts w:cs="Arial"/>
          <w:sz w:val="20"/>
          <w:szCs w:val="20"/>
        </w:rPr>
        <w:t>považuje prodlení Objednatele se zaplacením</w:t>
      </w:r>
      <w:r w:rsidRPr="00503EF6">
        <w:rPr>
          <w:rFonts w:cs="Arial"/>
          <w:sz w:val="20"/>
          <w:szCs w:val="20"/>
        </w:rPr>
        <w:t xml:space="preserve"> </w:t>
      </w:r>
      <w:r>
        <w:rPr>
          <w:rFonts w:cs="Arial"/>
          <w:sz w:val="20"/>
          <w:szCs w:val="20"/>
        </w:rPr>
        <w:t>Dodavatel</w:t>
      </w:r>
      <w:r w:rsidRPr="00503EF6">
        <w:rPr>
          <w:rFonts w:cs="Arial"/>
          <w:sz w:val="20"/>
          <w:szCs w:val="20"/>
        </w:rPr>
        <w:t>em řádně vystavené faktury o více než 30</w:t>
      </w:r>
      <w:r w:rsidR="005D54C5">
        <w:rPr>
          <w:rFonts w:cs="Arial"/>
          <w:sz w:val="20"/>
          <w:szCs w:val="20"/>
        </w:rPr>
        <w:t xml:space="preserve"> kalendářních</w:t>
      </w:r>
      <w:r w:rsidRPr="00503EF6">
        <w:rPr>
          <w:rFonts w:cs="Arial"/>
          <w:sz w:val="20"/>
          <w:szCs w:val="20"/>
        </w:rPr>
        <w:t xml:space="preserve"> dnů po</w:t>
      </w:r>
      <w:r>
        <w:rPr>
          <w:rFonts w:cs="Arial"/>
          <w:sz w:val="20"/>
          <w:szCs w:val="20"/>
        </w:rPr>
        <w:t> </w:t>
      </w:r>
      <w:r w:rsidRPr="00503EF6">
        <w:rPr>
          <w:rFonts w:cs="Arial"/>
          <w:sz w:val="20"/>
          <w:szCs w:val="20"/>
        </w:rPr>
        <w:t xml:space="preserve">splatnosti, pokud Objednatel nezjedná nápravu ani do 10 </w:t>
      </w:r>
      <w:r w:rsidR="005D54C5">
        <w:rPr>
          <w:rFonts w:cs="Arial"/>
          <w:sz w:val="20"/>
          <w:szCs w:val="20"/>
        </w:rPr>
        <w:t xml:space="preserve">kalendářních </w:t>
      </w:r>
      <w:r w:rsidRPr="00503EF6">
        <w:rPr>
          <w:rFonts w:cs="Arial"/>
          <w:sz w:val="20"/>
          <w:szCs w:val="20"/>
        </w:rPr>
        <w:t>dnů od doručení písemné</w:t>
      </w:r>
      <w:r w:rsidR="000E6001">
        <w:rPr>
          <w:rFonts w:cs="Arial"/>
          <w:sz w:val="20"/>
          <w:szCs w:val="20"/>
        </w:rPr>
        <w:t xml:space="preserve"> výzvy </w:t>
      </w:r>
      <w:r>
        <w:rPr>
          <w:rFonts w:cs="Arial"/>
          <w:sz w:val="20"/>
          <w:szCs w:val="20"/>
        </w:rPr>
        <w:t>Dodavatel</w:t>
      </w:r>
      <w:r w:rsidRPr="00503EF6">
        <w:rPr>
          <w:rFonts w:cs="Arial"/>
          <w:sz w:val="20"/>
          <w:szCs w:val="20"/>
        </w:rPr>
        <w:t xml:space="preserve">e </w:t>
      </w:r>
      <w:r w:rsidR="000E6001">
        <w:rPr>
          <w:rFonts w:cs="Arial"/>
          <w:sz w:val="20"/>
          <w:szCs w:val="20"/>
        </w:rPr>
        <w:t>ke</w:t>
      </w:r>
      <w:r w:rsidR="00842D26">
        <w:rPr>
          <w:rFonts w:cs="Arial"/>
          <w:sz w:val="20"/>
          <w:szCs w:val="20"/>
        </w:rPr>
        <w:t xml:space="preserve"> zjednání nápravy.</w:t>
      </w:r>
      <w:bookmarkEnd w:id="14"/>
      <w:r w:rsidR="00AF04FE" w:rsidRPr="00AF04FE">
        <w:rPr>
          <w:rFonts w:cs="Arial"/>
          <w:sz w:val="20"/>
          <w:szCs w:val="20"/>
        </w:rPr>
        <w:t xml:space="preserve"> </w:t>
      </w:r>
      <w:r w:rsidR="00AF04FE" w:rsidRPr="00503EF6">
        <w:rPr>
          <w:rFonts w:cs="Arial"/>
          <w:sz w:val="20"/>
          <w:szCs w:val="20"/>
        </w:rPr>
        <w:t xml:space="preserve">Pro zamezení jakýchkoliv pochybností </w:t>
      </w:r>
      <w:r w:rsidR="00842D26">
        <w:rPr>
          <w:rFonts w:cs="Arial"/>
          <w:sz w:val="20"/>
          <w:szCs w:val="20"/>
        </w:rPr>
        <w:t>S</w:t>
      </w:r>
      <w:r w:rsidR="00AF04FE" w:rsidRPr="00503EF6">
        <w:rPr>
          <w:rFonts w:cs="Arial"/>
          <w:sz w:val="20"/>
          <w:szCs w:val="20"/>
        </w:rPr>
        <w:t>mluvní strany sjednávají, že</w:t>
      </w:r>
      <w:r w:rsidR="000E6001">
        <w:rPr>
          <w:rFonts w:cs="Arial"/>
          <w:sz w:val="20"/>
          <w:szCs w:val="20"/>
        </w:rPr>
        <w:t xml:space="preserve"> výzva</w:t>
      </w:r>
      <w:r w:rsidR="00AF04FE" w:rsidRPr="00503EF6">
        <w:rPr>
          <w:rFonts w:cs="Arial"/>
          <w:sz w:val="20"/>
          <w:szCs w:val="20"/>
        </w:rPr>
        <w:t xml:space="preserve"> o </w:t>
      </w:r>
      <w:r w:rsidR="000E6001">
        <w:rPr>
          <w:rFonts w:cs="Arial"/>
          <w:sz w:val="20"/>
          <w:szCs w:val="20"/>
        </w:rPr>
        <w:t xml:space="preserve">zjednání </w:t>
      </w:r>
      <w:r w:rsidR="00AF04FE" w:rsidRPr="00503EF6">
        <w:rPr>
          <w:rFonts w:cs="Arial"/>
          <w:sz w:val="20"/>
          <w:szCs w:val="20"/>
        </w:rPr>
        <w:t>náprav</w:t>
      </w:r>
      <w:r w:rsidR="000E6001">
        <w:rPr>
          <w:rFonts w:cs="Arial"/>
          <w:sz w:val="20"/>
          <w:szCs w:val="20"/>
        </w:rPr>
        <w:t>y</w:t>
      </w:r>
      <w:r w:rsidR="00AF04FE" w:rsidRPr="00503EF6">
        <w:rPr>
          <w:rFonts w:cs="Arial"/>
          <w:sz w:val="20"/>
          <w:szCs w:val="20"/>
        </w:rPr>
        <w:t xml:space="preserve"> ve smyslu </w:t>
      </w:r>
      <w:r w:rsidR="00AF04FE">
        <w:rPr>
          <w:rFonts w:cs="Arial"/>
          <w:sz w:val="20"/>
          <w:szCs w:val="20"/>
        </w:rPr>
        <w:t xml:space="preserve">tohoto </w:t>
      </w:r>
      <w:r w:rsidR="00AF04FE" w:rsidRPr="00503EF6">
        <w:rPr>
          <w:rFonts w:cs="Arial"/>
          <w:sz w:val="20"/>
          <w:szCs w:val="20"/>
        </w:rPr>
        <w:t>odstavc</w:t>
      </w:r>
      <w:r w:rsidR="00AF04FE">
        <w:rPr>
          <w:rFonts w:cs="Arial"/>
          <w:sz w:val="20"/>
          <w:szCs w:val="20"/>
        </w:rPr>
        <w:t>e Smlouvy</w:t>
      </w:r>
      <w:r w:rsidR="00AF04FE" w:rsidRPr="00503EF6">
        <w:rPr>
          <w:rFonts w:cs="Arial"/>
          <w:sz w:val="20"/>
          <w:szCs w:val="20"/>
        </w:rPr>
        <w:t xml:space="preserve"> může být doručen</w:t>
      </w:r>
      <w:r w:rsidR="00842D26">
        <w:rPr>
          <w:rFonts w:cs="Arial"/>
          <w:sz w:val="20"/>
          <w:szCs w:val="20"/>
        </w:rPr>
        <w:t>a</w:t>
      </w:r>
      <w:r w:rsidR="00AF04FE" w:rsidRPr="00503EF6">
        <w:rPr>
          <w:rFonts w:cs="Arial"/>
          <w:sz w:val="20"/>
          <w:szCs w:val="20"/>
        </w:rPr>
        <w:t xml:space="preserve"> kdykoliv po</w:t>
      </w:r>
      <w:r w:rsidR="00AF04FE">
        <w:rPr>
          <w:rFonts w:cs="Arial"/>
          <w:sz w:val="20"/>
          <w:szCs w:val="20"/>
        </w:rPr>
        <w:t> </w:t>
      </w:r>
      <w:r w:rsidR="00AF04FE" w:rsidRPr="00503EF6">
        <w:rPr>
          <w:rFonts w:cs="Arial"/>
          <w:sz w:val="20"/>
          <w:szCs w:val="20"/>
        </w:rPr>
        <w:t>zapo</w:t>
      </w:r>
      <w:r w:rsidR="00842D26">
        <w:rPr>
          <w:rFonts w:cs="Arial"/>
          <w:sz w:val="20"/>
          <w:szCs w:val="20"/>
        </w:rPr>
        <w:t>čet</w:t>
      </w:r>
      <w:r w:rsidR="00AF04FE" w:rsidRPr="00503EF6">
        <w:rPr>
          <w:rFonts w:cs="Arial"/>
          <w:sz w:val="20"/>
          <w:szCs w:val="20"/>
        </w:rPr>
        <w:t>í prodlení</w:t>
      </w:r>
      <w:r w:rsidR="00AF04FE">
        <w:rPr>
          <w:rFonts w:cs="Arial"/>
          <w:sz w:val="20"/>
          <w:szCs w:val="20"/>
        </w:rPr>
        <w:t>.</w:t>
      </w:r>
    </w:p>
    <w:p w14:paraId="59A3FEF9" w14:textId="77777777" w:rsidR="0084066D" w:rsidRPr="00503EF6" w:rsidRDefault="0084066D" w:rsidP="0076087C">
      <w:pPr>
        <w:pStyle w:val="RLTextlnkuslovan"/>
        <w:widowControl w:val="0"/>
        <w:numPr>
          <w:ilvl w:val="1"/>
          <w:numId w:val="7"/>
        </w:numPr>
        <w:spacing w:before="120" w:line="280" w:lineRule="atLeast"/>
        <w:ind w:left="567" w:hanging="567"/>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03798CB3" w14:textId="77777777" w:rsidR="00DF50B1" w:rsidRPr="00503EF6" w:rsidRDefault="00DF50B1" w:rsidP="0076087C">
      <w:pPr>
        <w:pStyle w:val="RLTextlnkuslovan"/>
        <w:widowControl w:val="0"/>
        <w:numPr>
          <w:ilvl w:val="1"/>
          <w:numId w:val="7"/>
        </w:numPr>
        <w:spacing w:before="120" w:line="280" w:lineRule="atLeast"/>
        <w:ind w:left="567" w:hanging="567"/>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60A93697" w14:textId="0E22CE72" w:rsidR="005D6D37" w:rsidRPr="00036D1F" w:rsidRDefault="00DF50B1" w:rsidP="0076087C">
      <w:pPr>
        <w:pStyle w:val="RLTextlnkuslovan"/>
        <w:widowControl w:val="0"/>
        <w:numPr>
          <w:ilvl w:val="1"/>
          <w:numId w:val="7"/>
        </w:numPr>
        <w:spacing w:before="120" w:line="280" w:lineRule="atLeast"/>
        <w:ind w:left="567" w:hanging="567"/>
        <w:rPr>
          <w:rFonts w:cs="Arial"/>
          <w:sz w:val="20"/>
        </w:rPr>
      </w:pPr>
      <w:r w:rsidRPr="00036D1F">
        <w:rPr>
          <w:rFonts w:cs="Arial"/>
          <w:sz w:val="20"/>
          <w:szCs w:val="20"/>
        </w:rPr>
        <w:t xml:space="preserve">Odstoupení od </w:t>
      </w:r>
      <w:r w:rsidR="003907DC" w:rsidRPr="00036D1F">
        <w:rPr>
          <w:rFonts w:cs="Arial"/>
          <w:sz w:val="20"/>
          <w:szCs w:val="20"/>
        </w:rPr>
        <w:t xml:space="preserve">této </w:t>
      </w:r>
      <w:r w:rsidRPr="00036D1F">
        <w:rPr>
          <w:rFonts w:cs="Arial"/>
          <w:sz w:val="20"/>
          <w:szCs w:val="20"/>
        </w:rPr>
        <w:t>Smlouvy je účinné dnem doručení písemného projevu oznámení o odstoupení druhé</w:t>
      </w:r>
      <w:r w:rsidR="002E12F4" w:rsidRPr="00036D1F">
        <w:rPr>
          <w:rFonts w:cs="Arial"/>
          <w:sz w:val="20"/>
          <w:szCs w:val="20"/>
        </w:rPr>
        <w:t xml:space="preserve"> S</w:t>
      </w:r>
      <w:r w:rsidR="000E6001" w:rsidRPr="00036D1F">
        <w:rPr>
          <w:rFonts w:cs="Arial"/>
          <w:sz w:val="20"/>
          <w:szCs w:val="20"/>
        </w:rPr>
        <w:t>m</w:t>
      </w:r>
      <w:r w:rsidRPr="00036D1F">
        <w:rPr>
          <w:rFonts w:cs="Arial"/>
          <w:sz w:val="20"/>
          <w:szCs w:val="20"/>
        </w:rPr>
        <w:t>luvní straně</w:t>
      </w:r>
      <w:r w:rsidR="000E6001" w:rsidRPr="00036D1F">
        <w:rPr>
          <w:rFonts w:cs="Arial"/>
          <w:sz w:val="20"/>
          <w:szCs w:val="20"/>
        </w:rPr>
        <w:t>. T</w:t>
      </w:r>
      <w:r w:rsidR="003907DC" w:rsidRPr="00036D1F">
        <w:rPr>
          <w:rFonts w:cs="Arial"/>
          <w:sz w:val="20"/>
          <w:szCs w:val="20"/>
        </w:rPr>
        <w:t xml:space="preserve">ato </w:t>
      </w:r>
      <w:r w:rsidRPr="00036D1F">
        <w:rPr>
          <w:rFonts w:cs="Arial"/>
          <w:sz w:val="20"/>
          <w:szCs w:val="20"/>
        </w:rPr>
        <w:t>Smlouva zaniká d</w:t>
      </w:r>
      <w:r w:rsidR="003907DC" w:rsidRPr="00036D1F">
        <w:rPr>
          <w:rFonts w:cs="Arial"/>
          <w:sz w:val="20"/>
          <w:szCs w:val="20"/>
        </w:rPr>
        <w:t>nem doručení oznámení</w:t>
      </w:r>
      <w:r w:rsidR="000E6001" w:rsidRPr="00036D1F">
        <w:rPr>
          <w:rFonts w:cs="Arial"/>
          <w:sz w:val="20"/>
          <w:szCs w:val="20"/>
        </w:rPr>
        <w:t xml:space="preserve"> o odstoupení</w:t>
      </w:r>
      <w:r w:rsidR="003907DC" w:rsidRPr="00036D1F">
        <w:rPr>
          <w:rFonts w:cs="Arial"/>
          <w:sz w:val="20"/>
          <w:szCs w:val="20"/>
        </w:rPr>
        <w:t xml:space="preserve"> s tím, že</w:t>
      </w:r>
      <w:r w:rsidR="00B81CAB" w:rsidRPr="00036D1F">
        <w:rPr>
          <w:rFonts w:cs="Arial"/>
          <w:sz w:val="20"/>
          <w:szCs w:val="20"/>
        </w:rPr>
        <w:t> </w:t>
      </w:r>
      <w:r w:rsidRPr="00036D1F">
        <w:rPr>
          <w:rFonts w:cs="Arial"/>
          <w:sz w:val="20"/>
          <w:szCs w:val="20"/>
        </w:rPr>
        <w:t xml:space="preserve">ustanovení, která mají podle zákona nebo této Smlouvy trvat i po </w:t>
      </w:r>
      <w:r w:rsidR="003907DC" w:rsidRPr="00036D1F">
        <w:rPr>
          <w:rFonts w:cs="Arial"/>
          <w:sz w:val="20"/>
          <w:szCs w:val="20"/>
        </w:rPr>
        <w:t>ukončení této</w:t>
      </w:r>
      <w:r w:rsidRPr="00036D1F">
        <w:rPr>
          <w:rFonts w:cs="Arial"/>
          <w:sz w:val="20"/>
          <w:szCs w:val="20"/>
        </w:rPr>
        <w:t xml:space="preserve"> Smlouvy,</w:t>
      </w:r>
      <w:r w:rsidR="003907DC" w:rsidRPr="00036D1F">
        <w:rPr>
          <w:rFonts w:cs="Arial"/>
          <w:sz w:val="20"/>
          <w:szCs w:val="20"/>
        </w:rPr>
        <w:t xml:space="preserve"> </w:t>
      </w:r>
      <w:r w:rsidRPr="00036D1F">
        <w:rPr>
          <w:rFonts w:cs="Arial"/>
          <w:sz w:val="20"/>
          <w:szCs w:val="20"/>
        </w:rPr>
        <w:t>zejména ustanovení týkající se náhrady škody</w:t>
      </w:r>
      <w:r w:rsidR="000E6001" w:rsidRPr="00036D1F">
        <w:rPr>
          <w:rFonts w:cs="Arial"/>
          <w:sz w:val="20"/>
          <w:szCs w:val="20"/>
        </w:rPr>
        <w:t xml:space="preserve"> či jiné újmy</w:t>
      </w:r>
      <w:r w:rsidRPr="00036D1F">
        <w:rPr>
          <w:rFonts w:cs="Arial"/>
          <w:sz w:val="20"/>
          <w:szCs w:val="20"/>
        </w:rPr>
        <w:t>, smluvních pokut, o</w:t>
      </w:r>
      <w:r w:rsidR="003907DC" w:rsidRPr="00036D1F">
        <w:rPr>
          <w:rFonts w:cs="Arial"/>
          <w:sz w:val="20"/>
          <w:szCs w:val="20"/>
        </w:rPr>
        <w:t xml:space="preserve">chrany informací </w:t>
      </w:r>
      <w:r w:rsidR="002E12F4" w:rsidRPr="00036D1F">
        <w:rPr>
          <w:rFonts w:cs="Arial"/>
          <w:sz w:val="20"/>
          <w:szCs w:val="20"/>
        </w:rPr>
        <w:t xml:space="preserve">a osobních údajů </w:t>
      </w:r>
      <w:r w:rsidR="003907DC" w:rsidRPr="00036D1F">
        <w:rPr>
          <w:rFonts w:cs="Arial"/>
          <w:sz w:val="20"/>
          <w:szCs w:val="20"/>
        </w:rPr>
        <w:t>a</w:t>
      </w:r>
      <w:r w:rsidR="00F3140C" w:rsidRPr="00036D1F">
        <w:rPr>
          <w:rFonts w:cs="Arial"/>
          <w:sz w:val="20"/>
          <w:szCs w:val="20"/>
        </w:rPr>
        <w:t> </w:t>
      </w:r>
      <w:r w:rsidR="003907DC" w:rsidRPr="00036D1F">
        <w:rPr>
          <w:rFonts w:cs="Arial"/>
          <w:sz w:val="20"/>
          <w:szCs w:val="20"/>
        </w:rPr>
        <w:t xml:space="preserve">řešení sporů, přetrvávají. </w:t>
      </w:r>
    </w:p>
    <w:p w14:paraId="528F1A15" w14:textId="77777777" w:rsidR="00084D87" w:rsidRDefault="0084066D" w:rsidP="0076087C">
      <w:pPr>
        <w:pStyle w:val="RLTextlnkuslovan"/>
        <w:widowControl w:val="0"/>
        <w:numPr>
          <w:ilvl w:val="1"/>
          <w:numId w:val="7"/>
        </w:numPr>
        <w:spacing w:before="120" w:line="280" w:lineRule="atLeast"/>
        <w:ind w:left="567" w:hanging="567"/>
        <w:rPr>
          <w:rFonts w:cs="Arial"/>
          <w:sz w:val="20"/>
          <w:szCs w:val="20"/>
        </w:rPr>
      </w:pPr>
      <w:r w:rsidRPr="005508F1">
        <w:rPr>
          <w:rFonts w:cs="Arial"/>
          <w:sz w:val="20"/>
          <w:szCs w:val="20"/>
        </w:rPr>
        <w:t xml:space="preserve">Objednatel je oprávněn tuto Smlouvu vypovědět, a to i </w:t>
      </w:r>
      <w:r w:rsidR="00B11589" w:rsidRPr="005508F1">
        <w:rPr>
          <w:rFonts w:cs="Arial"/>
          <w:sz w:val="20"/>
          <w:szCs w:val="20"/>
        </w:rPr>
        <w:t xml:space="preserve">bez </w:t>
      </w:r>
      <w:r w:rsidR="00660E56" w:rsidRPr="005508F1">
        <w:rPr>
          <w:rFonts w:cs="Arial"/>
          <w:sz w:val="20"/>
          <w:szCs w:val="20"/>
        </w:rPr>
        <w:t>udání důvodu</w:t>
      </w:r>
      <w:r w:rsidR="000E6001">
        <w:rPr>
          <w:rFonts w:cs="Arial"/>
          <w:sz w:val="20"/>
          <w:szCs w:val="20"/>
        </w:rPr>
        <w:t>.</w:t>
      </w:r>
      <w:r w:rsidRPr="00503EF6">
        <w:rPr>
          <w:rFonts w:cs="Arial"/>
          <w:sz w:val="20"/>
          <w:szCs w:val="20"/>
        </w:rPr>
        <w:t xml:space="preserve"> Výpovědní doba činí </w:t>
      </w:r>
      <w:r w:rsidR="009A4CB2">
        <w:rPr>
          <w:rFonts w:cs="Arial"/>
          <w:sz w:val="20"/>
          <w:szCs w:val="20"/>
        </w:rPr>
        <w:t>14</w:t>
      </w:r>
      <w:r w:rsidR="005D6D37">
        <w:rPr>
          <w:rFonts w:cs="Arial"/>
          <w:sz w:val="20"/>
          <w:szCs w:val="20"/>
        </w:rPr>
        <w:t xml:space="preserve"> </w:t>
      </w:r>
      <w:r w:rsidR="00E861F9">
        <w:rPr>
          <w:rFonts w:cs="Arial"/>
          <w:sz w:val="20"/>
          <w:szCs w:val="20"/>
        </w:rPr>
        <w:t xml:space="preserve">kalendářních </w:t>
      </w:r>
      <w:r w:rsidR="009A4CB2">
        <w:rPr>
          <w:rFonts w:cs="Arial"/>
          <w:sz w:val="20"/>
          <w:szCs w:val="20"/>
        </w:rPr>
        <w:t>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r w:rsidR="00236FEC">
        <w:rPr>
          <w:rFonts w:cs="Arial"/>
          <w:sz w:val="20"/>
          <w:szCs w:val="20"/>
        </w:rPr>
        <w:t xml:space="preserve"> Po dobu výpovědní lhůty trvají v</w:t>
      </w:r>
      <w:r w:rsidR="002E12F4">
        <w:rPr>
          <w:rFonts w:cs="Arial"/>
          <w:sz w:val="20"/>
          <w:szCs w:val="20"/>
        </w:rPr>
        <w:t>ešker</w:t>
      </w:r>
      <w:r w:rsidR="00954AC4">
        <w:rPr>
          <w:rFonts w:cs="Arial"/>
          <w:sz w:val="20"/>
          <w:szCs w:val="20"/>
        </w:rPr>
        <w:t>á</w:t>
      </w:r>
      <w:r w:rsidR="00236FEC">
        <w:rPr>
          <w:rFonts w:cs="Arial"/>
          <w:sz w:val="20"/>
          <w:szCs w:val="20"/>
        </w:rPr>
        <w:t xml:space="preserve"> práva a povinnosti </w:t>
      </w:r>
      <w:r w:rsidR="002E12F4">
        <w:rPr>
          <w:rFonts w:cs="Arial"/>
          <w:sz w:val="20"/>
          <w:szCs w:val="20"/>
        </w:rPr>
        <w:t>S</w:t>
      </w:r>
      <w:r w:rsidR="00236FEC">
        <w:rPr>
          <w:rFonts w:cs="Arial"/>
          <w:sz w:val="20"/>
          <w:szCs w:val="20"/>
        </w:rPr>
        <w:t>mluvních stran touto Smlouvou založené. Dodavatel se zavazuje poskytovat pl</w:t>
      </w:r>
      <w:r w:rsidR="00AA0BA4">
        <w:rPr>
          <w:rFonts w:cs="Arial"/>
          <w:sz w:val="20"/>
          <w:szCs w:val="20"/>
        </w:rPr>
        <w:t>n</w:t>
      </w:r>
      <w:r w:rsidR="00236FEC">
        <w:rPr>
          <w:rFonts w:cs="Arial"/>
          <w:sz w:val="20"/>
          <w:szCs w:val="20"/>
        </w:rPr>
        <w:t>ění</w:t>
      </w:r>
      <w:r w:rsidR="002E12F4">
        <w:rPr>
          <w:rFonts w:cs="Arial"/>
          <w:sz w:val="20"/>
          <w:szCs w:val="20"/>
        </w:rPr>
        <w:t xml:space="preserve"> dle této Smlouvy</w:t>
      </w:r>
      <w:r w:rsidR="00236FEC">
        <w:rPr>
          <w:rFonts w:cs="Arial"/>
          <w:sz w:val="20"/>
          <w:szCs w:val="20"/>
        </w:rPr>
        <w:t>, na nichž se s Objednatelem dohod</w:t>
      </w:r>
      <w:r w:rsidR="002E12F4">
        <w:rPr>
          <w:rFonts w:cs="Arial"/>
          <w:sz w:val="20"/>
          <w:szCs w:val="20"/>
        </w:rPr>
        <w:t>l,</w:t>
      </w:r>
      <w:r w:rsidR="00236FEC">
        <w:rPr>
          <w:rFonts w:cs="Arial"/>
          <w:sz w:val="20"/>
          <w:szCs w:val="20"/>
        </w:rPr>
        <w:t xml:space="preserve"> do doby obdržení písemné výpovědi, není-li ve </w:t>
      </w:r>
      <w:r w:rsidR="00256CD4">
        <w:rPr>
          <w:rFonts w:cs="Arial"/>
          <w:sz w:val="20"/>
          <w:szCs w:val="20"/>
        </w:rPr>
        <w:t>v</w:t>
      </w:r>
      <w:r w:rsidR="00236FEC">
        <w:rPr>
          <w:rFonts w:cs="Arial"/>
          <w:sz w:val="20"/>
          <w:szCs w:val="20"/>
        </w:rPr>
        <w:t xml:space="preserve">ýpovědi </w:t>
      </w:r>
      <w:r w:rsidR="00702B80">
        <w:rPr>
          <w:rFonts w:cs="Arial"/>
          <w:sz w:val="20"/>
          <w:szCs w:val="20"/>
        </w:rPr>
        <w:t>uvedeno jinak. Objednatel se zavazuje za takovéto plnění poskytnuté v souladu s touto Smlouvou Dodavateli zaplatit</w:t>
      </w:r>
      <w:r w:rsidR="002E12F4" w:rsidRPr="002E12F4">
        <w:rPr>
          <w:rFonts w:cs="Arial"/>
          <w:sz w:val="20"/>
          <w:szCs w:val="20"/>
        </w:rPr>
        <w:t xml:space="preserve"> </w:t>
      </w:r>
      <w:r w:rsidR="002E12F4">
        <w:rPr>
          <w:rFonts w:cs="Arial"/>
          <w:sz w:val="20"/>
          <w:szCs w:val="20"/>
        </w:rPr>
        <w:t>odměnu</w:t>
      </w:r>
      <w:r w:rsidR="00702B80">
        <w:rPr>
          <w:rFonts w:cs="Arial"/>
          <w:sz w:val="20"/>
          <w:szCs w:val="20"/>
        </w:rPr>
        <w:t xml:space="preserve">. </w:t>
      </w:r>
    </w:p>
    <w:p w14:paraId="5108C6CA" w14:textId="5C44B2E0" w:rsidR="00084D87" w:rsidRPr="00084D87" w:rsidRDefault="00702B80" w:rsidP="0076087C">
      <w:pPr>
        <w:pStyle w:val="RLTextlnkuslovan"/>
        <w:widowControl w:val="0"/>
        <w:numPr>
          <w:ilvl w:val="1"/>
          <w:numId w:val="7"/>
        </w:numPr>
        <w:spacing w:before="120" w:line="280" w:lineRule="atLeast"/>
        <w:ind w:left="567" w:hanging="567"/>
        <w:rPr>
          <w:rFonts w:cs="Arial"/>
          <w:sz w:val="20"/>
          <w:szCs w:val="20"/>
        </w:rPr>
      </w:pPr>
      <w:r w:rsidRPr="00084D87">
        <w:rPr>
          <w:rFonts w:cs="Arial"/>
          <w:sz w:val="20"/>
        </w:rPr>
        <w:t>V případě ukončení</w:t>
      </w:r>
      <w:r w:rsidR="002E12F4" w:rsidRPr="00084D87">
        <w:rPr>
          <w:rFonts w:cs="Arial"/>
          <w:sz w:val="20"/>
        </w:rPr>
        <w:t xml:space="preserve"> smluvního vztahu založeného touto</w:t>
      </w:r>
      <w:r w:rsidRPr="00084D87">
        <w:rPr>
          <w:rFonts w:cs="Arial"/>
          <w:sz w:val="20"/>
        </w:rPr>
        <w:t xml:space="preserve"> Smlouvy před uplynutím doby, na níž byla sjednána, </w:t>
      </w:r>
      <w:r w:rsidR="00AF04FE" w:rsidRPr="00084D87">
        <w:rPr>
          <w:rFonts w:cs="Arial"/>
          <w:sz w:val="20"/>
        </w:rPr>
        <w:t xml:space="preserve">je </w:t>
      </w:r>
      <w:r w:rsidRPr="00084D87">
        <w:rPr>
          <w:rFonts w:cs="Arial"/>
          <w:sz w:val="20"/>
        </w:rPr>
        <w:t xml:space="preserve">Objednatel </w:t>
      </w:r>
      <w:r w:rsidR="00AF04FE" w:rsidRPr="00084D87">
        <w:rPr>
          <w:rFonts w:cs="Arial"/>
          <w:sz w:val="20"/>
        </w:rPr>
        <w:t xml:space="preserve">oprávněn </w:t>
      </w:r>
      <w:r w:rsidRPr="00084D87">
        <w:rPr>
          <w:rFonts w:cs="Arial"/>
          <w:sz w:val="20"/>
        </w:rPr>
        <w:t xml:space="preserve">požadovat, že určité dílčí plnění nebude dokončeno </w:t>
      </w:r>
      <w:r w:rsidR="001A703F" w:rsidRPr="00084D87">
        <w:rPr>
          <w:rFonts w:cs="Arial"/>
          <w:sz w:val="20"/>
        </w:rPr>
        <w:br/>
      </w:r>
      <w:r w:rsidRPr="00084D87">
        <w:rPr>
          <w:rFonts w:cs="Arial"/>
          <w:sz w:val="20"/>
        </w:rPr>
        <w:t xml:space="preserve">nebo že se </w:t>
      </w:r>
      <w:r w:rsidR="0047009F" w:rsidRPr="00084D87">
        <w:rPr>
          <w:rFonts w:cs="Arial"/>
          <w:sz w:val="20"/>
        </w:rPr>
        <w:t>s</w:t>
      </w:r>
      <w:r w:rsidRPr="00084D87">
        <w:rPr>
          <w:rFonts w:cs="Arial"/>
          <w:sz w:val="20"/>
        </w:rPr>
        <w:t xml:space="preserve"> plněním nezapočne. Objednatel v takovém případě </w:t>
      </w:r>
      <w:r w:rsidR="00AF04FE" w:rsidRPr="00084D87">
        <w:rPr>
          <w:rFonts w:cs="Arial"/>
          <w:sz w:val="20"/>
        </w:rPr>
        <w:t xml:space="preserve">zaplatí </w:t>
      </w:r>
      <w:r w:rsidRPr="00084D87">
        <w:rPr>
          <w:rFonts w:cs="Arial"/>
          <w:sz w:val="20"/>
        </w:rPr>
        <w:t>Dodavateli náklady vzniklé v souvislosti se započatým plněním a</w:t>
      </w:r>
      <w:r w:rsidR="00256CD4" w:rsidRPr="00084D87">
        <w:rPr>
          <w:rFonts w:cs="Arial"/>
          <w:sz w:val="20"/>
        </w:rPr>
        <w:t xml:space="preserve"> </w:t>
      </w:r>
      <w:r w:rsidR="00AF04FE" w:rsidRPr="00084D87">
        <w:rPr>
          <w:rFonts w:cs="Arial"/>
          <w:sz w:val="20"/>
        </w:rPr>
        <w:t xml:space="preserve">jeho </w:t>
      </w:r>
      <w:r w:rsidRPr="00084D87">
        <w:rPr>
          <w:rFonts w:cs="Arial"/>
          <w:sz w:val="20"/>
        </w:rPr>
        <w:t xml:space="preserve">předčasným ukončením, </w:t>
      </w:r>
      <w:r w:rsidR="002E12F4" w:rsidRPr="00084D87">
        <w:rPr>
          <w:rFonts w:cs="Arial"/>
          <w:sz w:val="20"/>
        </w:rPr>
        <w:t xml:space="preserve">a to </w:t>
      </w:r>
      <w:r w:rsidRPr="00084D87">
        <w:rPr>
          <w:rFonts w:cs="Arial"/>
          <w:sz w:val="20"/>
        </w:rPr>
        <w:t>za předpokladu, že takové náklady byly Dodavatelem vynaloženy v souladu s touto Smlouvou, a že budou Dodavatelem řádně doloženy. Ná</w:t>
      </w:r>
      <w:r w:rsidR="00256CD4" w:rsidRPr="00084D87">
        <w:rPr>
          <w:rFonts w:cs="Arial"/>
          <w:sz w:val="20"/>
        </w:rPr>
        <w:t>rok</w:t>
      </w:r>
      <w:r w:rsidRPr="00084D87">
        <w:rPr>
          <w:rFonts w:cs="Arial"/>
          <w:sz w:val="20"/>
        </w:rPr>
        <w:t xml:space="preserve"> na </w:t>
      </w:r>
      <w:r w:rsidR="00AF04FE" w:rsidRPr="00084D87">
        <w:rPr>
          <w:rFonts w:cs="Arial"/>
          <w:sz w:val="20"/>
        </w:rPr>
        <w:t xml:space="preserve">zaplacení </w:t>
      </w:r>
      <w:r w:rsidRPr="00084D87">
        <w:rPr>
          <w:rFonts w:cs="Arial"/>
          <w:sz w:val="20"/>
        </w:rPr>
        <w:t>nákladů dle předchozí věty</w:t>
      </w:r>
      <w:r w:rsidR="008B5A14" w:rsidRPr="00084D87">
        <w:rPr>
          <w:rFonts w:cs="Arial"/>
          <w:sz w:val="20"/>
        </w:rPr>
        <w:t xml:space="preserve"> </w:t>
      </w:r>
      <w:r w:rsidRPr="00084D87">
        <w:rPr>
          <w:rFonts w:cs="Arial"/>
          <w:sz w:val="20"/>
        </w:rPr>
        <w:t xml:space="preserve">Dodavateli nevzniká v případě, že k ukončení </w:t>
      </w:r>
      <w:r w:rsidR="002E12F4" w:rsidRPr="00084D87">
        <w:rPr>
          <w:rFonts w:cs="Arial"/>
          <w:sz w:val="20"/>
        </w:rPr>
        <w:t>smluvního vztahu založeného touto</w:t>
      </w:r>
      <w:r w:rsidR="00AF04FE" w:rsidRPr="00084D87">
        <w:rPr>
          <w:rFonts w:cs="Arial"/>
          <w:sz w:val="20"/>
        </w:rPr>
        <w:t xml:space="preserve"> </w:t>
      </w:r>
      <w:r w:rsidRPr="00084D87">
        <w:rPr>
          <w:rFonts w:cs="Arial"/>
          <w:sz w:val="20"/>
        </w:rPr>
        <w:t>Smlouv</w:t>
      </w:r>
      <w:r w:rsidR="002E12F4" w:rsidRPr="00084D87">
        <w:rPr>
          <w:rFonts w:cs="Arial"/>
          <w:sz w:val="20"/>
        </w:rPr>
        <w:t>ou</w:t>
      </w:r>
      <w:r w:rsidRPr="00084D87">
        <w:rPr>
          <w:rFonts w:cs="Arial"/>
          <w:sz w:val="20"/>
        </w:rPr>
        <w:t xml:space="preserve">, byť ze strany Objednatele, došlo z důvodů stojících na straně </w:t>
      </w:r>
      <w:r w:rsidR="001F2A29" w:rsidRPr="00084D87">
        <w:rPr>
          <w:rFonts w:cs="Arial"/>
          <w:sz w:val="20"/>
        </w:rPr>
        <w:t>Dodavatele</w:t>
      </w:r>
      <w:r w:rsidR="00E06A37" w:rsidRPr="00084D87">
        <w:rPr>
          <w:rFonts w:cs="Arial"/>
          <w:sz w:val="20"/>
        </w:rPr>
        <w:t>.</w:t>
      </w:r>
    </w:p>
    <w:p w14:paraId="124DC8E8" w14:textId="29DD13A3" w:rsidR="00DF50B1" w:rsidRPr="0036293E" w:rsidRDefault="00C87430" w:rsidP="003B1152">
      <w:pPr>
        <w:widowControl w:val="0"/>
        <w:tabs>
          <w:tab w:val="left" w:pos="0"/>
        </w:tabs>
        <w:suppressAutoHyphens w:val="0"/>
        <w:spacing w:before="360" w:after="120" w:line="280" w:lineRule="atLeast"/>
        <w:jc w:val="center"/>
        <w:rPr>
          <w:rFonts w:cs="Arial"/>
          <w:b/>
          <w:bCs/>
          <w:sz w:val="20"/>
        </w:rPr>
      </w:pPr>
      <w:r>
        <w:rPr>
          <w:rFonts w:cs="Arial"/>
          <w:b/>
          <w:bCs/>
          <w:sz w:val="20"/>
        </w:rPr>
        <w:t>Článek 1</w:t>
      </w:r>
      <w:r w:rsidR="007F21D5">
        <w:rPr>
          <w:rFonts w:cs="Arial"/>
          <w:b/>
          <w:bCs/>
          <w:sz w:val="20"/>
        </w:rPr>
        <w:t>3</w:t>
      </w:r>
    </w:p>
    <w:p w14:paraId="4D213A48" w14:textId="77777777" w:rsidR="0036293E" w:rsidRPr="0036293E" w:rsidRDefault="00956CB9" w:rsidP="00F44055">
      <w:pPr>
        <w:widowControl w:val="0"/>
        <w:tabs>
          <w:tab w:val="left" w:pos="0"/>
        </w:tabs>
        <w:suppressAutoHyphens w:val="0"/>
        <w:spacing w:before="120" w:after="120" w:line="280" w:lineRule="atLeast"/>
        <w:jc w:val="center"/>
        <w:rPr>
          <w:rFonts w:cs="Arial"/>
          <w:b/>
          <w:bCs/>
          <w:sz w:val="20"/>
        </w:rPr>
      </w:pPr>
      <w:r>
        <w:rPr>
          <w:rFonts w:cs="Arial"/>
          <w:b/>
          <w:bCs/>
          <w:sz w:val="20"/>
        </w:rPr>
        <w:t>ZÁVĚREČNÁ USTANOVENÍ</w:t>
      </w:r>
    </w:p>
    <w:p w14:paraId="0EC5B95F" w14:textId="76B00086" w:rsidR="00776CEE" w:rsidRPr="00503EF6" w:rsidRDefault="00DF50B1" w:rsidP="0076087C">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xml:space="preserve">, je možné ji měnit pouze písemnou dohodou </w:t>
      </w:r>
      <w:r w:rsidR="002E12F4">
        <w:rPr>
          <w:rFonts w:cs="Arial"/>
          <w:sz w:val="20"/>
          <w:szCs w:val="20"/>
        </w:rPr>
        <w:t>S</w:t>
      </w:r>
      <w:r w:rsidRPr="00503EF6">
        <w:rPr>
          <w:rFonts w:cs="Arial"/>
          <w:sz w:val="20"/>
          <w:szCs w:val="20"/>
        </w:rPr>
        <w:t>mluvních stran ve</w:t>
      </w:r>
      <w:r w:rsidR="00B81CAB">
        <w:rPr>
          <w:rFonts w:cs="Arial"/>
          <w:sz w:val="20"/>
          <w:szCs w:val="20"/>
        </w:rPr>
        <w:t> </w:t>
      </w:r>
      <w:r w:rsidRPr="00503EF6">
        <w:rPr>
          <w:rFonts w:cs="Arial"/>
          <w:sz w:val="20"/>
          <w:szCs w:val="20"/>
        </w:rPr>
        <w:t xml:space="preserve">formě vzestupně číslovaných dodatků </w:t>
      </w:r>
      <w:r w:rsidR="008B5A14">
        <w:rPr>
          <w:rFonts w:cs="Arial"/>
          <w:sz w:val="20"/>
          <w:szCs w:val="20"/>
        </w:rPr>
        <w:t xml:space="preserve">k </w:t>
      </w:r>
      <w:r w:rsidRPr="00503EF6">
        <w:rPr>
          <w:rFonts w:cs="Arial"/>
          <w:sz w:val="20"/>
          <w:szCs w:val="20"/>
        </w:rPr>
        <w:t>této Smlouv</w:t>
      </w:r>
      <w:r w:rsidR="008B5A14">
        <w:rPr>
          <w:rFonts w:cs="Arial"/>
          <w:sz w:val="20"/>
          <w:szCs w:val="20"/>
        </w:rPr>
        <w:t>ě</w:t>
      </w:r>
      <w:r w:rsidRPr="00503EF6">
        <w:rPr>
          <w:rFonts w:cs="Arial"/>
          <w:sz w:val="20"/>
          <w:szCs w:val="20"/>
        </w:rPr>
        <w:t xml:space="preserve">. </w:t>
      </w:r>
    </w:p>
    <w:p w14:paraId="5265237D" w14:textId="2E74D0EA" w:rsidR="00A428E7" w:rsidRDefault="00DF50B1" w:rsidP="0076087C">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 xml:space="preserve">Veškerá práva a povinnosti vyplývající z této Smlouvy přecházejí, pokud to povaha těchto práv a povinností nevylučuje, na právní nástupce </w:t>
      </w:r>
      <w:r w:rsidR="002E12F4">
        <w:rPr>
          <w:rFonts w:cs="Arial"/>
          <w:sz w:val="20"/>
          <w:szCs w:val="20"/>
        </w:rPr>
        <w:t>S</w:t>
      </w:r>
      <w:r w:rsidRPr="00503EF6">
        <w:rPr>
          <w:rFonts w:cs="Arial"/>
          <w:sz w:val="20"/>
          <w:szCs w:val="20"/>
        </w:rPr>
        <w:t>mluvních stran.</w:t>
      </w:r>
    </w:p>
    <w:p w14:paraId="389FBF38" w14:textId="77777777" w:rsidR="003B1152" w:rsidRDefault="008B5A14" w:rsidP="003B1152">
      <w:pPr>
        <w:pStyle w:val="RLTextlnkuslovan"/>
        <w:widowControl w:val="0"/>
        <w:numPr>
          <w:ilvl w:val="1"/>
          <w:numId w:val="8"/>
        </w:numPr>
        <w:spacing w:before="120" w:line="280" w:lineRule="atLeast"/>
        <w:ind w:left="567" w:hanging="567"/>
        <w:rPr>
          <w:rFonts w:cs="Arial"/>
          <w:sz w:val="20"/>
          <w:szCs w:val="20"/>
        </w:rPr>
      </w:pPr>
      <w:r w:rsidRPr="00F44055">
        <w:rPr>
          <w:rFonts w:cs="Arial"/>
          <w:sz w:val="20"/>
          <w:szCs w:val="20"/>
        </w:rPr>
        <w:t>Dodavatel je oprávněn postoupit tuto Smlouvu dle § 1895 a násl. Občanského zákoníku třetí osobě nebo jiným osobám výhradně s předchozím písemným souhlasem Objednatele</w:t>
      </w:r>
      <w:r>
        <w:rPr>
          <w:rFonts w:cs="Arial"/>
          <w:sz w:val="20"/>
          <w:szCs w:val="20"/>
        </w:rPr>
        <w:t>.</w:t>
      </w:r>
    </w:p>
    <w:p w14:paraId="5FF7EA90" w14:textId="4853242D" w:rsidR="007F21D5" w:rsidRPr="003B1152" w:rsidRDefault="008B5A14" w:rsidP="003B1152">
      <w:pPr>
        <w:pStyle w:val="RLTextlnkuslovan"/>
        <w:widowControl w:val="0"/>
        <w:numPr>
          <w:ilvl w:val="1"/>
          <w:numId w:val="8"/>
        </w:numPr>
        <w:spacing w:before="120" w:line="280" w:lineRule="atLeast"/>
        <w:ind w:left="567" w:hanging="567"/>
        <w:rPr>
          <w:rFonts w:cs="Arial"/>
          <w:sz w:val="20"/>
          <w:szCs w:val="20"/>
        </w:rPr>
      </w:pPr>
      <w:r w:rsidRPr="003B1152">
        <w:rPr>
          <w:rFonts w:cs="Arial"/>
          <w:sz w:val="20"/>
        </w:rPr>
        <w:t>Dodavatel na sebe přebírá nebezpečí změny okolností ve smyslu § 1765 odst. 2 Občanského zákoníku.</w:t>
      </w:r>
    </w:p>
    <w:p w14:paraId="0A81AD4A" w14:textId="5A1E8597" w:rsidR="00F44055" w:rsidRPr="008B5A14" w:rsidRDefault="00DF50B1" w:rsidP="0076087C">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xml:space="preserve">. Nedohodnou-li </w:t>
      </w:r>
      <w:r w:rsidRPr="00503EF6">
        <w:rPr>
          <w:rFonts w:cs="Arial"/>
          <w:sz w:val="20"/>
          <w:szCs w:val="20"/>
        </w:rPr>
        <w:lastRenderedPageBreak/>
        <w:t xml:space="preserve">se </w:t>
      </w:r>
      <w:r w:rsidR="002E12F4">
        <w:rPr>
          <w:rFonts w:cs="Arial"/>
          <w:sz w:val="20"/>
          <w:szCs w:val="20"/>
        </w:rPr>
        <w:t>S</w:t>
      </w:r>
      <w:r w:rsidRPr="00503EF6">
        <w:rPr>
          <w:rFonts w:cs="Arial"/>
          <w:sz w:val="20"/>
          <w:szCs w:val="20"/>
        </w:rPr>
        <w:t>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1FD01AB5" w14:textId="01B1B5EF" w:rsidR="00776CEE" w:rsidRPr="00C87430" w:rsidRDefault="00776CEE" w:rsidP="0076087C">
      <w:pPr>
        <w:pStyle w:val="RLTextlnkuslovan"/>
        <w:widowControl w:val="0"/>
        <w:numPr>
          <w:ilvl w:val="1"/>
          <w:numId w:val="8"/>
        </w:numPr>
        <w:spacing w:before="120" w:line="280" w:lineRule="atLeast"/>
        <w:ind w:left="567" w:hanging="567"/>
        <w:rPr>
          <w:rFonts w:cs="Arial"/>
          <w:sz w:val="20"/>
          <w:szCs w:val="20"/>
        </w:rPr>
      </w:pPr>
      <w:r w:rsidRPr="00C87430">
        <w:rPr>
          <w:rFonts w:cs="Arial"/>
          <w:sz w:val="20"/>
          <w:szCs w:val="20"/>
        </w:rPr>
        <w:t xml:space="preserve">Vztahy mezi </w:t>
      </w:r>
      <w:r w:rsidR="002E12F4">
        <w:rPr>
          <w:rFonts w:cs="Arial"/>
          <w:sz w:val="20"/>
          <w:szCs w:val="20"/>
        </w:rPr>
        <w:t>S</w:t>
      </w:r>
      <w:r w:rsidRPr="00C87430">
        <w:rPr>
          <w:rFonts w:cs="Arial"/>
          <w:sz w:val="20"/>
          <w:szCs w:val="20"/>
        </w:rPr>
        <w:t>mluvními stranami touto Smlouvou výslovně neupravené se řídí platnými a účinnými právními předpisy České republiky, zejména Občanským zákoníkem.</w:t>
      </w:r>
    </w:p>
    <w:p w14:paraId="5C3C829B" w14:textId="2E7C79D6" w:rsidR="008B5A14" w:rsidRPr="008B5A14" w:rsidRDefault="00055F65" w:rsidP="0076087C">
      <w:pPr>
        <w:pStyle w:val="RLTextlnkuslovan"/>
        <w:widowControl w:val="0"/>
        <w:numPr>
          <w:ilvl w:val="1"/>
          <w:numId w:val="8"/>
        </w:numPr>
        <w:spacing w:before="120" w:line="280" w:lineRule="atLeast"/>
        <w:ind w:left="567" w:hanging="567"/>
        <w:rPr>
          <w:rFonts w:cs="Arial"/>
          <w:sz w:val="20"/>
        </w:rPr>
      </w:pPr>
      <w:r w:rsidRPr="008B5A14">
        <w:rPr>
          <w:rFonts w:cs="Arial"/>
          <w:sz w:val="20"/>
          <w:szCs w:val="20"/>
        </w:rPr>
        <w:t>Tato Smlouva se uzavírá elektronicky, tj. prostřednictvím uznávaného elektronického podpisu ve smyslu zákona č. 297/2016 Sb., o službách vytvářejících důvěru pro elektronické transakce, ve znění pozdějších předpisů, opatřeného časovým razítkem</w:t>
      </w:r>
      <w:r w:rsidR="00DF50B1" w:rsidRPr="008B5A14">
        <w:rPr>
          <w:rFonts w:cs="Arial"/>
          <w:sz w:val="20"/>
          <w:szCs w:val="20"/>
        </w:rPr>
        <w:t>.</w:t>
      </w:r>
    </w:p>
    <w:p w14:paraId="3EDD50E8" w14:textId="63779E42" w:rsidR="00036D1F" w:rsidRPr="00036D1F" w:rsidRDefault="00DF50B1" w:rsidP="0076087C">
      <w:pPr>
        <w:pStyle w:val="RLTextlnkuslovan"/>
        <w:widowControl w:val="0"/>
        <w:numPr>
          <w:ilvl w:val="1"/>
          <w:numId w:val="8"/>
        </w:numPr>
        <w:spacing w:before="120" w:line="280" w:lineRule="atLeast"/>
        <w:ind w:left="567" w:hanging="567"/>
        <w:rPr>
          <w:rFonts w:cs="Arial"/>
          <w:sz w:val="20"/>
        </w:rPr>
      </w:pPr>
      <w:r w:rsidRPr="00F56D8A">
        <w:rPr>
          <w:rFonts w:cs="Arial"/>
          <w:sz w:val="20"/>
          <w:szCs w:val="20"/>
        </w:rPr>
        <w:t xml:space="preserve">Smluvní strany výslovně prohlašují, že si </w:t>
      </w:r>
      <w:r w:rsidR="00776CEE" w:rsidRPr="00F56D8A">
        <w:rPr>
          <w:rFonts w:cs="Arial"/>
          <w:sz w:val="20"/>
          <w:szCs w:val="20"/>
        </w:rPr>
        <w:t xml:space="preserve">tuto </w:t>
      </w:r>
      <w:r w:rsidRPr="00F56D8A">
        <w:rPr>
          <w:rFonts w:cs="Arial"/>
          <w:sz w:val="20"/>
          <w:szCs w:val="20"/>
        </w:rPr>
        <w:t xml:space="preserve">Smlouvu přečetly, že byla </w:t>
      </w:r>
      <w:r w:rsidR="006B20DD" w:rsidRPr="00F56D8A">
        <w:rPr>
          <w:rFonts w:cs="Arial"/>
          <w:sz w:val="20"/>
          <w:szCs w:val="20"/>
        </w:rPr>
        <w:t>sepsána podle</w:t>
      </w:r>
      <w:r w:rsidRPr="00F56D8A">
        <w:rPr>
          <w:rFonts w:cs="Arial"/>
          <w:sz w:val="20"/>
          <w:szCs w:val="20"/>
        </w:rPr>
        <w:t xml:space="preserve"> jejich pravé a svobodné vůle a nebyla ujednána v tísni, nebo za nápadně nevýhodných podmínek, </w:t>
      </w:r>
      <w:r w:rsidR="00CE79EB" w:rsidRPr="00F56D8A">
        <w:rPr>
          <w:rFonts w:cs="Arial"/>
          <w:sz w:val="20"/>
          <w:szCs w:val="20"/>
        </w:rPr>
        <w:br/>
      </w:r>
      <w:r w:rsidRPr="00F56D8A">
        <w:rPr>
          <w:rFonts w:cs="Arial"/>
          <w:sz w:val="20"/>
          <w:szCs w:val="20"/>
        </w:rPr>
        <w:t>což stvrzují svými podpisy.</w:t>
      </w:r>
    </w:p>
    <w:p w14:paraId="2521C51A" w14:textId="5C1D0B2B" w:rsidR="00CB4CCA" w:rsidRPr="00036D1F" w:rsidRDefault="00971B85" w:rsidP="0076087C">
      <w:pPr>
        <w:pStyle w:val="RLTextlnkuslovan"/>
        <w:widowControl w:val="0"/>
        <w:numPr>
          <w:ilvl w:val="1"/>
          <w:numId w:val="8"/>
        </w:numPr>
        <w:spacing w:before="120" w:line="280" w:lineRule="atLeast"/>
        <w:ind w:left="567" w:hanging="567"/>
        <w:rPr>
          <w:rFonts w:cs="Arial"/>
          <w:sz w:val="20"/>
        </w:rPr>
      </w:pPr>
      <w:r w:rsidRPr="00036D1F">
        <w:rPr>
          <w:rFonts w:cs="Arial"/>
          <w:sz w:val="20"/>
        </w:rPr>
        <w:t xml:space="preserve">Nedílnou součástí této Smlouvy </w:t>
      </w:r>
      <w:r w:rsidR="00CB4CCA" w:rsidRPr="00036D1F">
        <w:rPr>
          <w:rFonts w:cs="Arial"/>
          <w:sz w:val="20"/>
        </w:rPr>
        <w:t>tvoří tyto přílohy:</w:t>
      </w:r>
    </w:p>
    <w:p w14:paraId="3C4B1112" w14:textId="7CFCEE7F" w:rsidR="00482CAA" w:rsidRDefault="00971B85" w:rsidP="00F44055">
      <w:pPr>
        <w:pStyle w:val="RLTextlnkuslovan"/>
        <w:widowControl w:val="0"/>
        <w:numPr>
          <w:ilvl w:val="0"/>
          <w:numId w:val="0"/>
        </w:numPr>
        <w:spacing w:before="120" w:line="280" w:lineRule="atLeast"/>
        <w:ind w:left="567"/>
        <w:rPr>
          <w:rFonts w:cs="Arial"/>
          <w:sz w:val="20"/>
          <w:szCs w:val="20"/>
        </w:rPr>
      </w:pPr>
      <w:r>
        <w:rPr>
          <w:rFonts w:cs="Arial"/>
          <w:sz w:val="20"/>
          <w:szCs w:val="20"/>
        </w:rPr>
        <w:t>Specifikace předmětu</w:t>
      </w:r>
      <w:r w:rsidR="00CB4CCA">
        <w:rPr>
          <w:rFonts w:cs="Arial"/>
          <w:sz w:val="20"/>
          <w:szCs w:val="20"/>
        </w:rPr>
        <w:t xml:space="preserve"> plnění</w:t>
      </w:r>
      <w:r w:rsidR="00735B46">
        <w:rPr>
          <w:rFonts w:cs="Arial"/>
          <w:sz w:val="20"/>
          <w:szCs w:val="20"/>
        </w:rPr>
        <w:t xml:space="preserve"> jako příloha č. 1</w:t>
      </w:r>
    </w:p>
    <w:p w14:paraId="4A8CE1C2" w14:textId="7AF40203" w:rsidR="003B1152" w:rsidRDefault="003B1152" w:rsidP="00F44055">
      <w:pPr>
        <w:pStyle w:val="RLTextlnkuslovan"/>
        <w:widowControl w:val="0"/>
        <w:numPr>
          <w:ilvl w:val="0"/>
          <w:numId w:val="0"/>
        </w:numPr>
        <w:spacing w:before="120" w:line="280" w:lineRule="atLeast"/>
        <w:ind w:left="567"/>
        <w:rPr>
          <w:rFonts w:cs="Arial"/>
          <w:sz w:val="20"/>
          <w:szCs w:val="20"/>
        </w:rPr>
      </w:pPr>
      <w:r>
        <w:rPr>
          <w:rFonts w:cs="Arial"/>
          <w:sz w:val="20"/>
          <w:szCs w:val="20"/>
        </w:rPr>
        <w:t>Položkový rozpočet jako příloha č. 2</w:t>
      </w:r>
    </w:p>
    <w:p w14:paraId="5CF933AC" w14:textId="1A22532C" w:rsidR="0047009F" w:rsidRDefault="007F21D5" w:rsidP="00F44055">
      <w:pPr>
        <w:pStyle w:val="RLTextlnkuslovan"/>
        <w:widowControl w:val="0"/>
        <w:numPr>
          <w:ilvl w:val="0"/>
          <w:numId w:val="0"/>
        </w:numPr>
        <w:spacing w:before="120" w:line="280" w:lineRule="atLeast"/>
        <w:ind w:left="567"/>
        <w:rPr>
          <w:rFonts w:cs="Arial"/>
          <w:sz w:val="20"/>
          <w:szCs w:val="20"/>
        </w:rPr>
      </w:pPr>
      <w:r>
        <w:rPr>
          <w:rFonts w:cs="Arial"/>
          <w:sz w:val="20"/>
          <w:szCs w:val="20"/>
        </w:rPr>
        <w:t>Seznam distribučních míst</w:t>
      </w:r>
      <w:r w:rsidR="0047009F">
        <w:rPr>
          <w:rFonts w:cs="Arial"/>
          <w:sz w:val="20"/>
          <w:szCs w:val="20"/>
        </w:rPr>
        <w:t xml:space="preserve"> jako příloha </w:t>
      </w:r>
      <w:r w:rsidR="005D56A6">
        <w:rPr>
          <w:rFonts w:cs="Arial"/>
          <w:sz w:val="20"/>
          <w:szCs w:val="20"/>
        </w:rPr>
        <w:t>č</w:t>
      </w:r>
      <w:r w:rsidR="0047009F">
        <w:rPr>
          <w:rFonts w:cs="Arial"/>
          <w:sz w:val="20"/>
          <w:szCs w:val="20"/>
        </w:rPr>
        <w:t xml:space="preserve">. </w:t>
      </w:r>
      <w:r w:rsidR="003B1152">
        <w:rPr>
          <w:rFonts w:cs="Arial"/>
          <w:sz w:val="20"/>
          <w:szCs w:val="20"/>
        </w:rPr>
        <w:t>3</w:t>
      </w:r>
      <w:r w:rsidR="005D56A6">
        <w:rPr>
          <w:rFonts w:cs="Arial"/>
          <w:sz w:val="20"/>
          <w:szCs w:val="20"/>
        </w:rPr>
        <w:t xml:space="preserve"> </w:t>
      </w:r>
    </w:p>
    <w:p w14:paraId="46BAA6E3" w14:textId="196B544C" w:rsidR="00C41485" w:rsidRPr="005D56A6" w:rsidRDefault="00C41485" w:rsidP="00F44055">
      <w:pPr>
        <w:pStyle w:val="RLTextlnkuslovan"/>
        <w:widowControl w:val="0"/>
        <w:numPr>
          <w:ilvl w:val="0"/>
          <w:numId w:val="0"/>
        </w:numPr>
        <w:spacing w:before="120" w:line="280" w:lineRule="atLeast"/>
        <w:ind w:left="567"/>
      </w:pPr>
      <w:r>
        <w:rPr>
          <w:rFonts w:cs="Arial"/>
          <w:sz w:val="20"/>
          <w:szCs w:val="20"/>
        </w:rPr>
        <w:t>Seznam poddodavatelů</w:t>
      </w:r>
      <w:r w:rsidR="00735B46">
        <w:rPr>
          <w:rFonts w:cs="Arial"/>
          <w:sz w:val="20"/>
          <w:szCs w:val="20"/>
        </w:rPr>
        <w:t xml:space="preserve"> jako příloha č. </w:t>
      </w:r>
      <w:r w:rsidR="003B1152">
        <w:rPr>
          <w:rFonts w:cs="Arial"/>
          <w:sz w:val="20"/>
          <w:szCs w:val="20"/>
        </w:rPr>
        <w:t>4</w:t>
      </w:r>
      <w:r w:rsidR="006250DA">
        <w:rPr>
          <w:rFonts w:cs="Arial"/>
          <w:sz w:val="20"/>
          <w:szCs w:val="20"/>
        </w:rPr>
        <w:t xml:space="preserve"> a</w:t>
      </w:r>
    </w:p>
    <w:p w14:paraId="749438D1" w14:textId="67748AC7" w:rsidR="00CD7B30" w:rsidRDefault="00CD7B30" w:rsidP="00F44055">
      <w:pPr>
        <w:pStyle w:val="RLTextlnkuslovan"/>
        <w:widowControl w:val="0"/>
        <w:numPr>
          <w:ilvl w:val="0"/>
          <w:numId w:val="0"/>
        </w:numPr>
        <w:spacing w:before="120" w:line="280" w:lineRule="atLeast"/>
        <w:ind w:left="567"/>
        <w:rPr>
          <w:rFonts w:cs="Arial"/>
          <w:sz w:val="20"/>
          <w:szCs w:val="20"/>
        </w:rPr>
      </w:pPr>
      <w:r>
        <w:rPr>
          <w:rFonts w:cs="Arial"/>
          <w:sz w:val="20"/>
          <w:szCs w:val="20"/>
        </w:rPr>
        <w:t>Etický kodex</w:t>
      </w:r>
      <w:r w:rsidR="00735B46">
        <w:rPr>
          <w:rFonts w:cs="Arial"/>
          <w:sz w:val="20"/>
          <w:szCs w:val="20"/>
        </w:rPr>
        <w:t xml:space="preserve"> jako příloha č. </w:t>
      </w:r>
      <w:r w:rsidR="003B1152">
        <w:rPr>
          <w:rFonts w:cs="Arial"/>
          <w:sz w:val="20"/>
          <w:szCs w:val="20"/>
        </w:rPr>
        <w:t>5</w:t>
      </w:r>
      <w:r w:rsidR="00735B46">
        <w:rPr>
          <w:rFonts w:cs="Arial"/>
          <w:sz w:val="20"/>
          <w:szCs w:val="20"/>
        </w:rPr>
        <w:t>.</w:t>
      </w:r>
    </w:p>
    <w:tbl>
      <w:tblPr>
        <w:tblW w:w="0" w:type="auto"/>
        <w:tblLook w:val="04A0" w:firstRow="1" w:lastRow="0" w:firstColumn="1" w:lastColumn="0" w:noHBand="0" w:noVBand="1"/>
      </w:tblPr>
      <w:tblGrid>
        <w:gridCol w:w="4535"/>
        <w:gridCol w:w="4534"/>
      </w:tblGrid>
      <w:tr w:rsidR="00C3279A" w:rsidRPr="00C3279A" w14:paraId="3AF6E624" w14:textId="77777777" w:rsidTr="002E12F4">
        <w:tc>
          <w:tcPr>
            <w:tcW w:w="4535" w:type="dxa"/>
            <w:hideMark/>
          </w:tcPr>
          <w:p w14:paraId="6B73895A" w14:textId="77777777" w:rsidR="00EC77EA" w:rsidRDefault="00EC77EA" w:rsidP="00F44055">
            <w:pPr>
              <w:suppressAutoHyphens w:val="0"/>
              <w:overflowPunct/>
              <w:autoSpaceDE/>
              <w:spacing w:before="120" w:after="120" w:line="280" w:lineRule="atLeast"/>
              <w:jc w:val="center"/>
              <w:textAlignment w:val="auto"/>
              <w:rPr>
                <w:rFonts w:eastAsia="Calibri" w:cs="Arial"/>
                <w:sz w:val="20"/>
                <w:lang w:eastAsia="cs-CZ"/>
              </w:rPr>
            </w:pPr>
          </w:p>
          <w:p w14:paraId="4A693276" w14:textId="77777777" w:rsidR="0036293E" w:rsidRDefault="0036293E" w:rsidP="002E12F4">
            <w:pPr>
              <w:suppressAutoHyphens w:val="0"/>
              <w:overflowPunct/>
              <w:autoSpaceDE/>
              <w:spacing w:before="120" w:after="120" w:line="280" w:lineRule="atLeast"/>
              <w:textAlignment w:val="auto"/>
              <w:rPr>
                <w:rFonts w:eastAsia="Calibri" w:cs="Arial"/>
                <w:sz w:val="20"/>
                <w:lang w:eastAsia="cs-CZ"/>
              </w:rPr>
            </w:pPr>
            <w:r w:rsidRPr="00C3279A">
              <w:rPr>
                <w:rFonts w:eastAsia="Calibri" w:cs="Arial"/>
                <w:sz w:val="20"/>
                <w:lang w:eastAsia="cs-CZ"/>
              </w:rPr>
              <w:t>Za Objednatele:</w:t>
            </w:r>
          </w:p>
          <w:p w14:paraId="6413C2DA" w14:textId="77777777" w:rsidR="0036293E" w:rsidRDefault="0036293E" w:rsidP="00F44055">
            <w:pPr>
              <w:suppressAutoHyphens w:val="0"/>
              <w:overflowPunct/>
              <w:autoSpaceDE/>
              <w:spacing w:before="120" w:after="120" w:line="280" w:lineRule="atLeast"/>
              <w:jc w:val="center"/>
              <w:textAlignment w:val="auto"/>
              <w:rPr>
                <w:rFonts w:eastAsia="Calibri" w:cs="Arial"/>
                <w:sz w:val="20"/>
                <w:lang w:eastAsia="cs-CZ"/>
              </w:rPr>
            </w:pPr>
          </w:p>
          <w:p w14:paraId="65271536" w14:textId="375FDE5D" w:rsidR="00C3279A" w:rsidRPr="00C3279A" w:rsidRDefault="00C3279A" w:rsidP="002E12F4">
            <w:pPr>
              <w:suppressAutoHyphens w:val="0"/>
              <w:overflowPunct/>
              <w:autoSpaceDE/>
              <w:spacing w:before="120" w:after="120" w:line="280" w:lineRule="atLeast"/>
              <w:textAlignment w:val="auto"/>
              <w:rPr>
                <w:rFonts w:eastAsia="Calibri" w:cs="Arial"/>
                <w:sz w:val="20"/>
                <w:lang w:eastAsia="cs-CZ"/>
              </w:rPr>
            </w:pPr>
            <w:r w:rsidRPr="00C3279A">
              <w:rPr>
                <w:rFonts w:eastAsia="Calibri" w:cs="Arial"/>
                <w:sz w:val="20"/>
                <w:lang w:eastAsia="cs-CZ"/>
              </w:rPr>
              <w:t>V </w:t>
            </w:r>
            <w:r w:rsidR="00954AC4" w:rsidRPr="00C3279A">
              <w:rPr>
                <w:rFonts w:eastAsia="Calibri" w:cs="Arial"/>
                <w:sz w:val="20"/>
                <w:lang w:eastAsia="cs-CZ"/>
              </w:rPr>
              <w:t>P</w:t>
            </w:r>
            <w:r w:rsidR="00954AC4">
              <w:rPr>
                <w:rFonts w:eastAsia="Calibri" w:cs="Arial"/>
                <w:sz w:val="20"/>
                <w:lang w:eastAsia="cs-CZ"/>
              </w:rPr>
              <w:t>r</w:t>
            </w:r>
            <w:r w:rsidR="00954AC4" w:rsidRPr="00C3279A">
              <w:rPr>
                <w:rFonts w:eastAsia="Calibri" w:cs="Arial"/>
                <w:sz w:val="20"/>
                <w:lang w:eastAsia="cs-CZ"/>
              </w:rPr>
              <w:t>aze</w:t>
            </w:r>
            <w:r w:rsidRPr="00C3279A">
              <w:rPr>
                <w:rFonts w:eastAsia="Calibri" w:cs="Arial"/>
                <w:sz w:val="20"/>
                <w:lang w:eastAsia="cs-CZ"/>
              </w:rPr>
              <w:t xml:space="preserve"> dne</w:t>
            </w:r>
            <w:r w:rsidR="00EF6992">
              <w:rPr>
                <w:rFonts w:eastAsia="Calibri" w:cs="Arial"/>
                <w:sz w:val="20"/>
                <w:lang w:eastAsia="cs-CZ"/>
              </w:rPr>
              <w:t xml:space="preserve"> </w:t>
            </w:r>
            <w:r w:rsidR="001D4A0B">
              <w:rPr>
                <w:rFonts w:eastAsia="Calibri" w:cs="Arial"/>
                <w:sz w:val="20"/>
                <w:lang w:eastAsia="cs-CZ"/>
              </w:rPr>
              <w:t>11. 6. 2024</w:t>
            </w:r>
          </w:p>
        </w:tc>
        <w:tc>
          <w:tcPr>
            <w:tcW w:w="4534" w:type="dxa"/>
            <w:hideMark/>
          </w:tcPr>
          <w:p w14:paraId="2765A7AA" w14:textId="77777777" w:rsidR="00EC77EA" w:rsidRDefault="00EC77EA" w:rsidP="00F44055">
            <w:pPr>
              <w:suppressAutoHyphens w:val="0"/>
              <w:overflowPunct/>
              <w:autoSpaceDE/>
              <w:spacing w:before="120" w:after="120" w:line="280" w:lineRule="atLeast"/>
              <w:jc w:val="center"/>
              <w:textAlignment w:val="auto"/>
              <w:rPr>
                <w:rFonts w:eastAsia="Calibri" w:cs="Arial"/>
                <w:sz w:val="20"/>
                <w:lang w:eastAsia="cs-CZ"/>
              </w:rPr>
            </w:pPr>
          </w:p>
          <w:p w14:paraId="01DDDF95" w14:textId="77777777" w:rsidR="0036293E" w:rsidRPr="00C3279A" w:rsidRDefault="0036293E" w:rsidP="002E12F4">
            <w:pPr>
              <w:suppressAutoHyphens w:val="0"/>
              <w:overflowPunct/>
              <w:autoSpaceDE/>
              <w:spacing w:before="120" w:after="120" w:line="280" w:lineRule="atLeast"/>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4D602945" w14:textId="77777777" w:rsidR="0036293E" w:rsidRDefault="0036293E" w:rsidP="00F44055">
            <w:pPr>
              <w:suppressAutoHyphens w:val="0"/>
              <w:overflowPunct/>
              <w:autoSpaceDE/>
              <w:spacing w:before="120" w:after="120" w:line="280" w:lineRule="atLeast"/>
              <w:jc w:val="center"/>
              <w:textAlignment w:val="auto"/>
              <w:rPr>
                <w:rFonts w:eastAsia="Calibri" w:cs="Arial"/>
                <w:sz w:val="20"/>
                <w:lang w:eastAsia="cs-CZ"/>
              </w:rPr>
            </w:pPr>
          </w:p>
          <w:p w14:paraId="55929CB8" w14:textId="002758B3" w:rsidR="00804C5D" w:rsidRDefault="00C3279A" w:rsidP="008B5A14">
            <w:pPr>
              <w:suppressAutoHyphens w:val="0"/>
              <w:overflowPunct/>
              <w:autoSpaceDE/>
              <w:spacing w:before="120" w:after="120" w:line="280" w:lineRule="atLeast"/>
              <w:textAlignment w:val="auto"/>
              <w:rPr>
                <w:rFonts w:eastAsia="Calibri" w:cs="Arial"/>
                <w:sz w:val="20"/>
                <w:lang w:eastAsia="cs-CZ"/>
              </w:rPr>
            </w:pPr>
            <w:r w:rsidRPr="00C3279A">
              <w:rPr>
                <w:rFonts w:eastAsia="Calibri" w:cs="Arial"/>
                <w:sz w:val="20"/>
                <w:lang w:eastAsia="cs-CZ"/>
              </w:rPr>
              <w:t>V</w:t>
            </w:r>
            <w:r w:rsidR="00EF6992">
              <w:rPr>
                <w:rFonts w:eastAsia="Calibri" w:cs="Arial"/>
                <w:sz w:val="20"/>
                <w:lang w:eastAsia="cs-CZ"/>
              </w:rPr>
              <w:t> </w:t>
            </w:r>
            <w:r w:rsidR="001B7702">
              <w:rPr>
                <w:rFonts w:eastAsia="Calibri" w:cs="Arial"/>
                <w:sz w:val="20"/>
                <w:lang w:eastAsia="cs-CZ"/>
              </w:rPr>
              <w:t>Pardubicích</w:t>
            </w:r>
            <w:r w:rsidR="002E12F4">
              <w:rPr>
                <w:rFonts w:eastAsia="Calibri" w:cs="Arial"/>
                <w:sz w:val="20"/>
                <w:lang w:eastAsia="cs-CZ"/>
              </w:rPr>
              <w:t xml:space="preserve"> dne</w:t>
            </w:r>
            <w:r w:rsidR="00CA6B1F">
              <w:rPr>
                <w:rFonts w:eastAsia="Calibri" w:cs="Arial"/>
                <w:sz w:val="20"/>
                <w:lang w:eastAsia="cs-CZ"/>
              </w:rPr>
              <w:t>: 7. 6. 2024</w:t>
            </w:r>
          </w:p>
          <w:p w14:paraId="7D1C1FA5" w14:textId="0033F3ED" w:rsidR="00804C5D" w:rsidRPr="00C3279A" w:rsidRDefault="00804C5D" w:rsidP="00F44055">
            <w:pPr>
              <w:suppressAutoHyphens w:val="0"/>
              <w:overflowPunct/>
              <w:autoSpaceDE/>
              <w:spacing w:before="120" w:after="120" w:line="280" w:lineRule="atLeast"/>
              <w:jc w:val="center"/>
              <w:textAlignment w:val="auto"/>
              <w:rPr>
                <w:rFonts w:eastAsia="Calibri" w:cs="Arial"/>
                <w:sz w:val="20"/>
                <w:lang w:eastAsia="cs-CZ"/>
              </w:rPr>
            </w:pPr>
          </w:p>
        </w:tc>
      </w:tr>
      <w:tr w:rsidR="00C3279A" w:rsidRPr="00C3279A" w14:paraId="63FF3682" w14:textId="77777777" w:rsidTr="002E12F4">
        <w:tc>
          <w:tcPr>
            <w:tcW w:w="4535" w:type="dxa"/>
          </w:tcPr>
          <w:p w14:paraId="6010969F" w14:textId="2E334EA1" w:rsidR="00C3279A" w:rsidRPr="00503EF6" w:rsidRDefault="00A26737" w:rsidP="00735B46">
            <w:pPr>
              <w:suppressAutoHyphens w:val="0"/>
              <w:overflowPunct/>
              <w:autoSpaceDE/>
              <w:spacing w:before="60" w:after="60" w:line="280" w:lineRule="atLeast"/>
              <w:textAlignment w:val="auto"/>
              <w:rPr>
                <w:rFonts w:eastAsia="Calibri" w:cs="Arial"/>
                <w:sz w:val="20"/>
                <w:lang w:eastAsia="cs-CZ"/>
              </w:rPr>
            </w:pPr>
            <w:r>
              <w:rPr>
                <w:rFonts w:eastAsia="Calibri" w:cs="Arial"/>
                <w:sz w:val="20"/>
                <w:lang w:eastAsia="cs-CZ"/>
              </w:rPr>
              <w:t>__________________________________</w:t>
            </w:r>
          </w:p>
          <w:p w14:paraId="68C8FA31" w14:textId="77777777" w:rsidR="00300DB7" w:rsidRDefault="00300DB7" w:rsidP="00F9370B">
            <w:pPr>
              <w:suppressAutoHyphens w:val="0"/>
              <w:overflowPunct/>
              <w:autoSpaceDE/>
              <w:spacing w:before="60" w:after="60" w:line="280" w:lineRule="atLeast"/>
              <w:textAlignment w:val="auto"/>
              <w:rPr>
                <w:rFonts w:cs="Arial"/>
                <w:sz w:val="20"/>
              </w:rPr>
            </w:pPr>
            <w:r w:rsidRPr="009808B5">
              <w:rPr>
                <w:rFonts w:cs="Arial"/>
                <w:i/>
                <w:iCs/>
                <w:color w:val="FFFFFF"/>
                <w:sz w:val="20"/>
                <w:shd w:val="clear" w:color="auto" w:fill="000000"/>
              </w:rPr>
              <w:t>neveřejný údaj</w:t>
            </w:r>
            <w:r w:rsidRPr="00503EF6">
              <w:rPr>
                <w:rFonts w:cs="Arial"/>
                <w:sz w:val="20"/>
              </w:rPr>
              <w:t xml:space="preserve"> </w:t>
            </w:r>
          </w:p>
          <w:p w14:paraId="01F66172" w14:textId="045FC303" w:rsidR="0036293E" w:rsidRPr="00C3279A" w:rsidRDefault="00F9370B" w:rsidP="00F9370B">
            <w:pPr>
              <w:suppressAutoHyphens w:val="0"/>
              <w:overflowPunct/>
              <w:autoSpaceDE/>
              <w:spacing w:before="60" w:after="60" w:line="280" w:lineRule="atLeast"/>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534" w:type="dxa"/>
          </w:tcPr>
          <w:p w14:paraId="46AA99D4" w14:textId="77777777" w:rsidR="00C3279A" w:rsidRPr="00C3279A" w:rsidRDefault="00A26737" w:rsidP="00735B46">
            <w:pPr>
              <w:suppressAutoHyphens w:val="0"/>
              <w:overflowPunct/>
              <w:autoSpaceDE/>
              <w:spacing w:before="60" w:after="60" w:line="280" w:lineRule="atLeast"/>
              <w:textAlignment w:val="auto"/>
              <w:rPr>
                <w:rFonts w:eastAsia="Calibri" w:cs="Arial"/>
                <w:sz w:val="20"/>
                <w:lang w:eastAsia="cs-CZ"/>
              </w:rPr>
            </w:pPr>
            <w:r>
              <w:rPr>
                <w:rFonts w:eastAsia="Calibri" w:cs="Arial"/>
                <w:sz w:val="20"/>
                <w:lang w:eastAsia="cs-CZ"/>
              </w:rPr>
              <w:t>___________________________________</w:t>
            </w:r>
          </w:p>
          <w:p w14:paraId="3DEEB6E0" w14:textId="77777777" w:rsidR="00300DB7" w:rsidRDefault="00300DB7" w:rsidP="00735B46">
            <w:pPr>
              <w:suppressAutoHyphens w:val="0"/>
              <w:overflowPunct/>
              <w:autoSpaceDE/>
              <w:spacing w:before="60" w:after="60" w:line="280" w:lineRule="atLeast"/>
              <w:textAlignment w:val="auto"/>
              <w:rPr>
                <w:rFonts w:cs="Arial"/>
                <w:sz w:val="20"/>
              </w:rPr>
            </w:pPr>
            <w:r w:rsidRPr="009808B5">
              <w:rPr>
                <w:rFonts w:cs="Arial"/>
                <w:i/>
                <w:iCs/>
                <w:color w:val="FFFFFF"/>
                <w:sz w:val="20"/>
                <w:shd w:val="clear" w:color="auto" w:fill="000000"/>
              </w:rPr>
              <w:t>neveřejný údaj</w:t>
            </w:r>
            <w:r w:rsidRPr="00503EF6">
              <w:rPr>
                <w:rFonts w:cs="Arial"/>
                <w:sz w:val="20"/>
              </w:rPr>
              <w:t xml:space="preserve"> </w:t>
            </w:r>
          </w:p>
          <w:p w14:paraId="604F79C4" w14:textId="62395DC3" w:rsidR="001672AB" w:rsidRPr="00C3279A" w:rsidRDefault="001B7702" w:rsidP="00735B46">
            <w:pPr>
              <w:suppressAutoHyphens w:val="0"/>
              <w:overflowPunct/>
              <w:autoSpaceDE/>
              <w:spacing w:before="60" w:after="60" w:line="280" w:lineRule="atLeast"/>
              <w:textAlignment w:val="auto"/>
              <w:rPr>
                <w:rFonts w:eastAsia="Calibri" w:cs="Arial"/>
                <w:sz w:val="20"/>
                <w:lang w:eastAsia="cs-CZ"/>
              </w:rPr>
            </w:pPr>
            <w:r w:rsidRPr="00707B5F">
              <w:rPr>
                <w:rFonts w:eastAsia="Calibri" w:cs="Arial"/>
                <w:sz w:val="20"/>
                <w:lang w:eastAsia="cs-CZ"/>
              </w:rPr>
              <w:t>BUSINESS INFORMATION SYSTEMS &amp; SERVICES BISS, s.r.o</w:t>
            </w:r>
            <w:r>
              <w:rPr>
                <w:rFonts w:eastAsia="Calibri" w:cs="Arial"/>
                <w:sz w:val="20"/>
                <w:lang w:eastAsia="cs-CZ"/>
              </w:rPr>
              <w:t>.</w:t>
            </w:r>
          </w:p>
        </w:tc>
      </w:tr>
    </w:tbl>
    <w:p w14:paraId="0DFE6D1C" w14:textId="77777777" w:rsidR="00D51EC9" w:rsidRDefault="00D51EC9" w:rsidP="00426C22">
      <w:pPr>
        <w:suppressAutoHyphens w:val="0"/>
        <w:overflowPunct/>
        <w:autoSpaceDE/>
        <w:spacing w:line="280" w:lineRule="atLeast"/>
        <w:textAlignment w:val="auto"/>
        <w:rPr>
          <w:rFonts w:cs="Arial"/>
          <w:b/>
          <w:sz w:val="22"/>
          <w:szCs w:val="22"/>
        </w:rPr>
      </w:pPr>
    </w:p>
    <w:p w14:paraId="07FDFC43" w14:textId="77777777" w:rsidR="001A703F" w:rsidRDefault="001A703F">
      <w:pPr>
        <w:suppressAutoHyphens w:val="0"/>
        <w:overflowPunct/>
        <w:autoSpaceDE/>
        <w:textAlignment w:val="auto"/>
        <w:rPr>
          <w:rFonts w:cs="Arial"/>
          <w:b/>
          <w:sz w:val="22"/>
          <w:szCs w:val="22"/>
        </w:rPr>
      </w:pPr>
      <w:r>
        <w:rPr>
          <w:rFonts w:cs="Arial"/>
          <w:b/>
          <w:sz w:val="22"/>
          <w:szCs w:val="22"/>
        </w:rPr>
        <w:br w:type="page"/>
      </w:r>
    </w:p>
    <w:p w14:paraId="0378949D" w14:textId="56FAE999" w:rsidR="00C42B20" w:rsidRPr="002156D3" w:rsidRDefault="00C42B20" w:rsidP="00426C22">
      <w:pPr>
        <w:suppressAutoHyphens w:val="0"/>
        <w:overflowPunct/>
        <w:autoSpaceDE/>
        <w:spacing w:line="280" w:lineRule="atLeast"/>
        <w:textAlignment w:val="auto"/>
        <w:rPr>
          <w:rFonts w:cs="Arial"/>
          <w:b/>
          <w:sz w:val="22"/>
          <w:szCs w:val="22"/>
        </w:rPr>
      </w:pPr>
      <w:r w:rsidRPr="008B5A14">
        <w:rPr>
          <w:rFonts w:cs="Arial"/>
          <w:b/>
          <w:sz w:val="22"/>
          <w:szCs w:val="22"/>
        </w:rPr>
        <w:lastRenderedPageBreak/>
        <w:t xml:space="preserve">Příloha č. 1 </w:t>
      </w:r>
      <w:r w:rsidR="003B1152">
        <w:rPr>
          <w:rFonts w:cs="Arial"/>
          <w:b/>
          <w:sz w:val="22"/>
          <w:szCs w:val="22"/>
        </w:rPr>
        <w:t>-</w:t>
      </w:r>
      <w:r w:rsidRPr="008B5A14">
        <w:rPr>
          <w:rFonts w:cs="Arial"/>
          <w:b/>
          <w:sz w:val="22"/>
          <w:szCs w:val="22"/>
        </w:rPr>
        <w:t xml:space="preserve"> Specifikace předmětu plnění</w:t>
      </w:r>
      <w:r w:rsidR="007F21D5">
        <w:rPr>
          <w:rFonts w:cs="Arial"/>
          <w:b/>
          <w:sz w:val="22"/>
          <w:szCs w:val="22"/>
        </w:rPr>
        <w:t xml:space="preserve"> </w:t>
      </w:r>
    </w:p>
    <w:p w14:paraId="43EA04EB" w14:textId="77777777" w:rsidR="005B517B" w:rsidRPr="005B517B" w:rsidRDefault="005B517B" w:rsidP="00426C22">
      <w:pPr>
        <w:suppressAutoHyphens w:val="0"/>
        <w:overflowPunct/>
        <w:autoSpaceDE/>
        <w:spacing w:line="280" w:lineRule="atLeast"/>
        <w:textAlignment w:val="auto"/>
        <w:rPr>
          <w:rFonts w:cs="Arial"/>
          <w:b/>
          <w:sz w:val="20"/>
        </w:rPr>
      </w:pPr>
    </w:p>
    <w:p w14:paraId="555AF65D" w14:textId="77777777" w:rsidR="007F21D5" w:rsidRPr="007F21D5" w:rsidRDefault="007F21D5" w:rsidP="007F21D5">
      <w:pPr>
        <w:spacing w:before="240" w:after="120" w:line="305" w:lineRule="auto"/>
        <w:jc w:val="both"/>
        <w:rPr>
          <w:rFonts w:cs="Arial"/>
          <w:sz w:val="20"/>
        </w:rPr>
      </w:pPr>
      <w:bookmarkStart w:id="15" w:name="_Toc269749170"/>
      <w:bookmarkStart w:id="16" w:name="_Toc269749171"/>
      <w:bookmarkStart w:id="17" w:name="_Toc269749172"/>
      <w:bookmarkStart w:id="18" w:name="_Toc269749173"/>
      <w:bookmarkStart w:id="19" w:name="_Toc269749209"/>
      <w:bookmarkStart w:id="20" w:name="_Toc269749210"/>
      <w:bookmarkStart w:id="21" w:name="_Toc269749211"/>
      <w:bookmarkStart w:id="22" w:name="_Toc269749212"/>
      <w:bookmarkStart w:id="23" w:name="_Toc269749213"/>
      <w:bookmarkEnd w:id="15"/>
      <w:bookmarkEnd w:id="16"/>
      <w:bookmarkEnd w:id="17"/>
      <w:bookmarkEnd w:id="18"/>
      <w:bookmarkEnd w:id="19"/>
      <w:bookmarkEnd w:id="20"/>
      <w:bookmarkEnd w:id="21"/>
      <w:bookmarkEnd w:id="22"/>
      <w:bookmarkEnd w:id="23"/>
      <w:r w:rsidRPr="007F21D5">
        <w:rPr>
          <w:rFonts w:cs="Arial"/>
          <w:sz w:val="20"/>
        </w:rPr>
        <w:t>Objednatel stanoví ekologické požadavky, kterým musí vyhovět papír, na který se budou tisknout veškeré tiskoviny uvedené v této smlouvě:</w:t>
      </w:r>
    </w:p>
    <w:p w14:paraId="1DAA3830" w14:textId="77777777" w:rsidR="007F21D5" w:rsidRPr="007F21D5" w:rsidRDefault="007F21D5" w:rsidP="007F21D5">
      <w:pPr>
        <w:spacing w:before="120" w:line="305" w:lineRule="auto"/>
        <w:ind w:left="1080" w:hanging="360"/>
        <w:jc w:val="both"/>
        <w:rPr>
          <w:rFonts w:cs="Arial"/>
          <w:sz w:val="20"/>
        </w:rPr>
      </w:pPr>
      <w:r w:rsidRPr="007F21D5">
        <w:rPr>
          <w:rFonts w:cs="Arial"/>
          <w:sz w:val="20"/>
        </w:rPr>
        <w:t>a.  proces bělení musí být prováděn ekologicky, tj. bez použití elementárního chloru (ECF),</w:t>
      </w:r>
    </w:p>
    <w:p w14:paraId="263A3A38" w14:textId="77777777" w:rsidR="007F21D5" w:rsidRDefault="007F21D5" w:rsidP="007F21D5">
      <w:pPr>
        <w:spacing w:before="120" w:line="305" w:lineRule="auto"/>
        <w:ind w:left="1080" w:hanging="360"/>
        <w:jc w:val="both"/>
        <w:rPr>
          <w:rFonts w:cs="Arial"/>
          <w:sz w:val="20"/>
        </w:rPr>
      </w:pPr>
      <w:r w:rsidRPr="007F21D5">
        <w:rPr>
          <w:rFonts w:cs="Arial"/>
          <w:sz w:val="20"/>
        </w:rPr>
        <w:t>b.  papír musí být založen na bázi primárního vlákna, pocházejícího ze zákonně, nebo udržitelně obhospodařovaných zdrojů.</w:t>
      </w:r>
    </w:p>
    <w:p w14:paraId="0BDA362C" w14:textId="77777777" w:rsidR="003B1152" w:rsidRPr="007F21D5" w:rsidRDefault="003B1152" w:rsidP="007F21D5">
      <w:pPr>
        <w:spacing w:before="120" w:line="305" w:lineRule="auto"/>
        <w:ind w:left="1080" w:hanging="360"/>
        <w:jc w:val="both"/>
        <w:rPr>
          <w:rFonts w:cs="Arial"/>
          <w:sz w:val="20"/>
        </w:rPr>
      </w:pP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3013"/>
        <w:gridCol w:w="6049"/>
      </w:tblGrid>
      <w:tr w:rsidR="007F21D5" w:rsidRPr="007F21D5" w14:paraId="5803E674" w14:textId="77777777" w:rsidTr="009E2DDF">
        <w:trPr>
          <w:trHeight w:val="441"/>
        </w:trPr>
        <w:tc>
          <w:tcPr>
            <w:tcW w:w="301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B363E89" w14:textId="77777777" w:rsidR="007F21D5" w:rsidRPr="007F21D5" w:rsidRDefault="007F21D5" w:rsidP="009E2DDF">
            <w:pPr>
              <w:spacing w:line="280" w:lineRule="atLeast"/>
              <w:jc w:val="center"/>
              <w:rPr>
                <w:rFonts w:cs="Arial"/>
                <w:b/>
                <w:sz w:val="20"/>
              </w:rPr>
            </w:pPr>
            <w:r w:rsidRPr="007F21D5">
              <w:rPr>
                <w:rFonts w:cs="Arial"/>
                <w:b/>
                <w:sz w:val="20"/>
              </w:rPr>
              <w:t>Položky</w:t>
            </w:r>
          </w:p>
        </w:tc>
        <w:tc>
          <w:tcPr>
            <w:tcW w:w="604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4B09F4DF" w14:textId="77777777" w:rsidR="007F21D5" w:rsidRPr="007F21D5" w:rsidRDefault="007F21D5" w:rsidP="009E2DDF">
            <w:pPr>
              <w:spacing w:line="280" w:lineRule="atLeast"/>
              <w:jc w:val="center"/>
              <w:rPr>
                <w:rFonts w:cs="Arial"/>
                <w:b/>
                <w:sz w:val="20"/>
              </w:rPr>
            </w:pPr>
            <w:r w:rsidRPr="007F21D5">
              <w:rPr>
                <w:rFonts w:cs="Arial"/>
                <w:b/>
                <w:sz w:val="20"/>
              </w:rPr>
              <w:t>Specifikace</w:t>
            </w:r>
          </w:p>
        </w:tc>
      </w:tr>
      <w:tr w:rsidR="007F21D5" w:rsidRPr="007F21D5" w14:paraId="564F115E" w14:textId="77777777" w:rsidTr="009E2DDF">
        <w:trPr>
          <w:trHeight w:val="371"/>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ACC902" w14:textId="77777777" w:rsidR="007F21D5" w:rsidRPr="007F21D5" w:rsidRDefault="007F21D5" w:rsidP="009E2DDF">
            <w:pPr>
              <w:spacing w:line="280" w:lineRule="atLeast"/>
              <w:rPr>
                <w:rFonts w:cs="Arial"/>
                <w:sz w:val="20"/>
              </w:rPr>
            </w:pPr>
            <w:r w:rsidRPr="007F21D5">
              <w:rPr>
                <w:rFonts w:cs="Arial"/>
                <w:sz w:val="20"/>
              </w:rPr>
              <w:t>Druh tiskových služeb:</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07A8158A" w14:textId="68A99D3B" w:rsidR="007F21D5" w:rsidRPr="007F21D5" w:rsidRDefault="007F21D5" w:rsidP="009E2DDF">
            <w:pPr>
              <w:spacing w:line="280" w:lineRule="atLeast"/>
              <w:rPr>
                <w:rFonts w:cs="Arial"/>
                <w:iCs/>
                <w:sz w:val="20"/>
              </w:rPr>
            </w:pPr>
            <w:r w:rsidRPr="007F21D5">
              <w:rPr>
                <w:rFonts w:cs="Arial"/>
                <w:iCs/>
                <w:sz w:val="20"/>
              </w:rPr>
              <w:t>Tisk a distribuce vizitek</w:t>
            </w:r>
          </w:p>
        </w:tc>
      </w:tr>
      <w:tr w:rsidR="007F21D5" w:rsidRPr="007F21D5" w14:paraId="2DACE7E9" w14:textId="77777777" w:rsidTr="009E2DDF">
        <w:trPr>
          <w:trHeight w:val="884"/>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5A32DE" w14:textId="77777777" w:rsidR="007F21D5" w:rsidRPr="007F21D5" w:rsidRDefault="007F21D5" w:rsidP="009E2DDF">
            <w:pPr>
              <w:spacing w:line="280" w:lineRule="atLeast"/>
              <w:rPr>
                <w:rFonts w:cs="Arial"/>
                <w:sz w:val="20"/>
              </w:rPr>
            </w:pPr>
            <w:r w:rsidRPr="007F21D5">
              <w:rPr>
                <w:rFonts w:cs="Arial"/>
                <w:sz w:val="20"/>
              </w:rPr>
              <w:t>Grafika:</w:t>
            </w:r>
          </w:p>
          <w:p w14:paraId="495E41D2" w14:textId="77777777" w:rsidR="007F21D5" w:rsidRPr="007F21D5" w:rsidRDefault="007F21D5" w:rsidP="009E2DDF">
            <w:pPr>
              <w:spacing w:line="280" w:lineRule="atLeast"/>
              <w:rPr>
                <w:rFonts w:cs="Arial"/>
                <w:sz w:val="20"/>
              </w:rPr>
            </w:pPr>
            <w:r w:rsidRPr="007F21D5">
              <w:rPr>
                <w:rFonts w:cs="Arial"/>
                <w:sz w:val="20"/>
              </w:rPr>
              <w:t>požadována / nepožadována</w:t>
            </w:r>
          </w:p>
          <w:p w14:paraId="400FE098" w14:textId="77777777" w:rsidR="007F21D5" w:rsidRPr="007F21D5" w:rsidRDefault="007F21D5" w:rsidP="009E2DDF">
            <w:pPr>
              <w:spacing w:line="280" w:lineRule="atLeast"/>
              <w:rPr>
                <w:rFonts w:cs="Arial"/>
                <w:sz w:val="20"/>
              </w:rPr>
            </w:pPr>
            <w:r w:rsidRPr="007F21D5">
              <w:rPr>
                <w:rFonts w:cs="Arial"/>
                <w:sz w:val="20"/>
              </w:rPr>
              <w:t>(příp. termín předání podkladů)</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63256BFE" w14:textId="1E8C1233" w:rsidR="007F21D5" w:rsidRPr="007F21D5" w:rsidRDefault="007F21D5" w:rsidP="009E2DDF">
            <w:pPr>
              <w:spacing w:line="280" w:lineRule="atLeast"/>
              <w:rPr>
                <w:rFonts w:cs="Arial"/>
                <w:b/>
                <w:i/>
                <w:color w:val="FF0000"/>
                <w:sz w:val="20"/>
              </w:rPr>
            </w:pPr>
            <w:r w:rsidRPr="007F21D5">
              <w:rPr>
                <w:rFonts w:cs="Arial"/>
                <w:iCs/>
                <w:sz w:val="20"/>
              </w:rPr>
              <w:t xml:space="preserve">Není požadována, </w:t>
            </w:r>
            <w:r w:rsidR="00C746B2">
              <w:rPr>
                <w:rFonts w:cs="Arial"/>
                <w:iCs/>
                <w:sz w:val="20"/>
              </w:rPr>
              <w:t>kompletní podklady budou dodány</w:t>
            </w:r>
            <w:r w:rsidRPr="007F21D5">
              <w:rPr>
                <w:rFonts w:cs="Arial"/>
                <w:iCs/>
                <w:sz w:val="20"/>
              </w:rPr>
              <w:t xml:space="preserve"> Objednatelem </w:t>
            </w:r>
            <w:r w:rsidR="006D6CC0">
              <w:rPr>
                <w:rFonts w:cs="Arial"/>
                <w:iCs/>
                <w:sz w:val="20"/>
              </w:rPr>
              <w:t xml:space="preserve">nejpozději do </w:t>
            </w:r>
            <w:r w:rsidR="00C746B2">
              <w:rPr>
                <w:rFonts w:cs="Arial"/>
                <w:iCs/>
                <w:sz w:val="20"/>
              </w:rPr>
              <w:t>5</w:t>
            </w:r>
            <w:r w:rsidR="006D6CC0">
              <w:rPr>
                <w:rFonts w:cs="Arial"/>
                <w:iCs/>
                <w:sz w:val="20"/>
              </w:rPr>
              <w:t xml:space="preserve"> pracovních dnů </w:t>
            </w:r>
            <w:r w:rsidRPr="007F21D5">
              <w:rPr>
                <w:rFonts w:cs="Arial"/>
                <w:iCs/>
                <w:sz w:val="20"/>
              </w:rPr>
              <w:t xml:space="preserve">po </w:t>
            </w:r>
            <w:r w:rsidR="00C746B2">
              <w:rPr>
                <w:rFonts w:cs="Arial"/>
                <w:iCs/>
                <w:sz w:val="20"/>
              </w:rPr>
              <w:t>nabytí účinnosti</w:t>
            </w:r>
            <w:r w:rsidRPr="007F21D5">
              <w:rPr>
                <w:rFonts w:cs="Arial"/>
                <w:iCs/>
                <w:sz w:val="20"/>
              </w:rPr>
              <w:t xml:space="preserve"> Smlouv</w:t>
            </w:r>
            <w:r w:rsidR="003B1152">
              <w:rPr>
                <w:rFonts w:cs="Arial"/>
                <w:iCs/>
                <w:sz w:val="20"/>
              </w:rPr>
              <w:t>y.</w:t>
            </w:r>
          </w:p>
        </w:tc>
      </w:tr>
      <w:tr w:rsidR="007F21D5" w:rsidRPr="007F21D5" w14:paraId="22179481" w14:textId="77777777" w:rsidTr="009E2DDF">
        <w:trPr>
          <w:trHeight w:val="423"/>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499A0D" w14:textId="77777777" w:rsidR="007F21D5" w:rsidRPr="007F21D5" w:rsidRDefault="007F21D5" w:rsidP="009E2DDF">
            <w:pPr>
              <w:spacing w:line="280" w:lineRule="atLeast"/>
              <w:rPr>
                <w:rFonts w:cs="Arial"/>
                <w:sz w:val="20"/>
              </w:rPr>
            </w:pPr>
            <w:r w:rsidRPr="007F21D5">
              <w:rPr>
                <w:rFonts w:cs="Arial"/>
                <w:sz w:val="20"/>
              </w:rPr>
              <w:t>Formát:</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6BA7DEB4" w14:textId="77777777" w:rsidR="007F21D5" w:rsidRPr="007F21D5" w:rsidRDefault="007F21D5" w:rsidP="009E2DDF">
            <w:pPr>
              <w:spacing w:line="280" w:lineRule="atLeast"/>
              <w:rPr>
                <w:rFonts w:cs="Arial"/>
                <w:sz w:val="20"/>
              </w:rPr>
            </w:pPr>
            <w:r w:rsidRPr="007F21D5">
              <w:rPr>
                <w:rFonts w:cs="Arial"/>
                <w:sz w:val="20"/>
              </w:rPr>
              <w:t xml:space="preserve">90 x 50 mm </w:t>
            </w:r>
          </w:p>
        </w:tc>
      </w:tr>
      <w:tr w:rsidR="007F21D5" w:rsidRPr="007F21D5" w14:paraId="62C4EA8A" w14:textId="77777777" w:rsidTr="009E2DDF">
        <w:trPr>
          <w:trHeight w:val="890"/>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A8EF1A" w14:textId="77777777" w:rsidR="007F21D5" w:rsidRPr="007F21D5" w:rsidRDefault="007F21D5" w:rsidP="009E2DDF">
            <w:pPr>
              <w:spacing w:line="280" w:lineRule="atLeast"/>
              <w:rPr>
                <w:rFonts w:cs="Arial"/>
                <w:sz w:val="20"/>
              </w:rPr>
            </w:pPr>
            <w:r w:rsidRPr="007F21D5">
              <w:rPr>
                <w:rFonts w:cs="Arial"/>
                <w:sz w:val="20"/>
              </w:rPr>
              <w:t>Náklad:</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54E9BB45" w14:textId="1A5A9D29" w:rsidR="007F21D5" w:rsidRPr="007F21D5" w:rsidRDefault="00956146" w:rsidP="009E2DDF">
            <w:pPr>
              <w:spacing w:line="280" w:lineRule="atLeast"/>
              <w:rPr>
                <w:rFonts w:cs="Arial"/>
                <w:sz w:val="20"/>
              </w:rPr>
            </w:pPr>
            <w:r w:rsidRPr="003B1152">
              <w:rPr>
                <w:rFonts w:cs="Arial"/>
                <w:sz w:val="20"/>
              </w:rPr>
              <w:t xml:space="preserve">Celkem </w:t>
            </w:r>
            <w:r w:rsidR="007F21D5" w:rsidRPr="003B1152">
              <w:rPr>
                <w:rFonts w:cs="Arial"/>
                <w:sz w:val="20"/>
              </w:rPr>
              <w:t>2</w:t>
            </w:r>
            <w:r w:rsidR="00244801">
              <w:rPr>
                <w:rFonts w:cs="Arial"/>
                <w:sz w:val="20"/>
              </w:rPr>
              <w:t>1</w:t>
            </w:r>
            <w:r w:rsidR="007F21D5" w:rsidRPr="003B1152">
              <w:rPr>
                <w:rFonts w:cs="Arial"/>
                <w:sz w:val="20"/>
              </w:rPr>
              <w:t xml:space="preserve"> </w:t>
            </w:r>
            <w:r w:rsidR="00244801">
              <w:rPr>
                <w:rFonts w:cs="Arial"/>
                <w:sz w:val="20"/>
              </w:rPr>
              <w:t>1</w:t>
            </w:r>
            <w:r w:rsidR="007F21D5" w:rsidRPr="003B1152">
              <w:rPr>
                <w:rFonts w:cs="Arial"/>
                <w:sz w:val="20"/>
              </w:rPr>
              <w:t>50 kusů vizitek</w:t>
            </w:r>
          </w:p>
          <w:p w14:paraId="25C2259A" w14:textId="214BE4BF" w:rsidR="007F21D5" w:rsidRPr="007F21D5" w:rsidRDefault="007F21D5" w:rsidP="009E2DDF">
            <w:pPr>
              <w:spacing w:line="280" w:lineRule="atLeast"/>
              <w:rPr>
                <w:rFonts w:cs="Arial"/>
                <w:sz w:val="20"/>
              </w:rPr>
            </w:pPr>
            <w:r w:rsidRPr="007F21D5">
              <w:rPr>
                <w:rFonts w:cs="Arial"/>
                <w:sz w:val="20"/>
              </w:rPr>
              <w:t>1</w:t>
            </w:r>
            <w:r w:rsidR="00244801">
              <w:rPr>
                <w:rFonts w:cs="Arial"/>
                <w:sz w:val="20"/>
              </w:rPr>
              <w:t>08</w:t>
            </w:r>
            <w:r w:rsidRPr="007F21D5">
              <w:rPr>
                <w:rFonts w:cs="Arial"/>
                <w:sz w:val="20"/>
              </w:rPr>
              <w:t xml:space="preserve"> v</w:t>
            </w:r>
            <w:r w:rsidR="00667BD0">
              <w:rPr>
                <w:rFonts w:cs="Arial"/>
                <w:sz w:val="20"/>
              </w:rPr>
              <w:t>ariant</w:t>
            </w:r>
            <w:r w:rsidRPr="007F21D5">
              <w:rPr>
                <w:rFonts w:cs="Arial"/>
                <w:sz w:val="20"/>
              </w:rPr>
              <w:t xml:space="preserve"> vizitek v nákladu 50</w:t>
            </w:r>
            <w:r w:rsidR="00840791">
              <w:rPr>
                <w:rFonts w:cs="Arial"/>
                <w:sz w:val="20"/>
              </w:rPr>
              <w:t xml:space="preserve"> </w:t>
            </w:r>
            <w:r w:rsidRPr="007F21D5">
              <w:rPr>
                <w:rFonts w:cs="Arial"/>
                <w:sz w:val="20"/>
              </w:rPr>
              <w:t>–</w:t>
            </w:r>
            <w:r w:rsidR="00840791">
              <w:rPr>
                <w:rFonts w:cs="Arial"/>
                <w:sz w:val="20"/>
              </w:rPr>
              <w:t xml:space="preserve"> </w:t>
            </w:r>
            <w:r w:rsidRPr="007F21D5">
              <w:rPr>
                <w:rFonts w:cs="Arial"/>
                <w:sz w:val="20"/>
              </w:rPr>
              <w:t xml:space="preserve">200 ks  </w:t>
            </w:r>
          </w:p>
          <w:p w14:paraId="24294F20" w14:textId="77777777" w:rsidR="007F21D5" w:rsidRPr="007F21D5" w:rsidRDefault="007F21D5" w:rsidP="009E2DDF">
            <w:pPr>
              <w:spacing w:line="280" w:lineRule="atLeast"/>
              <w:rPr>
                <w:rFonts w:cs="Arial"/>
                <w:sz w:val="20"/>
              </w:rPr>
            </w:pPr>
          </w:p>
          <w:p w14:paraId="5FCD51B8" w14:textId="47A2CBC3" w:rsidR="007F21D5" w:rsidRPr="007F21D5" w:rsidRDefault="00956146" w:rsidP="00840791">
            <w:pPr>
              <w:spacing w:line="280" w:lineRule="atLeast"/>
              <w:jc w:val="both"/>
              <w:rPr>
                <w:rFonts w:cs="Arial"/>
                <w:sz w:val="20"/>
              </w:rPr>
            </w:pPr>
            <w:r>
              <w:rPr>
                <w:rFonts w:cs="Arial"/>
                <w:sz w:val="20"/>
              </w:rPr>
              <w:t>V</w:t>
            </w:r>
            <w:r w:rsidR="007F21D5" w:rsidRPr="007F21D5">
              <w:rPr>
                <w:rFonts w:cs="Arial"/>
                <w:sz w:val="20"/>
              </w:rPr>
              <w:t xml:space="preserve">arianty </w:t>
            </w:r>
            <w:r>
              <w:rPr>
                <w:rFonts w:cs="Arial"/>
                <w:sz w:val="20"/>
              </w:rPr>
              <w:t xml:space="preserve">budou součástí zaslaných podkladů pro Dodavatele, které </w:t>
            </w:r>
            <w:r w:rsidR="007F21D5" w:rsidRPr="007F21D5">
              <w:rPr>
                <w:rFonts w:cs="Arial"/>
                <w:sz w:val="20"/>
              </w:rPr>
              <w:t xml:space="preserve">dodá Objednatel </w:t>
            </w:r>
            <w:r w:rsidR="00235A62">
              <w:rPr>
                <w:rFonts w:cs="Arial"/>
                <w:sz w:val="20"/>
              </w:rPr>
              <w:t xml:space="preserve">nejpozději do </w:t>
            </w:r>
            <w:r w:rsidR="00C746B2">
              <w:rPr>
                <w:rFonts w:cs="Arial"/>
                <w:sz w:val="20"/>
              </w:rPr>
              <w:t>5</w:t>
            </w:r>
            <w:r w:rsidR="00235A62">
              <w:rPr>
                <w:rFonts w:cs="Arial"/>
                <w:sz w:val="20"/>
              </w:rPr>
              <w:t xml:space="preserve"> pracovních dnů </w:t>
            </w:r>
            <w:r w:rsidR="007F21D5" w:rsidRPr="007F21D5">
              <w:rPr>
                <w:rFonts w:cs="Arial"/>
                <w:sz w:val="20"/>
              </w:rPr>
              <w:t xml:space="preserve">po </w:t>
            </w:r>
            <w:r w:rsidR="00C746B2">
              <w:rPr>
                <w:rFonts w:cs="Arial"/>
                <w:iCs/>
                <w:sz w:val="20"/>
              </w:rPr>
              <w:t>nabytí účinnosti</w:t>
            </w:r>
            <w:r w:rsidR="00C746B2">
              <w:rPr>
                <w:rFonts w:cs="Arial"/>
                <w:sz w:val="20"/>
              </w:rPr>
              <w:t xml:space="preserve"> </w:t>
            </w:r>
            <w:r w:rsidR="007F21D5" w:rsidRPr="007F21D5">
              <w:rPr>
                <w:rFonts w:cs="Arial"/>
                <w:sz w:val="20"/>
              </w:rPr>
              <w:t>Smlouvy</w:t>
            </w:r>
            <w:r w:rsidR="00A36586">
              <w:rPr>
                <w:rFonts w:cs="Arial"/>
                <w:sz w:val="20"/>
              </w:rPr>
              <w:t>.</w:t>
            </w:r>
            <w:r w:rsidR="007F21D5" w:rsidRPr="007F21D5">
              <w:rPr>
                <w:rFonts w:cs="Arial"/>
                <w:sz w:val="20"/>
              </w:rPr>
              <w:t xml:space="preserve"> </w:t>
            </w:r>
          </w:p>
        </w:tc>
      </w:tr>
      <w:tr w:rsidR="007F21D5" w:rsidRPr="007F21D5" w14:paraId="1365B1A5" w14:textId="77777777" w:rsidTr="009E2DDF">
        <w:trPr>
          <w:trHeight w:val="46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66A326" w14:textId="77777777" w:rsidR="007F21D5" w:rsidRPr="007F21D5" w:rsidRDefault="007F21D5" w:rsidP="009E2DDF">
            <w:pPr>
              <w:spacing w:line="280" w:lineRule="atLeast"/>
              <w:rPr>
                <w:rFonts w:cs="Arial"/>
                <w:sz w:val="20"/>
              </w:rPr>
            </w:pPr>
            <w:r w:rsidRPr="007F21D5">
              <w:rPr>
                <w:rFonts w:cs="Arial"/>
                <w:sz w:val="20"/>
              </w:rPr>
              <w:t>Barevnost tisku:</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778DBBAC" w14:textId="54A66846" w:rsidR="007F21D5" w:rsidRPr="007F21D5" w:rsidRDefault="007F21D5" w:rsidP="009E2DDF">
            <w:pPr>
              <w:spacing w:line="280" w:lineRule="atLeast"/>
              <w:jc w:val="both"/>
              <w:rPr>
                <w:rFonts w:cs="Arial"/>
                <w:sz w:val="20"/>
              </w:rPr>
            </w:pPr>
            <w:r w:rsidRPr="007F21D5">
              <w:rPr>
                <w:rFonts w:cs="Arial"/>
                <w:sz w:val="20"/>
              </w:rPr>
              <w:t>4/4, oboustranný tisk, barva</w:t>
            </w:r>
          </w:p>
        </w:tc>
      </w:tr>
      <w:tr w:rsidR="007F21D5" w:rsidRPr="007F21D5" w14:paraId="6958C6FA" w14:textId="77777777" w:rsidTr="009E2DDF">
        <w:trPr>
          <w:trHeight w:val="503"/>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5CB9AB" w14:textId="77777777" w:rsidR="007F21D5" w:rsidRPr="007F21D5" w:rsidRDefault="007F21D5" w:rsidP="009E2DDF">
            <w:pPr>
              <w:spacing w:line="280" w:lineRule="atLeast"/>
              <w:rPr>
                <w:rFonts w:cs="Arial"/>
                <w:sz w:val="20"/>
              </w:rPr>
            </w:pPr>
            <w:r w:rsidRPr="007F21D5">
              <w:rPr>
                <w:rFonts w:cs="Arial"/>
                <w:sz w:val="20"/>
              </w:rPr>
              <w:t>Papír/materiál:</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634BADD6" w14:textId="77777777" w:rsidR="007F21D5" w:rsidRPr="007F21D5" w:rsidRDefault="007F21D5" w:rsidP="009E2DDF">
            <w:pPr>
              <w:spacing w:line="280" w:lineRule="atLeast"/>
              <w:jc w:val="both"/>
              <w:rPr>
                <w:rFonts w:cs="Arial"/>
                <w:sz w:val="20"/>
              </w:rPr>
            </w:pPr>
            <w:r w:rsidRPr="007F21D5">
              <w:rPr>
                <w:rFonts w:cs="Arial"/>
                <w:sz w:val="20"/>
              </w:rPr>
              <w:t>300 g/m</w:t>
            </w:r>
            <w:r w:rsidRPr="007F21D5">
              <w:rPr>
                <w:rFonts w:cs="Arial"/>
                <w:sz w:val="20"/>
                <w:vertAlign w:val="superscript"/>
              </w:rPr>
              <w:t>2</w:t>
            </w:r>
            <w:r w:rsidRPr="007F21D5">
              <w:rPr>
                <w:rFonts w:cs="Arial"/>
                <w:sz w:val="20"/>
              </w:rPr>
              <w:t xml:space="preserve">, křídový papír </w:t>
            </w:r>
          </w:p>
        </w:tc>
      </w:tr>
      <w:tr w:rsidR="007F21D5" w:rsidRPr="007F21D5" w14:paraId="2AD68100" w14:textId="77777777" w:rsidTr="009E2DDF">
        <w:trPr>
          <w:trHeight w:val="63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D655AA" w14:textId="77777777" w:rsidR="007F21D5" w:rsidRPr="007F21D5" w:rsidRDefault="007F21D5" w:rsidP="009E2DDF">
            <w:pPr>
              <w:spacing w:line="280" w:lineRule="atLeast"/>
              <w:rPr>
                <w:rFonts w:cs="Arial"/>
                <w:sz w:val="20"/>
              </w:rPr>
            </w:pPr>
            <w:r w:rsidRPr="007F21D5">
              <w:rPr>
                <w:rFonts w:cs="Arial"/>
                <w:sz w:val="20"/>
              </w:rPr>
              <w:t>Balení:</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72A1235C" w14:textId="4E7DC360" w:rsidR="007F21D5" w:rsidRPr="007F21D5" w:rsidRDefault="007F21D5" w:rsidP="00840791">
            <w:pPr>
              <w:spacing w:line="280" w:lineRule="atLeast"/>
              <w:jc w:val="both"/>
              <w:rPr>
                <w:rFonts w:cs="Arial"/>
                <w:iCs/>
                <w:sz w:val="20"/>
              </w:rPr>
            </w:pPr>
            <w:r w:rsidRPr="007F21D5">
              <w:rPr>
                <w:rFonts w:cs="Arial"/>
                <w:iCs/>
                <w:sz w:val="20"/>
              </w:rPr>
              <w:t xml:space="preserve">Balení </w:t>
            </w:r>
            <w:r w:rsidR="00956146">
              <w:rPr>
                <w:rFonts w:cs="Arial"/>
                <w:iCs/>
                <w:sz w:val="20"/>
              </w:rPr>
              <w:t xml:space="preserve">po 50 ks do fólie </w:t>
            </w:r>
            <w:r w:rsidRPr="007F21D5">
              <w:rPr>
                <w:rFonts w:cs="Arial"/>
                <w:iCs/>
                <w:sz w:val="20"/>
              </w:rPr>
              <w:t xml:space="preserve">dle jména, </w:t>
            </w:r>
            <w:r w:rsidR="00956146">
              <w:rPr>
                <w:rFonts w:cs="Arial"/>
                <w:iCs/>
                <w:sz w:val="20"/>
              </w:rPr>
              <w:t xml:space="preserve">rozpis jmen na jednotlivá distribuční místa bude Objednatelem dodán společně s podklady </w:t>
            </w:r>
            <w:r w:rsidR="00840791">
              <w:rPr>
                <w:rFonts w:cs="Arial"/>
                <w:iCs/>
                <w:sz w:val="20"/>
              </w:rPr>
              <w:br/>
            </w:r>
            <w:r w:rsidR="00956146">
              <w:rPr>
                <w:rFonts w:cs="Arial"/>
                <w:iCs/>
                <w:sz w:val="20"/>
              </w:rPr>
              <w:t xml:space="preserve">k vizitkám </w:t>
            </w:r>
            <w:r w:rsidR="00235A62">
              <w:rPr>
                <w:rFonts w:cs="Arial"/>
                <w:iCs/>
                <w:sz w:val="20"/>
              </w:rPr>
              <w:t xml:space="preserve">nejpozději do </w:t>
            </w:r>
            <w:r w:rsidR="00956146">
              <w:rPr>
                <w:rFonts w:cs="Arial"/>
                <w:iCs/>
                <w:sz w:val="20"/>
              </w:rPr>
              <w:t>5</w:t>
            </w:r>
            <w:r w:rsidR="00235A62">
              <w:rPr>
                <w:rFonts w:cs="Arial"/>
                <w:iCs/>
                <w:sz w:val="20"/>
              </w:rPr>
              <w:t xml:space="preserve"> pracovních dnů </w:t>
            </w:r>
            <w:r w:rsidR="00A36586" w:rsidRPr="007F21D5">
              <w:rPr>
                <w:rFonts w:cs="Arial"/>
                <w:sz w:val="20"/>
              </w:rPr>
              <w:t xml:space="preserve">po </w:t>
            </w:r>
            <w:r w:rsidR="00A36586">
              <w:rPr>
                <w:rFonts w:cs="Arial"/>
                <w:iCs/>
                <w:sz w:val="20"/>
              </w:rPr>
              <w:t xml:space="preserve">nabytí </w:t>
            </w:r>
            <w:r w:rsidR="00956146">
              <w:rPr>
                <w:rFonts w:cs="Arial"/>
                <w:iCs/>
                <w:sz w:val="20"/>
              </w:rPr>
              <w:t>účinnosti</w:t>
            </w:r>
            <w:r w:rsidR="00235A62">
              <w:rPr>
                <w:rFonts w:cs="Arial"/>
                <w:iCs/>
                <w:sz w:val="20"/>
              </w:rPr>
              <w:t xml:space="preserve"> Smlouvy.</w:t>
            </w:r>
            <w:r w:rsidRPr="007F21D5">
              <w:rPr>
                <w:rFonts w:cs="Arial"/>
                <w:iCs/>
                <w:sz w:val="20"/>
              </w:rPr>
              <w:t xml:space="preserve"> </w:t>
            </w:r>
          </w:p>
        </w:tc>
      </w:tr>
      <w:tr w:rsidR="007F21D5" w:rsidRPr="007F21D5" w14:paraId="55384FBE" w14:textId="77777777" w:rsidTr="009E2DDF">
        <w:trPr>
          <w:trHeight w:val="70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1FAB28" w14:textId="77777777" w:rsidR="007F21D5" w:rsidRPr="007F21D5" w:rsidRDefault="007F21D5" w:rsidP="009E2DDF">
            <w:pPr>
              <w:spacing w:line="280" w:lineRule="atLeast"/>
              <w:rPr>
                <w:rFonts w:cs="Arial"/>
                <w:sz w:val="20"/>
              </w:rPr>
            </w:pPr>
            <w:r w:rsidRPr="007F21D5">
              <w:rPr>
                <w:rFonts w:cs="Arial"/>
                <w:sz w:val="20"/>
              </w:rPr>
              <w:t>Termín dodání:</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13F5BBF5" w14:textId="4EFFA307" w:rsidR="007F21D5" w:rsidRPr="007F21D5" w:rsidRDefault="007F21D5" w:rsidP="00840791">
            <w:pPr>
              <w:spacing w:line="280" w:lineRule="atLeast"/>
              <w:jc w:val="both"/>
              <w:rPr>
                <w:rFonts w:cs="Arial"/>
                <w:iCs/>
                <w:color w:val="FF0000"/>
                <w:sz w:val="20"/>
                <w:highlight w:val="red"/>
              </w:rPr>
            </w:pPr>
            <w:r w:rsidRPr="007F21D5">
              <w:rPr>
                <w:rFonts w:cs="Arial"/>
                <w:iCs/>
                <w:sz w:val="20"/>
              </w:rPr>
              <w:t xml:space="preserve">Dodavatel zajistí </w:t>
            </w:r>
            <w:r w:rsidR="00235A62">
              <w:rPr>
                <w:rFonts w:cs="Arial"/>
                <w:iCs/>
                <w:sz w:val="20"/>
              </w:rPr>
              <w:t xml:space="preserve">dodání </w:t>
            </w:r>
            <w:r w:rsidRPr="007F21D5">
              <w:rPr>
                <w:rFonts w:cs="Arial"/>
                <w:iCs/>
                <w:sz w:val="20"/>
              </w:rPr>
              <w:t>na adresy dle Objednatelem dodané</w:t>
            </w:r>
            <w:r w:rsidR="00235A62">
              <w:rPr>
                <w:rFonts w:cs="Arial"/>
                <w:iCs/>
                <w:sz w:val="20"/>
              </w:rPr>
              <w:t>ho</w:t>
            </w:r>
            <w:r w:rsidRPr="007F21D5">
              <w:rPr>
                <w:rFonts w:cs="Arial"/>
                <w:iCs/>
                <w:sz w:val="20"/>
              </w:rPr>
              <w:t xml:space="preserve"> </w:t>
            </w:r>
            <w:r w:rsidR="00235A62">
              <w:rPr>
                <w:rFonts w:cs="Arial"/>
                <w:iCs/>
                <w:sz w:val="20"/>
              </w:rPr>
              <w:t>seznamu</w:t>
            </w:r>
            <w:r w:rsidR="00A36586">
              <w:rPr>
                <w:rFonts w:cs="Arial"/>
                <w:iCs/>
                <w:sz w:val="20"/>
              </w:rPr>
              <w:t xml:space="preserve"> distribučních míst </w:t>
            </w:r>
            <w:r w:rsidRPr="007F21D5">
              <w:rPr>
                <w:rFonts w:cs="Arial"/>
                <w:iCs/>
                <w:sz w:val="20"/>
              </w:rPr>
              <w:t xml:space="preserve">do </w:t>
            </w:r>
            <w:r w:rsidR="00956146">
              <w:rPr>
                <w:rFonts w:cs="Arial"/>
                <w:iCs/>
                <w:sz w:val="20"/>
              </w:rPr>
              <w:t>10</w:t>
            </w:r>
            <w:r w:rsidR="00956146" w:rsidRPr="007F21D5">
              <w:rPr>
                <w:rFonts w:cs="Arial"/>
                <w:iCs/>
                <w:sz w:val="20"/>
              </w:rPr>
              <w:t xml:space="preserve"> </w:t>
            </w:r>
            <w:r w:rsidRPr="007F21D5">
              <w:rPr>
                <w:rFonts w:cs="Arial"/>
                <w:iCs/>
                <w:sz w:val="20"/>
              </w:rPr>
              <w:t>pracovních dnů ode dne předání kompletních podkladů Objednatele</w:t>
            </w:r>
            <w:r w:rsidRPr="00840791">
              <w:rPr>
                <w:rFonts w:cs="Arial"/>
                <w:iCs/>
                <w:sz w:val="20"/>
              </w:rPr>
              <w:t>m</w:t>
            </w:r>
            <w:r w:rsidR="00840791" w:rsidRPr="00840791">
              <w:rPr>
                <w:rFonts w:cs="Arial"/>
                <w:iCs/>
                <w:sz w:val="20"/>
              </w:rPr>
              <w:t>.</w:t>
            </w:r>
          </w:p>
        </w:tc>
      </w:tr>
      <w:tr w:rsidR="007F21D5" w:rsidRPr="007F21D5" w14:paraId="3C58401A" w14:textId="77777777" w:rsidTr="009E2DDF">
        <w:trPr>
          <w:trHeight w:val="32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57FD2B" w14:textId="77777777" w:rsidR="007F21D5" w:rsidRPr="007F21D5" w:rsidRDefault="007F21D5" w:rsidP="009E2DDF">
            <w:pPr>
              <w:spacing w:line="280" w:lineRule="atLeast"/>
              <w:rPr>
                <w:rFonts w:cs="Arial"/>
                <w:sz w:val="20"/>
              </w:rPr>
            </w:pPr>
            <w:r w:rsidRPr="007F21D5">
              <w:rPr>
                <w:rFonts w:cs="Arial"/>
                <w:sz w:val="20"/>
              </w:rPr>
              <w:t>Požadavek expedice od výrobce:</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06984FF6" w14:textId="77777777" w:rsidR="007F21D5" w:rsidRPr="007F21D5" w:rsidRDefault="007F21D5" w:rsidP="009E2DDF">
            <w:pPr>
              <w:spacing w:line="280" w:lineRule="atLeast"/>
              <w:jc w:val="both"/>
              <w:rPr>
                <w:rFonts w:cs="Arial"/>
                <w:iCs/>
                <w:sz w:val="20"/>
              </w:rPr>
            </w:pPr>
            <w:r w:rsidRPr="007F21D5">
              <w:rPr>
                <w:rFonts w:cs="Arial"/>
                <w:iCs/>
                <w:sz w:val="20"/>
              </w:rPr>
              <w:t xml:space="preserve">ANO </w:t>
            </w:r>
          </w:p>
          <w:p w14:paraId="1C40553B" w14:textId="47F4FA4C" w:rsidR="007F21D5" w:rsidRPr="007F21D5" w:rsidRDefault="007F21D5" w:rsidP="009E2DDF">
            <w:pPr>
              <w:spacing w:line="280" w:lineRule="atLeast"/>
              <w:jc w:val="both"/>
              <w:rPr>
                <w:rFonts w:cs="Arial"/>
                <w:iCs/>
                <w:sz w:val="20"/>
              </w:rPr>
            </w:pPr>
            <w:r w:rsidRPr="007F21D5">
              <w:rPr>
                <w:rFonts w:cs="Arial"/>
                <w:iCs/>
                <w:sz w:val="20"/>
              </w:rPr>
              <w:t xml:space="preserve">Dle </w:t>
            </w:r>
            <w:r w:rsidR="00235A62">
              <w:rPr>
                <w:rFonts w:cs="Arial"/>
                <w:iCs/>
                <w:sz w:val="20"/>
              </w:rPr>
              <w:t>seznamu</w:t>
            </w:r>
            <w:r w:rsidR="00A36586">
              <w:rPr>
                <w:rFonts w:cs="Arial"/>
                <w:iCs/>
                <w:sz w:val="20"/>
              </w:rPr>
              <w:t xml:space="preserve"> distribučních míst viz příloha č. </w:t>
            </w:r>
            <w:r w:rsidR="003B1152">
              <w:rPr>
                <w:rFonts w:cs="Arial"/>
                <w:iCs/>
                <w:sz w:val="20"/>
              </w:rPr>
              <w:t>3</w:t>
            </w:r>
            <w:r w:rsidR="00A36586">
              <w:rPr>
                <w:rFonts w:cs="Arial"/>
                <w:iCs/>
                <w:sz w:val="20"/>
              </w:rPr>
              <w:t xml:space="preserve"> Smlouvy.</w:t>
            </w:r>
          </w:p>
          <w:p w14:paraId="6B126922" w14:textId="77777777" w:rsidR="007F21D5" w:rsidRPr="007F21D5" w:rsidRDefault="007F21D5" w:rsidP="009E2DDF">
            <w:pPr>
              <w:spacing w:line="280" w:lineRule="atLeast"/>
              <w:jc w:val="both"/>
              <w:rPr>
                <w:rFonts w:cs="Arial"/>
                <w:i/>
                <w:sz w:val="20"/>
                <w:highlight w:val="red"/>
              </w:rPr>
            </w:pPr>
          </w:p>
        </w:tc>
      </w:tr>
    </w:tbl>
    <w:p w14:paraId="2F1CF16E" w14:textId="77777777" w:rsidR="00235A62" w:rsidRPr="007F21D5" w:rsidRDefault="00235A62" w:rsidP="007F21D5">
      <w:pPr>
        <w:pStyle w:val="xxmsonormal"/>
        <w:spacing w:line="280" w:lineRule="atLeast"/>
        <w:jc w:val="both"/>
        <w:rPr>
          <w:rFonts w:ascii="Arial" w:eastAsia="Times New Roman" w:hAnsi="Arial" w:cs="Arial"/>
          <w:sz w:val="20"/>
          <w:szCs w:val="20"/>
        </w:rPr>
      </w:pPr>
    </w:p>
    <w:p w14:paraId="7592D3B8" w14:textId="64782B49" w:rsidR="003B1152" w:rsidRDefault="003B1152">
      <w:pPr>
        <w:suppressAutoHyphens w:val="0"/>
        <w:overflowPunct/>
        <w:autoSpaceDE/>
        <w:textAlignment w:val="auto"/>
        <w:rPr>
          <w:rFonts w:eastAsiaTheme="minorHAnsi" w:cstheme="minorBidi"/>
          <w:color w:val="080808"/>
          <w:sz w:val="20"/>
          <w:lang w:eastAsia="en-US"/>
        </w:rPr>
      </w:pPr>
      <w:r>
        <w:rPr>
          <w:rFonts w:eastAsiaTheme="minorHAnsi" w:cstheme="minorBidi"/>
          <w:color w:val="080808"/>
          <w:sz w:val="20"/>
          <w:lang w:eastAsia="en-US"/>
        </w:rPr>
        <w:br w:type="page"/>
      </w: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3013"/>
        <w:gridCol w:w="6049"/>
      </w:tblGrid>
      <w:tr w:rsidR="00A530E1" w:rsidRPr="00A530E1" w14:paraId="430AB71C" w14:textId="77777777" w:rsidTr="001E7C81">
        <w:trPr>
          <w:trHeight w:val="441"/>
        </w:trPr>
        <w:tc>
          <w:tcPr>
            <w:tcW w:w="301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5212424" w14:textId="77777777" w:rsidR="00A530E1" w:rsidRPr="00A530E1" w:rsidRDefault="00A530E1" w:rsidP="00840791">
            <w:pPr>
              <w:spacing w:line="280" w:lineRule="atLeast"/>
              <w:rPr>
                <w:rFonts w:cs="Arial"/>
                <w:b/>
                <w:sz w:val="20"/>
                <w:szCs w:val="16"/>
              </w:rPr>
            </w:pPr>
            <w:bookmarkStart w:id="24" w:name="_Hlk162355588"/>
            <w:r w:rsidRPr="00A530E1">
              <w:rPr>
                <w:rFonts w:cs="Arial"/>
                <w:b/>
                <w:sz w:val="20"/>
                <w:szCs w:val="16"/>
              </w:rPr>
              <w:lastRenderedPageBreak/>
              <w:t>Položky</w:t>
            </w:r>
          </w:p>
        </w:tc>
        <w:tc>
          <w:tcPr>
            <w:tcW w:w="604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2374631B" w14:textId="77777777" w:rsidR="00A530E1" w:rsidRPr="00A530E1" w:rsidRDefault="00A530E1" w:rsidP="00840791">
            <w:pPr>
              <w:spacing w:line="280" w:lineRule="atLeast"/>
              <w:rPr>
                <w:rFonts w:cs="Arial"/>
                <w:b/>
                <w:sz w:val="20"/>
                <w:szCs w:val="16"/>
              </w:rPr>
            </w:pPr>
            <w:r w:rsidRPr="00A530E1">
              <w:rPr>
                <w:rFonts w:cs="Arial"/>
                <w:b/>
                <w:sz w:val="20"/>
                <w:szCs w:val="16"/>
              </w:rPr>
              <w:t>Specifikace</w:t>
            </w:r>
          </w:p>
        </w:tc>
      </w:tr>
      <w:tr w:rsidR="00A530E1" w:rsidRPr="00A530E1" w14:paraId="523E4541" w14:textId="77777777" w:rsidTr="001E7C81">
        <w:trPr>
          <w:trHeight w:val="371"/>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1F7EC6" w14:textId="77777777" w:rsidR="00A530E1" w:rsidRPr="00A530E1" w:rsidRDefault="00A530E1" w:rsidP="001E7C81">
            <w:pPr>
              <w:spacing w:line="280" w:lineRule="atLeast"/>
              <w:rPr>
                <w:rFonts w:cs="Arial"/>
                <w:sz w:val="20"/>
                <w:szCs w:val="16"/>
              </w:rPr>
            </w:pPr>
            <w:r w:rsidRPr="00A530E1">
              <w:rPr>
                <w:rFonts w:cs="Arial"/>
                <w:sz w:val="20"/>
                <w:szCs w:val="16"/>
              </w:rPr>
              <w:t>Druh tiskových služeb:</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0C4F1DFE" w14:textId="1BB1E823" w:rsidR="00A530E1" w:rsidRPr="00A530E1" w:rsidRDefault="00A530E1" w:rsidP="001E7C81">
            <w:pPr>
              <w:spacing w:line="280" w:lineRule="atLeast"/>
              <w:rPr>
                <w:rFonts w:cs="Arial"/>
                <w:iCs/>
                <w:sz w:val="20"/>
                <w:szCs w:val="16"/>
              </w:rPr>
            </w:pPr>
            <w:r w:rsidRPr="00122DE9">
              <w:rPr>
                <w:rFonts w:cs="Arial"/>
                <w:iCs/>
                <w:sz w:val="20"/>
                <w:szCs w:val="16"/>
              </w:rPr>
              <w:t>Tisk a distribuce letáků</w:t>
            </w:r>
          </w:p>
        </w:tc>
      </w:tr>
      <w:tr w:rsidR="00A530E1" w:rsidRPr="00A530E1" w14:paraId="1DE9778D" w14:textId="77777777" w:rsidTr="001E7C81">
        <w:trPr>
          <w:trHeight w:val="884"/>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F3C05B" w14:textId="77777777" w:rsidR="00A530E1" w:rsidRPr="00A530E1" w:rsidRDefault="00A530E1" w:rsidP="001E7C81">
            <w:pPr>
              <w:spacing w:line="280" w:lineRule="atLeast"/>
              <w:rPr>
                <w:rFonts w:cs="Arial"/>
                <w:sz w:val="20"/>
                <w:szCs w:val="16"/>
              </w:rPr>
            </w:pPr>
            <w:r w:rsidRPr="00A530E1">
              <w:rPr>
                <w:rFonts w:cs="Arial"/>
                <w:sz w:val="20"/>
                <w:szCs w:val="16"/>
              </w:rPr>
              <w:t>Grafika:</w:t>
            </w:r>
          </w:p>
          <w:p w14:paraId="15CB6714" w14:textId="7F9D72D1" w:rsidR="00A530E1" w:rsidRPr="00A530E1" w:rsidRDefault="00A530E1" w:rsidP="001E7C81">
            <w:pPr>
              <w:spacing w:line="280" w:lineRule="atLeast"/>
              <w:rPr>
                <w:rFonts w:cs="Arial"/>
                <w:sz w:val="20"/>
                <w:szCs w:val="16"/>
              </w:rPr>
            </w:pPr>
            <w:r w:rsidRPr="00A530E1">
              <w:rPr>
                <w:rFonts w:cs="Arial"/>
                <w:sz w:val="20"/>
                <w:szCs w:val="16"/>
              </w:rPr>
              <w:t>požadována / nepožadována</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63F3E01C" w14:textId="77CF1BC4" w:rsidR="00A530E1" w:rsidRPr="00D543B2" w:rsidRDefault="00956146" w:rsidP="001E7C81">
            <w:pPr>
              <w:spacing w:line="280" w:lineRule="atLeast"/>
              <w:rPr>
                <w:rFonts w:cs="Arial"/>
                <w:b/>
                <w:i/>
                <w:sz w:val="20"/>
                <w:szCs w:val="16"/>
              </w:rPr>
            </w:pPr>
            <w:r w:rsidRPr="007F21D5">
              <w:rPr>
                <w:rFonts w:cs="Arial"/>
                <w:iCs/>
                <w:sz w:val="20"/>
              </w:rPr>
              <w:t xml:space="preserve">Není požadována, </w:t>
            </w:r>
            <w:r>
              <w:rPr>
                <w:rFonts w:cs="Arial"/>
                <w:iCs/>
                <w:sz w:val="20"/>
              </w:rPr>
              <w:t>kompletní podklady budou dodány</w:t>
            </w:r>
            <w:r w:rsidRPr="007F21D5">
              <w:rPr>
                <w:rFonts w:cs="Arial"/>
                <w:iCs/>
                <w:sz w:val="20"/>
              </w:rPr>
              <w:t xml:space="preserve"> Objednatelem </w:t>
            </w:r>
            <w:r>
              <w:rPr>
                <w:rFonts w:cs="Arial"/>
                <w:iCs/>
                <w:sz w:val="20"/>
              </w:rPr>
              <w:t xml:space="preserve">nejpozději do 5 pracovních dnů </w:t>
            </w:r>
            <w:r w:rsidRPr="007F21D5">
              <w:rPr>
                <w:rFonts w:cs="Arial"/>
                <w:iCs/>
                <w:sz w:val="20"/>
              </w:rPr>
              <w:t xml:space="preserve">po </w:t>
            </w:r>
            <w:r>
              <w:rPr>
                <w:rFonts w:cs="Arial"/>
                <w:iCs/>
                <w:sz w:val="20"/>
              </w:rPr>
              <w:t>nabytí účinnosti</w:t>
            </w:r>
            <w:r w:rsidRPr="007F21D5">
              <w:rPr>
                <w:rFonts w:cs="Arial"/>
                <w:iCs/>
                <w:sz w:val="20"/>
              </w:rPr>
              <w:t xml:space="preserve"> Smlouvy</w:t>
            </w:r>
            <w:r w:rsidR="00A36586">
              <w:rPr>
                <w:rFonts w:cs="Arial"/>
                <w:iCs/>
                <w:sz w:val="20"/>
              </w:rPr>
              <w:t>.</w:t>
            </w:r>
          </w:p>
        </w:tc>
      </w:tr>
      <w:tr w:rsidR="00A530E1" w:rsidRPr="00A530E1" w14:paraId="4B6E7C32" w14:textId="77777777" w:rsidTr="001E7C81">
        <w:trPr>
          <w:trHeight w:val="423"/>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9C2CD9" w14:textId="77777777" w:rsidR="00A530E1" w:rsidRPr="00A530E1" w:rsidRDefault="00A530E1" w:rsidP="001E7C81">
            <w:pPr>
              <w:spacing w:line="280" w:lineRule="atLeast"/>
              <w:rPr>
                <w:rFonts w:cs="Arial"/>
                <w:sz w:val="20"/>
                <w:szCs w:val="16"/>
              </w:rPr>
            </w:pPr>
            <w:r w:rsidRPr="00A530E1">
              <w:rPr>
                <w:rFonts w:cs="Arial"/>
                <w:sz w:val="20"/>
                <w:szCs w:val="16"/>
              </w:rPr>
              <w:t>Formát:</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34556773" w14:textId="63EC650B" w:rsidR="00A530E1" w:rsidRPr="00122DE9" w:rsidRDefault="00956146" w:rsidP="001E7C81">
            <w:pPr>
              <w:spacing w:line="280" w:lineRule="atLeast"/>
              <w:rPr>
                <w:rFonts w:cs="Arial"/>
                <w:sz w:val="20"/>
                <w:szCs w:val="16"/>
              </w:rPr>
            </w:pPr>
            <w:r>
              <w:rPr>
                <w:rFonts w:cs="Arial"/>
                <w:sz w:val="20"/>
                <w:szCs w:val="16"/>
              </w:rPr>
              <w:t xml:space="preserve">2 </w:t>
            </w:r>
            <w:r w:rsidR="00122DE9">
              <w:rPr>
                <w:rFonts w:cs="Arial"/>
                <w:sz w:val="20"/>
                <w:szCs w:val="16"/>
              </w:rPr>
              <w:t>varianty</w:t>
            </w:r>
            <w:r w:rsidR="002B1B44">
              <w:rPr>
                <w:rFonts w:cs="Arial"/>
                <w:sz w:val="20"/>
                <w:szCs w:val="16"/>
              </w:rPr>
              <w:t xml:space="preserve"> letáků</w:t>
            </w:r>
            <w:r>
              <w:rPr>
                <w:rFonts w:cs="Arial"/>
                <w:sz w:val="20"/>
                <w:szCs w:val="16"/>
              </w:rPr>
              <w:t>,</w:t>
            </w:r>
            <w:r w:rsidR="009E3723">
              <w:rPr>
                <w:rFonts w:cs="Arial"/>
                <w:sz w:val="20"/>
                <w:szCs w:val="16"/>
              </w:rPr>
              <w:t xml:space="preserve"> formát </w:t>
            </w:r>
            <w:r w:rsidR="00A530E1" w:rsidRPr="00A530E1">
              <w:rPr>
                <w:rFonts w:cs="Arial"/>
                <w:sz w:val="20"/>
                <w:szCs w:val="16"/>
              </w:rPr>
              <w:t>A5, na výšku</w:t>
            </w:r>
          </w:p>
        </w:tc>
      </w:tr>
      <w:tr w:rsidR="00A530E1" w:rsidRPr="00A530E1" w14:paraId="32EFA3CD" w14:textId="77777777" w:rsidTr="001E7C81">
        <w:trPr>
          <w:trHeight w:val="890"/>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9F66B3" w14:textId="77777777" w:rsidR="00A530E1" w:rsidRPr="00A530E1" w:rsidRDefault="00A530E1" w:rsidP="001E7C81">
            <w:pPr>
              <w:spacing w:line="280" w:lineRule="atLeast"/>
              <w:rPr>
                <w:rFonts w:cs="Arial"/>
                <w:sz w:val="20"/>
                <w:szCs w:val="16"/>
              </w:rPr>
            </w:pPr>
            <w:r w:rsidRPr="00A530E1">
              <w:rPr>
                <w:rFonts w:cs="Arial"/>
                <w:sz w:val="20"/>
                <w:szCs w:val="16"/>
              </w:rPr>
              <w:t>Náklad:</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3AF5F2DC" w14:textId="7EED42F7" w:rsidR="00122DE9" w:rsidRPr="00F164E9" w:rsidRDefault="00956146" w:rsidP="001E7C81">
            <w:pPr>
              <w:spacing w:line="280" w:lineRule="atLeast"/>
              <w:rPr>
                <w:rFonts w:cs="Arial"/>
                <w:sz w:val="20"/>
                <w:szCs w:val="16"/>
              </w:rPr>
            </w:pPr>
            <w:r>
              <w:rPr>
                <w:rFonts w:cs="Arial"/>
                <w:sz w:val="20"/>
                <w:szCs w:val="16"/>
              </w:rPr>
              <w:t>C</w:t>
            </w:r>
            <w:r w:rsidRPr="00F164E9">
              <w:rPr>
                <w:rFonts w:cs="Arial"/>
                <w:sz w:val="20"/>
                <w:szCs w:val="16"/>
              </w:rPr>
              <w:t xml:space="preserve">elkem </w:t>
            </w:r>
            <w:r w:rsidR="006A50DA" w:rsidRPr="00F164E9">
              <w:rPr>
                <w:rFonts w:cs="Arial"/>
                <w:sz w:val="20"/>
                <w:szCs w:val="16"/>
              </w:rPr>
              <w:t>4</w:t>
            </w:r>
            <w:r w:rsidR="00F164E9" w:rsidRPr="00F164E9">
              <w:rPr>
                <w:rFonts w:cs="Arial"/>
                <w:sz w:val="20"/>
                <w:szCs w:val="16"/>
              </w:rPr>
              <w:t>0</w:t>
            </w:r>
            <w:r w:rsidR="006A50DA" w:rsidRPr="00F164E9">
              <w:rPr>
                <w:rFonts w:cs="Arial"/>
                <w:sz w:val="20"/>
                <w:szCs w:val="16"/>
              </w:rPr>
              <w:t xml:space="preserve"> 000</w:t>
            </w:r>
            <w:r w:rsidR="00A530E1" w:rsidRPr="00F164E9">
              <w:rPr>
                <w:rFonts w:cs="Arial"/>
                <w:sz w:val="20"/>
                <w:szCs w:val="16"/>
              </w:rPr>
              <w:t xml:space="preserve"> ks</w:t>
            </w:r>
            <w:r w:rsidR="00F164E9">
              <w:rPr>
                <w:rFonts w:cs="Arial"/>
                <w:sz w:val="20"/>
                <w:szCs w:val="16"/>
              </w:rPr>
              <w:t>, z toho:</w:t>
            </w:r>
          </w:p>
          <w:p w14:paraId="1727BADA" w14:textId="77777777" w:rsidR="002B1B44" w:rsidRPr="00F164E9" w:rsidRDefault="00A530E1" w:rsidP="00122DE9">
            <w:pPr>
              <w:spacing w:line="280" w:lineRule="atLeast"/>
              <w:rPr>
                <w:rFonts w:cs="Arial"/>
                <w:sz w:val="20"/>
                <w:szCs w:val="16"/>
              </w:rPr>
            </w:pPr>
            <w:r w:rsidRPr="00F164E9">
              <w:rPr>
                <w:rFonts w:cs="Arial"/>
                <w:sz w:val="20"/>
                <w:szCs w:val="16"/>
              </w:rPr>
              <w:t xml:space="preserve">1. varianta </w:t>
            </w:r>
            <w:r w:rsidR="00E41C31" w:rsidRPr="00F164E9">
              <w:rPr>
                <w:rFonts w:cs="Arial"/>
                <w:sz w:val="20"/>
                <w:szCs w:val="16"/>
              </w:rPr>
              <w:t>30</w:t>
            </w:r>
            <w:r w:rsidRPr="00F164E9">
              <w:rPr>
                <w:rFonts w:cs="Arial"/>
                <w:sz w:val="20"/>
                <w:szCs w:val="16"/>
              </w:rPr>
              <w:t xml:space="preserve"> 000 ks, </w:t>
            </w:r>
          </w:p>
          <w:p w14:paraId="56F93EEB" w14:textId="6F2EF41D" w:rsidR="00A530E1" w:rsidRPr="00F164E9" w:rsidRDefault="00A530E1" w:rsidP="00122DE9">
            <w:pPr>
              <w:spacing w:line="280" w:lineRule="atLeast"/>
              <w:rPr>
                <w:rFonts w:cs="Arial"/>
                <w:sz w:val="20"/>
                <w:szCs w:val="16"/>
              </w:rPr>
            </w:pPr>
            <w:r w:rsidRPr="00F164E9">
              <w:rPr>
                <w:rFonts w:cs="Arial"/>
                <w:sz w:val="20"/>
                <w:szCs w:val="16"/>
              </w:rPr>
              <w:t>2. varianta 1</w:t>
            </w:r>
            <w:r w:rsidR="00BA3557" w:rsidRPr="00F164E9">
              <w:rPr>
                <w:rFonts w:cs="Arial"/>
                <w:sz w:val="20"/>
                <w:szCs w:val="16"/>
              </w:rPr>
              <w:t>0</w:t>
            </w:r>
            <w:r w:rsidRPr="00F164E9">
              <w:rPr>
                <w:rFonts w:cs="Arial"/>
                <w:sz w:val="20"/>
                <w:szCs w:val="16"/>
              </w:rPr>
              <w:t> 000 ks</w:t>
            </w:r>
            <w:r w:rsidR="00956146">
              <w:rPr>
                <w:rFonts w:cs="Arial"/>
                <w:sz w:val="20"/>
                <w:szCs w:val="16"/>
              </w:rPr>
              <w:t>.</w:t>
            </w:r>
          </w:p>
        </w:tc>
      </w:tr>
      <w:tr w:rsidR="00A530E1" w:rsidRPr="00A530E1" w14:paraId="0712D1C7" w14:textId="77777777" w:rsidTr="001E7C81">
        <w:trPr>
          <w:trHeight w:val="46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6BAE90" w14:textId="77777777" w:rsidR="00A530E1" w:rsidRPr="00A530E1" w:rsidRDefault="00A530E1" w:rsidP="001E7C81">
            <w:pPr>
              <w:spacing w:line="280" w:lineRule="atLeast"/>
              <w:rPr>
                <w:rFonts w:cs="Arial"/>
                <w:sz w:val="20"/>
                <w:szCs w:val="16"/>
              </w:rPr>
            </w:pPr>
            <w:r w:rsidRPr="00A530E1">
              <w:rPr>
                <w:rFonts w:cs="Arial"/>
                <w:sz w:val="20"/>
                <w:szCs w:val="16"/>
              </w:rPr>
              <w:t>Barevnost tisku:</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569401B8" w14:textId="7757FC6F" w:rsidR="00A530E1" w:rsidRPr="00A530E1" w:rsidRDefault="00A530E1" w:rsidP="001E7C81">
            <w:pPr>
              <w:spacing w:line="280" w:lineRule="atLeast"/>
              <w:rPr>
                <w:rFonts w:cs="Arial"/>
                <w:color w:val="FF0000"/>
                <w:sz w:val="20"/>
                <w:szCs w:val="16"/>
              </w:rPr>
            </w:pPr>
            <w:r w:rsidRPr="00A530E1">
              <w:rPr>
                <w:rFonts w:cs="Arial"/>
                <w:sz w:val="20"/>
                <w:szCs w:val="16"/>
              </w:rPr>
              <w:t>4/0, jednostranný tisk, barva</w:t>
            </w:r>
          </w:p>
        </w:tc>
      </w:tr>
      <w:tr w:rsidR="00A530E1" w:rsidRPr="00A530E1" w14:paraId="370E1B4B" w14:textId="77777777" w:rsidTr="001E7C81">
        <w:trPr>
          <w:trHeight w:val="503"/>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068247" w14:textId="77777777" w:rsidR="00A530E1" w:rsidRPr="00A530E1" w:rsidRDefault="00A530E1" w:rsidP="001E7C81">
            <w:pPr>
              <w:spacing w:line="280" w:lineRule="atLeast"/>
              <w:rPr>
                <w:rFonts w:cs="Arial"/>
                <w:sz w:val="20"/>
                <w:szCs w:val="16"/>
              </w:rPr>
            </w:pPr>
            <w:r w:rsidRPr="00A530E1">
              <w:rPr>
                <w:rFonts w:cs="Arial"/>
                <w:sz w:val="20"/>
                <w:szCs w:val="16"/>
              </w:rPr>
              <w:t>Papír/materiál:</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7A8AB9FD" w14:textId="2624C86B" w:rsidR="00A530E1" w:rsidRPr="00A530E1" w:rsidRDefault="00A530E1" w:rsidP="001E7C81">
            <w:pPr>
              <w:spacing w:line="280" w:lineRule="atLeast"/>
              <w:rPr>
                <w:rFonts w:cs="Arial"/>
                <w:color w:val="FF0000"/>
                <w:sz w:val="20"/>
                <w:szCs w:val="16"/>
              </w:rPr>
            </w:pPr>
            <w:r w:rsidRPr="00860F0D">
              <w:rPr>
                <w:rFonts w:cs="Arial"/>
                <w:sz w:val="20"/>
                <w:szCs w:val="16"/>
              </w:rPr>
              <w:t>1</w:t>
            </w:r>
            <w:r w:rsidR="00C2348A">
              <w:rPr>
                <w:rFonts w:cs="Arial"/>
                <w:sz w:val="20"/>
                <w:szCs w:val="16"/>
              </w:rPr>
              <w:t>7</w:t>
            </w:r>
            <w:r w:rsidRPr="00860F0D">
              <w:rPr>
                <w:rFonts w:cs="Arial"/>
                <w:sz w:val="20"/>
                <w:szCs w:val="16"/>
              </w:rPr>
              <w:t>0 g/m</w:t>
            </w:r>
            <w:r w:rsidRPr="00860F0D">
              <w:rPr>
                <w:rFonts w:cs="Arial"/>
                <w:sz w:val="20"/>
                <w:szCs w:val="16"/>
                <w:vertAlign w:val="superscript"/>
              </w:rPr>
              <w:t>2</w:t>
            </w:r>
            <w:r w:rsidRPr="00860F0D">
              <w:rPr>
                <w:rFonts w:cs="Arial"/>
                <w:sz w:val="20"/>
                <w:szCs w:val="16"/>
              </w:rPr>
              <w:t xml:space="preserve">, </w:t>
            </w:r>
            <w:r w:rsidR="00860F0D" w:rsidRPr="00860F0D">
              <w:rPr>
                <w:rFonts w:cs="Arial"/>
                <w:sz w:val="20"/>
                <w:szCs w:val="16"/>
              </w:rPr>
              <w:t>hlazený</w:t>
            </w:r>
            <w:r w:rsidRPr="00860F0D">
              <w:rPr>
                <w:rFonts w:cs="Arial"/>
                <w:sz w:val="20"/>
                <w:szCs w:val="16"/>
              </w:rPr>
              <w:t xml:space="preserve"> papír</w:t>
            </w:r>
          </w:p>
        </w:tc>
      </w:tr>
      <w:tr w:rsidR="00A530E1" w:rsidRPr="00A530E1" w14:paraId="466A5A33" w14:textId="77777777" w:rsidTr="001E7C81">
        <w:trPr>
          <w:trHeight w:val="63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39D3CE" w14:textId="77777777" w:rsidR="00A530E1" w:rsidRPr="00A530E1" w:rsidRDefault="00A530E1" w:rsidP="001E7C81">
            <w:pPr>
              <w:spacing w:line="280" w:lineRule="atLeast"/>
              <w:rPr>
                <w:rFonts w:cs="Arial"/>
                <w:sz w:val="20"/>
                <w:szCs w:val="16"/>
              </w:rPr>
            </w:pPr>
            <w:r w:rsidRPr="00A530E1">
              <w:rPr>
                <w:rFonts w:cs="Arial"/>
                <w:sz w:val="20"/>
                <w:szCs w:val="16"/>
              </w:rPr>
              <w:t>Balení:</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4A9EBAA0" w14:textId="40677F04" w:rsidR="00A530E1" w:rsidRPr="00A530E1" w:rsidRDefault="00A530E1" w:rsidP="003B1152">
            <w:pPr>
              <w:spacing w:line="280" w:lineRule="atLeast"/>
              <w:jc w:val="both"/>
              <w:rPr>
                <w:rFonts w:cs="Arial"/>
                <w:iCs/>
                <w:color w:val="FF0000"/>
                <w:sz w:val="20"/>
                <w:szCs w:val="16"/>
              </w:rPr>
            </w:pPr>
            <w:r w:rsidRPr="002B1B44">
              <w:rPr>
                <w:rFonts w:cs="Arial"/>
                <w:iCs/>
                <w:sz w:val="20"/>
                <w:szCs w:val="16"/>
              </w:rPr>
              <w:t xml:space="preserve">Balení po </w:t>
            </w:r>
            <w:r w:rsidR="00641456">
              <w:rPr>
                <w:rFonts w:cs="Arial"/>
                <w:iCs/>
                <w:sz w:val="20"/>
                <w:szCs w:val="16"/>
              </w:rPr>
              <w:t>3</w:t>
            </w:r>
            <w:r w:rsidRPr="002B1B44">
              <w:rPr>
                <w:rFonts w:cs="Arial"/>
                <w:iCs/>
                <w:sz w:val="20"/>
                <w:szCs w:val="16"/>
              </w:rPr>
              <w:t>00 kusech</w:t>
            </w:r>
            <w:r w:rsidR="00956146">
              <w:rPr>
                <w:rFonts w:cs="Arial"/>
                <w:iCs/>
                <w:sz w:val="20"/>
                <w:szCs w:val="16"/>
              </w:rPr>
              <w:t xml:space="preserve"> do fólie</w:t>
            </w:r>
            <w:r w:rsidR="002B1B44">
              <w:rPr>
                <w:rFonts w:cs="Arial"/>
                <w:iCs/>
                <w:sz w:val="20"/>
                <w:szCs w:val="16"/>
              </w:rPr>
              <w:t xml:space="preserve">, </w:t>
            </w:r>
            <w:r w:rsidR="00956146">
              <w:rPr>
                <w:rFonts w:cs="Arial"/>
                <w:iCs/>
                <w:sz w:val="20"/>
              </w:rPr>
              <w:t>počet balení</w:t>
            </w:r>
            <w:r w:rsidR="009E3723">
              <w:rPr>
                <w:rFonts w:cs="Arial"/>
                <w:iCs/>
                <w:sz w:val="20"/>
              </w:rPr>
              <w:t>/rozdělení</w:t>
            </w:r>
            <w:r w:rsidR="00956146">
              <w:rPr>
                <w:rFonts w:cs="Arial"/>
                <w:iCs/>
                <w:sz w:val="20"/>
              </w:rPr>
              <w:t xml:space="preserve"> na jednotlivá distribuční místa bude Objednatelem dodán společně s podklady </w:t>
            </w:r>
            <w:r w:rsidR="003B1152">
              <w:rPr>
                <w:rFonts w:cs="Arial"/>
                <w:iCs/>
                <w:sz w:val="20"/>
              </w:rPr>
              <w:br/>
            </w:r>
            <w:r w:rsidR="00956146">
              <w:rPr>
                <w:rFonts w:cs="Arial"/>
                <w:iCs/>
                <w:sz w:val="20"/>
              </w:rPr>
              <w:t xml:space="preserve">k letákům nejpozději do 5 pracovních dnů </w:t>
            </w:r>
            <w:r w:rsidR="00A36586">
              <w:rPr>
                <w:rFonts w:cs="Arial"/>
                <w:iCs/>
                <w:sz w:val="20"/>
              </w:rPr>
              <w:t xml:space="preserve">po nabytí </w:t>
            </w:r>
            <w:r w:rsidR="00956146">
              <w:rPr>
                <w:rFonts w:cs="Arial"/>
                <w:iCs/>
                <w:sz w:val="20"/>
              </w:rPr>
              <w:t>účinnosti Smlouvy.</w:t>
            </w:r>
            <w:r w:rsidR="00956146" w:rsidRPr="007F21D5">
              <w:rPr>
                <w:rFonts w:cs="Arial"/>
                <w:iCs/>
                <w:sz w:val="20"/>
              </w:rPr>
              <w:t xml:space="preserve"> </w:t>
            </w:r>
          </w:p>
        </w:tc>
      </w:tr>
      <w:tr w:rsidR="00A530E1" w:rsidRPr="00A530E1" w14:paraId="6EB20196" w14:textId="77777777" w:rsidTr="001E7C81">
        <w:trPr>
          <w:trHeight w:val="70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133AB4" w14:textId="77777777" w:rsidR="00A530E1" w:rsidRPr="00A530E1" w:rsidRDefault="00A530E1" w:rsidP="001E7C81">
            <w:pPr>
              <w:spacing w:line="280" w:lineRule="atLeast"/>
              <w:rPr>
                <w:rFonts w:cs="Arial"/>
                <w:sz w:val="20"/>
                <w:szCs w:val="16"/>
              </w:rPr>
            </w:pPr>
            <w:r w:rsidRPr="00A530E1">
              <w:rPr>
                <w:rFonts w:cs="Arial"/>
                <w:sz w:val="20"/>
                <w:szCs w:val="16"/>
              </w:rPr>
              <w:t>Termín dodání:</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71C005F8" w14:textId="4A96B342" w:rsidR="00A530E1" w:rsidRPr="00A530E1" w:rsidRDefault="00A530E1" w:rsidP="003B1152">
            <w:pPr>
              <w:spacing w:line="280" w:lineRule="atLeast"/>
              <w:jc w:val="both"/>
              <w:rPr>
                <w:rFonts w:cs="Arial"/>
                <w:iCs/>
                <w:color w:val="FF0000"/>
                <w:sz w:val="20"/>
                <w:szCs w:val="16"/>
                <w:highlight w:val="red"/>
              </w:rPr>
            </w:pPr>
            <w:r w:rsidRPr="00A530E1">
              <w:rPr>
                <w:rFonts w:cs="Arial"/>
                <w:iCs/>
                <w:sz w:val="20"/>
                <w:szCs w:val="16"/>
              </w:rPr>
              <w:t>Dodavatel zajistí výrobu a distribuci na adresy dle</w:t>
            </w:r>
            <w:r w:rsidR="00A36586">
              <w:rPr>
                <w:rFonts w:cs="Arial"/>
                <w:iCs/>
                <w:sz w:val="20"/>
                <w:szCs w:val="16"/>
              </w:rPr>
              <w:t xml:space="preserve"> Objednatelem</w:t>
            </w:r>
            <w:r w:rsidR="00A36586">
              <w:rPr>
                <w:rFonts w:cs="Arial"/>
                <w:iCs/>
                <w:noProof/>
                <w:sz w:val="20"/>
                <w:szCs w:val="16"/>
              </w:rPr>
              <w:t xml:space="preserve"> dodaného seznamu</w:t>
            </w:r>
            <w:r w:rsidRPr="00A530E1">
              <w:rPr>
                <w:rFonts w:cs="Arial"/>
                <w:iCs/>
                <w:sz w:val="20"/>
                <w:szCs w:val="16"/>
              </w:rPr>
              <w:t xml:space="preserve"> distribuční</w:t>
            </w:r>
            <w:r w:rsidR="00A36586">
              <w:rPr>
                <w:rFonts w:cs="Arial"/>
                <w:iCs/>
                <w:sz w:val="20"/>
                <w:szCs w:val="16"/>
              </w:rPr>
              <w:t xml:space="preserve">ch míst </w:t>
            </w:r>
            <w:r w:rsidRPr="00A530E1">
              <w:rPr>
                <w:rFonts w:cs="Arial"/>
                <w:iCs/>
                <w:sz w:val="20"/>
                <w:szCs w:val="16"/>
              </w:rPr>
              <w:t xml:space="preserve">do </w:t>
            </w:r>
            <w:r w:rsidR="00956146">
              <w:rPr>
                <w:rFonts w:cs="Arial"/>
                <w:iCs/>
                <w:sz w:val="20"/>
                <w:szCs w:val="16"/>
              </w:rPr>
              <w:t>10</w:t>
            </w:r>
            <w:r w:rsidRPr="00A530E1">
              <w:rPr>
                <w:rFonts w:cs="Arial"/>
                <w:iCs/>
                <w:sz w:val="20"/>
                <w:szCs w:val="16"/>
              </w:rPr>
              <w:t xml:space="preserve"> pracovních dnů ode dne předání kompletních podkladů Objednatelem.</w:t>
            </w:r>
          </w:p>
        </w:tc>
      </w:tr>
      <w:tr w:rsidR="00A530E1" w:rsidRPr="00A530E1" w14:paraId="71D08613" w14:textId="77777777" w:rsidTr="001E7C81">
        <w:trPr>
          <w:trHeight w:val="32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F3D97E" w14:textId="77777777" w:rsidR="00A530E1" w:rsidRPr="00A530E1" w:rsidRDefault="00A530E1" w:rsidP="001E7C81">
            <w:pPr>
              <w:spacing w:line="280" w:lineRule="atLeast"/>
              <w:rPr>
                <w:rFonts w:cs="Arial"/>
                <w:sz w:val="20"/>
                <w:szCs w:val="16"/>
              </w:rPr>
            </w:pPr>
            <w:r w:rsidRPr="00A530E1">
              <w:rPr>
                <w:rFonts w:cs="Arial"/>
                <w:sz w:val="20"/>
                <w:szCs w:val="16"/>
              </w:rPr>
              <w:t>Požadavek expedice od výrobce:</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4EEB964E" w14:textId="77777777" w:rsidR="00A530E1" w:rsidRPr="00A530E1" w:rsidRDefault="00A530E1" w:rsidP="003B1152">
            <w:pPr>
              <w:spacing w:line="280" w:lineRule="atLeast"/>
              <w:jc w:val="both"/>
              <w:rPr>
                <w:rFonts w:cs="Arial"/>
                <w:iCs/>
                <w:sz w:val="20"/>
                <w:szCs w:val="16"/>
              </w:rPr>
            </w:pPr>
            <w:r w:rsidRPr="00A530E1">
              <w:rPr>
                <w:rFonts w:cs="Arial"/>
                <w:iCs/>
                <w:sz w:val="20"/>
                <w:szCs w:val="16"/>
              </w:rPr>
              <w:t xml:space="preserve">ANO </w:t>
            </w:r>
          </w:p>
          <w:p w14:paraId="3EF21EE1" w14:textId="419C19B9" w:rsidR="00A530E1" w:rsidRPr="00A530E1" w:rsidRDefault="00A530E1" w:rsidP="003B1152">
            <w:pPr>
              <w:spacing w:line="280" w:lineRule="atLeast"/>
              <w:jc w:val="both"/>
              <w:rPr>
                <w:rFonts w:cs="Arial"/>
                <w:iCs/>
                <w:sz w:val="20"/>
                <w:szCs w:val="16"/>
              </w:rPr>
            </w:pPr>
            <w:r w:rsidRPr="00A530E1">
              <w:rPr>
                <w:rFonts w:cs="Arial"/>
                <w:iCs/>
                <w:sz w:val="20"/>
                <w:szCs w:val="16"/>
              </w:rPr>
              <w:t>Dle</w:t>
            </w:r>
            <w:r w:rsidR="00E131ED">
              <w:rPr>
                <w:rFonts w:cs="Arial"/>
                <w:iCs/>
                <w:sz w:val="20"/>
              </w:rPr>
              <w:t xml:space="preserve"> seznamu distribučních míst viz příloha č. </w:t>
            </w:r>
            <w:r w:rsidR="003B1152">
              <w:rPr>
                <w:rFonts w:cs="Arial"/>
                <w:iCs/>
                <w:sz w:val="20"/>
              </w:rPr>
              <w:t>3</w:t>
            </w:r>
            <w:r w:rsidR="00E131ED">
              <w:rPr>
                <w:rFonts w:cs="Arial"/>
                <w:iCs/>
                <w:sz w:val="20"/>
              </w:rPr>
              <w:t xml:space="preserve"> Smlouvy.</w:t>
            </w:r>
          </w:p>
          <w:p w14:paraId="699770D5" w14:textId="1FDD174A" w:rsidR="00A530E1" w:rsidRPr="00A530E1" w:rsidRDefault="00A530E1" w:rsidP="003B1152">
            <w:pPr>
              <w:spacing w:line="280" w:lineRule="atLeast"/>
              <w:jc w:val="both"/>
              <w:rPr>
                <w:rFonts w:cs="Arial"/>
                <w:i/>
                <w:color w:val="FF0000"/>
                <w:sz w:val="20"/>
                <w:szCs w:val="16"/>
                <w:highlight w:val="red"/>
              </w:rPr>
            </w:pPr>
          </w:p>
        </w:tc>
      </w:tr>
      <w:bookmarkEnd w:id="24"/>
    </w:tbl>
    <w:p w14:paraId="22D5130F" w14:textId="77777777" w:rsidR="00A530E1" w:rsidRPr="00F56D8A" w:rsidRDefault="00A530E1" w:rsidP="00F56D8A">
      <w:pPr>
        <w:suppressAutoHyphens w:val="0"/>
        <w:overflowPunct/>
        <w:autoSpaceDE/>
        <w:spacing w:before="60" w:after="60"/>
        <w:ind w:left="72" w:right="57"/>
        <w:textAlignment w:val="auto"/>
        <w:rPr>
          <w:rFonts w:eastAsiaTheme="minorHAnsi" w:cstheme="minorBidi"/>
          <w:color w:val="080808"/>
          <w:sz w:val="20"/>
          <w:lang w:eastAsia="en-US"/>
        </w:rPr>
      </w:pPr>
    </w:p>
    <w:p w14:paraId="5F881AA7" w14:textId="77777777" w:rsidR="005D56A6" w:rsidRDefault="005D56A6">
      <w:pPr>
        <w:suppressAutoHyphens w:val="0"/>
        <w:overflowPunct/>
        <w:autoSpaceDE/>
        <w:textAlignment w:val="auto"/>
        <w:rPr>
          <w:rFonts w:cs="Arial"/>
          <w:b/>
          <w:sz w:val="22"/>
          <w:szCs w:val="22"/>
        </w:rPr>
      </w:pPr>
      <w:r>
        <w:rPr>
          <w:rFonts w:cs="Arial"/>
          <w:b/>
          <w:sz w:val="22"/>
          <w:szCs w:val="22"/>
        </w:rPr>
        <w:br w:type="page"/>
      </w: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3013"/>
        <w:gridCol w:w="6049"/>
      </w:tblGrid>
      <w:tr w:rsidR="004D6195" w:rsidRPr="00A530E1" w14:paraId="2CF7E089" w14:textId="77777777" w:rsidTr="001E7C81">
        <w:trPr>
          <w:trHeight w:val="441"/>
        </w:trPr>
        <w:tc>
          <w:tcPr>
            <w:tcW w:w="301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9434F97" w14:textId="77777777" w:rsidR="004D6195" w:rsidRPr="00A530E1" w:rsidRDefault="004D6195" w:rsidP="003B1152">
            <w:pPr>
              <w:spacing w:line="280" w:lineRule="atLeast"/>
              <w:rPr>
                <w:rFonts w:cs="Arial"/>
                <w:b/>
                <w:sz w:val="20"/>
                <w:szCs w:val="16"/>
              </w:rPr>
            </w:pPr>
            <w:bookmarkStart w:id="25" w:name="_Hlk162356023"/>
            <w:r w:rsidRPr="00A530E1">
              <w:rPr>
                <w:rFonts w:cs="Arial"/>
                <w:b/>
                <w:sz w:val="20"/>
                <w:szCs w:val="16"/>
              </w:rPr>
              <w:lastRenderedPageBreak/>
              <w:t>Položky</w:t>
            </w:r>
          </w:p>
        </w:tc>
        <w:tc>
          <w:tcPr>
            <w:tcW w:w="604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46510349" w14:textId="77777777" w:rsidR="004D6195" w:rsidRPr="00A530E1" w:rsidRDefault="004D6195" w:rsidP="003B1152">
            <w:pPr>
              <w:spacing w:line="280" w:lineRule="atLeast"/>
              <w:rPr>
                <w:rFonts w:cs="Arial"/>
                <w:b/>
                <w:sz w:val="20"/>
                <w:szCs w:val="16"/>
              </w:rPr>
            </w:pPr>
            <w:r w:rsidRPr="00A530E1">
              <w:rPr>
                <w:rFonts w:cs="Arial"/>
                <w:b/>
                <w:sz w:val="20"/>
                <w:szCs w:val="16"/>
              </w:rPr>
              <w:t>Specifikace</w:t>
            </w:r>
          </w:p>
        </w:tc>
      </w:tr>
      <w:tr w:rsidR="004D6195" w:rsidRPr="00A530E1" w14:paraId="49A1102B" w14:textId="77777777" w:rsidTr="001E7C81">
        <w:trPr>
          <w:trHeight w:val="371"/>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6DB984" w14:textId="77777777" w:rsidR="004D6195" w:rsidRPr="00A530E1" w:rsidRDefault="004D6195" w:rsidP="001E7C81">
            <w:pPr>
              <w:spacing w:line="280" w:lineRule="atLeast"/>
              <w:rPr>
                <w:rFonts w:cs="Arial"/>
                <w:sz w:val="20"/>
                <w:szCs w:val="16"/>
              </w:rPr>
            </w:pPr>
            <w:r w:rsidRPr="00A530E1">
              <w:rPr>
                <w:rFonts w:cs="Arial"/>
                <w:sz w:val="20"/>
                <w:szCs w:val="16"/>
              </w:rPr>
              <w:t>Druh tiskových služeb:</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5872DD4F" w14:textId="293ABE4A" w:rsidR="004D6195" w:rsidRPr="00A530E1" w:rsidRDefault="004D6195" w:rsidP="001E7C81">
            <w:pPr>
              <w:spacing w:line="280" w:lineRule="atLeast"/>
              <w:rPr>
                <w:rFonts w:cs="Arial"/>
                <w:iCs/>
                <w:sz w:val="20"/>
                <w:szCs w:val="16"/>
              </w:rPr>
            </w:pPr>
            <w:r w:rsidRPr="00D543B2">
              <w:rPr>
                <w:rFonts w:cs="Arial"/>
                <w:iCs/>
                <w:sz w:val="20"/>
                <w:szCs w:val="16"/>
              </w:rPr>
              <w:t>Tisk a distribuce plakátů</w:t>
            </w:r>
          </w:p>
        </w:tc>
      </w:tr>
      <w:tr w:rsidR="009E3723" w:rsidRPr="00A530E1" w14:paraId="53050926" w14:textId="77777777" w:rsidTr="001E7C81">
        <w:trPr>
          <w:trHeight w:val="884"/>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F60DC0" w14:textId="77777777" w:rsidR="009E3723" w:rsidRPr="00A530E1" w:rsidRDefault="009E3723" w:rsidP="009E3723">
            <w:pPr>
              <w:spacing w:line="280" w:lineRule="atLeast"/>
              <w:rPr>
                <w:rFonts w:cs="Arial"/>
                <w:sz w:val="20"/>
                <w:szCs w:val="16"/>
              </w:rPr>
            </w:pPr>
            <w:r w:rsidRPr="00A530E1">
              <w:rPr>
                <w:rFonts w:cs="Arial"/>
                <w:sz w:val="20"/>
                <w:szCs w:val="16"/>
              </w:rPr>
              <w:t>Grafika:</w:t>
            </w:r>
          </w:p>
          <w:p w14:paraId="120A8889" w14:textId="75DF2CBB" w:rsidR="009E3723" w:rsidRPr="00A530E1" w:rsidRDefault="009E3723" w:rsidP="009E3723">
            <w:pPr>
              <w:spacing w:line="280" w:lineRule="atLeast"/>
              <w:rPr>
                <w:rFonts w:cs="Arial"/>
                <w:sz w:val="20"/>
                <w:szCs w:val="16"/>
              </w:rPr>
            </w:pPr>
            <w:r w:rsidRPr="00A530E1">
              <w:rPr>
                <w:rFonts w:cs="Arial"/>
                <w:sz w:val="20"/>
                <w:szCs w:val="16"/>
              </w:rPr>
              <w:t>požadována / nepožadována</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4D18FF40" w14:textId="39CB9CC9" w:rsidR="009E3723" w:rsidRPr="00D543B2" w:rsidRDefault="009E3723" w:rsidP="00840791">
            <w:pPr>
              <w:spacing w:line="280" w:lineRule="atLeast"/>
              <w:jc w:val="both"/>
              <w:rPr>
                <w:rFonts w:cs="Arial"/>
                <w:b/>
                <w:i/>
                <w:sz w:val="20"/>
                <w:szCs w:val="16"/>
              </w:rPr>
            </w:pPr>
            <w:r w:rsidRPr="007F21D5">
              <w:rPr>
                <w:rFonts w:cs="Arial"/>
                <w:iCs/>
                <w:sz w:val="20"/>
              </w:rPr>
              <w:t xml:space="preserve">Není požadována, </w:t>
            </w:r>
            <w:r>
              <w:rPr>
                <w:rFonts w:cs="Arial"/>
                <w:iCs/>
                <w:sz w:val="20"/>
              </w:rPr>
              <w:t>kompletní podklady budou dodány</w:t>
            </w:r>
            <w:r w:rsidRPr="007F21D5">
              <w:rPr>
                <w:rFonts w:cs="Arial"/>
                <w:iCs/>
                <w:sz w:val="20"/>
              </w:rPr>
              <w:t xml:space="preserve"> Objednatelem </w:t>
            </w:r>
            <w:r>
              <w:rPr>
                <w:rFonts w:cs="Arial"/>
                <w:iCs/>
                <w:sz w:val="20"/>
              </w:rPr>
              <w:t xml:space="preserve">nejpozději do 5 pracovních dnů </w:t>
            </w:r>
            <w:r w:rsidRPr="007F21D5">
              <w:rPr>
                <w:rFonts w:cs="Arial"/>
                <w:iCs/>
                <w:sz w:val="20"/>
              </w:rPr>
              <w:t xml:space="preserve">po </w:t>
            </w:r>
            <w:r>
              <w:rPr>
                <w:rFonts w:cs="Arial"/>
                <w:iCs/>
                <w:sz w:val="20"/>
              </w:rPr>
              <w:t>nabytí účinnosti</w:t>
            </w:r>
            <w:r w:rsidRPr="007F21D5">
              <w:rPr>
                <w:rFonts w:cs="Arial"/>
                <w:iCs/>
                <w:sz w:val="20"/>
              </w:rPr>
              <w:t xml:space="preserve"> Smlouvy</w:t>
            </w:r>
            <w:r w:rsidR="00840791">
              <w:rPr>
                <w:rFonts w:cs="Arial"/>
                <w:iCs/>
                <w:sz w:val="20"/>
              </w:rPr>
              <w:t>.</w:t>
            </w:r>
          </w:p>
        </w:tc>
      </w:tr>
      <w:tr w:rsidR="009E3723" w:rsidRPr="00A530E1" w14:paraId="38331460" w14:textId="77777777" w:rsidTr="001E7C81">
        <w:trPr>
          <w:trHeight w:val="423"/>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3CDAEA" w14:textId="77777777" w:rsidR="009E3723" w:rsidRPr="00D543B2" w:rsidRDefault="009E3723" w:rsidP="009E3723">
            <w:pPr>
              <w:spacing w:line="280" w:lineRule="atLeast"/>
              <w:rPr>
                <w:rFonts w:cs="Arial"/>
                <w:sz w:val="20"/>
                <w:szCs w:val="16"/>
              </w:rPr>
            </w:pPr>
            <w:r w:rsidRPr="00D543B2">
              <w:rPr>
                <w:rFonts w:cs="Arial"/>
                <w:sz w:val="20"/>
                <w:szCs w:val="16"/>
              </w:rPr>
              <w:t>Formát:</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2B92C241" w14:textId="0B862C98" w:rsidR="009E3723" w:rsidRPr="00D543B2" w:rsidRDefault="009E3723" w:rsidP="009E3723">
            <w:pPr>
              <w:spacing w:line="280" w:lineRule="atLeast"/>
              <w:rPr>
                <w:rFonts w:cs="Arial"/>
                <w:sz w:val="20"/>
                <w:szCs w:val="16"/>
              </w:rPr>
            </w:pPr>
            <w:r>
              <w:rPr>
                <w:rFonts w:cs="Arial"/>
                <w:sz w:val="20"/>
                <w:szCs w:val="16"/>
              </w:rPr>
              <w:t xml:space="preserve">formát </w:t>
            </w:r>
            <w:r w:rsidRPr="00D543B2">
              <w:rPr>
                <w:rFonts w:cs="Arial"/>
                <w:sz w:val="20"/>
                <w:szCs w:val="16"/>
              </w:rPr>
              <w:t>A3, na výšku</w:t>
            </w:r>
          </w:p>
        </w:tc>
      </w:tr>
      <w:tr w:rsidR="009E3723" w:rsidRPr="00A530E1" w14:paraId="3DE07EBF" w14:textId="77777777" w:rsidTr="009E3723">
        <w:trPr>
          <w:trHeight w:val="361"/>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A17BC5" w14:textId="77777777" w:rsidR="009E3723" w:rsidRPr="00A530E1" w:rsidRDefault="009E3723" w:rsidP="009E3723">
            <w:pPr>
              <w:spacing w:line="280" w:lineRule="atLeast"/>
              <w:rPr>
                <w:rFonts w:cs="Arial"/>
                <w:sz w:val="20"/>
                <w:szCs w:val="16"/>
              </w:rPr>
            </w:pPr>
            <w:r w:rsidRPr="00A530E1">
              <w:rPr>
                <w:rFonts w:cs="Arial"/>
                <w:sz w:val="20"/>
                <w:szCs w:val="16"/>
              </w:rPr>
              <w:t>Náklad:</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590C09CA" w14:textId="21DEBC67" w:rsidR="009E3723" w:rsidRPr="00A530E1" w:rsidRDefault="009E3723" w:rsidP="009E3723">
            <w:pPr>
              <w:spacing w:line="280" w:lineRule="atLeast"/>
              <w:rPr>
                <w:rFonts w:cs="Arial"/>
                <w:color w:val="FF0000"/>
                <w:sz w:val="20"/>
                <w:szCs w:val="16"/>
              </w:rPr>
            </w:pPr>
            <w:r w:rsidRPr="00D543B2">
              <w:rPr>
                <w:rFonts w:cs="Arial"/>
                <w:sz w:val="20"/>
                <w:szCs w:val="16"/>
              </w:rPr>
              <w:t xml:space="preserve">600 ks </w:t>
            </w:r>
          </w:p>
        </w:tc>
      </w:tr>
      <w:tr w:rsidR="009E3723" w:rsidRPr="00A530E1" w14:paraId="12E2E103" w14:textId="77777777" w:rsidTr="001E7C81">
        <w:trPr>
          <w:trHeight w:val="46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6B4298" w14:textId="77777777" w:rsidR="009E3723" w:rsidRPr="00A530E1" w:rsidRDefault="009E3723" w:rsidP="009E3723">
            <w:pPr>
              <w:spacing w:line="280" w:lineRule="atLeast"/>
              <w:rPr>
                <w:rFonts w:cs="Arial"/>
                <w:sz w:val="20"/>
                <w:szCs w:val="16"/>
              </w:rPr>
            </w:pPr>
            <w:r w:rsidRPr="00A530E1">
              <w:rPr>
                <w:rFonts w:cs="Arial"/>
                <w:sz w:val="20"/>
                <w:szCs w:val="16"/>
              </w:rPr>
              <w:t>Barevnost tisku:</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305DA07E" w14:textId="056D68B8" w:rsidR="009E3723" w:rsidRPr="00A530E1" w:rsidRDefault="009E3723" w:rsidP="009E3723">
            <w:pPr>
              <w:spacing w:line="280" w:lineRule="atLeast"/>
              <w:rPr>
                <w:rFonts w:cs="Arial"/>
                <w:color w:val="FF0000"/>
                <w:sz w:val="20"/>
                <w:szCs w:val="16"/>
              </w:rPr>
            </w:pPr>
            <w:r w:rsidRPr="00A530E1">
              <w:rPr>
                <w:rFonts w:cs="Arial"/>
                <w:sz w:val="20"/>
                <w:szCs w:val="16"/>
              </w:rPr>
              <w:t>4/0, jednostranný tisk, barva</w:t>
            </w:r>
          </w:p>
        </w:tc>
      </w:tr>
      <w:tr w:rsidR="009E3723" w:rsidRPr="00A530E1" w14:paraId="29425771" w14:textId="77777777" w:rsidTr="001E7C81">
        <w:trPr>
          <w:trHeight w:val="503"/>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DEDE66" w14:textId="77777777" w:rsidR="009E3723" w:rsidRPr="00A530E1" w:rsidRDefault="009E3723" w:rsidP="009E3723">
            <w:pPr>
              <w:spacing w:line="280" w:lineRule="atLeast"/>
              <w:rPr>
                <w:rFonts w:cs="Arial"/>
                <w:sz w:val="20"/>
                <w:szCs w:val="16"/>
              </w:rPr>
            </w:pPr>
            <w:r w:rsidRPr="00A530E1">
              <w:rPr>
                <w:rFonts w:cs="Arial"/>
                <w:sz w:val="20"/>
                <w:szCs w:val="16"/>
              </w:rPr>
              <w:t>Papír/materiál:</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3C0BBC44" w14:textId="34611FBE" w:rsidR="009E3723" w:rsidRPr="00A530E1" w:rsidRDefault="009E3723" w:rsidP="009E3723">
            <w:pPr>
              <w:spacing w:line="280" w:lineRule="atLeast"/>
              <w:rPr>
                <w:rFonts w:cs="Arial"/>
                <w:color w:val="FF0000"/>
                <w:sz w:val="20"/>
                <w:szCs w:val="16"/>
              </w:rPr>
            </w:pPr>
            <w:r w:rsidRPr="00D612E1">
              <w:rPr>
                <w:rFonts w:cs="Arial"/>
                <w:sz w:val="20"/>
                <w:szCs w:val="16"/>
              </w:rPr>
              <w:t>1</w:t>
            </w:r>
            <w:r w:rsidR="00C2348A">
              <w:rPr>
                <w:rFonts w:cs="Arial"/>
                <w:sz w:val="20"/>
                <w:szCs w:val="16"/>
              </w:rPr>
              <w:t>7</w:t>
            </w:r>
            <w:r w:rsidRPr="00D612E1">
              <w:rPr>
                <w:rFonts w:cs="Arial"/>
                <w:sz w:val="20"/>
                <w:szCs w:val="16"/>
              </w:rPr>
              <w:t>0 g/m</w:t>
            </w:r>
            <w:r w:rsidRPr="00D612E1">
              <w:rPr>
                <w:rFonts w:cs="Arial"/>
                <w:sz w:val="20"/>
                <w:szCs w:val="16"/>
                <w:vertAlign w:val="superscript"/>
              </w:rPr>
              <w:t>2</w:t>
            </w:r>
            <w:r w:rsidRPr="00D612E1">
              <w:rPr>
                <w:rFonts w:cs="Arial"/>
                <w:sz w:val="20"/>
                <w:szCs w:val="16"/>
              </w:rPr>
              <w:t>, lesklý křídový papír</w:t>
            </w:r>
          </w:p>
        </w:tc>
      </w:tr>
      <w:tr w:rsidR="009E3723" w:rsidRPr="00A530E1" w14:paraId="1C1ABDF4" w14:textId="77777777" w:rsidTr="001E7C81">
        <w:trPr>
          <w:trHeight w:val="63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21629D" w14:textId="77777777" w:rsidR="009E3723" w:rsidRPr="00A530E1" w:rsidRDefault="009E3723" w:rsidP="009E3723">
            <w:pPr>
              <w:spacing w:line="280" w:lineRule="atLeast"/>
              <w:rPr>
                <w:rFonts w:cs="Arial"/>
                <w:sz w:val="20"/>
                <w:szCs w:val="16"/>
              </w:rPr>
            </w:pPr>
            <w:r w:rsidRPr="00A530E1">
              <w:rPr>
                <w:rFonts w:cs="Arial"/>
                <w:sz w:val="20"/>
                <w:szCs w:val="16"/>
              </w:rPr>
              <w:t>Balení:</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18F33CB6" w14:textId="466CCCC9" w:rsidR="00E131ED" w:rsidRDefault="009E3723" w:rsidP="00840791">
            <w:pPr>
              <w:spacing w:line="280" w:lineRule="atLeast"/>
              <w:jc w:val="both"/>
              <w:rPr>
                <w:rFonts w:cs="Arial"/>
                <w:iCs/>
                <w:sz w:val="20"/>
              </w:rPr>
            </w:pPr>
            <w:r w:rsidRPr="00D543B2">
              <w:rPr>
                <w:rFonts w:cs="Arial"/>
                <w:iCs/>
                <w:sz w:val="20"/>
                <w:szCs w:val="16"/>
              </w:rPr>
              <w:t xml:space="preserve">Balení po </w:t>
            </w:r>
            <w:r>
              <w:rPr>
                <w:rFonts w:cs="Arial"/>
                <w:iCs/>
                <w:sz w:val="20"/>
                <w:szCs w:val="16"/>
              </w:rPr>
              <w:t>5</w:t>
            </w:r>
            <w:r w:rsidRPr="00D543B2">
              <w:rPr>
                <w:rFonts w:cs="Arial"/>
                <w:iCs/>
                <w:sz w:val="20"/>
                <w:szCs w:val="16"/>
              </w:rPr>
              <w:t xml:space="preserve"> kusech</w:t>
            </w:r>
            <w:r>
              <w:rPr>
                <w:rFonts w:cs="Arial"/>
                <w:iCs/>
                <w:sz w:val="20"/>
                <w:szCs w:val="16"/>
              </w:rPr>
              <w:t xml:space="preserve">, </w:t>
            </w:r>
            <w:r>
              <w:rPr>
                <w:rFonts w:cs="Arial"/>
                <w:iCs/>
                <w:sz w:val="20"/>
              </w:rPr>
              <w:t xml:space="preserve">počet balení/rozdělení na jednotlivá distribuční místa bude Objednatelem dodán společně s podklady k letákům nejpozději do 5 pracovních dnů </w:t>
            </w:r>
            <w:r w:rsidR="00E131ED">
              <w:rPr>
                <w:rFonts w:cs="Arial"/>
                <w:iCs/>
                <w:sz w:val="20"/>
              </w:rPr>
              <w:t>po nabytí</w:t>
            </w:r>
            <w:r>
              <w:rPr>
                <w:rFonts w:cs="Arial"/>
                <w:iCs/>
                <w:sz w:val="20"/>
              </w:rPr>
              <w:t xml:space="preserve"> účinnosti Smlouvy.</w:t>
            </w:r>
            <w:r w:rsidRPr="007F21D5">
              <w:rPr>
                <w:rFonts w:cs="Arial"/>
                <w:iCs/>
                <w:sz w:val="20"/>
              </w:rPr>
              <w:t xml:space="preserve"> </w:t>
            </w:r>
          </w:p>
          <w:p w14:paraId="3801A9A0" w14:textId="77777777" w:rsidR="003B1152" w:rsidRPr="00E131ED" w:rsidRDefault="003B1152" w:rsidP="00840791">
            <w:pPr>
              <w:spacing w:line="280" w:lineRule="atLeast"/>
              <w:jc w:val="both"/>
              <w:rPr>
                <w:rFonts w:cs="Arial"/>
                <w:iCs/>
                <w:sz w:val="20"/>
              </w:rPr>
            </w:pPr>
          </w:p>
          <w:p w14:paraId="37DFB475" w14:textId="77777777" w:rsidR="009E3723" w:rsidRPr="00A530E1" w:rsidRDefault="009E3723" w:rsidP="00840791">
            <w:pPr>
              <w:spacing w:line="280" w:lineRule="atLeast"/>
              <w:jc w:val="both"/>
              <w:rPr>
                <w:rFonts w:cs="Arial"/>
                <w:iCs/>
                <w:color w:val="FF0000"/>
                <w:sz w:val="20"/>
                <w:szCs w:val="16"/>
              </w:rPr>
            </w:pPr>
            <w:r w:rsidRPr="00D543B2">
              <w:rPr>
                <w:rFonts w:cs="Arial"/>
                <w:iCs/>
                <w:sz w:val="20"/>
                <w:szCs w:val="16"/>
              </w:rPr>
              <w:t>Obalový materiál je v režii Dodavatele (za předpokladu, že zajistí dodání tiskovin v požadované kvalitě).</w:t>
            </w:r>
          </w:p>
        </w:tc>
      </w:tr>
      <w:tr w:rsidR="009E3723" w:rsidRPr="00A530E1" w14:paraId="76CCC49B" w14:textId="77777777" w:rsidTr="001E7C81">
        <w:trPr>
          <w:trHeight w:val="70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F5FE20" w14:textId="77777777" w:rsidR="009E3723" w:rsidRPr="00A530E1" w:rsidRDefault="009E3723" w:rsidP="009E3723">
            <w:pPr>
              <w:spacing w:line="280" w:lineRule="atLeast"/>
              <w:rPr>
                <w:rFonts w:cs="Arial"/>
                <w:sz w:val="20"/>
                <w:szCs w:val="16"/>
              </w:rPr>
            </w:pPr>
            <w:r w:rsidRPr="00A530E1">
              <w:rPr>
                <w:rFonts w:cs="Arial"/>
                <w:sz w:val="20"/>
                <w:szCs w:val="16"/>
              </w:rPr>
              <w:t>Termín dodání:</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2022EC37" w14:textId="77777777" w:rsidR="009E3723" w:rsidRPr="00A530E1" w:rsidRDefault="009E3723" w:rsidP="00840791">
            <w:pPr>
              <w:spacing w:line="280" w:lineRule="atLeast"/>
              <w:jc w:val="both"/>
              <w:rPr>
                <w:rFonts w:cs="Arial"/>
                <w:iCs/>
                <w:color w:val="FF0000"/>
                <w:sz w:val="20"/>
                <w:szCs w:val="16"/>
                <w:highlight w:val="red"/>
              </w:rPr>
            </w:pPr>
            <w:r w:rsidRPr="00A530E1">
              <w:rPr>
                <w:rFonts w:cs="Arial"/>
                <w:iCs/>
                <w:sz w:val="20"/>
                <w:szCs w:val="16"/>
              </w:rPr>
              <w:t>Dodavatel zajistí výrobu a distribuci na adresy dle přiloženého distribučního seznamu do 5 pracovních dnů ode dne předání kompletních podkladů Objednatelem.</w:t>
            </w:r>
          </w:p>
        </w:tc>
      </w:tr>
      <w:tr w:rsidR="009E3723" w:rsidRPr="00A530E1" w14:paraId="297B88B1" w14:textId="77777777" w:rsidTr="001E7C81">
        <w:trPr>
          <w:trHeight w:val="32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9F6B37" w14:textId="77777777" w:rsidR="009E3723" w:rsidRPr="00A530E1" w:rsidRDefault="009E3723" w:rsidP="009E3723">
            <w:pPr>
              <w:spacing w:line="280" w:lineRule="atLeast"/>
              <w:rPr>
                <w:rFonts w:cs="Arial"/>
                <w:sz w:val="20"/>
                <w:szCs w:val="16"/>
              </w:rPr>
            </w:pPr>
            <w:r w:rsidRPr="00A530E1">
              <w:rPr>
                <w:rFonts w:cs="Arial"/>
                <w:sz w:val="20"/>
                <w:szCs w:val="16"/>
              </w:rPr>
              <w:t>Požadavek expedice od výrobce:</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06E0EF08" w14:textId="77777777" w:rsidR="009E3723" w:rsidRPr="00A530E1" w:rsidRDefault="009E3723" w:rsidP="009E3723">
            <w:pPr>
              <w:spacing w:line="280" w:lineRule="atLeast"/>
              <w:jc w:val="both"/>
              <w:rPr>
                <w:rFonts w:cs="Arial"/>
                <w:iCs/>
                <w:sz w:val="20"/>
                <w:szCs w:val="16"/>
              </w:rPr>
            </w:pPr>
            <w:r w:rsidRPr="00A530E1">
              <w:rPr>
                <w:rFonts w:cs="Arial"/>
                <w:iCs/>
                <w:sz w:val="20"/>
                <w:szCs w:val="16"/>
              </w:rPr>
              <w:t xml:space="preserve">ANO </w:t>
            </w:r>
          </w:p>
          <w:p w14:paraId="46C25D21" w14:textId="36D7E5D9" w:rsidR="009E3723" w:rsidRPr="00D543B2" w:rsidRDefault="009E3723" w:rsidP="009E3723">
            <w:pPr>
              <w:spacing w:line="280" w:lineRule="atLeast"/>
              <w:jc w:val="both"/>
              <w:rPr>
                <w:rFonts w:cs="Arial"/>
                <w:iCs/>
                <w:sz w:val="20"/>
                <w:szCs w:val="16"/>
              </w:rPr>
            </w:pPr>
            <w:r w:rsidRPr="00A530E1">
              <w:rPr>
                <w:rFonts w:cs="Arial"/>
                <w:iCs/>
                <w:sz w:val="20"/>
                <w:szCs w:val="16"/>
              </w:rPr>
              <w:t xml:space="preserve">Dle </w:t>
            </w:r>
            <w:r w:rsidR="00E131ED" w:rsidRPr="00E131ED">
              <w:rPr>
                <w:rFonts w:cs="Arial"/>
                <w:iCs/>
                <w:sz w:val="20"/>
                <w:szCs w:val="16"/>
              </w:rPr>
              <w:t xml:space="preserve">seznamu distribučních míst viz příloha č. </w:t>
            </w:r>
            <w:r w:rsidR="003B1152">
              <w:rPr>
                <w:rFonts w:cs="Arial"/>
                <w:iCs/>
                <w:sz w:val="20"/>
                <w:szCs w:val="16"/>
              </w:rPr>
              <w:t>3</w:t>
            </w:r>
            <w:r w:rsidR="00E131ED" w:rsidRPr="00E131ED">
              <w:rPr>
                <w:rFonts w:cs="Arial"/>
                <w:iCs/>
                <w:sz w:val="20"/>
                <w:szCs w:val="16"/>
              </w:rPr>
              <w:t xml:space="preserve"> Smlouvy.</w:t>
            </w:r>
          </w:p>
        </w:tc>
      </w:tr>
      <w:bookmarkEnd w:id="25"/>
    </w:tbl>
    <w:p w14:paraId="31835B46" w14:textId="77777777" w:rsidR="004D6195" w:rsidRDefault="004D6195">
      <w:pPr>
        <w:suppressAutoHyphens w:val="0"/>
        <w:overflowPunct/>
        <w:autoSpaceDE/>
        <w:textAlignment w:val="auto"/>
        <w:rPr>
          <w:rFonts w:cs="Arial"/>
          <w:b/>
          <w:sz w:val="22"/>
          <w:szCs w:val="22"/>
        </w:rPr>
      </w:pPr>
    </w:p>
    <w:p w14:paraId="0DEB0BE1" w14:textId="77777777" w:rsidR="002D7C56" w:rsidRDefault="002D7C56">
      <w:pPr>
        <w:suppressAutoHyphens w:val="0"/>
        <w:overflowPunct/>
        <w:autoSpaceDE/>
        <w:textAlignment w:val="auto"/>
        <w:rPr>
          <w:rFonts w:cs="Arial"/>
          <w:b/>
          <w:sz w:val="22"/>
          <w:szCs w:val="22"/>
        </w:rPr>
      </w:pPr>
    </w:p>
    <w:p w14:paraId="1EC5F123" w14:textId="77777777" w:rsidR="00122DE9" w:rsidRDefault="00122DE9">
      <w:pPr>
        <w:suppressAutoHyphens w:val="0"/>
        <w:overflowPunct/>
        <w:autoSpaceDE/>
        <w:textAlignment w:val="auto"/>
        <w:rPr>
          <w:rFonts w:cs="Arial"/>
          <w:b/>
          <w:sz w:val="22"/>
          <w:szCs w:val="22"/>
        </w:rPr>
      </w:pPr>
    </w:p>
    <w:p w14:paraId="2BD9ED30" w14:textId="77777777" w:rsidR="00122DE9" w:rsidRDefault="00122DE9">
      <w:pPr>
        <w:suppressAutoHyphens w:val="0"/>
        <w:overflowPunct/>
        <w:autoSpaceDE/>
        <w:textAlignment w:val="auto"/>
        <w:rPr>
          <w:rFonts w:cs="Arial"/>
          <w:b/>
          <w:sz w:val="22"/>
          <w:szCs w:val="22"/>
        </w:rPr>
      </w:pPr>
    </w:p>
    <w:p w14:paraId="13040F66" w14:textId="77777777" w:rsidR="00122DE9" w:rsidRDefault="00122DE9">
      <w:pPr>
        <w:suppressAutoHyphens w:val="0"/>
        <w:overflowPunct/>
        <w:autoSpaceDE/>
        <w:textAlignment w:val="auto"/>
        <w:rPr>
          <w:rFonts w:cs="Arial"/>
          <w:b/>
          <w:sz w:val="22"/>
          <w:szCs w:val="22"/>
        </w:rPr>
      </w:pPr>
    </w:p>
    <w:p w14:paraId="39DB0B77" w14:textId="77777777" w:rsidR="00122DE9" w:rsidRDefault="00122DE9">
      <w:pPr>
        <w:suppressAutoHyphens w:val="0"/>
        <w:overflowPunct/>
        <w:autoSpaceDE/>
        <w:textAlignment w:val="auto"/>
        <w:rPr>
          <w:rFonts w:cs="Arial"/>
          <w:b/>
          <w:sz w:val="22"/>
          <w:szCs w:val="22"/>
        </w:rPr>
      </w:pPr>
    </w:p>
    <w:p w14:paraId="7F3BB763" w14:textId="77777777" w:rsidR="00BA3557" w:rsidRDefault="00BA3557">
      <w:pPr>
        <w:suppressAutoHyphens w:val="0"/>
        <w:overflowPunct/>
        <w:autoSpaceDE/>
        <w:textAlignment w:val="auto"/>
        <w:rPr>
          <w:rFonts w:cs="Arial"/>
          <w:b/>
          <w:sz w:val="22"/>
          <w:szCs w:val="22"/>
        </w:rPr>
      </w:pPr>
    </w:p>
    <w:p w14:paraId="1CC91B29" w14:textId="77777777" w:rsidR="00BA3557" w:rsidRDefault="00BA3557">
      <w:pPr>
        <w:suppressAutoHyphens w:val="0"/>
        <w:overflowPunct/>
        <w:autoSpaceDE/>
        <w:textAlignment w:val="auto"/>
        <w:rPr>
          <w:rFonts w:cs="Arial"/>
          <w:b/>
          <w:sz w:val="22"/>
          <w:szCs w:val="22"/>
        </w:rPr>
      </w:pPr>
    </w:p>
    <w:p w14:paraId="78063495" w14:textId="77777777" w:rsidR="00BA3557" w:rsidRDefault="00BA3557">
      <w:pPr>
        <w:suppressAutoHyphens w:val="0"/>
        <w:overflowPunct/>
        <w:autoSpaceDE/>
        <w:textAlignment w:val="auto"/>
        <w:rPr>
          <w:rFonts w:cs="Arial"/>
          <w:b/>
          <w:sz w:val="22"/>
          <w:szCs w:val="22"/>
        </w:rPr>
      </w:pPr>
    </w:p>
    <w:p w14:paraId="504B61D6" w14:textId="77777777" w:rsidR="00BA3557" w:rsidRDefault="00BA3557">
      <w:pPr>
        <w:suppressAutoHyphens w:val="0"/>
        <w:overflowPunct/>
        <w:autoSpaceDE/>
        <w:textAlignment w:val="auto"/>
        <w:rPr>
          <w:rFonts w:cs="Arial"/>
          <w:b/>
          <w:sz w:val="22"/>
          <w:szCs w:val="22"/>
        </w:rPr>
      </w:pPr>
    </w:p>
    <w:p w14:paraId="6E2C9858" w14:textId="77777777" w:rsidR="00D543B2" w:rsidRDefault="00D543B2">
      <w:pPr>
        <w:suppressAutoHyphens w:val="0"/>
        <w:overflowPunct/>
        <w:autoSpaceDE/>
        <w:textAlignment w:val="auto"/>
        <w:rPr>
          <w:rFonts w:cs="Arial"/>
          <w:b/>
          <w:sz w:val="22"/>
          <w:szCs w:val="22"/>
        </w:rPr>
      </w:pPr>
    </w:p>
    <w:p w14:paraId="39E5A27A" w14:textId="77777777" w:rsidR="00BA3557" w:rsidRDefault="00BA3557">
      <w:pPr>
        <w:suppressAutoHyphens w:val="0"/>
        <w:overflowPunct/>
        <w:autoSpaceDE/>
        <w:textAlignment w:val="auto"/>
        <w:rPr>
          <w:rFonts w:cs="Arial"/>
          <w:b/>
          <w:sz w:val="22"/>
          <w:szCs w:val="22"/>
        </w:rPr>
      </w:pPr>
    </w:p>
    <w:p w14:paraId="705A424E" w14:textId="77777777" w:rsidR="00BA3557" w:rsidRDefault="00BA3557">
      <w:pPr>
        <w:suppressAutoHyphens w:val="0"/>
        <w:overflowPunct/>
        <w:autoSpaceDE/>
        <w:textAlignment w:val="auto"/>
        <w:rPr>
          <w:rFonts w:cs="Arial"/>
          <w:b/>
          <w:sz w:val="22"/>
          <w:szCs w:val="22"/>
        </w:rPr>
      </w:pPr>
    </w:p>
    <w:p w14:paraId="3383D0E2" w14:textId="77777777" w:rsidR="00BA3557" w:rsidRDefault="00BA3557">
      <w:pPr>
        <w:suppressAutoHyphens w:val="0"/>
        <w:overflowPunct/>
        <w:autoSpaceDE/>
        <w:textAlignment w:val="auto"/>
        <w:rPr>
          <w:rFonts w:cs="Arial"/>
          <w:b/>
          <w:sz w:val="22"/>
          <w:szCs w:val="22"/>
        </w:rPr>
      </w:pPr>
    </w:p>
    <w:p w14:paraId="5B4272AA" w14:textId="77777777" w:rsidR="00BA3557" w:rsidRDefault="00BA3557">
      <w:pPr>
        <w:suppressAutoHyphens w:val="0"/>
        <w:overflowPunct/>
        <w:autoSpaceDE/>
        <w:textAlignment w:val="auto"/>
        <w:rPr>
          <w:rFonts w:cs="Arial"/>
          <w:b/>
          <w:sz w:val="22"/>
          <w:szCs w:val="22"/>
        </w:rPr>
      </w:pPr>
    </w:p>
    <w:p w14:paraId="52891667" w14:textId="77777777" w:rsidR="00840791" w:rsidRDefault="00840791">
      <w:pPr>
        <w:suppressAutoHyphens w:val="0"/>
        <w:overflowPunct/>
        <w:autoSpaceDE/>
        <w:textAlignment w:val="auto"/>
        <w:rPr>
          <w:rFonts w:cs="Arial"/>
          <w:b/>
          <w:sz w:val="22"/>
          <w:szCs w:val="22"/>
        </w:rPr>
      </w:pPr>
      <w:r>
        <w:rPr>
          <w:rFonts w:cs="Arial"/>
          <w:b/>
          <w:sz w:val="22"/>
          <w:szCs w:val="22"/>
        </w:rPr>
        <w:br w:type="page"/>
      </w:r>
    </w:p>
    <w:p w14:paraId="193B38CA" w14:textId="77777777" w:rsidR="003B1152" w:rsidRDefault="003B1152">
      <w:pPr>
        <w:suppressAutoHyphens w:val="0"/>
        <w:overflowPunct/>
        <w:autoSpaceDE/>
        <w:textAlignment w:val="auto"/>
        <w:rPr>
          <w:rFonts w:cs="Arial"/>
          <w:b/>
          <w:sz w:val="22"/>
          <w:szCs w:val="22"/>
        </w:rPr>
      </w:pPr>
      <w:r>
        <w:rPr>
          <w:rFonts w:cs="Arial"/>
          <w:b/>
          <w:sz w:val="22"/>
          <w:szCs w:val="22"/>
        </w:rPr>
        <w:lastRenderedPageBreak/>
        <w:t>Příloha č. 2 – Položkový rozpočet</w:t>
      </w:r>
    </w:p>
    <w:p w14:paraId="2E45247F" w14:textId="77777777" w:rsidR="003B1152" w:rsidRDefault="003B1152">
      <w:pPr>
        <w:suppressAutoHyphens w:val="0"/>
        <w:overflowPunct/>
        <w:autoSpaceDE/>
        <w:textAlignment w:val="auto"/>
        <w:rPr>
          <w:rFonts w:cs="Arial"/>
          <w:b/>
          <w:sz w:val="22"/>
          <w:szCs w:val="22"/>
        </w:rPr>
      </w:pPr>
    </w:p>
    <w:p w14:paraId="6DBC8179" w14:textId="77777777" w:rsidR="003B1152" w:rsidRDefault="003B1152">
      <w:pPr>
        <w:suppressAutoHyphens w:val="0"/>
        <w:overflowPunct/>
        <w:autoSpaceDE/>
        <w:textAlignment w:val="auto"/>
        <w:rPr>
          <w:rFonts w:cs="Arial"/>
          <w:b/>
          <w:sz w:val="22"/>
          <w:szCs w:val="22"/>
        </w:rPr>
      </w:pPr>
    </w:p>
    <w:tbl>
      <w:tblPr>
        <w:tblStyle w:val="Mkatabulky"/>
        <w:tblW w:w="0" w:type="auto"/>
        <w:tblLook w:val="04A0" w:firstRow="1" w:lastRow="0" w:firstColumn="1" w:lastColumn="0" w:noHBand="0" w:noVBand="1"/>
      </w:tblPr>
      <w:tblGrid>
        <w:gridCol w:w="1980"/>
        <w:gridCol w:w="2268"/>
        <w:gridCol w:w="2268"/>
        <w:gridCol w:w="2268"/>
      </w:tblGrid>
      <w:tr w:rsidR="00DB3C69" w14:paraId="1E36BADE" w14:textId="77777777" w:rsidTr="00DB3C69">
        <w:trPr>
          <w:trHeight w:val="567"/>
        </w:trPr>
        <w:tc>
          <w:tcPr>
            <w:tcW w:w="1980" w:type="dxa"/>
            <w:vAlign w:val="center"/>
          </w:tcPr>
          <w:p w14:paraId="73485580" w14:textId="257D24C8" w:rsidR="00DB3C69" w:rsidRPr="003B1152" w:rsidRDefault="00DB3C69" w:rsidP="001C4725">
            <w:pPr>
              <w:suppressAutoHyphens w:val="0"/>
              <w:overflowPunct/>
              <w:autoSpaceDE/>
              <w:spacing w:before="120" w:after="120"/>
              <w:jc w:val="center"/>
              <w:textAlignment w:val="auto"/>
              <w:rPr>
                <w:rFonts w:cs="Arial"/>
                <w:b/>
                <w:sz w:val="20"/>
              </w:rPr>
            </w:pPr>
            <w:r w:rsidRPr="003B1152">
              <w:rPr>
                <w:rFonts w:cs="Arial"/>
                <w:b/>
                <w:sz w:val="20"/>
              </w:rPr>
              <w:t>Zboží</w:t>
            </w:r>
          </w:p>
        </w:tc>
        <w:tc>
          <w:tcPr>
            <w:tcW w:w="2268" w:type="dxa"/>
            <w:vAlign w:val="center"/>
          </w:tcPr>
          <w:p w14:paraId="39050669" w14:textId="6D24946C" w:rsidR="00DB3C69" w:rsidRPr="003B1152" w:rsidRDefault="00DB3C69" w:rsidP="001C4725">
            <w:pPr>
              <w:suppressAutoHyphens w:val="0"/>
              <w:overflowPunct/>
              <w:autoSpaceDE/>
              <w:spacing w:before="120" w:after="120"/>
              <w:jc w:val="center"/>
              <w:textAlignment w:val="auto"/>
              <w:rPr>
                <w:rFonts w:cs="Arial"/>
                <w:b/>
                <w:sz w:val="20"/>
              </w:rPr>
            </w:pPr>
            <w:r w:rsidRPr="003B1152">
              <w:rPr>
                <w:rFonts w:cs="Arial"/>
                <w:b/>
                <w:sz w:val="20"/>
              </w:rPr>
              <w:t>Požadované množství</w:t>
            </w:r>
          </w:p>
        </w:tc>
        <w:tc>
          <w:tcPr>
            <w:tcW w:w="2268" w:type="dxa"/>
            <w:vAlign w:val="center"/>
          </w:tcPr>
          <w:p w14:paraId="10D3CE2D" w14:textId="336975E0" w:rsidR="00DB3C69" w:rsidRPr="003B1152" w:rsidRDefault="00DB3C69" w:rsidP="001C4725">
            <w:pPr>
              <w:suppressAutoHyphens w:val="0"/>
              <w:overflowPunct/>
              <w:autoSpaceDE/>
              <w:spacing w:before="120" w:after="120"/>
              <w:jc w:val="center"/>
              <w:textAlignment w:val="auto"/>
              <w:rPr>
                <w:rFonts w:cs="Arial"/>
                <w:b/>
                <w:sz w:val="20"/>
              </w:rPr>
            </w:pPr>
            <w:r w:rsidRPr="003B1152">
              <w:rPr>
                <w:rFonts w:cs="Arial"/>
                <w:b/>
                <w:sz w:val="20"/>
              </w:rPr>
              <w:t>Odměna za 1 ks</w:t>
            </w:r>
            <w:r>
              <w:rPr>
                <w:rFonts w:cs="Arial"/>
                <w:b/>
                <w:sz w:val="20"/>
              </w:rPr>
              <w:t xml:space="preserve"> </w:t>
            </w:r>
            <w:r>
              <w:rPr>
                <w:rFonts w:cs="Arial"/>
                <w:b/>
                <w:sz w:val="20"/>
              </w:rPr>
              <w:br/>
              <w:t>bez DPH</w:t>
            </w:r>
          </w:p>
        </w:tc>
        <w:tc>
          <w:tcPr>
            <w:tcW w:w="2268" w:type="dxa"/>
            <w:vAlign w:val="center"/>
          </w:tcPr>
          <w:p w14:paraId="28995AA2" w14:textId="202A73BA" w:rsidR="00DB3C69" w:rsidRPr="003B1152" w:rsidRDefault="00DB3C69" w:rsidP="001C4725">
            <w:pPr>
              <w:suppressAutoHyphens w:val="0"/>
              <w:overflowPunct/>
              <w:autoSpaceDE/>
              <w:spacing w:before="120" w:after="120"/>
              <w:jc w:val="center"/>
              <w:textAlignment w:val="auto"/>
              <w:rPr>
                <w:rFonts w:cs="Arial"/>
                <w:b/>
                <w:sz w:val="20"/>
              </w:rPr>
            </w:pPr>
            <w:r w:rsidRPr="003B1152">
              <w:rPr>
                <w:rFonts w:cs="Arial"/>
                <w:b/>
                <w:sz w:val="20"/>
              </w:rPr>
              <w:t>Odměna celkem</w:t>
            </w:r>
            <w:r>
              <w:rPr>
                <w:rFonts w:cs="Arial"/>
                <w:b/>
                <w:sz w:val="20"/>
              </w:rPr>
              <w:br/>
              <w:t>bez DPH</w:t>
            </w:r>
          </w:p>
        </w:tc>
      </w:tr>
      <w:tr w:rsidR="00DB3C69" w14:paraId="4F1DE29F" w14:textId="77777777" w:rsidTr="00DB3C69">
        <w:trPr>
          <w:trHeight w:val="567"/>
        </w:trPr>
        <w:tc>
          <w:tcPr>
            <w:tcW w:w="1980" w:type="dxa"/>
            <w:vAlign w:val="center"/>
          </w:tcPr>
          <w:p w14:paraId="34AB8B19" w14:textId="0C022E61" w:rsidR="00DB3C69" w:rsidRPr="003B1152" w:rsidRDefault="00DB3C69" w:rsidP="001C4725">
            <w:pPr>
              <w:suppressAutoHyphens w:val="0"/>
              <w:overflowPunct/>
              <w:autoSpaceDE/>
              <w:spacing w:before="120" w:after="120"/>
              <w:jc w:val="center"/>
              <w:textAlignment w:val="auto"/>
              <w:rPr>
                <w:rFonts w:cs="Arial"/>
                <w:b/>
                <w:sz w:val="20"/>
              </w:rPr>
            </w:pPr>
            <w:r>
              <w:rPr>
                <w:rFonts w:cs="Arial"/>
                <w:b/>
                <w:sz w:val="20"/>
              </w:rPr>
              <w:t>Vizitky</w:t>
            </w:r>
          </w:p>
        </w:tc>
        <w:tc>
          <w:tcPr>
            <w:tcW w:w="2268" w:type="dxa"/>
            <w:vAlign w:val="center"/>
          </w:tcPr>
          <w:p w14:paraId="34041D9E" w14:textId="50CCB42C" w:rsidR="00DB3C69" w:rsidRPr="003B1152" w:rsidRDefault="00DB3C69" w:rsidP="001C4725">
            <w:pPr>
              <w:suppressAutoHyphens w:val="0"/>
              <w:overflowPunct/>
              <w:autoSpaceDE/>
              <w:spacing w:before="120" w:after="120"/>
              <w:jc w:val="center"/>
              <w:textAlignment w:val="auto"/>
              <w:rPr>
                <w:rFonts w:cs="Arial"/>
                <w:sz w:val="20"/>
              </w:rPr>
            </w:pPr>
            <w:r w:rsidRPr="003B1152">
              <w:rPr>
                <w:rFonts w:cs="Arial"/>
                <w:sz w:val="20"/>
              </w:rPr>
              <w:t>2</w:t>
            </w:r>
            <w:r w:rsidR="00244801">
              <w:rPr>
                <w:rFonts w:cs="Arial"/>
                <w:sz w:val="20"/>
              </w:rPr>
              <w:t>1</w:t>
            </w:r>
            <w:r w:rsidRPr="003B1152">
              <w:rPr>
                <w:rFonts w:cs="Arial"/>
                <w:sz w:val="20"/>
              </w:rPr>
              <w:t> </w:t>
            </w:r>
            <w:r w:rsidR="00244801">
              <w:rPr>
                <w:rFonts w:cs="Arial"/>
                <w:sz w:val="20"/>
              </w:rPr>
              <w:t>1</w:t>
            </w:r>
            <w:r w:rsidRPr="003B1152">
              <w:rPr>
                <w:rFonts w:cs="Arial"/>
                <w:sz w:val="20"/>
              </w:rPr>
              <w:t>50 ks</w:t>
            </w:r>
          </w:p>
        </w:tc>
        <w:tc>
          <w:tcPr>
            <w:tcW w:w="2268" w:type="dxa"/>
            <w:vAlign w:val="center"/>
          </w:tcPr>
          <w:p w14:paraId="1CF10094" w14:textId="0D1CD088" w:rsidR="00DB3C69" w:rsidRPr="003B1152" w:rsidRDefault="00FC3F97" w:rsidP="001C4725">
            <w:pPr>
              <w:suppressAutoHyphens w:val="0"/>
              <w:overflowPunct/>
              <w:autoSpaceDE/>
              <w:spacing w:before="120" w:after="120"/>
              <w:jc w:val="center"/>
              <w:textAlignment w:val="auto"/>
              <w:rPr>
                <w:rFonts w:cs="Arial"/>
                <w:bCs/>
                <w:sz w:val="20"/>
              </w:rPr>
            </w:pPr>
            <w:r>
              <w:rPr>
                <w:rFonts w:cs="Arial"/>
                <w:bCs/>
                <w:sz w:val="20"/>
              </w:rPr>
              <w:t>0,59</w:t>
            </w:r>
          </w:p>
        </w:tc>
        <w:tc>
          <w:tcPr>
            <w:tcW w:w="2268" w:type="dxa"/>
            <w:vAlign w:val="center"/>
          </w:tcPr>
          <w:p w14:paraId="64B000DC" w14:textId="4906ED30" w:rsidR="00DB3C69" w:rsidRPr="003B1152" w:rsidRDefault="00FC3F97" w:rsidP="001C4725">
            <w:pPr>
              <w:suppressAutoHyphens w:val="0"/>
              <w:overflowPunct/>
              <w:autoSpaceDE/>
              <w:spacing w:before="120" w:after="120"/>
              <w:jc w:val="center"/>
              <w:textAlignment w:val="auto"/>
              <w:rPr>
                <w:rFonts w:cs="Arial"/>
                <w:bCs/>
                <w:sz w:val="20"/>
              </w:rPr>
            </w:pPr>
            <w:r>
              <w:rPr>
                <w:rFonts w:cs="Arial"/>
                <w:bCs/>
                <w:sz w:val="20"/>
              </w:rPr>
              <w:t>12478,50</w:t>
            </w:r>
          </w:p>
        </w:tc>
      </w:tr>
      <w:tr w:rsidR="00DB3C69" w14:paraId="396D287B" w14:textId="77777777" w:rsidTr="00DB3C69">
        <w:trPr>
          <w:trHeight w:val="567"/>
        </w:trPr>
        <w:tc>
          <w:tcPr>
            <w:tcW w:w="1980" w:type="dxa"/>
            <w:vAlign w:val="center"/>
          </w:tcPr>
          <w:p w14:paraId="488BBA6A" w14:textId="1E4E4D04" w:rsidR="00DB3C69" w:rsidRPr="003B1152" w:rsidRDefault="00DB3C69" w:rsidP="001C4725">
            <w:pPr>
              <w:suppressAutoHyphens w:val="0"/>
              <w:overflowPunct/>
              <w:autoSpaceDE/>
              <w:spacing w:before="120" w:after="120"/>
              <w:jc w:val="center"/>
              <w:textAlignment w:val="auto"/>
              <w:rPr>
                <w:rFonts w:cs="Arial"/>
                <w:b/>
                <w:sz w:val="20"/>
              </w:rPr>
            </w:pPr>
            <w:r>
              <w:rPr>
                <w:rFonts w:cs="Arial"/>
                <w:b/>
                <w:sz w:val="20"/>
              </w:rPr>
              <w:t>Letáky</w:t>
            </w:r>
          </w:p>
        </w:tc>
        <w:tc>
          <w:tcPr>
            <w:tcW w:w="2268" w:type="dxa"/>
            <w:vAlign w:val="center"/>
          </w:tcPr>
          <w:p w14:paraId="337B4761" w14:textId="328DA380" w:rsidR="00DB3C69" w:rsidRPr="003B1152" w:rsidRDefault="00DB3C69" w:rsidP="001C4725">
            <w:pPr>
              <w:suppressAutoHyphens w:val="0"/>
              <w:overflowPunct/>
              <w:autoSpaceDE/>
              <w:spacing w:before="120" w:after="120"/>
              <w:jc w:val="center"/>
              <w:textAlignment w:val="auto"/>
              <w:rPr>
                <w:rFonts w:cs="Arial"/>
                <w:sz w:val="20"/>
              </w:rPr>
            </w:pPr>
            <w:r w:rsidRPr="003B1152">
              <w:rPr>
                <w:rFonts w:cs="Arial"/>
                <w:sz w:val="20"/>
              </w:rPr>
              <w:t>40 000 ks</w:t>
            </w:r>
          </w:p>
        </w:tc>
        <w:tc>
          <w:tcPr>
            <w:tcW w:w="2268" w:type="dxa"/>
            <w:vAlign w:val="center"/>
          </w:tcPr>
          <w:p w14:paraId="1B6E2A09" w14:textId="6C6D2E1D" w:rsidR="00DB3C69" w:rsidRPr="003B1152" w:rsidRDefault="00FC3F97" w:rsidP="001C4725">
            <w:pPr>
              <w:suppressAutoHyphens w:val="0"/>
              <w:overflowPunct/>
              <w:autoSpaceDE/>
              <w:spacing w:before="120" w:after="120"/>
              <w:jc w:val="center"/>
              <w:textAlignment w:val="auto"/>
              <w:rPr>
                <w:rFonts w:cs="Arial"/>
                <w:bCs/>
                <w:sz w:val="20"/>
              </w:rPr>
            </w:pPr>
            <w:r>
              <w:rPr>
                <w:rFonts w:cs="Arial"/>
                <w:bCs/>
                <w:sz w:val="20"/>
              </w:rPr>
              <w:t>0,42</w:t>
            </w:r>
          </w:p>
        </w:tc>
        <w:tc>
          <w:tcPr>
            <w:tcW w:w="2268" w:type="dxa"/>
            <w:vAlign w:val="center"/>
          </w:tcPr>
          <w:p w14:paraId="6C4F4DEB" w14:textId="057B3D98" w:rsidR="00DB3C69" w:rsidRPr="003B1152" w:rsidRDefault="00FC3F97" w:rsidP="001C4725">
            <w:pPr>
              <w:suppressAutoHyphens w:val="0"/>
              <w:overflowPunct/>
              <w:autoSpaceDE/>
              <w:spacing w:before="120" w:after="120"/>
              <w:jc w:val="center"/>
              <w:textAlignment w:val="auto"/>
              <w:rPr>
                <w:rFonts w:cs="Arial"/>
                <w:bCs/>
                <w:sz w:val="20"/>
              </w:rPr>
            </w:pPr>
            <w:r>
              <w:rPr>
                <w:rFonts w:cs="Arial"/>
                <w:bCs/>
                <w:sz w:val="20"/>
              </w:rPr>
              <w:t>16800</w:t>
            </w:r>
          </w:p>
        </w:tc>
      </w:tr>
      <w:tr w:rsidR="00DB3C69" w14:paraId="09847E92" w14:textId="77777777" w:rsidTr="00DB3C69">
        <w:trPr>
          <w:trHeight w:val="567"/>
        </w:trPr>
        <w:tc>
          <w:tcPr>
            <w:tcW w:w="1980" w:type="dxa"/>
            <w:vAlign w:val="center"/>
          </w:tcPr>
          <w:p w14:paraId="2BB6D71E" w14:textId="17A6A78E" w:rsidR="00DB3C69" w:rsidRPr="003B1152" w:rsidRDefault="00DB3C69" w:rsidP="001C4725">
            <w:pPr>
              <w:suppressAutoHyphens w:val="0"/>
              <w:overflowPunct/>
              <w:autoSpaceDE/>
              <w:spacing w:before="120" w:after="120"/>
              <w:jc w:val="center"/>
              <w:textAlignment w:val="auto"/>
              <w:rPr>
                <w:rFonts w:cs="Arial"/>
                <w:b/>
                <w:sz w:val="20"/>
              </w:rPr>
            </w:pPr>
            <w:r>
              <w:rPr>
                <w:rFonts w:cs="Arial"/>
                <w:b/>
                <w:sz w:val="20"/>
              </w:rPr>
              <w:t>Plakáty</w:t>
            </w:r>
          </w:p>
        </w:tc>
        <w:tc>
          <w:tcPr>
            <w:tcW w:w="2268" w:type="dxa"/>
            <w:vAlign w:val="center"/>
          </w:tcPr>
          <w:p w14:paraId="20676AF9" w14:textId="400902D4" w:rsidR="00DB3C69" w:rsidRPr="003B1152" w:rsidRDefault="00DB3C69" w:rsidP="001C4725">
            <w:pPr>
              <w:suppressAutoHyphens w:val="0"/>
              <w:overflowPunct/>
              <w:autoSpaceDE/>
              <w:spacing w:before="120" w:after="120"/>
              <w:jc w:val="center"/>
              <w:textAlignment w:val="auto"/>
              <w:rPr>
                <w:rFonts w:cs="Arial"/>
                <w:sz w:val="20"/>
              </w:rPr>
            </w:pPr>
            <w:r>
              <w:rPr>
                <w:rFonts w:cs="Arial"/>
                <w:sz w:val="20"/>
              </w:rPr>
              <w:t>600 ks</w:t>
            </w:r>
          </w:p>
        </w:tc>
        <w:tc>
          <w:tcPr>
            <w:tcW w:w="2268" w:type="dxa"/>
            <w:vAlign w:val="center"/>
          </w:tcPr>
          <w:p w14:paraId="3A7F9A77" w14:textId="338EFD5B" w:rsidR="00DB3C69" w:rsidRPr="003B1152" w:rsidRDefault="00FC3F97" w:rsidP="001C4725">
            <w:pPr>
              <w:suppressAutoHyphens w:val="0"/>
              <w:overflowPunct/>
              <w:autoSpaceDE/>
              <w:spacing w:before="120" w:after="120"/>
              <w:jc w:val="center"/>
              <w:textAlignment w:val="auto"/>
              <w:rPr>
                <w:rFonts w:cs="Arial"/>
                <w:bCs/>
                <w:sz w:val="20"/>
              </w:rPr>
            </w:pPr>
            <w:r>
              <w:rPr>
                <w:rFonts w:cs="Arial"/>
                <w:bCs/>
                <w:sz w:val="20"/>
              </w:rPr>
              <w:t>6</w:t>
            </w:r>
          </w:p>
        </w:tc>
        <w:tc>
          <w:tcPr>
            <w:tcW w:w="2268" w:type="dxa"/>
            <w:vAlign w:val="center"/>
          </w:tcPr>
          <w:p w14:paraId="4C55900F" w14:textId="0766D25B" w:rsidR="00DB3C69" w:rsidRPr="003B1152" w:rsidRDefault="00FC3F97" w:rsidP="001C4725">
            <w:pPr>
              <w:suppressAutoHyphens w:val="0"/>
              <w:overflowPunct/>
              <w:autoSpaceDE/>
              <w:spacing w:before="120" w:after="120"/>
              <w:jc w:val="center"/>
              <w:textAlignment w:val="auto"/>
              <w:rPr>
                <w:rFonts w:cs="Arial"/>
                <w:bCs/>
                <w:sz w:val="20"/>
              </w:rPr>
            </w:pPr>
            <w:r>
              <w:rPr>
                <w:rFonts w:cs="Arial"/>
                <w:bCs/>
                <w:sz w:val="20"/>
              </w:rPr>
              <w:t>3600</w:t>
            </w:r>
          </w:p>
        </w:tc>
      </w:tr>
      <w:tr w:rsidR="00D02197" w14:paraId="23C53717" w14:textId="77777777" w:rsidTr="005E3293">
        <w:trPr>
          <w:trHeight w:val="567"/>
        </w:trPr>
        <w:tc>
          <w:tcPr>
            <w:tcW w:w="6516" w:type="dxa"/>
            <w:gridSpan w:val="3"/>
            <w:vAlign w:val="center"/>
          </w:tcPr>
          <w:p w14:paraId="3279E403" w14:textId="7E4FA23D" w:rsidR="00D02197" w:rsidRPr="003B1152" w:rsidRDefault="00D02197" w:rsidP="00D02197">
            <w:pPr>
              <w:suppressAutoHyphens w:val="0"/>
              <w:overflowPunct/>
              <w:autoSpaceDE/>
              <w:spacing w:before="120" w:after="120"/>
              <w:textAlignment w:val="auto"/>
              <w:rPr>
                <w:rFonts w:cs="Arial"/>
                <w:bCs/>
                <w:sz w:val="20"/>
              </w:rPr>
            </w:pPr>
            <w:r>
              <w:rPr>
                <w:rFonts w:cs="Arial"/>
                <w:b/>
                <w:sz w:val="20"/>
              </w:rPr>
              <w:t>CELKEM za dodávku zásilek</w:t>
            </w:r>
            <w:r w:rsidR="00DA603D">
              <w:rPr>
                <w:rFonts w:cs="Arial"/>
                <w:b/>
                <w:sz w:val="20"/>
              </w:rPr>
              <w:t xml:space="preserve"> (vizitky, letáky plakáty)</w:t>
            </w:r>
            <w:r w:rsidR="00FC3F97">
              <w:rPr>
                <w:rFonts w:cs="Arial"/>
                <w:b/>
                <w:sz w:val="20"/>
              </w:rPr>
              <w:t>: 32 878,50 Kč bez DPH</w:t>
            </w:r>
          </w:p>
        </w:tc>
        <w:tc>
          <w:tcPr>
            <w:tcW w:w="2268" w:type="dxa"/>
            <w:vAlign w:val="center"/>
          </w:tcPr>
          <w:p w14:paraId="092D23DB" w14:textId="77777777" w:rsidR="00D02197" w:rsidRPr="003B1152" w:rsidRDefault="00D02197" w:rsidP="001C4725">
            <w:pPr>
              <w:suppressAutoHyphens w:val="0"/>
              <w:overflowPunct/>
              <w:autoSpaceDE/>
              <w:spacing w:before="120" w:after="120"/>
              <w:jc w:val="center"/>
              <w:textAlignment w:val="auto"/>
              <w:rPr>
                <w:rFonts w:cs="Arial"/>
                <w:bCs/>
                <w:sz w:val="20"/>
              </w:rPr>
            </w:pPr>
          </w:p>
        </w:tc>
      </w:tr>
      <w:tr w:rsidR="00FB2420" w14:paraId="52B5F7C1" w14:textId="77777777" w:rsidTr="00DB3C69">
        <w:trPr>
          <w:trHeight w:val="567"/>
        </w:trPr>
        <w:tc>
          <w:tcPr>
            <w:tcW w:w="1980" w:type="dxa"/>
            <w:vAlign w:val="center"/>
          </w:tcPr>
          <w:p w14:paraId="05F3897F" w14:textId="77777777" w:rsidR="00FB2420" w:rsidRPr="00DA603D" w:rsidRDefault="00FB2420" w:rsidP="001C4725">
            <w:pPr>
              <w:suppressAutoHyphens w:val="0"/>
              <w:overflowPunct/>
              <w:autoSpaceDE/>
              <w:spacing w:before="120" w:after="120"/>
              <w:jc w:val="center"/>
              <w:textAlignment w:val="auto"/>
              <w:rPr>
                <w:rFonts w:cs="Arial"/>
                <w:b/>
                <w:sz w:val="20"/>
              </w:rPr>
            </w:pPr>
            <w:r w:rsidRPr="00DA603D">
              <w:rPr>
                <w:rFonts w:cs="Arial"/>
                <w:b/>
                <w:sz w:val="20"/>
              </w:rPr>
              <w:t>Vizitky</w:t>
            </w:r>
          </w:p>
          <w:p w14:paraId="416842AD" w14:textId="2B7CBB02" w:rsidR="00FB2420" w:rsidRPr="00DA603D" w:rsidRDefault="00FB2420" w:rsidP="001C4725">
            <w:pPr>
              <w:suppressAutoHyphens w:val="0"/>
              <w:overflowPunct/>
              <w:autoSpaceDE/>
              <w:spacing w:before="120" w:after="120"/>
              <w:jc w:val="center"/>
              <w:textAlignment w:val="auto"/>
              <w:rPr>
                <w:rFonts w:cs="Arial"/>
                <w:bCs/>
                <w:sz w:val="20"/>
              </w:rPr>
            </w:pPr>
            <w:r w:rsidRPr="00DA603D">
              <w:rPr>
                <w:rFonts w:cs="Arial"/>
                <w:bCs/>
                <w:sz w:val="20"/>
              </w:rPr>
              <w:t>(dodatečná poptávka dle čl. 3 odst. 3.7 Smlouvy)</w:t>
            </w:r>
          </w:p>
        </w:tc>
        <w:tc>
          <w:tcPr>
            <w:tcW w:w="2268" w:type="dxa"/>
            <w:vAlign w:val="center"/>
          </w:tcPr>
          <w:p w14:paraId="57D2C3E8" w14:textId="54C6503F" w:rsidR="00FB2420" w:rsidRPr="00DA603D" w:rsidRDefault="00FB2420" w:rsidP="001C4725">
            <w:pPr>
              <w:suppressAutoHyphens w:val="0"/>
              <w:overflowPunct/>
              <w:autoSpaceDE/>
              <w:spacing w:before="120" w:after="120"/>
              <w:jc w:val="center"/>
              <w:textAlignment w:val="auto"/>
              <w:rPr>
                <w:rFonts w:cs="Arial"/>
                <w:sz w:val="20"/>
              </w:rPr>
            </w:pPr>
            <w:r w:rsidRPr="00DA603D">
              <w:rPr>
                <w:rFonts w:cs="Arial"/>
                <w:sz w:val="20"/>
              </w:rPr>
              <w:t>3 000 ks</w:t>
            </w:r>
          </w:p>
        </w:tc>
        <w:tc>
          <w:tcPr>
            <w:tcW w:w="2268" w:type="dxa"/>
            <w:vAlign w:val="center"/>
          </w:tcPr>
          <w:p w14:paraId="4BB28C0C" w14:textId="0EA0B1EC" w:rsidR="00FB2420" w:rsidRPr="00DA603D" w:rsidRDefault="00FC3F97" w:rsidP="001C4725">
            <w:pPr>
              <w:suppressAutoHyphens w:val="0"/>
              <w:overflowPunct/>
              <w:autoSpaceDE/>
              <w:spacing w:before="120" w:after="120"/>
              <w:jc w:val="center"/>
              <w:textAlignment w:val="auto"/>
              <w:rPr>
                <w:rFonts w:cs="Arial"/>
                <w:bCs/>
                <w:sz w:val="20"/>
              </w:rPr>
            </w:pPr>
            <w:r>
              <w:rPr>
                <w:rFonts w:cs="Arial"/>
                <w:bCs/>
                <w:sz w:val="20"/>
              </w:rPr>
              <w:t>1</w:t>
            </w:r>
          </w:p>
        </w:tc>
        <w:tc>
          <w:tcPr>
            <w:tcW w:w="2268" w:type="dxa"/>
            <w:vAlign w:val="center"/>
          </w:tcPr>
          <w:p w14:paraId="1BB3905D" w14:textId="6171AB27" w:rsidR="00FB2420" w:rsidRPr="00DA603D" w:rsidRDefault="00FC3F97" w:rsidP="001C4725">
            <w:pPr>
              <w:suppressAutoHyphens w:val="0"/>
              <w:overflowPunct/>
              <w:autoSpaceDE/>
              <w:spacing w:before="120" w:after="120"/>
              <w:jc w:val="center"/>
              <w:textAlignment w:val="auto"/>
              <w:rPr>
                <w:rFonts w:cs="Arial"/>
                <w:bCs/>
                <w:sz w:val="20"/>
              </w:rPr>
            </w:pPr>
            <w:r>
              <w:rPr>
                <w:rFonts w:cs="Arial"/>
                <w:bCs/>
                <w:sz w:val="20"/>
              </w:rPr>
              <w:t>3000</w:t>
            </w:r>
          </w:p>
        </w:tc>
      </w:tr>
      <w:tr w:rsidR="00EE6036" w14:paraId="1601FFF2" w14:textId="77777777" w:rsidTr="00EE6036">
        <w:trPr>
          <w:trHeight w:val="567"/>
        </w:trPr>
        <w:tc>
          <w:tcPr>
            <w:tcW w:w="6516" w:type="dxa"/>
            <w:gridSpan w:val="3"/>
            <w:vAlign w:val="center"/>
          </w:tcPr>
          <w:p w14:paraId="60AC13A1" w14:textId="2A180810" w:rsidR="00EE6036" w:rsidRPr="00DA603D" w:rsidRDefault="00D02197">
            <w:pPr>
              <w:suppressAutoHyphens w:val="0"/>
              <w:overflowPunct/>
              <w:autoSpaceDE/>
              <w:textAlignment w:val="auto"/>
              <w:rPr>
                <w:rFonts w:cs="Arial"/>
                <w:b/>
                <w:sz w:val="20"/>
              </w:rPr>
            </w:pPr>
            <w:r w:rsidRPr="00DA603D">
              <w:rPr>
                <w:rFonts w:cs="Arial"/>
                <w:b/>
                <w:sz w:val="20"/>
              </w:rPr>
              <w:t>CELKEM vč. dodatečné poptávky vizitek</w:t>
            </w:r>
            <w:r w:rsidR="00FC3F97">
              <w:rPr>
                <w:rFonts w:cs="Arial"/>
                <w:b/>
                <w:sz w:val="20"/>
              </w:rPr>
              <w:t>: 35 878,50 Kč bez DPH</w:t>
            </w:r>
          </w:p>
        </w:tc>
        <w:tc>
          <w:tcPr>
            <w:tcW w:w="2268" w:type="dxa"/>
            <w:vAlign w:val="center"/>
          </w:tcPr>
          <w:p w14:paraId="4479F6E8" w14:textId="355F91D9" w:rsidR="00EE6036" w:rsidRPr="00DA603D" w:rsidRDefault="00EE6036" w:rsidP="00F15210">
            <w:pPr>
              <w:suppressAutoHyphens w:val="0"/>
              <w:overflowPunct/>
              <w:autoSpaceDE/>
              <w:jc w:val="center"/>
              <w:textAlignment w:val="auto"/>
              <w:rPr>
                <w:rFonts w:cs="Arial"/>
                <w:bCs/>
                <w:sz w:val="20"/>
              </w:rPr>
            </w:pPr>
          </w:p>
        </w:tc>
      </w:tr>
    </w:tbl>
    <w:p w14:paraId="21E90A5F" w14:textId="2D95FA9F" w:rsidR="003B1152" w:rsidRDefault="003B1152">
      <w:pPr>
        <w:suppressAutoHyphens w:val="0"/>
        <w:overflowPunct/>
        <w:autoSpaceDE/>
        <w:textAlignment w:val="auto"/>
        <w:rPr>
          <w:rFonts w:cs="Arial"/>
          <w:b/>
          <w:sz w:val="22"/>
          <w:szCs w:val="22"/>
        </w:rPr>
      </w:pPr>
      <w:r>
        <w:rPr>
          <w:rFonts w:cs="Arial"/>
          <w:b/>
          <w:sz w:val="22"/>
          <w:szCs w:val="22"/>
        </w:rPr>
        <w:br w:type="page"/>
      </w:r>
    </w:p>
    <w:p w14:paraId="69E5371F" w14:textId="360D874F" w:rsidR="00E41001" w:rsidRDefault="008B5A14" w:rsidP="008B5A14">
      <w:pPr>
        <w:suppressAutoHyphens w:val="0"/>
        <w:overflowPunct/>
        <w:autoSpaceDE/>
        <w:spacing w:line="280" w:lineRule="atLeast"/>
        <w:textAlignment w:val="auto"/>
        <w:rPr>
          <w:rFonts w:cs="Arial"/>
          <w:b/>
          <w:sz w:val="22"/>
          <w:szCs w:val="22"/>
        </w:rPr>
      </w:pPr>
      <w:r w:rsidRPr="002156D3">
        <w:rPr>
          <w:rFonts w:cs="Arial"/>
          <w:b/>
          <w:sz w:val="22"/>
          <w:szCs w:val="22"/>
        </w:rPr>
        <w:lastRenderedPageBreak/>
        <w:t>Příloha č.</w:t>
      </w:r>
      <w:r>
        <w:rPr>
          <w:rFonts w:cs="Arial"/>
          <w:b/>
          <w:sz w:val="22"/>
          <w:szCs w:val="22"/>
        </w:rPr>
        <w:t xml:space="preserve"> </w:t>
      </w:r>
      <w:r w:rsidR="003B1152">
        <w:rPr>
          <w:rFonts w:cs="Arial"/>
          <w:b/>
          <w:sz w:val="22"/>
          <w:szCs w:val="22"/>
        </w:rPr>
        <w:t>3</w:t>
      </w:r>
      <w:r>
        <w:rPr>
          <w:rFonts w:cs="Arial"/>
          <w:b/>
          <w:sz w:val="22"/>
          <w:szCs w:val="22"/>
        </w:rPr>
        <w:t xml:space="preserve"> – </w:t>
      </w:r>
      <w:r w:rsidR="007F21D5">
        <w:rPr>
          <w:rFonts w:cs="Arial"/>
          <w:b/>
          <w:sz w:val="22"/>
          <w:szCs w:val="22"/>
        </w:rPr>
        <w:t>Seznam distribučních míst</w:t>
      </w:r>
      <w:r w:rsidR="008D0C45">
        <w:rPr>
          <w:rFonts w:cs="Arial"/>
          <w:b/>
          <w:sz w:val="22"/>
          <w:szCs w:val="22"/>
        </w:rPr>
        <w:t xml:space="preserve"> </w:t>
      </w:r>
    </w:p>
    <w:p w14:paraId="0D8DDEBF" w14:textId="77777777" w:rsidR="009E3723" w:rsidRDefault="009E3723" w:rsidP="008B5A14">
      <w:pPr>
        <w:suppressAutoHyphens w:val="0"/>
        <w:overflowPunct/>
        <w:autoSpaceDE/>
        <w:spacing w:line="280" w:lineRule="atLeast"/>
        <w:textAlignment w:val="auto"/>
        <w:rPr>
          <w:rFonts w:cs="Arial"/>
          <w:b/>
          <w:sz w:val="22"/>
          <w:szCs w:val="22"/>
        </w:rPr>
      </w:pPr>
    </w:p>
    <w:tbl>
      <w:tblPr>
        <w:tblW w:w="5947" w:type="pct"/>
        <w:tblInd w:w="-856" w:type="dxa"/>
        <w:tblLayout w:type="fixed"/>
        <w:tblCellMar>
          <w:left w:w="70" w:type="dxa"/>
          <w:right w:w="70" w:type="dxa"/>
        </w:tblCellMar>
        <w:tblLook w:val="04A0" w:firstRow="1" w:lastRow="0" w:firstColumn="1" w:lastColumn="0" w:noHBand="0" w:noVBand="1"/>
      </w:tblPr>
      <w:tblGrid>
        <w:gridCol w:w="851"/>
        <w:gridCol w:w="1845"/>
        <w:gridCol w:w="1416"/>
        <w:gridCol w:w="2269"/>
        <w:gridCol w:w="3118"/>
        <w:gridCol w:w="1276"/>
      </w:tblGrid>
      <w:tr w:rsidR="006E189D" w:rsidRPr="003B1152" w14:paraId="6E7141F3" w14:textId="77777777" w:rsidTr="00840801">
        <w:trPr>
          <w:trHeight w:val="570"/>
        </w:trPr>
        <w:tc>
          <w:tcPr>
            <w:tcW w:w="395" w:type="pct"/>
            <w:tcBorders>
              <w:top w:val="single" w:sz="4" w:space="0" w:color="auto"/>
              <w:left w:val="single" w:sz="4" w:space="0" w:color="auto"/>
              <w:bottom w:val="single" w:sz="4" w:space="0" w:color="auto"/>
              <w:right w:val="single" w:sz="4" w:space="0" w:color="auto"/>
            </w:tcBorders>
            <w:shd w:val="clear" w:color="4F81BD" w:fill="4F81BD"/>
            <w:noWrap/>
            <w:vAlign w:val="center"/>
            <w:hideMark/>
          </w:tcPr>
          <w:p w14:paraId="3B61A93C" w14:textId="5EE24425" w:rsidR="006E189D" w:rsidRPr="003B1152" w:rsidRDefault="006E189D" w:rsidP="002840CC">
            <w:pPr>
              <w:suppressAutoHyphens w:val="0"/>
              <w:overflowPunct/>
              <w:autoSpaceDE/>
              <w:jc w:val="center"/>
              <w:textAlignment w:val="auto"/>
              <w:rPr>
                <w:rFonts w:cs="Arial"/>
                <w:b/>
                <w:bCs/>
                <w:color w:val="FFFFFF"/>
                <w:sz w:val="18"/>
                <w:szCs w:val="18"/>
                <w:lang w:eastAsia="cs-CZ"/>
              </w:rPr>
            </w:pPr>
            <w:r w:rsidRPr="003B1152">
              <w:rPr>
                <w:rFonts w:cs="Arial"/>
                <w:b/>
                <w:bCs/>
                <w:color w:val="FFFFFF"/>
                <w:sz w:val="18"/>
                <w:szCs w:val="18"/>
                <w:lang w:eastAsia="cs-CZ"/>
              </w:rPr>
              <w:t>Distrib. místo</w:t>
            </w:r>
          </w:p>
        </w:tc>
        <w:tc>
          <w:tcPr>
            <w:tcW w:w="856" w:type="pct"/>
            <w:tcBorders>
              <w:top w:val="single" w:sz="4" w:space="0" w:color="auto"/>
              <w:left w:val="single" w:sz="4" w:space="0" w:color="auto"/>
              <w:bottom w:val="single" w:sz="4" w:space="0" w:color="auto"/>
              <w:right w:val="single" w:sz="4" w:space="0" w:color="auto"/>
            </w:tcBorders>
            <w:shd w:val="clear" w:color="4F81BD" w:fill="4F81BD"/>
            <w:noWrap/>
            <w:vAlign w:val="center"/>
            <w:hideMark/>
          </w:tcPr>
          <w:p w14:paraId="2CA644BB" w14:textId="77777777" w:rsidR="006E189D" w:rsidRPr="003B1152" w:rsidRDefault="006E189D" w:rsidP="002840CC">
            <w:pPr>
              <w:suppressAutoHyphens w:val="0"/>
              <w:overflowPunct/>
              <w:autoSpaceDE/>
              <w:jc w:val="center"/>
              <w:textAlignment w:val="auto"/>
              <w:rPr>
                <w:rFonts w:cs="Arial"/>
                <w:b/>
                <w:bCs/>
                <w:color w:val="FFFFFF"/>
                <w:sz w:val="18"/>
                <w:szCs w:val="18"/>
                <w:lang w:eastAsia="cs-CZ"/>
              </w:rPr>
            </w:pPr>
            <w:r w:rsidRPr="003B1152">
              <w:rPr>
                <w:rFonts w:cs="Arial"/>
                <w:b/>
                <w:bCs/>
                <w:color w:val="FFFFFF"/>
                <w:sz w:val="18"/>
                <w:szCs w:val="18"/>
                <w:lang w:eastAsia="cs-CZ"/>
              </w:rPr>
              <w:t>Název pobočky</w:t>
            </w:r>
          </w:p>
        </w:tc>
        <w:tc>
          <w:tcPr>
            <w:tcW w:w="657" w:type="pct"/>
            <w:tcBorders>
              <w:top w:val="single" w:sz="4" w:space="0" w:color="auto"/>
              <w:left w:val="single" w:sz="4" w:space="0" w:color="auto"/>
              <w:bottom w:val="single" w:sz="4" w:space="0" w:color="auto"/>
              <w:right w:val="single" w:sz="4" w:space="0" w:color="auto"/>
            </w:tcBorders>
            <w:shd w:val="clear" w:color="4F81BD" w:fill="4F81BD"/>
            <w:noWrap/>
            <w:vAlign w:val="center"/>
            <w:hideMark/>
          </w:tcPr>
          <w:p w14:paraId="01A77CEC" w14:textId="77777777" w:rsidR="006E189D" w:rsidRPr="003B1152" w:rsidRDefault="006E189D" w:rsidP="002840CC">
            <w:pPr>
              <w:suppressAutoHyphens w:val="0"/>
              <w:overflowPunct/>
              <w:autoSpaceDE/>
              <w:jc w:val="center"/>
              <w:textAlignment w:val="auto"/>
              <w:rPr>
                <w:rFonts w:cs="Arial"/>
                <w:b/>
                <w:bCs/>
                <w:color w:val="FFFFFF"/>
                <w:sz w:val="18"/>
                <w:szCs w:val="18"/>
                <w:lang w:eastAsia="cs-CZ"/>
              </w:rPr>
            </w:pPr>
            <w:r w:rsidRPr="003B1152">
              <w:rPr>
                <w:rFonts w:cs="Arial"/>
                <w:b/>
                <w:bCs/>
                <w:color w:val="FFFFFF"/>
                <w:sz w:val="18"/>
                <w:szCs w:val="18"/>
                <w:lang w:eastAsia="cs-CZ"/>
              </w:rPr>
              <w:t>Kontaktní osoba</w:t>
            </w:r>
          </w:p>
        </w:tc>
        <w:tc>
          <w:tcPr>
            <w:tcW w:w="1053" w:type="pct"/>
            <w:tcBorders>
              <w:top w:val="single" w:sz="4" w:space="0" w:color="auto"/>
              <w:left w:val="single" w:sz="4" w:space="0" w:color="auto"/>
              <w:bottom w:val="single" w:sz="4" w:space="0" w:color="auto"/>
              <w:right w:val="single" w:sz="4" w:space="0" w:color="auto"/>
            </w:tcBorders>
            <w:shd w:val="clear" w:color="4F81BD" w:fill="4F81BD"/>
            <w:noWrap/>
            <w:vAlign w:val="center"/>
            <w:hideMark/>
          </w:tcPr>
          <w:p w14:paraId="11702C0D" w14:textId="77777777" w:rsidR="006E189D" w:rsidRPr="003B1152" w:rsidRDefault="006E189D" w:rsidP="002840CC">
            <w:pPr>
              <w:suppressAutoHyphens w:val="0"/>
              <w:overflowPunct/>
              <w:autoSpaceDE/>
              <w:jc w:val="center"/>
              <w:textAlignment w:val="auto"/>
              <w:rPr>
                <w:rFonts w:cs="Arial"/>
                <w:b/>
                <w:bCs/>
                <w:color w:val="FFFFFF"/>
                <w:sz w:val="18"/>
                <w:szCs w:val="18"/>
                <w:lang w:eastAsia="cs-CZ"/>
              </w:rPr>
            </w:pPr>
            <w:r w:rsidRPr="003B1152">
              <w:rPr>
                <w:rFonts w:cs="Arial"/>
                <w:b/>
                <w:bCs/>
                <w:color w:val="FFFFFF"/>
                <w:sz w:val="18"/>
                <w:szCs w:val="18"/>
                <w:lang w:eastAsia="cs-CZ"/>
              </w:rPr>
              <w:t>Adresa</w:t>
            </w:r>
          </w:p>
        </w:tc>
        <w:tc>
          <w:tcPr>
            <w:tcW w:w="1447" w:type="pct"/>
            <w:tcBorders>
              <w:top w:val="single" w:sz="4" w:space="0" w:color="auto"/>
              <w:left w:val="single" w:sz="4" w:space="0" w:color="auto"/>
              <w:bottom w:val="single" w:sz="4" w:space="0" w:color="auto"/>
              <w:right w:val="single" w:sz="4" w:space="0" w:color="auto"/>
            </w:tcBorders>
            <w:shd w:val="clear" w:color="4F81BD" w:fill="4F81BD"/>
            <w:noWrap/>
            <w:vAlign w:val="center"/>
            <w:hideMark/>
          </w:tcPr>
          <w:p w14:paraId="175698B0" w14:textId="77777777" w:rsidR="006E189D" w:rsidRPr="003B1152" w:rsidRDefault="006E189D" w:rsidP="002840CC">
            <w:pPr>
              <w:suppressAutoHyphens w:val="0"/>
              <w:overflowPunct/>
              <w:autoSpaceDE/>
              <w:jc w:val="center"/>
              <w:textAlignment w:val="auto"/>
              <w:rPr>
                <w:rFonts w:cs="Arial"/>
                <w:b/>
                <w:bCs/>
                <w:color w:val="FFFFFF"/>
                <w:sz w:val="18"/>
                <w:szCs w:val="18"/>
                <w:lang w:eastAsia="cs-CZ"/>
              </w:rPr>
            </w:pPr>
            <w:r w:rsidRPr="003B1152">
              <w:rPr>
                <w:rFonts w:cs="Arial"/>
                <w:b/>
                <w:bCs/>
                <w:color w:val="FFFFFF"/>
                <w:sz w:val="18"/>
                <w:szCs w:val="18"/>
                <w:lang w:eastAsia="cs-CZ"/>
              </w:rPr>
              <w:t>E-mail</w:t>
            </w:r>
          </w:p>
        </w:tc>
        <w:tc>
          <w:tcPr>
            <w:tcW w:w="592" w:type="pct"/>
            <w:tcBorders>
              <w:top w:val="single" w:sz="4" w:space="0" w:color="auto"/>
              <w:left w:val="single" w:sz="4" w:space="0" w:color="auto"/>
              <w:bottom w:val="single" w:sz="4" w:space="0" w:color="auto"/>
              <w:right w:val="single" w:sz="4" w:space="0" w:color="auto"/>
            </w:tcBorders>
            <w:shd w:val="clear" w:color="4F81BD" w:fill="4F81BD"/>
            <w:noWrap/>
            <w:vAlign w:val="center"/>
            <w:hideMark/>
          </w:tcPr>
          <w:p w14:paraId="702C4C1F" w14:textId="77777777" w:rsidR="006E189D" w:rsidRPr="003B1152" w:rsidRDefault="006E189D" w:rsidP="002840CC">
            <w:pPr>
              <w:suppressAutoHyphens w:val="0"/>
              <w:overflowPunct/>
              <w:autoSpaceDE/>
              <w:jc w:val="center"/>
              <w:textAlignment w:val="auto"/>
              <w:rPr>
                <w:rFonts w:cs="Arial"/>
                <w:b/>
                <w:bCs/>
                <w:color w:val="FFFFFF"/>
                <w:sz w:val="18"/>
                <w:szCs w:val="18"/>
                <w:lang w:eastAsia="cs-CZ"/>
              </w:rPr>
            </w:pPr>
            <w:r w:rsidRPr="003B1152">
              <w:rPr>
                <w:rFonts w:cs="Arial"/>
                <w:b/>
                <w:bCs/>
                <w:color w:val="FFFFFF"/>
                <w:sz w:val="18"/>
                <w:szCs w:val="18"/>
                <w:lang w:eastAsia="cs-CZ"/>
              </w:rPr>
              <w:t>Telefon</w:t>
            </w:r>
          </w:p>
        </w:tc>
      </w:tr>
      <w:tr w:rsidR="00190E24" w:rsidRPr="003B1152" w14:paraId="4F4FCF4F" w14:textId="77777777" w:rsidTr="00A23340">
        <w:trPr>
          <w:trHeight w:val="30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BF31A" w14:textId="77777777" w:rsidR="00190E24" w:rsidRPr="003B1152" w:rsidRDefault="00190E24" w:rsidP="00190E24">
            <w:pPr>
              <w:suppressAutoHyphens w:val="0"/>
              <w:overflowPunct/>
              <w:autoSpaceDE/>
              <w:jc w:val="center"/>
              <w:textAlignment w:val="auto"/>
              <w:rPr>
                <w:rFonts w:cs="Arial"/>
                <w:color w:val="000000"/>
                <w:sz w:val="18"/>
                <w:szCs w:val="18"/>
                <w:lang w:eastAsia="cs-CZ"/>
              </w:rPr>
            </w:pPr>
            <w:r w:rsidRPr="003B1152">
              <w:rPr>
                <w:rFonts w:cs="Arial"/>
                <w:color w:val="000000"/>
                <w:sz w:val="18"/>
                <w:szCs w:val="18"/>
                <w:lang w:eastAsia="cs-CZ"/>
              </w:rPr>
              <w:t>1</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9EE9C" w14:textId="77777777"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Krajská pobočka ÚP ČR Karlovy Vary</w:t>
            </w:r>
          </w:p>
        </w:tc>
        <w:tc>
          <w:tcPr>
            <w:tcW w:w="657" w:type="pct"/>
            <w:tcBorders>
              <w:top w:val="single" w:sz="4" w:space="0" w:color="auto"/>
              <w:left w:val="single" w:sz="4" w:space="0" w:color="auto"/>
              <w:bottom w:val="single" w:sz="4" w:space="0" w:color="auto"/>
              <w:right w:val="single" w:sz="4" w:space="0" w:color="auto"/>
            </w:tcBorders>
            <w:shd w:val="clear" w:color="auto" w:fill="auto"/>
            <w:noWrap/>
            <w:hideMark/>
          </w:tcPr>
          <w:p w14:paraId="0F339910" w14:textId="2EC8574C" w:rsidR="00190E24" w:rsidRPr="003A5A00" w:rsidRDefault="00190E24" w:rsidP="00190E24">
            <w:pPr>
              <w:suppressAutoHyphens w:val="0"/>
              <w:overflowPunct/>
              <w:autoSpaceDE/>
              <w:textAlignment w:val="auto"/>
              <w:rPr>
                <w:rFonts w:cs="Arial"/>
                <w:color w:val="000000"/>
                <w:sz w:val="18"/>
                <w:szCs w:val="18"/>
                <w:lang w:eastAsia="cs-CZ"/>
              </w:rPr>
            </w:pPr>
            <w:r w:rsidRPr="00A66131">
              <w:rPr>
                <w:rFonts w:cs="Arial"/>
                <w:i/>
                <w:iCs/>
                <w:color w:val="FFFFFF"/>
                <w:sz w:val="20"/>
                <w:shd w:val="clear" w:color="auto" w:fill="000000"/>
              </w:rPr>
              <w:t>neveřejný údaj</w:t>
            </w:r>
            <w:r w:rsidRPr="00A66131">
              <w:rPr>
                <w:rFonts w:cs="Arial"/>
                <w:sz w:val="20"/>
              </w:rPr>
              <w:t xml:space="preserve"> </w:t>
            </w:r>
          </w:p>
        </w:tc>
        <w:tc>
          <w:tcPr>
            <w:tcW w:w="10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3ABBE" w14:textId="759E37AB"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Závodní 385/98, 360 06 Karlovy Vary – Dvory</w:t>
            </w:r>
          </w:p>
        </w:tc>
        <w:tc>
          <w:tcPr>
            <w:tcW w:w="1447" w:type="pct"/>
            <w:tcBorders>
              <w:top w:val="single" w:sz="4" w:space="0" w:color="auto"/>
              <w:left w:val="single" w:sz="4" w:space="0" w:color="auto"/>
              <w:bottom w:val="single" w:sz="4" w:space="0" w:color="auto"/>
              <w:right w:val="single" w:sz="4" w:space="0" w:color="auto"/>
            </w:tcBorders>
            <w:shd w:val="clear" w:color="auto" w:fill="auto"/>
            <w:noWrap/>
            <w:hideMark/>
          </w:tcPr>
          <w:p w14:paraId="5B6062F3" w14:textId="274A9B6F" w:rsidR="00190E24" w:rsidRPr="003B1152" w:rsidRDefault="00190E24" w:rsidP="00190E24">
            <w:pPr>
              <w:suppressAutoHyphens w:val="0"/>
              <w:overflowPunct/>
              <w:autoSpaceDE/>
              <w:spacing w:before="60" w:after="60" w:line="360" w:lineRule="auto"/>
              <w:textAlignment w:val="auto"/>
              <w:rPr>
                <w:rFonts w:cs="Arial"/>
                <w:color w:val="0000FF"/>
                <w:sz w:val="18"/>
                <w:szCs w:val="18"/>
                <w:u w:val="single"/>
                <w:lang w:eastAsia="cs-CZ"/>
              </w:rPr>
            </w:pPr>
            <w:r w:rsidRPr="00631CAF">
              <w:rPr>
                <w:rFonts w:cs="Arial"/>
                <w:i/>
                <w:iCs/>
                <w:color w:val="FFFFFF"/>
                <w:sz w:val="20"/>
                <w:shd w:val="clear" w:color="auto" w:fill="000000"/>
              </w:rPr>
              <w:t>neveřejný údaj</w:t>
            </w:r>
            <w:r w:rsidRPr="00631CAF">
              <w:rPr>
                <w:rFonts w:cs="Arial"/>
                <w:sz w:val="20"/>
              </w:rPr>
              <w:t xml:space="preserve"> </w:t>
            </w:r>
          </w:p>
        </w:tc>
        <w:tc>
          <w:tcPr>
            <w:tcW w:w="592" w:type="pct"/>
            <w:tcBorders>
              <w:top w:val="single" w:sz="4" w:space="0" w:color="auto"/>
              <w:left w:val="single" w:sz="4" w:space="0" w:color="auto"/>
              <w:bottom w:val="single" w:sz="4" w:space="0" w:color="auto"/>
              <w:right w:val="single" w:sz="4" w:space="0" w:color="auto"/>
            </w:tcBorders>
            <w:shd w:val="clear" w:color="auto" w:fill="auto"/>
            <w:noWrap/>
            <w:hideMark/>
          </w:tcPr>
          <w:p w14:paraId="1BC0F6B2" w14:textId="1CC999DB" w:rsidR="00190E24" w:rsidRPr="003B1152" w:rsidRDefault="00190E24" w:rsidP="00190E24">
            <w:pPr>
              <w:suppressAutoHyphens w:val="0"/>
              <w:overflowPunct/>
              <w:autoSpaceDE/>
              <w:textAlignment w:val="auto"/>
              <w:rPr>
                <w:rFonts w:cs="Arial"/>
                <w:color w:val="000000"/>
                <w:sz w:val="18"/>
                <w:szCs w:val="18"/>
                <w:lang w:eastAsia="cs-CZ"/>
              </w:rPr>
            </w:pPr>
            <w:r w:rsidRPr="006D2DCA">
              <w:rPr>
                <w:rFonts w:cs="Arial"/>
                <w:i/>
                <w:iCs/>
                <w:color w:val="FFFFFF"/>
                <w:sz w:val="20"/>
                <w:shd w:val="clear" w:color="auto" w:fill="000000"/>
              </w:rPr>
              <w:t>neveřejný údaj</w:t>
            </w:r>
            <w:r w:rsidRPr="006D2DCA">
              <w:rPr>
                <w:rFonts w:cs="Arial"/>
                <w:sz w:val="20"/>
              </w:rPr>
              <w:t xml:space="preserve"> </w:t>
            </w:r>
          </w:p>
        </w:tc>
      </w:tr>
      <w:tr w:rsidR="00190E24" w:rsidRPr="003B1152" w14:paraId="32A64F4E" w14:textId="77777777" w:rsidTr="00A23340">
        <w:trPr>
          <w:trHeight w:val="30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8C492" w14:textId="77777777" w:rsidR="00190E24" w:rsidRPr="003B1152" w:rsidRDefault="00190E24" w:rsidP="00190E24">
            <w:pPr>
              <w:suppressAutoHyphens w:val="0"/>
              <w:overflowPunct/>
              <w:autoSpaceDE/>
              <w:jc w:val="center"/>
              <w:textAlignment w:val="auto"/>
              <w:rPr>
                <w:rFonts w:cs="Arial"/>
                <w:color w:val="000000"/>
                <w:sz w:val="18"/>
                <w:szCs w:val="18"/>
                <w:lang w:eastAsia="cs-CZ"/>
              </w:rPr>
            </w:pPr>
            <w:r w:rsidRPr="003B1152">
              <w:rPr>
                <w:rFonts w:cs="Arial"/>
                <w:color w:val="000000"/>
                <w:sz w:val="18"/>
                <w:szCs w:val="18"/>
                <w:lang w:eastAsia="cs-CZ"/>
              </w:rPr>
              <w:t>2</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9C4B2" w14:textId="77777777"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Krajská pobočka ÚP ČR Pardubice</w:t>
            </w:r>
          </w:p>
        </w:tc>
        <w:tc>
          <w:tcPr>
            <w:tcW w:w="657" w:type="pct"/>
            <w:tcBorders>
              <w:top w:val="single" w:sz="4" w:space="0" w:color="auto"/>
              <w:left w:val="single" w:sz="4" w:space="0" w:color="auto"/>
              <w:bottom w:val="single" w:sz="4" w:space="0" w:color="auto"/>
              <w:right w:val="single" w:sz="4" w:space="0" w:color="auto"/>
            </w:tcBorders>
            <w:shd w:val="clear" w:color="auto" w:fill="auto"/>
            <w:noWrap/>
            <w:hideMark/>
          </w:tcPr>
          <w:p w14:paraId="02FBA83A" w14:textId="151A8CA3" w:rsidR="00190E24" w:rsidRPr="003B1152" w:rsidRDefault="00190E24" w:rsidP="00190E24">
            <w:pPr>
              <w:suppressAutoHyphens w:val="0"/>
              <w:overflowPunct/>
              <w:autoSpaceDE/>
              <w:textAlignment w:val="auto"/>
              <w:rPr>
                <w:rFonts w:cs="Arial"/>
                <w:color w:val="000000"/>
                <w:sz w:val="18"/>
                <w:szCs w:val="18"/>
                <w:lang w:eastAsia="cs-CZ"/>
              </w:rPr>
            </w:pPr>
            <w:r w:rsidRPr="00A66131">
              <w:rPr>
                <w:rFonts w:cs="Arial"/>
                <w:i/>
                <w:iCs/>
                <w:color w:val="FFFFFF"/>
                <w:sz w:val="20"/>
                <w:shd w:val="clear" w:color="auto" w:fill="000000"/>
              </w:rPr>
              <w:t>neveřejný údaj</w:t>
            </w:r>
            <w:r w:rsidRPr="00A66131">
              <w:rPr>
                <w:rFonts w:cs="Arial"/>
                <w:sz w:val="20"/>
              </w:rPr>
              <w:t xml:space="preserve"> </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715818" w14:textId="77777777"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Boženy Vikové-Kunětické 2011, 530 02 Pardubice 2</w:t>
            </w:r>
          </w:p>
        </w:tc>
        <w:tc>
          <w:tcPr>
            <w:tcW w:w="1447" w:type="pct"/>
            <w:tcBorders>
              <w:top w:val="single" w:sz="4" w:space="0" w:color="auto"/>
              <w:left w:val="single" w:sz="4" w:space="0" w:color="auto"/>
              <w:bottom w:val="single" w:sz="4" w:space="0" w:color="auto"/>
              <w:right w:val="single" w:sz="4" w:space="0" w:color="auto"/>
            </w:tcBorders>
            <w:shd w:val="clear" w:color="auto" w:fill="auto"/>
            <w:noWrap/>
            <w:hideMark/>
          </w:tcPr>
          <w:p w14:paraId="164D4BD8" w14:textId="6414EB64" w:rsidR="00190E24" w:rsidRPr="003B1152" w:rsidRDefault="00190E24" w:rsidP="00190E24">
            <w:pPr>
              <w:suppressAutoHyphens w:val="0"/>
              <w:overflowPunct/>
              <w:autoSpaceDE/>
              <w:spacing w:before="60" w:after="60" w:line="360" w:lineRule="auto"/>
              <w:textAlignment w:val="auto"/>
              <w:rPr>
                <w:rFonts w:cs="Arial"/>
                <w:color w:val="0000FF"/>
                <w:sz w:val="18"/>
                <w:szCs w:val="18"/>
                <w:u w:val="single"/>
                <w:lang w:eastAsia="cs-CZ"/>
              </w:rPr>
            </w:pPr>
            <w:r w:rsidRPr="00631CAF">
              <w:rPr>
                <w:rFonts w:cs="Arial"/>
                <w:i/>
                <w:iCs/>
                <w:color w:val="FFFFFF"/>
                <w:sz w:val="20"/>
                <w:shd w:val="clear" w:color="auto" w:fill="000000"/>
              </w:rPr>
              <w:t>neveřejný údaj</w:t>
            </w:r>
            <w:r w:rsidRPr="00631CAF">
              <w:rPr>
                <w:rFonts w:cs="Arial"/>
                <w:sz w:val="20"/>
              </w:rPr>
              <w:t xml:space="preserve"> </w:t>
            </w:r>
          </w:p>
        </w:tc>
        <w:tc>
          <w:tcPr>
            <w:tcW w:w="592" w:type="pct"/>
            <w:tcBorders>
              <w:top w:val="single" w:sz="4" w:space="0" w:color="auto"/>
              <w:left w:val="single" w:sz="4" w:space="0" w:color="auto"/>
              <w:bottom w:val="single" w:sz="4" w:space="0" w:color="auto"/>
              <w:right w:val="single" w:sz="4" w:space="0" w:color="auto"/>
            </w:tcBorders>
            <w:shd w:val="clear" w:color="auto" w:fill="auto"/>
            <w:noWrap/>
            <w:hideMark/>
          </w:tcPr>
          <w:p w14:paraId="2E634DA4" w14:textId="570EB4D9" w:rsidR="00190E24" w:rsidRPr="003B1152" w:rsidRDefault="00190E24" w:rsidP="00190E24">
            <w:pPr>
              <w:suppressAutoHyphens w:val="0"/>
              <w:overflowPunct/>
              <w:autoSpaceDE/>
              <w:textAlignment w:val="auto"/>
              <w:rPr>
                <w:rFonts w:cs="Arial"/>
                <w:color w:val="000000"/>
                <w:sz w:val="18"/>
                <w:szCs w:val="18"/>
                <w:lang w:eastAsia="cs-CZ"/>
              </w:rPr>
            </w:pPr>
            <w:r w:rsidRPr="006D2DCA">
              <w:rPr>
                <w:rFonts w:cs="Arial"/>
                <w:i/>
                <w:iCs/>
                <w:color w:val="FFFFFF"/>
                <w:sz w:val="20"/>
                <w:shd w:val="clear" w:color="auto" w:fill="000000"/>
              </w:rPr>
              <w:t>neveřejný údaj</w:t>
            </w:r>
            <w:r w:rsidRPr="006D2DCA">
              <w:rPr>
                <w:rFonts w:cs="Arial"/>
                <w:sz w:val="20"/>
              </w:rPr>
              <w:t xml:space="preserve"> </w:t>
            </w:r>
          </w:p>
        </w:tc>
      </w:tr>
      <w:tr w:rsidR="00190E24" w:rsidRPr="003B1152" w14:paraId="4FC7A426" w14:textId="77777777" w:rsidTr="00A23340">
        <w:trPr>
          <w:trHeight w:val="30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D2071" w14:textId="77777777" w:rsidR="00190E24" w:rsidRPr="003B1152" w:rsidRDefault="00190E24" w:rsidP="00190E24">
            <w:pPr>
              <w:suppressAutoHyphens w:val="0"/>
              <w:overflowPunct/>
              <w:autoSpaceDE/>
              <w:jc w:val="center"/>
              <w:textAlignment w:val="auto"/>
              <w:rPr>
                <w:rFonts w:cs="Arial"/>
                <w:color w:val="000000"/>
                <w:sz w:val="18"/>
                <w:szCs w:val="18"/>
                <w:lang w:eastAsia="cs-CZ"/>
              </w:rPr>
            </w:pPr>
            <w:r w:rsidRPr="003B1152">
              <w:rPr>
                <w:rFonts w:cs="Arial"/>
                <w:color w:val="000000"/>
                <w:sz w:val="18"/>
                <w:szCs w:val="18"/>
                <w:lang w:eastAsia="cs-CZ"/>
              </w:rPr>
              <w:t>3</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25A9F" w14:textId="77777777"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Krajská pobočka ÚP ČR Olomouc</w:t>
            </w:r>
          </w:p>
        </w:tc>
        <w:tc>
          <w:tcPr>
            <w:tcW w:w="657" w:type="pct"/>
            <w:tcBorders>
              <w:top w:val="single" w:sz="4" w:space="0" w:color="auto"/>
              <w:left w:val="single" w:sz="4" w:space="0" w:color="auto"/>
              <w:bottom w:val="single" w:sz="4" w:space="0" w:color="auto"/>
              <w:right w:val="single" w:sz="4" w:space="0" w:color="auto"/>
            </w:tcBorders>
            <w:shd w:val="clear" w:color="auto" w:fill="auto"/>
            <w:noWrap/>
            <w:hideMark/>
          </w:tcPr>
          <w:p w14:paraId="082B2D24" w14:textId="1CAE6069" w:rsidR="00190E24" w:rsidRPr="003B1152" w:rsidRDefault="00190E24" w:rsidP="00190E24">
            <w:pPr>
              <w:suppressAutoHyphens w:val="0"/>
              <w:overflowPunct/>
              <w:autoSpaceDE/>
              <w:textAlignment w:val="auto"/>
              <w:rPr>
                <w:rFonts w:cs="Arial"/>
                <w:color w:val="000000"/>
                <w:sz w:val="18"/>
                <w:szCs w:val="18"/>
                <w:lang w:eastAsia="cs-CZ"/>
              </w:rPr>
            </w:pPr>
            <w:r w:rsidRPr="00A66131">
              <w:rPr>
                <w:rFonts w:cs="Arial"/>
                <w:i/>
                <w:iCs/>
                <w:color w:val="FFFFFF"/>
                <w:sz w:val="20"/>
                <w:shd w:val="clear" w:color="auto" w:fill="000000"/>
              </w:rPr>
              <w:t>neveřejný údaj</w:t>
            </w:r>
            <w:r w:rsidRPr="00A66131">
              <w:rPr>
                <w:rFonts w:cs="Arial"/>
                <w:sz w:val="20"/>
              </w:rPr>
              <w:t xml:space="preserve"> </w:t>
            </w:r>
          </w:p>
        </w:tc>
        <w:tc>
          <w:tcPr>
            <w:tcW w:w="10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F6FB7" w14:textId="6DDE9F02"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Vejdovského 988/4, 779 00 Olomouc – Hodolany</w:t>
            </w:r>
          </w:p>
        </w:tc>
        <w:tc>
          <w:tcPr>
            <w:tcW w:w="1447" w:type="pct"/>
            <w:tcBorders>
              <w:top w:val="single" w:sz="4" w:space="0" w:color="auto"/>
              <w:left w:val="single" w:sz="4" w:space="0" w:color="auto"/>
              <w:bottom w:val="single" w:sz="4" w:space="0" w:color="auto"/>
              <w:right w:val="single" w:sz="4" w:space="0" w:color="auto"/>
            </w:tcBorders>
            <w:shd w:val="clear" w:color="auto" w:fill="auto"/>
            <w:noWrap/>
            <w:hideMark/>
          </w:tcPr>
          <w:p w14:paraId="7D1DB96C" w14:textId="7340E8DF" w:rsidR="00190E24" w:rsidRPr="003B1152" w:rsidRDefault="00190E24" w:rsidP="00190E24">
            <w:pPr>
              <w:suppressAutoHyphens w:val="0"/>
              <w:overflowPunct/>
              <w:autoSpaceDE/>
              <w:spacing w:before="60" w:after="60" w:line="360" w:lineRule="auto"/>
              <w:textAlignment w:val="auto"/>
              <w:rPr>
                <w:rFonts w:cs="Arial"/>
                <w:color w:val="0000FF"/>
                <w:sz w:val="18"/>
                <w:szCs w:val="18"/>
                <w:u w:val="single"/>
                <w:lang w:eastAsia="cs-CZ"/>
              </w:rPr>
            </w:pPr>
            <w:r w:rsidRPr="00631CAF">
              <w:rPr>
                <w:rFonts w:cs="Arial"/>
                <w:i/>
                <w:iCs/>
                <w:color w:val="FFFFFF"/>
                <w:sz w:val="20"/>
                <w:shd w:val="clear" w:color="auto" w:fill="000000"/>
              </w:rPr>
              <w:t>neveřejný údaj</w:t>
            </w:r>
            <w:r w:rsidRPr="00631CAF">
              <w:rPr>
                <w:rFonts w:cs="Arial"/>
                <w:sz w:val="20"/>
              </w:rPr>
              <w:t xml:space="preserve"> </w:t>
            </w:r>
          </w:p>
        </w:tc>
        <w:tc>
          <w:tcPr>
            <w:tcW w:w="592" w:type="pct"/>
            <w:tcBorders>
              <w:top w:val="single" w:sz="4" w:space="0" w:color="auto"/>
              <w:left w:val="single" w:sz="4" w:space="0" w:color="auto"/>
              <w:bottom w:val="single" w:sz="4" w:space="0" w:color="auto"/>
              <w:right w:val="single" w:sz="4" w:space="0" w:color="auto"/>
            </w:tcBorders>
            <w:shd w:val="clear" w:color="auto" w:fill="auto"/>
            <w:noWrap/>
            <w:hideMark/>
          </w:tcPr>
          <w:p w14:paraId="785F6914" w14:textId="3BF8E4A2" w:rsidR="00190E24" w:rsidRPr="003B1152" w:rsidRDefault="00190E24" w:rsidP="00190E24">
            <w:pPr>
              <w:suppressAutoHyphens w:val="0"/>
              <w:overflowPunct/>
              <w:autoSpaceDE/>
              <w:textAlignment w:val="auto"/>
              <w:rPr>
                <w:rFonts w:cs="Arial"/>
                <w:color w:val="000000"/>
                <w:sz w:val="18"/>
                <w:szCs w:val="18"/>
                <w:lang w:eastAsia="cs-CZ"/>
              </w:rPr>
            </w:pPr>
            <w:r w:rsidRPr="006D2DCA">
              <w:rPr>
                <w:rFonts w:cs="Arial"/>
                <w:i/>
                <w:iCs/>
                <w:color w:val="FFFFFF"/>
                <w:sz w:val="20"/>
                <w:shd w:val="clear" w:color="auto" w:fill="000000"/>
              </w:rPr>
              <w:t>neveřejný údaj</w:t>
            </w:r>
            <w:r w:rsidRPr="006D2DCA">
              <w:rPr>
                <w:rFonts w:cs="Arial"/>
                <w:sz w:val="20"/>
              </w:rPr>
              <w:t xml:space="preserve"> </w:t>
            </w:r>
          </w:p>
        </w:tc>
      </w:tr>
      <w:tr w:rsidR="00190E24" w:rsidRPr="003B1152" w14:paraId="0EC1C664" w14:textId="77777777" w:rsidTr="00A23340">
        <w:trPr>
          <w:trHeight w:val="30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19DFB" w14:textId="77777777" w:rsidR="00190E24" w:rsidRPr="003B1152" w:rsidRDefault="00190E24" w:rsidP="00190E24">
            <w:pPr>
              <w:suppressAutoHyphens w:val="0"/>
              <w:overflowPunct/>
              <w:autoSpaceDE/>
              <w:jc w:val="center"/>
              <w:textAlignment w:val="auto"/>
              <w:rPr>
                <w:rFonts w:cs="Arial"/>
                <w:color w:val="000000"/>
                <w:sz w:val="18"/>
                <w:szCs w:val="18"/>
                <w:lang w:eastAsia="cs-CZ"/>
              </w:rPr>
            </w:pPr>
            <w:r w:rsidRPr="003B1152">
              <w:rPr>
                <w:rFonts w:cs="Arial"/>
                <w:color w:val="000000"/>
                <w:sz w:val="18"/>
                <w:szCs w:val="18"/>
                <w:lang w:eastAsia="cs-CZ"/>
              </w:rPr>
              <w:t>4</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66831" w14:textId="77777777"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Krajská pobočka ÚP ČR Plzeň</w:t>
            </w:r>
          </w:p>
        </w:tc>
        <w:tc>
          <w:tcPr>
            <w:tcW w:w="657" w:type="pct"/>
            <w:tcBorders>
              <w:top w:val="single" w:sz="4" w:space="0" w:color="auto"/>
              <w:left w:val="single" w:sz="4" w:space="0" w:color="auto"/>
              <w:bottom w:val="single" w:sz="4" w:space="0" w:color="auto"/>
              <w:right w:val="single" w:sz="4" w:space="0" w:color="auto"/>
            </w:tcBorders>
            <w:shd w:val="clear" w:color="auto" w:fill="auto"/>
            <w:noWrap/>
            <w:hideMark/>
          </w:tcPr>
          <w:p w14:paraId="1A2820FB" w14:textId="114E9AD2" w:rsidR="00190E24" w:rsidRPr="003B1152" w:rsidRDefault="00190E24" w:rsidP="00190E24">
            <w:pPr>
              <w:suppressAutoHyphens w:val="0"/>
              <w:overflowPunct/>
              <w:autoSpaceDE/>
              <w:textAlignment w:val="auto"/>
              <w:rPr>
                <w:rFonts w:cs="Arial"/>
                <w:color w:val="000000"/>
                <w:sz w:val="18"/>
                <w:szCs w:val="18"/>
                <w:lang w:eastAsia="cs-CZ"/>
              </w:rPr>
            </w:pPr>
            <w:r w:rsidRPr="00A66131">
              <w:rPr>
                <w:rFonts w:cs="Arial"/>
                <w:i/>
                <w:iCs/>
                <w:color w:val="FFFFFF"/>
                <w:sz w:val="20"/>
                <w:shd w:val="clear" w:color="auto" w:fill="000000"/>
              </w:rPr>
              <w:t>neveřejný údaj</w:t>
            </w:r>
            <w:r w:rsidRPr="00A66131">
              <w:rPr>
                <w:rFonts w:cs="Arial"/>
                <w:sz w:val="20"/>
              </w:rPr>
              <w:t xml:space="preserve"> </w:t>
            </w: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5F65B" w14:textId="77777777"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Kaplířova 2731/7, 301 00 Plzeň 3 - Jižní Předměstí</w:t>
            </w:r>
          </w:p>
        </w:tc>
        <w:tc>
          <w:tcPr>
            <w:tcW w:w="1447" w:type="pct"/>
            <w:tcBorders>
              <w:top w:val="single" w:sz="4" w:space="0" w:color="auto"/>
              <w:left w:val="single" w:sz="4" w:space="0" w:color="auto"/>
              <w:bottom w:val="single" w:sz="4" w:space="0" w:color="auto"/>
              <w:right w:val="single" w:sz="4" w:space="0" w:color="auto"/>
            </w:tcBorders>
            <w:shd w:val="clear" w:color="auto" w:fill="auto"/>
            <w:noWrap/>
            <w:hideMark/>
          </w:tcPr>
          <w:p w14:paraId="7E48CB3C" w14:textId="614E4880" w:rsidR="00190E24" w:rsidRPr="003B1152" w:rsidRDefault="00190E24" w:rsidP="00190E24">
            <w:pPr>
              <w:suppressAutoHyphens w:val="0"/>
              <w:overflowPunct/>
              <w:autoSpaceDE/>
              <w:spacing w:before="60" w:after="60" w:line="360" w:lineRule="auto"/>
              <w:textAlignment w:val="auto"/>
              <w:rPr>
                <w:rFonts w:cs="Arial"/>
                <w:color w:val="0000FF"/>
                <w:sz w:val="18"/>
                <w:szCs w:val="18"/>
                <w:u w:val="single"/>
                <w:lang w:eastAsia="cs-CZ"/>
              </w:rPr>
            </w:pPr>
            <w:r w:rsidRPr="00631CAF">
              <w:rPr>
                <w:rFonts w:cs="Arial"/>
                <w:i/>
                <w:iCs/>
                <w:color w:val="FFFFFF"/>
                <w:sz w:val="20"/>
                <w:shd w:val="clear" w:color="auto" w:fill="000000"/>
              </w:rPr>
              <w:t>neveřejný údaj</w:t>
            </w:r>
            <w:r w:rsidRPr="00631CAF">
              <w:rPr>
                <w:rFonts w:cs="Arial"/>
                <w:sz w:val="20"/>
              </w:rPr>
              <w:t xml:space="preserve"> </w:t>
            </w:r>
          </w:p>
        </w:tc>
        <w:tc>
          <w:tcPr>
            <w:tcW w:w="592" w:type="pct"/>
            <w:tcBorders>
              <w:top w:val="single" w:sz="4" w:space="0" w:color="auto"/>
              <w:left w:val="single" w:sz="4" w:space="0" w:color="auto"/>
              <w:bottom w:val="single" w:sz="4" w:space="0" w:color="auto"/>
              <w:right w:val="single" w:sz="4" w:space="0" w:color="auto"/>
            </w:tcBorders>
            <w:shd w:val="clear" w:color="auto" w:fill="auto"/>
            <w:noWrap/>
            <w:hideMark/>
          </w:tcPr>
          <w:p w14:paraId="49A9B641" w14:textId="6E25B055" w:rsidR="00190E24" w:rsidRPr="003B1152" w:rsidRDefault="00190E24" w:rsidP="00190E24">
            <w:pPr>
              <w:suppressAutoHyphens w:val="0"/>
              <w:overflowPunct/>
              <w:autoSpaceDE/>
              <w:textAlignment w:val="auto"/>
              <w:rPr>
                <w:rFonts w:cs="Arial"/>
                <w:color w:val="000000"/>
                <w:sz w:val="18"/>
                <w:szCs w:val="18"/>
                <w:lang w:eastAsia="cs-CZ"/>
              </w:rPr>
            </w:pPr>
            <w:r w:rsidRPr="006D2DCA">
              <w:rPr>
                <w:rFonts w:cs="Arial"/>
                <w:i/>
                <w:iCs/>
                <w:color w:val="FFFFFF"/>
                <w:sz w:val="20"/>
                <w:shd w:val="clear" w:color="auto" w:fill="000000"/>
              </w:rPr>
              <w:t>neveřejný údaj</w:t>
            </w:r>
            <w:r w:rsidRPr="006D2DCA">
              <w:rPr>
                <w:rFonts w:cs="Arial"/>
                <w:sz w:val="20"/>
              </w:rPr>
              <w:t xml:space="preserve"> </w:t>
            </w:r>
          </w:p>
        </w:tc>
      </w:tr>
      <w:tr w:rsidR="00190E24" w:rsidRPr="003B1152" w14:paraId="1DD1B53E" w14:textId="77777777" w:rsidTr="00A23340">
        <w:trPr>
          <w:trHeight w:val="30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49796" w14:textId="77777777" w:rsidR="00190E24" w:rsidRPr="003B1152" w:rsidRDefault="00190E24" w:rsidP="00190E24">
            <w:pPr>
              <w:suppressAutoHyphens w:val="0"/>
              <w:overflowPunct/>
              <w:autoSpaceDE/>
              <w:jc w:val="center"/>
              <w:textAlignment w:val="auto"/>
              <w:rPr>
                <w:rFonts w:cs="Arial"/>
                <w:color w:val="000000"/>
                <w:sz w:val="18"/>
                <w:szCs w:val="18"/>
                <w:lang w:eastAsia="cs-CZ"/>
              </w:rPr>
            </w:pPr>
            <w:r w:rsidRPr="003B1152">
              <w:rPr>
                <w:rFonts w:cs="Arial"/>
                <w:color w:val="000000"/>
                <w:sz w:val="18"/>
                <w:szCs w:val="18"/>
                <w:lang w:eastAsia="cs-CZ"/>
              </w:rPr>
              <w:t>5</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8243D" w14:textId="77777777"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Krajská pobočka ÚP ČR Jihlava</w:t>
            </w:r>
          </w:p>
        </w:tc>
        <w:tc>
          <w:tcPr>
            <w:tcW w:w="657" w:type="pct"/>
            <w:tcBorders>
              <w:top w:val="single" w:sz="4" w:space="0" w:color="auto"/>
              <w:left w:val="single" w:sz="4" w:space="0" w:color="auto"/>
              <w:bottom w:val="single" w:sz="4" w:space="0" w:color="auto"/>
              <w:right w:val="single" w:sz="4" w:space="0" w:color="auto"/>
            </w:tcBorders>
            <w:shd w:val="clear" w:color="auto" w:fill="auto"/>
            <w:noWrap/>
            <w:hideMark/>
          </w:tcPr>
          <w:p w14:paraId="5DB334B1" w14:textId="0F3CC024" w:rsidR="00190E24" w:rsidRPr="003B1152" w:rsidRDefault="00190E24" w:rsidP="00190E24">
            <w:pPr>
              <w:suppressAutoHyphens w:val="0"/>
              <w:overflowPunct/>
              <w:autoSpaceDE/>
              <w:textAlignment w:val="auto"/>
              <w:rPr>
                <w:rFonts w:cs="Arial"/>
                <w:color w:val="000000"/>
                <w:sz w:val="18"/>
                <w:szCs w:val="18"/>
                <w:lang w:eastAsia="cs-CZ"/>
              </w:rPr>
            </w:pPr>
            <w:r w:rsidRPr="00A66131">
              <w:rPr>
                <w:rFonts w:cs="Arial"/>
                <w:i/>
                <w:iCs/>
                <w:color w:val="FFFFFF"/>
                <w:sz w:val="20"/>
                <w:shd w:val="clear" w:color="auto" w:fill="000000"/>
              </w:rPr>
              <w:t>neveřejný údaj</w:t>
            </w:r>
            <w:r w:rsidRPr="00A66131">
              <w:rPr>
                <w:rFonts w:cs="Arial"/>
                <w:sz w:val="20"/>
              </w:rPr>
              <w:t xml:space="preserve"> </w:t>
            </w:r>
          </w:p>
        </w:tc>
        <w:tc>
          <w:tcPr>
            <w:tcW w:w="10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93FF2" w14:textId="77777777"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Brtnická 2531/21, 586 01 Jihlava</w:t>
            </w:r>
          </w:p>
        </w:tc>
        <w:tc>
          <w:tcPr>
            <w:tcW w:w="1447" w:type="pct"/>
            <w:tcBorders>
              <w:top w:val="single" w:sz="4" w:space="0" w:color="auto"/>
              <w:left w:val="single" w:sz="4" w:space="0" w:color="auto"/>
              <w:bottom w:val="single" w:sz="4" w:space="0" w:color="auto"/>
              <w:right w:val="single" w:sz="4" w:space="0" w:color="auto"/>
            </w:tcBorders>
            <w:shd w:val="clear" w:color="auto" w:fill="auto"/>
            <w:noWrap/>
            <w:hideMark/>
          </w:tcPr>
          <w:p w14:paraId="7B16F1FD" w14:textId="229393DF" w:rsidR="00190E24" w:rsidRPr="003B1152" w:rsidRDefault="00190E24" w:rsidP="00190E24">
            <w:pPr>
              <w:suppressAutoHyphens w:val="0"/>
              <w:overflowPunct/>
              <w:autoSpaceDE/>
              <w:spacing w:before="60" w:after="60" w:line="360" w:lineRule="auto"/>
              <w:textAlignment w:val="auto"/>
              <w:rPr>
                <w:rFonts w:cs="Arial"/>
                <w:color w:val="0000FF"/>
                <w:sz w:val="18"/>
                <w:szCs w:val="18"/>
                <w:u w:val="single"/>
                <w:lang w:eastAsia="cs-CZ"/>
              </w:rPr>
            </w:pPr>
            <w:r w:rsidRPr="00631CAF">
              <w:rPr>
                <w:rFonts w:cs="Arial"/>
                <w:i/>
                <w:iCs/>
                <w:color w:val="FFFFFF"/>
                <w:sz w:val="20"/>
                <w:shd w:val="clear" w:color="auto" w:fill="000000"/>
              </w:rPr>
              <w:t>neveřejný údaj</w:t>
            </w:r>
            <w:r w:rsidRPr="00631CAF">
              <w:rPr>
                <w:rFonts w:cs="Arial"/>
                <w:sz w:val="20"/>
              </w:rPr>
              <w:t xml:space="preserve"> </w:t>
            </w:r>
          </w:p>
        </w:tc>
        <w:tc>
          <w:tcPr>
            <w:tcW w:w="592" w:type="pct"/>
            <w:tcBorders>
              <w:top w:val="single" w:sz="4" w:space="0" w:color="auto"/>
              <w:left w:val="single" w:sz="4" w:space="0" w:color="auto"/>
              <w:bottom w:val="single" w:sz="4" w:space="0" w:color="auto"/>
              <w:right w:val="single" w:sz="4" w:space="0" w:color="auto"/>
            </w:tcBorders>
            <w:shd w:val="clear" w:color="auto" w:fill="auto"/>
            <w:noWrap/>
            <w:hideMark/>
          </w:tcPr>
          <w:p w14:paraId="3A4E7743" w14:textId="60167D61" w:rsidR="00190E24" w:rsidRPr="003B1152" w:rsidRDefault="00190E24" w:rsidP="00190E24">
            <w:pPr>
              <w:suppressAutoHyphens w:val="0"/>
              <w:overflowPunct/>
              <w:autoSpaceDE/>
              <w:textAlignment w:val="auto"/>
              <w:rPr>
                <w:rFonts w:cs="Arial"/>
                <w:color w:val="000000"/>
                <w:sz w:val="18"/>
                <w:szCs w:val="18"/>
                <w:lang w:eastAsia="cs-CZ"/>
              </w:rPr>
            </w:pPr>
            <w:r w:rsidRPr="006D2DCA">
              <w:rPr>
                <w:rFonts w:cs="Arial"/>
                <w:i/>
                <w:iCs/>
                <w:color w:val="FFFFFF"/>
                <w:sz w:val="20"/>
                <w:shd w:val="clear" w:color="auto" w:fill="000000"/>
              </w:rPr>
              <w:t>neveřejný údaj</w:t>
            </w:r>
            <w:r w:rsidRPr="006D2DCA">
              <w:rPr>
                <w:rFonts w:cs="Arial"/>
                <w:sz w:val="20"/>
              </w:rPr>
              <w:t xml:space="preserve"> </w:t>
            </w:r>
          </w:p>
        </w:tc>
      </w:tr>
      <w:tr w:rsidR="00190E24" w:rsidRPr="003B1152" w14:paraId="52ABA397" w14:textId="77777777" w:rsidTr="00A23340">
        <w:trPr>
          <w:trHeight w:val="30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32F4B" w14:textId="77777777" w:rsidR="00190E24" w:rsidRPr="003B1152" w:rsidRDefault="00190E24" w:rsidP="00190E24">
            <w:pPr>
              <w:suppressAutoHyphens w:val="0"/>
              <w:overflowPunct/>
              <w:autoSpaceDE/>
              <w:jc w:val="center"/>
              <w:textAlignment w:val="auto"/>
              <w:rPr>
                <w:rFonts w:cs="Arial"/>
                <w:color w:val="000000"/>
                <w:sz w:val="18"/>
                <w:szCs w:val="18"/>
                <w:lang w:eastAsia="cs-CZ"/>
              </w:rPr>
            </w:pPr>
            <w:r w:rsidRPr="003B1152">
              <w:rPr>
                <w:rFonts w:cs="Arial"/>
                <w:color w:val="000000"/>
                <w:sz w:val="18"/>
                <w:szCs w:val="18"/>
                <w:lang w:eastAsia="cs-CZ"/>
              </w:rPr>
              <w:t>6</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A4176" w14:textId="77777777"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Krajská pobočka ÚP ČR Hradec Králové</w:t>
            </w:r>
          </w:p>
        </w:tc>
        <w:tc>
          <w:tcPr>
            <w:tcW w:w="657" w:type="pct"/>
            <w:tcBorders>
              <w:top w:val="single" w:sz="4" w:space="0" w:color="auto"/>
              <w:left w:val="single" w:sz="4" w:space="0" w:color="auto"/>
              <w:bottom w:val="single" w:sz="4" w:space="0" w:color="auto"/>
              <w:right w:val="single" w:sz="4" w:space="0" w:color="auto"/>
            </w:tcBorders>
            <w:shd w:val="clear" w:color="auto" w:fill="auto"/>
            <w:noWrap/>
            <w:hideMark/>
          </w:tcPr>
          <w:p w14:paraId="06FE3751" w14:textId="343B48C8" w:rsidR="00190E24" w:rsidRPr="003B1152" w:rsidRDefault="00190E24" w:rsidP="00190E24">
            <w:pPr>
              <w:suppressAutoHyphens w:val="0"/>
              <w:overflowPunct/>
              <w:autoSpaceDE/>
              <w:textAlignment w:val="auto"/>
              <w:rPr>
                <w:rFonts w:cs="Arial"/>
                <w:color w:val="000000"/>
                <w:sz w:val="18"/>
                <w:szCs w:val="18"/>
                <w:lang w:eastAsia="cs-CZ"/>
              </w:rPr>
            </w:pPr>
            <w:r w:rsidRPr="00A66131">
              <w:rPr>
                <w:rFonts w:cs="Arial"/>
                <w:i/>
                <w:iCs/>
                <w:color w:val="FFFFFF"/>
                <w:sz w:val="20"/>
                <w:shd w:val="clear" w:color="auto" w:fill="000000"/>
              </w:rPr>
              <w:t>neveřejný údaj</w:t>
            </w:r>
            <w:r w:rsidRPr="00A66131">
              <w:rPr>
                <w:rFonts w:cs="Arial"/>
                <w:sz w:val="20"/>
              </w:rPr>
              <w:t xml:space="preserve"> </w:t>
            </w:r>
          </w:p>
        </w:tc>
        <w:tc>
          <w:tcPr>
            <w:tcW w:w="10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CE408" w14:textId="77777777"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Wonkova 1142/1, 500 02 Hradec Králové</w:t>
            </w:r>
          </w:p>
        </w:tc>
        <w:tc>
          <w:tcPr>
            <w:tcW w:w="1447" w:type="pct"/>
            <w:tcBorders>
              <w:top w:val="single" w:sz="4" w:space="0" w:color="auto"/>
              <w:left w:val="single" w:sz="4" w:space="0" w:color="auto"/>
              <w:bottom w:val="single" w:sz="4" w:space="0" w:color="auto"/>
              <w:right w:val="single" w:sz="4" w:space="0" w:color="auto"/>
            </w:tcBorders>
            <w:shd w:val="clear" w:color="auto" w:fill="auto"/>
            <w:noWrap/>
            <w:hideMark/>
          </w:tcPr>
          <w:p w14:paraId="5AE4FD4B" w14:textId="1CDBDA01" w:rsidR="00190E24" w:rsidRPr="003B1152" w:rsidRDefault="00190E24" w:rsidP="00190E24">
            <w:pPr>
              <w:suppressAutoHyphens w:val="0"/>
              <w:overflowPunct/>
              <w:autoSpaceDE/>
              <w:spacing w:before="60" w:after="60" w:line="360" w:lineRule="auto"/>
              <w:textAlignment w:val="auto"/>
              <w:rPr>
                <w:rFonts w:cs="Arial"/>
                <w:color w:val="0000FF"/>
                <w:sz w:val="18"/>
                <w:szCs w:val="18"/>
                <w:u w:val="single"/>
                <w:lang w:eastAsia="cs-CZ"/>
              </w:rPr>
            </w:pPr>
            <w:r w:rsidRPr="00631CAF">
              <w:rPr>
                <w:rFonts w:cs="Arial"/>
                <w:i/>
                <w:iCs/>
                <w:color w:val="FFFFFF"/>
                <w:sz w:val="20"/>
                <w:shd w:val="clear" w:color="auto" w:fill="000000"/>
              </w:rPr>
              <w:t>neveřejný údaj</w:t>
            </w:r>
            <w:r w:rsidRPr="00631CAF">
              <w:rPr>
                <w:rFonts w:cs="Arial"/>
                <w:sz w:val="20"/>
              </w:rPr>
              <w:t xml:space="preserve"> </w:t>
            </w:r>
          </w:p>
        </w:tc>
        <w:tc>
          <w:tcPr>
            <w:tcW w:w="592" w:type="pct"/>
            <w:tcBorders>
              <w:top w:val="single" w:sz="4" w:space="0" w:color="auto"/>
              <w:left w:val="single" w:sz="4" w:space="0" w:color="auto"/>
              <w:bottom w:val="single" w:sz="4" w:space="0" w:color="auto"/>
              <w:right w:val="single" w:sz="4" w:space="0" w:color="auto"/>
            </w:tcBorders>
            <w:shd w:val="clear" w:color="auto" w:fill="auto"/>
            <w:noWrap/>
            <w:hideMark/>
          </w:tcPr>
          <w:p w14:paraId="1DD5FFCA" w14:textId="56D36856" w:rsidR="00190E24" w:rsidRPr="003B1152" w:rsidRDefault="00190E24" w:rsidP="00190E24">
            <w:pPr>
              <w:suppressAutoHyphens w:val="0"/>
              <w:overflowPunct/>
              <w:autoSpaceDE/>
              <w:textAlignment w:val="auto"/>
              <w:rPr>
                <w:rFonts w:cs="Arial"/>
                <w:color w:val="000000"/>
                <w:sz w:val="18"/>
                <w:szCs w:val="18"/>
                <w:lang w:eastAsia="cs-CZ"/>
              </w:rPr>
            </w:pPr>
            <w:r w:rsidRPr="006D2DCA">
              <w:rPr>
                <w:rFonts w:cs="Arial"/>
                <w:i/>
                <w:iCs/>
                <w:color w:val="FFFFFF"/>
                <w:sz w:val="20"/>
                <w:shd w:val="clear" w:color="auto" w:fill="000000"/>
              </w:rPr>
              <w:t>neveřejný údaj</w:t>
            </w:r>
            <w:r w:rsidRPr="006D2DCA">
              <w:rPr>
                <w:rFonts w:cs="Arial"/>
                <w:sz w:val="20"/>
              </w:rPr>
              <w:t xml:space="preserve"> </w:t>
            </w:r>
          </w:p>
        </w:tc>
      </w:tr>
      <w:tr w:rsidR="00190E24" w:rsidRPr="003B1152" w14:paraId="625F6FDE" w14:textId="77777777" w:rsidTr="00A23340">
        <w:trPr>
          <w:trHeight w:val="30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B3497" w14:textId="77777777" w:rsidR="00190E24" w:rsidRPr="003B1152" w:rsidRDefault="00190E24" w:rsidP="00190E24">
            <w:pPr>
              <w:suppressAutoHyphens w:val="0"/>
              <w:overflowPunct/>
              <w:autoSpaceDE/>
              <w:jc w:val="center"/>
              <w:textAlignment w:val="auto"/>
              <w:rPr>
                <w:rFonts w:cs="Arial"/>
                <w:color w:val="000000"/>
                <w:sz w:val="18"/>
                <w:szCs w:val="18"/>
                <w:lang w:eastAsia="cs-CZ"/>
              </w:rPr>
            </w:pPr>
            <w:r w:rsidRPr="003B1152">
              <w:rPr>
                <w:rFonts w:cs="Arial"/>
                <w:color w:val="000000"/>
                <w:sz w:val="18"/>
                <w:szCs w:val="18"/>
                <w:lang w:eastAsia="cs-CZ"/>
              </w:rPr>
              <w:t>7</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D2B38" w14:textId="77777777"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Krajská pobočka ÚP ČR Zlín</w:t>
            </w:r>
          </w:p>
        </w:tc>
        <w:tc>
          <w:tcPr>
            <w:tcW w:w="657" w:type="pct"/>
            <w:tcBorders>
              <w:top w:val="single" w:sz="4" w:space="0" w:color="auto"/>
              <w:left w:val="single" w:sz="4" w:space="0" w:color="auto"/>
              <w:bottom w:val="single" w:sz="4" w:space="0" w:color="auto"/>
              <w:right w:val="single" w:sz="4" w:space="0" w:color="auto"/>
            </w:tcBorders>
            <w:shd w:val="clear" w:color="auto" w:fill="auto"/>
            <w:noWrap/>
            <w:hideMark/>
          </w:tcPr>
          <w:p w14:paraId="194FDD2F" w14:textId="4FE775D7" w:rsidR="00190E24" w:rsidRPr="003B1152" w:rsidRDefault="00190E24" w:rsidP="00190E24">
            <w:pPr>
              <w:suppressAutoHyphens w:val="0"/>
              <w:overflowPunct/>
              <w:autoSpaceDE/>
              <w:textAlignment w:val="auto"/>
              <w:rPr>
                <w:rFonts w:cs="Arial"/>
                <w:color w:val="000000"/>
                <w:sz w:val="18"/>
                <w:szCs w:val="18"/>
                <w:lang w:eastAsia="cs-CZ"/>
              </w:rPr>
            </w:pPr>
            <w:r w:rsidRPr="00A66131">
              <w:rPr>
                <w:rFonts w:cs="Arial"/>
                <w:i/>
                <w:iCs/>
                <w:color w:val="FFFFFF"/>
                <w:sz w:val="20"/>
                <w:shd w:val="clear" w:color="auto" w:fill="000000"/>
              </w:rPr>
              <w:t>neveřejný údaj</w:t>
            </w:r>
            <w:r w:rsidRPr="00A66131">
              <w:rPr>
                <w:rFonts w:cs="Arial"/>
                <w:sz w:val="20"/>
              </w:rPr>
              <w:t xml:space="preserve"> </w:t>
            </w:r>
          </w:p>
        </w:tc>
        <w:tc>
          <w:tcPr>
            <w:tcW w:w="10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525BF" w14:textId="680584AC"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třída Tomáše Bati 5267, 760 01 Zlín</w:t>
            </w:r>
          </w:p>
        </w:tc>
        <w:tc>
          <w:tcPr>
            <w:tcW w:w="1447" w:type="pct"/>
            <w:tcBorders>
              <w:top w:val="single" w:sz="4" w:space="0" w:color="auto"/>
              <w:left w:val="single" w:sz="4" w:space="0" w:color="auto"/>
              <w:bottom w:val="single" w:sz="4" w:space="0" w:color="auto"/>
              <w:right w:val="single" w:sz="4" w:space="0" w:color="auto"/>
            </w:tcBorders>
            <w:shd w:val="clear" w:color="auto" w:fill="auto"/>
            <w:noWrap/>
            <w:hideMark/>
          </w:tcPr>
          <w:p w14:paraId="1CE5E9C7" w14:textId="75B7E79C" w:rsidR="00190E24" w:rsidRPr="003B1152" w:rsidRDefault="00190E24" w:rsidP="00190E24">
            <w:pPr>
              <w:suppressAutoHyphens w:val="0"/>
              <w:overflowPunct/>
              <w:autoSpaceDE/>
              <w:spacing w:before="60" w:after="60" w:line="360" w:lineRule="auto"/>
              <w:textAlignment w:val="auto"/>
              <w:rPr>
                <w:rFonts w:cs="Arial"/>
                <w:color w:val="0000FF"/>
                <w:sz w:val="18"/>
                <w:szCs w:val="18"/>
                <w:u w:val="single"/>
                <w:lang w:eastAsia="cs-CZ"/>
              </w:rPr>
            </w:pPr>
            <w:r w:rsidRPr="00631CAF">
              <w:rPr>
                <w:rFonts w:cs="Arial"/>
                <w:i/>
                <w:iCs/>
                <w:color w:val="FFFFFF"/>
                <w:sz w:val="20"/>
                <w:shd w:val="clear" w:color="auto" w:fill="000000"/>
              </w:rPr>
              <w:t>neveřejný údaj</w:t>
            </w:r>
            <w:r w:rsidRPr="00631CAF">
              <w:rPr>
                <w:rFonts w:cs="Arial"/>
                <w:sz w:val="20"/>
              </w:rPr>
              <w:t xml:space="preserve"> </w:t>
            </w:r>
          </w:p>
        </w:tc>
        <w:tc>
          <w:tcPr>
            <w:tcW w:w="592" w:type="pct"/>
            <w:tcBorders>
              <w:top w:val="single" w:sz="4" w:space="0" w:color="auto"/>
              <w:left w:val="single" w:sz="4" w:space="0" w:color="auto"/>
              <w:bottom w:val="single" w:sz="4" w:space="0" w:color="auto"/>
              <w:right w:val="single" w:sz="4" w:space="0" w:color="auto"/>
            </w:tcBorders>
            <w:shd w:val="clear" w:color="auto" w:fill="auto"/>
            <w:noWrap/>
            <w:hideMark/>
          </w:tcPr>
          <w:p w14:paraId="3B464585" w14:textId="209D8160" w:rsidR="00190E24" w:rsidRPr="003B1152" w:rsidRDefault="00190E24" w:rsidP="00190E24">
            <w:pPr>
              <w:suppressAutoHyphens w:val="0"/>
              <w:overflowPunct/>
              <w:autoSpaceDE/>
              <w:textAlignment w:val="auto"/>
              <w:rPr>
                <w:rFonts w:cs="Arial"/>
                <w:color w:val="000000"/>
                <w:sz w:val="18"/>
                <w:szCs w:val="18"/>
                <w:lang w:eastAsia="cs-CZ"/>
              </w:rPr>
            </w:pPr>
            <w:r w:rsidRPr="006D2DCA">
              <w:rPr>
                <w:rFonts w:cs="Arial"/>
                <w:i/>
                <w:iCs/>
                <w:color w:val="FFFFFF"/>
                <w:sz w:val="20"/>
                <w:shd w:val="clear" w:color="auto" w:fill="000000"/>
              </w:rPr>
              <w:t>neveřejný údaj</w:t>
            </w:r>
            <w:r w:rsidRPr="006D2DCA">
              <w:rPr>
                <w:rFonts w:cs="Arial"/>
                <w:sz w:val="20"/>
              </w:rPr>
              <w:t xml:space="preserve"> </w:t>
            </w:r>
          </w:p>
        </w:tc>
      </w:tr>
      <w:tr w:rsidR="00190E24" w:rsidRPr="003B1152" w14:paraId="74BE0201" w14:textId="77777777" w:rsidTr="00A23340">
        <w:trPr>
          <w:trHeight w:val="30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C3D84" w14:textId="77777777" w:rsidR="00190E24" w:rsidRPr="003B1152" w:rsidRDefault="00190E24" w:rsidP="00190E24">
            <w:pPr>
              <w:suppressAutoHyphens w:val="0"/>
              <w:overflowPunct/>
              <w:autoSpaceDE/>
              <w:jc w:val="center"/>
              <w:textAlignment w:val="auto"/>
              <w:rPr>
                <w:rFonts w:cs="Arial"/>
                <w:color w:val="000000"/>
                <w:sz w:val="18"/>
                <w:szCs w:val="18"/>
                <w:lang w:eastAsia="cs-CZ"/>
              </w:rPr>
            </w:pPr>
            <w:r w:rsidRPr="003B1152">
              <w:rPr>
                <w:rFonts w:cs="Arial"/>
                <w:color w:val="000000"/>
                <w:sz w:val="18"/>
                <w:szCs w:val="18"/>
                <w:lang w:eastAsia="cs-CZ"/>
              </w:rPr>
              <w:t>8</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0D1D5" w14:textId="77777777"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Krajská pobočka ÚP ČR Liberec</w:t>
            </w:r>
          </w:p>
        </w:tc>
        <w:tc>
          <w:tcPr>
            <w:tcW w:w="657" w:type="pct"/>
            <w:tcBorders>
              <w:top w:val="single" w:sz="4" w:space="0" w:color="auto"/>
              <w:left w:val="single" w:sz="4" w:space="0" w:color="auto"/>
              <w:bottom w:val="single" w:sz="4" w:space="0" w:color="auto"/>
              <w:right w:val="single" w:sz="4" w:space="0" w:color="auto"/>
            </w:tcBorders>
            <w:shd w:val="clear" w:color="auto" w:fill="auto"/>
            <w:noWrap/>
            <w:hideMark/>
          </w:tcPr>
          <w:p w14:paraId="313ED343" w14:textId="139F862F" w:rsidR="00190E24" w:rsidRPr="003B1152" w:rsidRDefault="00190E24" w:rsidP="00190E24">
            <w:pPr>
              <w:suppressAutoHyphens w:val="0"/>
              <w:overflowPunct/>
              <w:autoSpaceDE/>
              <w:textAlignment w:val="auto"/>
              <w:rPr>
                <w:rFonts w:cs="Arial"/>
                <w:color w:val="000000"/>
                <w:sz w:val="18"/>
                <w:szCs w:val="18"/>
                <w:lang w:eastAsia="cs-CZ"/>
              </w:rPr>
            </w:pPr>
            <w:r w:rsidRPr="00A66131">
              <w:rPr>
                <w:rFonts w:cs="Arial"/>
                <w:i/>
                <w:iCs/>
                <w:color w:val="FFFFFF"/>
                <w:sz w:val="20"/>
                <w:shd w:val="clear" w:color="auto" w:fill="000000"/>
              </w:rPr>
              <w:t>neveřejný údaj</w:t>
            </w:r>
            <w:r w:rsidRPr="00A66131">
              <w:rPr>
                <w:rFonts w:cs="Arial"/>
                <w:sz w:val="20"/>
              </w:rPr>
              <w:t xml:space="preserve"> </w:t>
            </w:r>
          </w:p>
        </w:tc>
        <w:tc>
          <w:tcPr>
            <w:tcW w:w="10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B86FB" w14:textId="39007904"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Dr. Milady Horákové 632/5, 460 01 Liberec IV – Perštýn</w:t>
            </w:r>
          </w:p>
        </w:tc>
        <w:tc>
          <w:tcPr>
            <w:tcW w:w="1447" w:type="pct"/>
            <w:tcBorders>
              <w:top w:val="single" w:sz="4" w:space="0" w:color="auto"/>
              <w:left w:val="single" w:sz="4" w:space="0" w:color="auto"/>
              <w:bottom w:val="single" w:sz="4" w:space="0" w:color="auto"/>
              <w:right w:val="single" w:sz="4" w:space="0" w:color="auto"/>
            </w:tcBorders>
            <w:shd w:val="clear" w:color="auto" w:fill="auto"/>
            <w:noWrap/>
            <w:hideMark/>
          </w:tcPr>
          <w:p w14:paraId="50B63CA0" w14:textId="69B440C6" w:rsidR="00190E24" w:rsidRPr="003B1152" w:rsidRDefault="00190E24" w:rsidP="00190E24">
            <w:pPr>
              <w:suppressAutoHyphens w:val="0"/>
              <w:overflowPunct/>
              <w:autoSpaceDE/>
              <w:spacing w:before="60" w:after="60" w:line="360" w:lineRule="auto"/>
              <w:textAlignment w:val="auto"/>
              <w:rPr>
                <w:rFonts w:cs="Arial"/>
                <w:color w:val="0000FF"/>
                <w:sz w:val="18"/>
                <w:szCs w:val="18"/>
                <w:u w:val="single"/>
                <w:lang w:eastAsia="cs-CZ"/>
              </w:rPr>
            </w:pPr>
            <w:r w:rsidRPr="00631CAF">
              <w:rPr>
                <w:rFonts w:cs="Arial"/>
                <w:i/>
                <w:iCs/>
                <w:color w:val="FFFFFF"/>
                <w:sz w:val="20"/>
                <w:shd w:val="clear" w:color="auto" w:fill="000000"/>
              </w:rPr>
              <w:t>neveřejný údaj</w:t>
            </w:r>
            <w:r w:rsidRPr="00631CAF">
              <w:rPr>
                <w:rFonts w:cs="Arial"/>
                <w:sz w:val="20"/>
              </w:rPr>
              <w:t xml:space="preserve"> </w:t>
            </w:r>
          </w:p>
        </w:tc>
        <w:tc>
          <w:tcPr>
            <w:tcW w:w="592" w:type="pct"/>
            <w:tcBorders>
              <w:top w:val="single" w:sz="4" w:space="0" w:color="auto"/>
              <w:left w:val="single" w:sz="4" w:space="0" w:color="auto"/>
              <w:bottom w:val="single" w:sz="4" w:space="0" w:color="auto"/>
              <w:right w:val="single" w:sz="4" w:space="0" w:color="auto"/>
            </w:tcBorders>
            <w:shd w:val="clear" w:color="auto" w:fill="auto"/>
            <w:noWrap/>
            <w:hideMark/>
          </w:tcPr>
          <w:p w14:paraId="7A40A01C" w14:textId="1FDF8A0C" w:rsidR="00190E24" w:rsidRPr="003B1152" w:rsidRDefault="00190E24" w:rsidP="00190E24">
            <w:pPr>
              <w:suppressAutoHyphens w:val="0"/>
              <w:overflowPunct/>
              <w:autoSpaceDE/>
              <w:textAlignment w:val="auto"/>
              <w:rPr>
                <w:rFonts w:cs="Arial"/>
                <w:color w:val="000000"/>
                <w:sz w:val="18"/>
                <w:szCs w:val="18"/>
                <w:lang w:eastAsia="cs-CZ"/>
              </w:rPr>
            </w:pPr>
            <w:r w:rsidRPr="006D2DCA">
              <w:rPr>
                <w:rFonts w:cs="Arial"/>
                <w:i/>
                <w:iCs/>
                <w:color w:val="FFFFFF"/>
                <w:sz w:val="20"/>
                <w:shd w:val="clear" w:color="auto" w:fill="000000"/>
              </w:rPr>
              <w:t>neveřejný údaj</w:t>
            </w:r>
            <w:r w:rsidRPr="006D2DCA">
              <w:rPr>
                <w:rFonts w:cs="Arial"/>
                <w:sz w:val="20"/>
              </w:rPr>
              <w:t xml:space="preserve"> </w:t>
            </w:r>
          </w:p>
        </w:tc>
      </w:tr>
      <w:tr w:rsidR="00190E24" w:rsidRPr="003B1152" w14:paraId="0937FD94" w14:textId="77777777" w:rsidTr="00A23340">
        <w:trPr>
          <w:trHeight w:val="30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15498" w14:textId="77777777" w:rsidR="00190E24" w:rsidRPr="003B1152" w:rsidRDefault="00190E24" w:rsidP="00190E24">
            <w:pPr>
              <w:suppressAutoHyphens w:val="0"/>
              <w:overflowPunct/>
              <w:autoSpaceDE/>
              <w:jc w:val="center"/>
              <w:textAlignment w:val="auto"/>
              <w:rPr>
                <w:rFonts w:cs="Arial"/>
                <w:color w:val="000000"/>
                <w:sz w:val="18"/>
                <w:szCs w:val="18"/>
                <w:lang w:eastAsia="cs-CZ"/>
              </w:rPr>
            </w:pPr>
            <w:r w:rsidRPr="003B1152">
              <w:rPr>
                <w:rFonts w:cs="Arial"/>
                <w:color w:val="000000"/>
                <w:sz w:val="18"/>
                <w:szCs w:val="18"/>
                <w:lang w:eastAsia="cs-CZ"/>
              </w:rPr>
              <w:t>9</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6F3D5" w14:textId="77777777"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 xml:space="preserve">Krajská pobočka ÚP ČR Praha </w:t>
            </w:r>
          </w:p>
        </w:tc>
        <w:tc>
          <w:tcPr>
            <w:tcW w:w="657" w:type="pct"/>
            <w:tcBorders>
              <w:top w:val="single" w:sz="4" w:space="0" w:color="auto"/>
              <w:left w:val="single" w:sz="4" w:space="0" w:color="auto"/>
              <w:bottom w:val="single" w:sz="4" w:space="0" w:color="auto"/>
              <w:right w:val="single" w:sz="4" w:space="0" w:color="auto"/>
            </w:tcBorders>
            <w:shd w:val="clear" w:color="auto" w:fill="auto"/>
            <w:noWrap/>
            <w:hideMark/>
          </w:tcPr>
          <w:p w14:paraId="1F14F717" w14:textId="0A620FDC" w:rsidR="00190E24" w:rsidRPr="003B1152" w:rsidRDefault="00190E24" w:rsidP="00190E24">
            <w:pPr>
              <w:suppressAutoHyphens w:val="0"/>
              <w:overflowPunct/>
              <w:autoSpaceDE/>
              <w:textAlignment w:val="auto"/>
              <w:rPr>
                <w:rFonts w:cs="Arial"/>
                <w:color w:val="000000"/>
                <w:sz w:val="18"/>
                <w:szCs w:val="18"/>
                <w:lang w:eastAsia="cs-CZ"/>
              </w:rPr>
            </w:pPr>
            <w:r w:rsidRPr="00A66131">
              <w:rPr>
                <w:rFonts w:cs="Arial"/>
                <w:i/>
                <w:iCs/>
                <w:color w:val="FFFFFF"/>
                <w:sz w:val="20"/>
                <w:shd w:val="clear" w:color="auto" w:fill="000000"/>
              </w:rPr>
              <w:t>neveřejný údaj</w:t>
            </w:r>
            <w:r w:rsidRPr="00A66131">
              <w:rPr>
                <w:rFonts w:cs="Arial"/>
                <w:sz w:val="20"/>
              </w:rPr>
              <w:t xml:space="preserve"> </w:t>
            </w:r>
          </w:p>
        </w:tc>
        <w:tc>
          <w:tcPr>
            <w:tcW w:w="10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7F67D" w14:textId="77777777"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Domažlická 1139/11, 130 00 Praha 3 - Žižkov</w:t>
            </w:r>
          </w:p>
        </w:tc>
        <w:tc>
          <w:tcPr>
            <w:tcW w:w="1447" w:type="pct"/>
            <w:tcBorders>
              <w:top w:val="single" w:sz="4" w:space="0" w:color="auto"/>
              <w:left w:val="single" w:sz="4" w:space="0" w:color="auto"/>
              <w:bottom w:val="single" w:sz="4" w:space="0" w:color="auto"/>
              <w:right w:val="single" w:sz="4" w:space="0" w:color="auto"/>
            </w:tcBorders>
            <w:shd w:val="clear" w:color="auto" w:fill="auto"/>
            <w:noWrap/>
            <w:hideMark/>
          </w:tcPr>
          <w:p w14:paraId="0397D7AE" w14:textId="1C1AFCFD" w:rsidR="00190E24" w:rsidRPr="003B1152" w:rsidRDefault="00190E24" w:rsidP="00190E24">
            <w:pPr>
              <w:suppressAutoHyphens w:val="0"/>
              <w:overflowPunct/>
              <w:autoSpaceDE/>
              <w:spacing w:before="60" w:after="60" w:line="360" w:lineRule="auto"/>
              <w:textAlignment w:val="auto"/>
              <w:rPr>
                <w:rFonts w:cs="Arial"/>
                <w:color w:val="0000FF"/>
                <w:sz w:val="18"/>
                <w:szCs w:val="18"/>
                <w:u w:val="single"/>
                <w:lang w:eastAsia="cs-CZ"/>
              </w:rPr>
            </w:pPr>
            <w:r w:rsidRPr="00631CAF">
              <w:rPr>
                <w:rFonts w:cs="Arial"/>
                <w:i/>
                <w:iCs/>
                <w:color w:val="FFFFFF"/>
                <w:sz w:val="20"/>
                <w:shd w:val="clear" w:color="auto" w:fill="000000"/>
              </w:rPr>
              <w:t>neveřejný údaj</w:t>
            </w:r>
            <w:r w:rsidRPr="00631CAF">
              <w:rPr>
                <w:rFonts w:cs="Arial"/>
                <w:sz w:val="20"/>
              </w:rPr>
              <w:t xml:space="preserve"> </w:t>
            </w:r>
          </w:p>
        </w:tc>
        <w:tc>
          <w:tcPr>
            <w:tcW w:w="592" w:type="pct"/>
            <w:tcBorders>
              <w:top w:val="single" w:sz="4" w:space="0" w:color="auto"/>
              <w:left w:val="single" w:sz="4" w:space="0" w:color="auto"/>
              <w:bottom w:val="single" w:sz="4" w:space="0" w:color="auto"/>
              <w:right w:val="single" w:sz="4" w:space="0" w:color="auto"/>
            </w:tcBorders>
            <w:shd w:val="clear" w:color="auto" w:fill="auto"/>
            <w:noWrap/>
            <w:hideMark/>
          </w:tcPr>
          <w:p w14:paraId="7339DF83" w14:textId="1BB3404A" w:rsidR="00190E24" w:rsidRPr="003B1152" w:rsidRDefault="00190E24" w:rsidP="00190E24">
            <w:pPr>
              <w:suppressAutoHyphens w:val="0"/>
              <w:overflowPunct/>
              <w:autoSpaceDE/>
              <w:textAlignment w:val="auto"/>
              <w:rPr>
                <w:rFonts w:cs="Arial"/>
                <w:color w:val="000000"/>
                <w:sz w:val="18"/>
                <w:szCs w:val="18"/>
                <w:lang w:eastAsia="cs-CZ"/>
              </w:rPr>
            </w:pPr>
            <w:r w:rsidRPr="006D2DCA">
              <w:rPr>
                <w:rFonts w:cs="Arial"/>
                <w:i/>
                <w:iCs/>
                <w:color w:val="FFFFFF"/>
                <w:sz w:val="20"/>
                <w:shd w:val="clear" w:color="auto" w:fill="000000"/>
              </w:rPr>
              <w:t>neveřejný údaj</w:t>
            </w:r>
            <w:r w:rsidRPr="006D2DCA">
              <w:rPr>
                <w:rFonts w:cs="Arial"/>
                <w:sz w:val="20"/>
              </w:rPr>
              <w:t xml:space="preserve"> </w:t>
            </w:r>
          </w:p>
        </w:tc>
      </w:tr>
      <w:tr w:rsidR="00190E24" w:rsidRPr="003B1152" w14:paraId="21FC7F72" w14:textId="77777777" w:rsidTr="00A23340">
        <w:trPr>
          <w:trHeight w:val="30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DCDAA" w14:textId="77777777" w:rsidR="00190E24" w:rsidRPr="003B1152" w:rsidRDefault="00190E24" w:rsidP="00190E24">
            <w:pPr>
              <w:suppressAutoHyphens w:val="0"/>
              <w:overflowPunct/>
              <w:autoSpaceDE/>
              <w:jc w:val="center"/>
              <w:textAlignment w:val="auto"/>
              <w:rPr>
                <w:rFonts w:cs="Arial"/>
                <w:color w:val="000000"/>
                <w:sz w:val="18"/>
                <w:szCs w:val="18"/>
                <w:lang w:eastAsia="cs-CZ"/>
              </w:rPr>
            </w:pPr>
            <w:r w:rsidRPr="003B1152">
              <w:rPr>
                <w:rFonts w:cs="Arial"/>
                <w:color w:val="000000"/>
                <w:sz w:val="18"/>
                <w:szCs w:val="18"/>
                <w:lang w:eastAsia="cs-CZ"/>
              </w:rPr>
              <w:t>10</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7E925" w14:textId="77777777"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Krajská pobočka ÚP ČR Brno</w:t>
            </w:r>
          </w:p>
        </w:tc>
        <w:tc>
          <w:tcPr>
            <w:tcW w:w="657" w:type="pct"/>
            <w:tcBorders>
              <w:top w:val="single" w:sz="4" w:space="0" w:color="auto"/>
              <w:left w:val="single" w:sz="4" w:space="0" w:color="auto"/>
              <w:bottom w:val="single" w:sz="4" w:space="0" w:color="auto"/>
              <w:right w:val="single" w:sz="4" w:space="0" w:color="auto"/>
            </w:tcBorders>
            <w:shd w:val="clear" w:color="auto" w:fill="auto"/>
            <w:noWrap/>
            <w:hideMark/>
          </w:tcPr>
          <w:p w14:paraId="217809FC" w14:textId="0056B306" w:rsidR="00190E24" w:rsidRPr="003B1152" w:rsidRDefault="00190E24" w:rsidP="00190E24">
            <w:pPr>
              <w:suppressAutoHyphens w:val="0"/>
              <w:overflowPunct/>
              <w:autoSpaceDE/>
              <w:textAlignment w:val="auto"/>
              <w:rPr>
                <w:rFonts w:cs="Arial"/>
                <w:color w:val="000000"/>
                <w:sz w:val="18"/>
                <w:szCs w:val="18"/>
                <w:lang w:eastAsia="cs-CZ"/>
              </w:rPr>
            </w:pPr>
            <w:r w:rsidRPr="00A66131">
              <w:rPr>
                <w:rFonts w:cs="Arial"/>
                <w:i/>
                <w:iCs/>
                <w:color w:val="FFFFFF"/>
                <w:sz w:val="20"/>
                <w:shd w:val="clear" w:color="auto" w:fill="000000"/>
              </w:rPr>
              <w:t>neveřejný údaj</w:t>
            </w:r>
            <w:r w:rsidRPr="00A66131">
              <w:rPr>
                <w:rFonts w:cs="Arial"/>
                <w:sz w:val="20"/>
              </w:rPr>
              <w:t xml:space="preserve"> </w:t>
            </w:r>
          </w:p>
        </w:tc>
        <w:tc>
          <w:tcPr>
            <w:tcW w:w="10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3BE59" w14:textId="405DA070"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Polní 1011/37, 639 00 Brno – Štýřice</w:t>
            </w:r>
          </w:p>
        </w:tc>
        <w:tc>
          <w:tcPr>
            <w:tcW w:w="1447" w:type="pct"/>
            <w:tcBorders>
              <w:top w:val="single" w:sz="4" w:space="0" w:color="auto"/>
              <w:left w:val="single" w:sz="4" w:space="0" w:color="auto"/>
              <w:bottom w:val="single" w:sz="4" w:space="0" w:color="auto"/>
              <w:right w:val="single" w:sz="4" w:space="0" w:color="auto"/>
            </w:tcBorders>
            <w:shd w:val="clear" w:color="auto" w:fill="auto"/>
            <w:noWrap/>
            <w:hideMark/>
          </w:tcPr>
          <w:p w14:paraId="174A1FD8" w14:textId="04BA4218" w:rsidR="00190E24" w:rsidRPr="003B1152" w:rsidRDefault="00190E24" w:rsidP="00190E24">
            <w:pPr>
              <w:suppressAutoHyphens w:val="0"/>
              <w:overflowPunct/>
              <w:autoSpaceDE/>
              <w:spacing w:before="60" w:after="60" w:line="360" w:lineRule="auto"/>
              <w:textAlignment w:val="auto"/>
              <w:rPr>
                <w:rFonts w:cs="Arial"/>
                <w:color w:val="0000FF"/>
                <w:sz w:val="18"/>
                <w:szCs w:val="18"/>
                <w:u w:val="single"/>
                <w:lang w:eastAsia="cs-CZ"/>
              </w:rPr>
            </w:pPr>
            <w:r w:rsidRPr="00631CAF">
              <w:rPr>
                <w:rFonts w:cs="Arial"/>
                <w:i/>
                <w:iCs/>
                <w:color w:val="FFFFFF"/>
                <w:sz w:val="20"/>
                <w:shd w:val="clear" w:color="auto" w:fill="000000"/>
              </w:rPr>
              <w:t>neveřejný údaj</w:t>
            </w:r>
            <w:r w:rsidRPr="00631CAF">
              <w:rPr>
                <w:rFonts w:cs="Arial"/>
                <w:sz w:val="20"/>
              </w:rPr>
              <w:t xml:space="preserve"> </w:t>
            </w:r>
          </w:p>
        </w:tc>
        <w:tc>
          <w:tcPr>
            <w:tcW w:w="592" w:type="pct"/>
            <w:tcBorders>
              <w:top w:val="single" w:sz="4" w:space="0" w:color="auto"/>
              <w:left w:val="single" w:sz="4" w:space="0" w:color="auto"/>
              <w:bottom w:val="single" w:sz="4" w:space="0" w:color="auto"/>
              <w:right w:val="single" w:sz="4" w:space="0" w:color="auto"/>
            </w:tcBorders>
            <w:shd w:val="clear" w:color="auto" w:fill="auto"/>
            <w:noWrap/>
            <w:hideMark/>
          </w:tcPr>
          <w:p w14:paraId="11B46E33" w14:textId="5008E4FB" w:rsidR="00190E24" w:rsidRPr="003B1152" w:rsidRDefault="00190E24" w:rsidP="00190E24">
            <w:pPr>
              <w:suppressAutoHyphens w:val="0"/>
              <w:overflowPunct/>
              <w:autoSpaceDE/>
              <w:textAlignment w:val="auto"/>
              <w:rPr>
                <w:rFonts w:cs="Arial"/>
                <w:color w:val="000000"/>
                <w:sz w:val="18"/>
                <w:szCs w:val="18"/>
                <w:lang w:eastAsia="cs-CZ"/>
              </w:rPr>
            </w:pPr>
            <w:r w:rsidRPr="006D2DCA">
              <w:rPr>
                <w:rFonts w:cs="Arial"/>
                <w:i/>
                <w:iCs/>
                <w:color w:val="FFFFFF"/>
                <w:sz w:val="20"/>
                <w:shd w:val="clear" w:color="auto" w:fill="000000"/>
              </w:rPr>
              <w:t>neveřejný údaj</w:t>
            </w:r>
            <w:r w:rsidRPr="006D2DCA">
              <w:rPr>
                <w:rFonts w:cs="Arial"/>
                <w:sz w:val="20"/>
              </w:rPr>
              <w:t xml:space="preserve"> </w:t>
            </w:r>
          </w:p>
        </w:tc>
      </w:tr>
      <w:tr w:rsidR="00190E24" w:rsidRPr="003B1152" w14:paraId="2D0BFE0B" w14:textId="77777777" w:rsidTr="00A23340">
        <w:trPr>
          <w:trHeight w:val="30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14E0A" w14:textId="77777777" w:rsidR="00190E24" w:rsidRPr="003B1152" w:rsidRDefault="00190E24" w:rsidP="00190E24">
            <w:pPr>
              <w:suppressAutoHyphens w:val="0"/>
              <w:overflowPunct/>
              <w:autoSpaceDE/>
              <w:jc w:val="center"/>
              <w:textAlignment w:val="auto"/>
              <w:rPr>
                <w:rFonts w:cs="Arial"/>
                <w:color w:val="000000"/>
                <w:sz w:val="18"/>
                <w:szCs w:val="18"/>
                <w:lang w:eastAsia="cs-CZ"/>
              </w:rPr>
            </w:pPr>
            <w:r w:rsidRPr="003B1152">
              <w:rPr>
                <w:rFonts w:cs="Arial"/>
                <w:color w:val="000000"/>
                <w:sz w:val="18"/>
                <w:szCs w:val="18"/>
                <w:lang w:eastAsia="cs-CZ"/>
              </w:rPr>
              <w:t>11</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B88A9" w14:textId="77777777"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Krajská pobočka ÚP ČR Příbram</w:t>
            </w:r>
          </w:p>
        </w:tc>
        <w:tc>
          <w:tcPr>
            <w:tcW w:w="657" w:type="pct"/>
            <w:tcBorders>
              <w:top w:val="single" w:sz="4" w:space="0" w:color="auto"/>
              <w:left w:val="single" w:sz="4" w:space="0" w:color="auto"/>
              <w:bottom w:val="single" w:sz="4" w:space="0" w:color="auto"/>
              <w:right w:val="single" w:sz="4" w:space="0" w:color="auto"/>
            </w:tcBorders>
            <w:shd w:val="clear" w:color="auto" w:fill="auto"/>
            <w:noWrap/>
            <w:hideMark/>
          </w:tcPr>
          <w:p w14:paraId="23B6899F" w14:textId="44BBB916" w:rsidR="00190E24" w:rsidRPr="003B1152" w:rsidRDefault="00190E24" w:rsidP="00190E24">
            <w:pPr>
              <w:suppressAutoHyphens w:val="0"/>
              <w:overflowPunct/>
              <w:autoSpaceDE/>
              <w:textAlignment w:val="auto"/>
              <w:rPr>
                <w:rFonts w:cs="Arial"/>
                <w:color w:val="000000"/>
                <w:sz w:val="18"/>
                <w:szCs w:val="18"/>
                <w:lang w:eastAsia="cs-CZ"/>
              </w:rPr>
            </w:pPr>
            <w:r w:rsidRPr="00A66131">
              <w:rPr>
                <w:rFonts w:cs="Arial"/>
                <w:i/>
                <w:iCs/>
                <w:color w:val="FFFFFF"/>
                <w:sz w:val="20"/>
                <w:shd w:val="clear" w:color="auto" w:fill="000000"/>
              </w:rPr>
              <w:t>neveřejný údaj</w:t>
            </w:r>
            <w:r w:rsidRPr="00A66131">
              <w:rPr>
                <w:rFonts w:cs="Arial"/>
                <w:sz w:val="20"/>
              </w:rPr>
              <w:t xml:space="preserve"> </w:t>
            </w:r>
          </w:p>
        </w:tc>
        <w:tc>
          <w:tcPr>
            <w:tcW w:w="10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A6484" w14:textId="0D779E72"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náměstí T. G. Masaryka 145, 261 01 Příbram I</w:t>
            </w:r>
          </w:p>
        </w:tc>
        <w:tc>
          <w:tcPr>
            <w:tcW w:w="1447" w:type="pct"/>
            <w:tcBorders>
              <w:top w:val="single" w:sz="4" w:space="0" w:color="auto"/>
              <w:left w:val="single" w:sz="4" w:space="0" w:color="auto"/>
              <w:bottom w:val="single" w:sz="4" w:space="0" w:color="auto"/>
              <w:right w:val="single" w:sz="4" w:space="0" w:color="auto"/>
            </w:tcBorders>
            <w:shd w:val="clear" w:color="auto" w:fill="auto"/>
            <w:noWrap/>
            <w:hideMark/>
          </w:tcPr>
          <w:p w14:paraId="6B7EE7EE" w14:textId="5037753E" w:rsidR="00190E24" w:rsidRPr="003B1152" w:rsidRDefault="00190E24" w:rsidP="00190E24">
            <w:pPr>
              <w:suppressAutoHyphens w:val="0"/>
              <w:overflowPunct/>
              <w:autoSpaceDE/>
              <w:spacing w:before="60" w:after="60" w:line="360" w:lineRule="auto"/>
              <w:textAlignment w:val="auto"/>
              <w:rPr>
                <w:rFonts w:cs="Arial"/>
                <w:color w:val="0000FF"/>
                <w:sz w:val="18"/>
                <w:szCs w:val="18"/>
                <w:u w:val="single"/>
                <w:lang w:eastAsia="cs-CZ"/>
              </w:rPr>
            </w:pPr>
            <w:r w:rsidRPr="00631CAF">
              <w:rPr>
                <w:rFonts w:cs="Arial"/>
                <w:i/>
                <w:iCs/>
                <w:color w:val="FFFFFF"/>
                <w:sz w:val="20"/>
                <w:shd w:val="clear" w:color="auto" w:fill="000000"/>
              </w:rPr>
              <w:t>neveřejný údaj</w:t>
            </w:r>
            <w:r w:rsidRPr="00631CAF">
              <w:rPr>
                <w:rFonts w:cs="Arial"/>
                <w:sz w:val="20"/>
              </w:rPr>
              <w:t xml:space="preserve"> </w:t>
            </w:r>
          </w:p>
        </w:tc>
        <w:tc>
          <w:tcPr>
            <w:tcW w:w="592" w:type="pct"/>
            <w:tcBorders>
              <w:top w:val="single" w:sz="4" w:space="0" w:color="auto"/>
              <w:left w:val="single" w:sz="4" w:space="0" w:color="auto"/>
              <w:bottom w:val="single" w:sz="4" w:space="0" w:color="auto"/>
              <w:right w:val="single" w:sz="4" w:space="0" w:color="auto"/>
            </w:tcBorders>
            <w:shd w:val="clear" w:color="auto" w:fill="auto"/>
            <w:noWrap/>
            <w:hideMark/>
          </w:tcPr>
          <w:p w14:paraId="7E947657" w14:textId="00783308" w:rsidR="00190E24" w:rsidRPr="003B1152" w:rsidRDefault="00190E24" w:rsidP="00190E24">
            <w:pPr>
              <w:suppressAutoHyphens w:val="0"/>
              <w:overflowPunct/>
              <w:autoSpaceDE/>
              <w:textAlignment w:val="auto"/>
              <w:rPr>
                <w:rFonts w:cs="Arial"/>
                <w:color w:val="000000"/>
                <w:sz w:val="18"/>
                <w:szCs w:val="18"/>
                <w:lang w:eastAsia="cs-CZ"/>
              </w:rPr>
            </w:pPr>
            <w:r w:rsidRPr="006D2DCA">
              <w:rPr>
                <w:rFonts w:cs="Arial"/>
                <w:i/>
                <w:iCs/>
                <w:color w:val="FFFFFF"/>
                <w:sz w:val="20"/>
                <w:shd w:val="clear" w:color="auto" w:fill="000000"/>
              </w:rPr>
              <w:t>neveřejný údaj</w:t>
            </w:r>
            <w:r w:rsidRPr="006D2DCA">
              <w:rPr>
                <w:rFonts w:cs="Arial"/>
                <w:sz w:val="20"/>
              </w:rPr>
              <w:t xml:space="preserve"> </w:t>
            </w:r>
          </w:p>
        </w:tc>
      </w:tr>
      <w:tr w:rsidR="00190E24" w:rsidRPr="003B1152" w14:paraId="64A20E47" w14:textId="77777777" w:rsidTr="00A23340">
        <w:trPr>
          <w:trHeight w:val="30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C8AFF" w14:textId="77777777" w:rsidR="00190E24" w:rsidRPr="003B1152" w:rsidRDefault="00190E24" w:rsidP="00190E24">
            <w:pPr>
              <w:suppressAutoHyphens w:val="0"/>
              <w:overflowPunct/>
              <w:autoSpaceDE/>
              <w:jc w:val="center"/>
              <w:textAlignment w:val="auto"/>
              <w:rPr>
                <w:rFonts w:cs="Arial"/>
                <w:color w:val="000000"/>
                <w:sz w:val="18"/>
                <w:szCs w:val="18"/>
                <w:lang w:eastAsia="cs-CZ"/>
              </w:rPr>
            </w:pPr>
            <w:r w:rsidRPr="003B1152">
              <w:rPr>
                <w:rFonts w:cs="Arial"/>
                <w:color w:val="000000"/>
                <w:sz w:val="18"/>
                <w:szCs w:val="18"/>
                <w:lang w:eastAsia="cs-CZ"/>
              </w:rPr>
              <w:t>12</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D4CED" w14:textId="77777777"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Krajská pobočka ÚP ČR Ústí nad Labem</w:t>
            </w:r>
          </w:p>
        </w:tc>
        <w:tc>
          <w:tcPr>
            <w:tcW w:w="657" w:type="pct"/>
            <w:tcBorders>
              <w:top w:val="single" w:sz="4" w:space="0" w:color="auto"/>
              <w:left w:val="single" w:sz="4" w:space="0" w:color="auto"/>
              <w:bottom w:val="single" w:sz="4" w:space="0" w:color="auto"/>
              <w:right w:val="single" w:sz="4" w:space="0" w:color="auto"/>
            </w:tcBorders>
            <w:shd w:val="clear" w:color="auto" w:fill="auto"/>
            <w:noWrap/>
            <w:hideMark/>
          </w:tcPr>
          <w:p w14:paraId="590CF657" w14:textId="6D18E4BC" w:rsidR="00190E24" w:rsidRPr="003B1152" w:rsidRDefault="00190E24" w:rsidP="00190E24">
            <w:pPr>
              <w:suppressAutoHyphens w:val="0"/>
              <w:overflowPunct/>
              <w:autoSpaceDE/>
              <w:textAlignment w:val="auto"/>
              <w:rPr>
                <w:rFonts w:cs="Arial"/>
                <w:color w:val="000000"/>
                <w:sz w:val="18"/>
                <w:szCs w:val="18"/>
                <w:lang w:eastAsia="cs-CZ"/>
              </w:rPr>
            </w:pPr>
            <w:r w:rsidRPr="00A66131">
              <w:rPr>
                <w:rFonts w:cs="Arial"/>
                <w:i/>
                <w:iCs/>
                <w:color w:val="FFFFFF"/>
                <w:sz w:val="20"/>
                <w:shd w:val="clear" w:color="auto" w:fill="000000"/>
              </w:rPr>
              <w:t>neveřejný údaj</w:t>
            </w:r>
            <w:r w:rsidRPr="00A66131">
              <w:rPr>
                <w:rFonts w:cs="Arial"/>
                <w:sz w:val="20"/>
              </w:rPr>
              <w:t xml:space="preserve"> </w:t>
            </w:r>
          </w:p>
        </w:tc>
        <w:tc>
          <w:tcPr>
            <w:tcW w:w="10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34411" w14:textId="77777777"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Mírové náměstí 3129/36, 400 21 Ústí nad Labem</w:t>
            </w:r>
          </w:p>
        </w:tc>
        <w:tc>
          <w:tcPr>
            <w:tcW w:w="1447" w:type="pct"/>
            <w:tcBorders>
              <w:top w:val="single" w:sz="4" w:space="0" w:color="auto"/>
              <w:left w:val="single" w:sz="4" w:space="0" w:color="auto"/>
              <w:bottom w:val="single" w:sz="4" w:space="0" w:color="auto"/>
              <w:right w:val="single" w:sz="4" w:space="0" w:color="auto"/>
            </w:tcBorders>
            <w:shd w:val="clear" w:color="auto" w:fill="auto"/>
            <w:noWrap/>
            <w:hideMark/>
          </w:tcPr>
          <w:p w14:paraId="52671F8F" w14:textId="75E7D5BE" w:rsidR="00190E24" w:rsidRPr="003B1152" w:rsidRDefault="00190E24" w:rsidP="00190E24">
            <w:pPr>
              <w:suppressAutoHyphens w:val="0"/>
              <w:overflowPunct/>
              <w:autoSpaceDE/>
              <w:spacing w:before="60" w:after="60" w:line="360" w:lineRule="auto"/>
              <w:textAlignment w:val="auto"/>
              <w:rPr>
                <w:rFonts w:cs="Arial"/>
                <w:color w:val="0000FF"/>
                <w:sz w:val="18"/>
                <w:szCs w:val="18"/>
                <w:u w:val="single"/>
                <w:lang w:eastAsia="cs-CZ"/>
              </w:rPr>
            </w:pPr>
            <w:r w:rsidRPr="00631CAF">
              <w:rPr>
                <w:rFonts w:cs="Arial"/>
                <w:i/>
                <w:iCs/>
                <w:color w:val="FFFFFF"/>
                <w:sz w:val="20"/>
                <w:shd w:val="clear" w:color="auto" w:fill="000000"/>
              </w:rPr>
              <w:t>neveřejný údaj</w:t>
            </w:r>
            <w:r w:rsidRPr="00631CAF">
              <w:rPr>
                <w:rFonts w:cs="Arial"/>
                <w:sz w:val="20"/>
              </w:rPr>
              <w:t xml:space="preserve"> </w:t>
            </w:r>
          </w:p>
        </w:tc>
        <w:tc>
          <w:tcPr>
            <w:tcW w:w="592" w:type="pct"/>
            <w:tcBorders>
              <w:top w:val="single" w:sz="4" w:space="0" w:color="auto"/>
              <w:left w:val="single" w:sz="4" w:space="0" w:color="auto"/>
              <w:bottom w:val="single" w:sz="4" w:space="0" w:color="auto"/>
              <w:right w:val="single" w:sz="4" w:space="0" w:color="auto"/>
            </w:tcBorders>
            <w:shd w:val="clear" w:color="auto" w:fill="auto"/>
            <w:noWrap/>
            <w:hideMark/>
          </w:tcPr>
          <w:p w14:paraId="5932938E" w14:textId="29A93942" w:rsidR="00190E24" w:rsidRPr="003B1152" w:rsidRDefault="00190E24" w:rsidP="00190E24">
            <w:pPr>
              <w:suppressAutoHyphens w:val="0"/>
              <w:overflowPunct/>
              <w:autoSpaceDE/>
              <w:textAlignment w:val="auto"/>
              <w:rPr>
                <w:rFonts w:cs="Arial"/>
                <w:color w:val="000000"/>
                <w:sz w:val="18"/>
                <w:szCs w:val="18"/>
                <w:lang w:eastAsia="cs-CZ"/>
              </w:rPr>
            </w:pPr>
            <w:r w:rsidRPr="006D2DCA">
              <w:rPr>
                <w:rFonts w:cs="Arial"/>
                <w:i/>
                <w:iCs/>
                <w:color w:val="FFFFFF"/>
                <w:sz w:val="20"/>
                <w:shd w:val="clear" w:color="auto" w:fill="000000"/>
              </w:rPr>
              <w:t>neveřejný údaj</w:t>
            </w:r>
            <w:r w:rsidRPr="006D2DCA">
              <w:rPr>
                <w:rFonts w:cs="Arial"/>
                <w:sz w:val="20"/>
              </w:rPr>
              <w:t xml:space="preserve"> </w:t>
            </w:r>
          </w:p>
        </w:tc>
      </w:tr>
      <w:tr w:rsidR="00190E24" w:rsidRPr="003B1152" w14:paraId="6FCEE3E6" w14:textId="77777777" w:rsidTr="00A23340">
        <w:trPr>
          <w:trHeight w:val="30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F0CB0" w14:textId="77777777" w:rsidR="00190E24" w:rsidRPr="003B1152" w:rsidRDefault="00190E24" w:rsidP="00190E24">
            <w:pPr>
              <w:suppressAutoHyphens w:val="0"/>
              <w:overflowPunct/>
              <w:autoSpaceDE/>
              <w:jc w:val="center"/>
              <w:textAlignment w:val="auto"/>
              <w:rPr>
                <w:rFonts w:cs="Arial"/>
                <w:color w:val="000000"/>
                <w:sz w:val="18"/>
                <w:szCs w:val="18"/>
                <w:lang w:eastAsia="cs-CZ"/>
              </w:rPr>
            </w:pPr>
            <w:r w:rsidRPr="003B1152">
              <w:rPr>
                <w:rFonts w:cs="Arial"/>
                <w:color w:val="000000"/>
                <w:sz w:val="18"/>
                <w:szCs w:val="18"/>
                <w:lang w:eastAsia="cs-CZ"/>
              </w:rPr>
              <w:t>13</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66944" w14:textId="77777777"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Krajská pobočka ÚP ČR Ostrava</w:t>
            </w:r>
          </w:p>
        </w:tc>
        <w:tc>
          <w:tcPr>
            <w:tcW w:w="657" w:type="pct"/>
            <w:tcBorders>
              <w:top w:val="single" w:sz="4" w:space="0" w:color="auto"/>
              <w:left w:val="single" w:sz="4" w:space="0" w:color="auto"/>
              <w:bottom w:val="single" w:sz="4" w:space="0" w:color="auto"/>
              <w:right w:val="single" w:sz="4" w:space="0" w:color="auto"/>
            </w:tcBorders>
            <w:shd w:val="clear" w:color="auto" w:fill="auto"/>
            <w:noWrap/>
            <w:hideMark/>
          </w:tcPr>
          <w:p w14:paraId="7E3151C8" w14:textId="39624CEC" w:rsidR="00190E24" w:rsidRPr="003B1152" w:rsidRDefault="00190E24" w:rsidP="00190E24">
            <w:pPr>
              <w:suppressAutoHyphens w:val="0"/>
              <w:overflowPunct/>
              <w:autoSpaceDE/>
              <w:textAlignment w:val="auto"/>
              <w:rPr>
                <w:rFonts w:cs="Arial"/>
                <w:color w:val="000000"/>
                <w:sz w:val="18"/>
                <w:szCs w:val="18"/>
                <w:lang w:eastAsia="cs-CZ"/>
              </w:rPr>
            </w:pPr>
            <w:r w:rsidRPr="00A66131">
              <w:rPr>
                <w:rFonts w:cs="Arial"/>
                <w:i/>
                <w:iCs/>
                <w:color w:val="FFFFFF"/>
                <w:sz w:val="20"/>
                <w:shd w:val="clear" w:color="auto" w:fill="000000"/>
              </w:rPr>
              <w:t>neveřejný údaj</w:t>
            </w:r>
            <w:r w:rsidRPr="00A66131">
              <w:rPr>
                <w:rFonts w:cs="Arial"/>
                <w:sz w:val="20"/>
              </w:rPr>
              <w:t xml:space="preserve"> </w:t>
            </w:r>
          </w:p>
        </w:tc>
        <w:tc>
          <w:tcPr>
            <w:tcW w:w="10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B5E11" w14:textId="2CD963FC"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Pivovarská 84/1, 702 00 Ostrava – Moravská Ostrava</w:t>
            </w:r>
          </w:p>
        </w:tc>
        <w:tc>
          <w:tcPr>
            <w:tcW w:w="1447" w:type="pct"/>
            <w:tcBorders>
              <w:top w:val="single" w:sz="4" w:space="0" w:color="auto"/>
              <w:left w:val="single" w:sz="4" w:space="0" w:color="auto"/>
              <w:bottom w:val="single" w:sz="4" w:space="0" w:color="auto"/>
              <w:right w:val="single" w:sz="4" w:space="0" w:color="auto"/>
            </w:tcBorders>
            <w:shd w:val="clear" w:color="auto" w:fill="auto"/>
            <w:noWrap/>
            <w:hideMark/>
          </w:tcPr>
          <w:p w14:paraId="45F4881E" w14:textId="4832AB81" w:rsidR="00190E24" w:rsidRPr="003B1152" w:rsidRDefault="00190E24" w:rsidP="00190E24">
            <w:pPr>
              <w:suppressAutoHyphens w:val="0"/>
              <w:overflowPunct/>
              <w:autoSpaceDE/>
              <w:spacing w:before="60" w:after="60" w:line="360" w:lineRule="auto"/>
              <w:textAlignment w:val="auto"/>
              <w:rPr>
                <w:rFonts w:cs="Arial"/>
                <w:color w:val="0000FF"/>
                <w:sz w:val="18"/>
                <w:szCs w:val="18"/>
                <w:u w:val="single"/>
                <w:lang w:eastAsia="cs-CZ"/>
              </w:rPr>
            </w:pPr>
            <w:r w:rsidRPr="00631CAF">
              <w:rPr>
                <w:rFonts w:cs="Arial"/>
                <w:i/>
                <w:iCs/>
                <w:color w:val="FFFFFF"/>
                <w:sz w:val="20"/>
                <w:shd w:val="clear" w:color="auto" w:fill="000000"/>
              </w:rPr>
              <w:t>neveřejný údaj</w:t>
            </w:r>
            <w:r w:rsidRPr="00631CAF">
              <w:rPr>
                <w:rFonts w:cs="Arial"/>
                <w:sz w:val="20"/>
              </w:rPr>
              <w:t xml:space="preserve"> </w:t>
            </w:r>
          </w:p>
        </w:tc>
        <w:tc>
          <w:tcPr>
            <w:tcW w:w="592" w:type="pct"/>
            <w:tcBorders>
              <w:top w:val="single" w:sz="4" w:space="0" w:color="auto"/>
              <w:left w:val="single" w:sz="4" w:space="0" w:color="auto"/>
              <w:bottom w:val="single" w:sz="4" w:space="0" w:color="auto"/>
              <w:right w:val="single" w:sz="4" w:space="0" w:color="auto"/>
            </w:tcBorders>
            <w:shd w:val="clear" w:color="auto" w:fill="auto"/>
            <w:noWrap/>
            <w:hideMark/>
          </w:tcPr>
          <w:p w14:paraId="5116CDD9" w14:textId="7D307BF3" w:rsidR="00190E24" w:rsidRPr="003B1152" w:rsidRDefault="00190E24" w:rsidP="00190E24">
            <w:pPr>
              <w:suppressAutoHyphens w:val="0"/>
              <w:overflowPunct/>
              <w:autoSpaceDE/>
              <w:textAlignment w:val="auto"/>
              <w:rPr>
                <w:rFonts w:cs="Arial"/>
                <w:color w:val="000000"/>
                <w:sz w:val="18"/>
                <w:szCs w:val="18"/>
                <w:lang w:eastAsia="cs-CZ"/>
              </w:rPr>
            </w:pPr>
            <w:r w:rsidRPr="006D2DCA">
              <w:rPr>
                <w:rFonts w:cs="Arial"/>
                <w:i/>
                <w:iCs/>
                <w:color w:val="FFFFFF"/>
                <w:sz w:val="20"/>
                <w:shd w:val="clear" w:color="auto" w:fill="000000"/>
              </w:rPr>
              <w:t>neveřejný údaj</w:t>
            </w:r>
            <w:r w:rsidRPr="006D2DCA">
              <w:rPr>
                <w:rFonts w:cs="Arial"/>
                <w:sz w:val="20"/>
              </w:rPr>
              <w:t xml:space="preserve"> </w:t>
            </w:r>
          </w:p>
        </w:tc>
      </w:tr>
      <w:tr w:rsidR="00190E24" w:rsidRPr="003B1152" w14:paraId="2EA4660E" w14:textId="77777777" w:rsidTr="00A23340">
        <w:trPr>
          <w:trHeight w:val="30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2CD23" w14:textId="77777777" w:rsidR="00190E24" w:rsidRPr="003B1152" w:rsidRDefault="00190E24" w:rsidP="00190E24">
            <w:pPr>
              <w:suppressAutoHyphens w:val="0"/>
              <w:overflowPunct/>
              <w:autoSpaceDE/>
              <w:jc w:val="center"/>
              <w:textAlignment w:val="auto"/>
              <w:rPr>
                <w:rFonts w:cs="Arial"/>
                <w:color w:val="000000"/>
                <w:sz w:val="18"/>
                <w:szCs w:val="18"/>
                <w:lang w:eastAsia="cs-CZ"/>
              </w:rPr>
            </w:pPr>
            <w:r w:rsidRPr="003B1152">
              <w:rPr>
                <w:rFonts w:cs="Arial"/>
                <w:color w:val="000000"/>
                <w:sz w:val="18"/>
                <w:szCs w:val="18"/>
                <w:lang w:eastAsia="cs-CZ"/>
              </w:rPr>
              <w:t>14</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47AC7" w14:textId="77777777"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Krajská pobočka ÚP ČR České Budějovice</w:t>
            </w:r>
          </w:p>
        </w:tc>
        <w:tc>
          <w:tcPr>
            <w:tcW w:w="657" w:type="pct"/>
            <w:tcBorders>
              <w:top w:val="single" w:sz="4" w:space="0" w:color="auto"/>
              <w:left w:val="single" w:sz="4" w:space="0" w:color="auto"/>
              <w:bottom w:val="single" w:sz="4" w:space="0" w:color="auto"/>
              <w:right w:val="single" w:sz="4" w:space="0" w:color="auto"/>
            </w:tcBorders>
            <w:shd w:val="clear" w:color="auto" w:fill="auto"/>
            <w:noWrap/>
            <w:hideMark/>
          </w:tcPr>
          <w:p w14:paraId="3186ED93" w14:textId="765FD3FD" w:rsidR="00190E24" w:rsidRPr="003B1152" w:rsidRDefault="00190E24" w:rsidP="00190E24">
            <w:pPr>
              <w:suppressAutoHyphens w:val="0"/>
              <w:overflowPunct/>
              <w:autoSpaceDE/>
              <w:textAlignment w:val="auto"/>
              <w:rPr>
                <w:rFonts w:cs="Arial"/>
                <w:color w:val="000000"/>
                <w:sz w:val="18"/>
                <w:szCs w:val="18"/>
                <w:lang w:eastAsia="cs-CZ"/>
              </w:rPr>
            </w:pPr>
            <w:r w:rsidRPr="00A66131">
              <w:rPr>
                <w:rFonts w:cs="Arial"/>
                <w:i/>
                <w:iCs/>
                <w:color w:val="FFFFFF"/>
                <w:sz w:val="20"/>
                <w:shd w:val="clear" w:color="auto" w:fill="000000"/>
              </w:rPr>
              <w:t>neveřejný údaj</w:t>
            </w:r>
            <w:r w:rsidRPr="00A66131">
              <w:rPr>
                <w:rFonts w:cs="Arial"/>
                <w:sz w:val="20"/>
              </w:rPr>
              <w:t xml:space="preserve"> </w:t>
            </w:r>
          </w:p>
        </w:tc>
        <w:tc>
          <w:tcPr>
            <w:tcW w:w="10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4EC9B" w14:textId="77777777"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Klavíkova 1570/7, 370 04 České Budějovice 3</w:t>
            </w:r>
          </w:p>
        </w:tc>
        <w:tc>
          <w:tcPr>
            <w:tcW w:w="1447" w:type="pct"/>
            <w:tcBorders>
              <w:top w:val="single" w:sz="4" w:space="0" w:color="auto"/>
              <w:left w:val="single" w:sz="4" w:space="0" w:color="auto"/>
              <w:bottom w:val="single" w:sz="4" w:space="0" w:color="auto"/>
              <w:right w:val="single" w:sz="4" w:space="0" w:color="auto"/>
            </w:tcBorders>
            <w:shd w:val="clear" w:color="auto" w:fill="auto"/>
            <w:noWrap/>
            <w:hideMark/>
          </w:tcPr>
          <w:p w14:paraId="7505C5BB" w14:textId="6C34C738" w:rsidR="00190E24" w:rsidRPr="003B1152" w:rsidRDefault="00190E24" w:rsidP="00190E24">
            <w:pPr>
              <w:suppressAutoHyphens w:val="0"/>
              <w:overflowPunct/>
              <w:autoSpaceDE/>
              <w:spacing w:before="60" w:after="60" w:line="360" w:lineRule="auto"/>
              <w:textAlignment w:val="auto"/>
              <w:rPr>
                <w:rFonts w:cs="Arial"/>
                <w:color w:val="0000FF"/>
                <w:sz w:val="18"/>
                <w:szCs w:val="18"/>
                <w:u w:val="single"/>
                <w:lang w:eastAsia="cs-CZ"/>
              </w:rPr>
            </w:pPr>
            <w:r w:rsidRPr="00631CAF">
              <w:rPr>
                <w:rFonts w:cs="Arial"/>
                <w:i/>
                <w:iCs/>
                <w:color w:val="FFFFFF"/>
                <w:sz w:val="20"/>
                <w:shd w:val="clear" w:color="auto" w:fill="000000"/>
              </w:rPr>
              <w:t>neveřejný údaj</w:t>
            </w:r>
            <w:r w:rsidRPr="00631CAF">
              <w:rPr>
                <w:rFonts w:cs="Arial"/>
                <w:sz w:val="20"/>
              </w:rPr>
              <w:t xml:space="preserve"> </w:t>
            </w:r>
          </w:p>
        </w:tc>
        <w:tc>
          <w:tcPr>
            <w:tcW w:w="592" w:type="pct"/>
            <w:tcBorders>
              <w:top w:val="single" w:sz="4" w:space="0" w:color="auto"/>
              <w:left w:val="single" w:sz="4" w:space="0" w:color="auto"/>
              <w:bottom w:val="single" w:sz="4" w:space="0" w:color="auto"/>
              <w:right w:val="single" w:sz="4" w:space="0" w:color="auto"/>
            </w:tcBorders>
            <w:shd w:val="clear" w:color="auto" w:fill="auto"/>
            <w:noWrap/>
            <w:hideMark/>
          </w:tcPr>
          <w:p w14:paraId="797F8573" w14:textId="2C2CFB54" w:rsidR="00190E24" w:rsidRPr="003B1152" w:rsidRDefault="00190E24" w:rsidP="00190E24">
            <w:pPr>
              <w:suppressAutoHyphens w:val="0"/>
              <w:overflowPunct/>
              <w:autoSpaceDE/>
              <w:textAlignment w:val="auto"/>
              <w:rPr>
                <w:rFonts w:cs="Arial"/>
                <w:color w:val="000000"/>
                <w:sz w:val="18"/>
                <w:szCs w:val="18"/>
                <w:lang w:eastAsia="cs-CZ"/>
              </w:rPr>
            </w:pPr>
            <w:r w:rsidRPr="006D2DCA">
              <w:rPr>
                <w:rFonts w:cs="Arial"/>
                <w:i/>
                <w:iCs/>
                <w:color w:val="FFFFFF"/>
                <w:sz w:val="20"/>
                <w:shd w:val="clear" w:color="auto" w:fill="000000"/>
              </w:rPr>
              <w:t>neveřejný údaj</w:t>
            </w:r>
            <w:r w:rsidRPr="006D2DCA">
              <w:rPr>
                <w:rFonts w:cs="Arial"/>
                <w:sz w:val="20"/>
              </w:rPr>
              <w:t xml:space="preserve"> </w:t>
            </w:r>
          </w:p>
        </w:tc>
      </w:tr>
      <w:tr w:rsidR="00190E24" w:rsidRPr="003B1152" w14:paraId="28E41AB2" w14:textId="77777777" w:rsidTr="00A23340">
        <w:trPr>
          <w:trHeight w:val="300"/>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D501B" w14:textId="77777777" w:rsidR="00190E24" w:rsidRPr="003B1152" w:rsidRDefault="00190E24" w:rsidP="00190E24">
            <w:pPr>
              <w:suppressAutoHyphens w:val="0"/>
              <w:overflowPunct/>
              <w:autoSpaceDE/>
              <w:jc w:val="center"/>
              <w:textAlignment w:val="auto"/>
              <w:rPr>
                <w:rFonts w:cs="Arial"/>
                <w:color w:val="000000"/>
                <w:sz w:val="18"/>
                <w:szCs w:val="18"/>
                <w:lang w:eastAsia="cs-CZ"/>
              </w:rPr>
            </w:pPr>
            <w:r w:rsidRPr="003B1152">
              <w:rPr>
                <w:rFonts w:cs="Arial"/>
                <w:color w:val="000000"/>
                <w:sz w:val="18"/>
                <w:szCs w:val="18"/>
                <w:lang w:eastAsia="cs-CZ"/>
              </w:rPr>
              <w:t>15</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6E130" w14:textId="77777777"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Ministerstvo práce a sociálních věcí ČR</w:t>
            </w:r>
          </w:p>
        </w:tc>
        <w:tc>
          <w:tcPr>
            <w:tcW w:w="657" w:type="pct"/>
            <w:tcBorders>
              <w:top w:val="single" w:sz="4" w:space="0" w:color="auto"/>
              <w:left w:val="single" w:sz="4" w:space="0" w:color="auto"/>
              <w:bottom w:val="single" w:sz="4" w:space="0" w:color="auto"/>
              <w:right w:val="single" w:sz="4" w:space="0" w:color="auto"/>
            </w:tcBorders>
            <w:shd w:val="clear" w:color="auto" w:fill="auto"/>
            <w:noWrap/>
            <w:hideMark/>
          </w:tcPr>
          <w:p w14:paraId="3A79F648" w14:textId="259DF652" w:rsidR="00190E24" w:rsidRPr="003B1152" w:rsidRDefault="00190E24" w:rsidP="00190E24">
            <w:pPr>
              <w:suppressAutoHyphens w:val="0"/>
              <w:overflowPunct/>
              <w:autoSpaceDE/>
              <w:textAlignment w:val="auto"/>
              <w:rPr>
                <w:rFonts w:cs="Arial"/>
                <w:color w:val="000000"/>
                <w:sz w:val="18"/>
                <w:szCs w:val="18"/>
                <w:lang w:eastAsia="cs-CZ"/>
              </w:rPr>
            </w:pPr>
            <w:r w:rsidRPr="00A66131">
              <w:rPr>
                <w:rFonts w:cs="Arial"/>
                <w:i/>
                <w:iCs/>
                <w:color w:val="FFFFFF"/>
                <w:sz w:val="20"/>
                <w:shd w:val="clear" w:color="auto" w:fill="000000"/>
              </w:rPr>
              <w:t>neveřejný údaj</w:t>
            </w:r>
            <w:r w:rsidRPr="00A66131">
              <w:rPr>
                <w:rFonts w:cs="Arial"/>
                <w:sz w:val="20"/>
              </w:rPr>
              <w:t xml:space="preserve"> </w:t>
            </w:r>
          </w:p>
        </w:tc>
        <w:tc>
          <w:tcPr>
            <w:tcW w:w="10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A0E21" w14:textId="77777777" w:rsidR="00190E24" w:rsidRPr="003B1152" w:rsidRDefault="00190E24" w:rsidP="00190E24">
            <w:pPr>
              <w:suppressAutoHyphens w:val="0"/>
              <w:overflowPunct/>
              <w:autoSpaceDE/>
              <w:textAlignment w:val="auto"/>
              <w:rPr>
                <w:rFonts w:cs="Arial"/>
                <w:color w:val="000000"/>
                <w:sz w:val="18"/>
                <w:szCs w:val="18"/>
                <w:lang w:eastAsia="cs-CZ"/>
              </w:rPr>
            </w:pPr>
            <w:r w:rsidRPr="003B1152">
              <w:rPr>
                <w:rFonts w:cs="Arial"/>
                <w:color w:val="000000"/>
                <w:sz w:val="18"/>
                <w:szCs w:val="18"/>
                <w:lang w:eastAsia="cs-CZ"/>
              </w:rPr>
              <w:t>Karlovo náměstí 1359/1, 128 00 Praha 2</w:t>
            </w:r>
          </w:p>
        </w:tc>
        <w:tc>
          <w:tcPr>
            <w:tcW w:w="1447" w:type="pct"/>
            <w:tcBorders>
              <w:top w:val="single" w:sz="4" w:space="0" w:color="auto"/>
              <w:left w:val="single" w:sz="4" w:space="0" w:color="auto"/>
              <w:bottom w:val="single" w:sz="4" w:space="0" w:color="auto"/>
              <w:right w:val="single" w:sz="4" w:space="0" w:color="auto"/>
            </w:tcBorders>
            <w:shd w:val="clear" w:color="auto" w:fill="auto"/>
            <w:noWrap/>
            <w:hideMark/>
          </w:tcPr>
          <w:p w14:paraId="752D105B" w14:textId="044B3D56" w:rsidR="00190E24" w:rsidRPr="003B1152" w:rsidRDefault="00190E24" w:rsidP="00190E24">
            <w:pPr>
              <w:suppressAutoHyphens w:val="0"/>
              <w:overflowPunct/>
              <w:autoSpaceDE/>
              <w:spacing w:before="60" w:after="60" w:line="360" w:lineRule="auto"/>
              <w:textAlignment w:val="auto"/>
              <w:rPr>
                <w:rFonts w:cs="Arial"/>
                <w:color w:val="0000FF"/>
                <w:sz w:val="18"/>
                <w:szCs w:val="18"/>
                <w:u w:val="single"/>
                <w:lang w:eastAsia="cs-CZ"/>
              </w:rPr>
            </w:pPr>
            <w:r w:rsidRPr="00631CAF">
              <w:rPr>
                <w:rFonts w:cs="Arial"/>
                <w:i/>
                <w:iCs/>
                <w:color w:val="FFFFFF"/>
                <w:sz w:val="20"/>
                <w:shd w:val="clear" w:color="auto" w:fill="000000"/>
              </w:rPr>
              <w:t>neveřejný údaj</w:t>
            </w:r>
            <w:r w:rsidRPr="00631CAF">
              <w:rPr>
                <w:rFonts w:cs="Arial"/>
                <w:sz w:val="20"/>
              </w:rPr>
              <w:t xml:space="preserve"> </w:t>
            </w:r>
          </w:p>
        </w:tc>
        <w:tc>
          <w:tcPr>
            <w:tcW w:w="592" w:type="pct"/>
            <w:tcBorders>
              <w:top w:val="single" w:sz="4" w:space="0" w:color="auto"/>
              <w:left w:val="single" w:sz="4" w:space="0" w:color="auto"/>
              <w:bottom w:val="single" w:sz="4" w:space="0" w:color="auto"/>
              <w:right w:val="single" w:sz="4" w:space="0" w:color="auto"/>
            </w:tcBorders>
            <w:shd w:val="clear" w:color="auto" w:fill="auto"/>
            <w:noWrap/>
            <w:hideMark/>
          </w:tcPr>
          <w:p w14:paraId="5CD96360" w14:textId="5EE98DA8" w:rsidR="00190E24" w:rsidRPr="003B1152" w:rsidRDefault="00190E24" w:rsidP="00190E24">
            <w:pPr>
              <w:suppressAutoHyphens w:val="0"/>
              <w:overflowPunct/>
              <w:autoSpaceDE/>
              <w:textAlignment w:val="auto"/>
              <w:rPr>
                <w:rFonts w:cs="Arial"/>
                <w:color w:val="000000"/>
                <w:sz w:val="18"/>
                <w:szCs w:val="18"/>
                <w:lang w:eastAsia="cs-CZ"/>
              </w:rPr>
            </w:pPr>
            <w:r w:rsidRPr="006D2DCA">
              <w:rPr>
                <w:rFonts w:cs="Arial"/>
                <w:i/>
                <w:iCs/>
                <w:color w:val="FFFFFF"/>
                <w:sz w:val="20"/>
                <w:shd w:val="clear" w:color="auto" w:fill="000000"/>
              </w:rPr>
              <w:t>neveřejný údaj</w:t>
            </w:r>
            <w:r w:rsidRPr="006D2DCA">
              <w:rPr>
                <w:rFonts w:cs="Arial"/>
                <w:sz w:val="20"/>
              </w:rPr>
              <w:t xml:space="preserve"> </w:t>
            </w:r>
          </w:p>
        </w:tc>
      </w:tr>
    </w:tbl>
    <w:p w14:paraId="1863FEE2" w14:textId="77777777" w:rsidR="006E189D" w:rsidRDefault="006E189D" w:rsidP="008B5A14">
      <w:pPr>
        <w:suppressAutoHyphens w:val="0"/>
        <w:overflowPunct/>
        <w:autoSpaceDE/>
        <w:spacing w:line="280" w:lineRule="atLeast"/>
        <w:textAlignment w:val="auto"/>
        <w:rPr>
          <w:rFonts w:cs="Arial"/>
          <w:b/>
          <w:sz w:val="22"/>
          <w:szCs w:val="22"/>
        </w:rPr>
      </w:pPr>
    </w:p>
    <w:p w14:paraId="2696C37C" w14:textId="2EF417B7" w:rsidR="008D0C45" w:rsidRPr="001C4725" w:rsidRDefault="008D0C45">
      <w:pPr>
        <w:suppressAutoHyphens w:val="0"/>
        <w:overflowPunct/>
        <w:autoSpaceDE/>
        <w:textAlignment w:val="auto"/>
        <w:rPr>
          <w:rFonts w:cs="Arial"/>
          <w:bCs/>
          <w:sz w:val="22"/>
          <w:szCs w:val="22"/>
        </w:rPr>
      </w:pPr>
      <w:r w:rsidRPr="001C4725">
        <w:rPr>
          <w:rFonts w:cs="Arial"/>
          <w:bCs/>
          <w:sz w:val="22"/>
          <w:szCs w:val="22"/>
        </w:rPr>
        <w:br w:type="page"/>
      </w:r>
    </w:p>
    <w:p w14:paraId="164B0596" w14:textId="7BFE13AE" w:rsidR="008B5A14" w:rsidRDefault="008D0C45" w:rsidP="008B5A14">
      <w:pPr>
        <w:suppressAutoHyphens w:val="0"/>
        <w:overflowPunct/>
        <w:autoSpaceDE/>
        <w:spacing w:line="280" w:lineRule="atLeast"/>
        <w:textAlignment w:val="auto"/>
        <w:rPr>
          <w:rFonts w:cs="Arial"/>
          <w:b/>
          <w:sz w:val="22"/>
          <w:szCs w:val="22"/>
        </w:rPr>
      </w:pPr>
      <w:r>
        <w:rPr>
          <w:rFonts w:cs="Arial"/>
          <w:b/>
          <w:sz w:val="22"/>
          <w:szCs w:val="22"/>
        </w:rPr>
        <w:lastRenderedPageBreak/>
        <w:t xml:space="preserve">Příloha č. </w:t>
      </w:r>
      <w:r w:rsidR="003B1152">
        <w:rPr>
          <w:rFonts w:cs="Arial"/>
          <w:b/>
          <w:sz w:val="22"/>
          <w:szCs w:val="22"/>
        </w:rPr>
        <w:t>4</w:t>
      </w:r>
      <w:r>
        <w:rPr>
          <w:rFonts w:cs="Arial"/>
          <w:b/>
          <w:sz w:val="22"/>
          <w:szCs w:val="22"/>
        </w:rPr>
        <w:t xml:space="preserve"> </w:t>
      </w:r>
      <w:r w:rsidR="003B1152">
        <w:rPr>
          <w:rFonts w:cs="Arial"/>
          <w:b/>
          <w:sz w:val="22"/>
          <w:szCs w:val="22"/>
        </w:rPr>
        <w:t>-</w:t>
      </w:r>
      <w:r>
        <w:rPr>
          <w:rFonts w:cs="Arial"/>
          <w:b/>
          <w:sz w:val="22"/>
          <w:szCs w:val="22"/>
        </w:rPr>
        <w:t xml:space="preserve"> </w:t>
      </w:r>
      <w:r w:rsidR="008B5A14">
        <w:rPr>
          <w:rFonts w:cs="Arial"/>
          <w:b/>
          <w:sz w:val="22"/>
          <w:szCs w:val="22"/>
        </w:rPr>
        <w:t xml:space="preserve">Seznam </w:t>
      </w:r>
      <w:r w:rsidR="00954AC4">
        <w:rPr>
          <w:rFonts w:cs="Arial"/>
          <w:b/>
          <w:sz w:val="22"/>
          <w:szCs w:val="22"/>
        </w:rPr>
        <w:t>poddodavatelů</w:t>
      </w:r>
    </w:p>
    <w:p w14:paraId="1E0BB7D8" w14:textId="77777777" w:rsidR="00A809D1" w:rsidRDefault="00A809D1" w:rsidP="008B5A14">
      <w:pPr>
        <w:suppressAutoHyphens w:val="0"/>
        <w:overflowPunct/>
        <w:autoSpaceDE/>
        <w:spacing w:line="280" w:lineRule="atLeast"/>
        <w:textAlignment w:val="auto"/>
        <w:rPr>
          <w:rFonts w:cs="Arial"/>
          <w:b/>
          <w:sz w:val="22"/>
          <w:szCs w:val="22"/>
        </w:rPr>
      </w:pPr>
    </w:p>
    <w:p w14:paraId="7471CE68" w14:textId="4D5C1752" w:rsidR="00A809D1" w:rsidRPr="00A809D1" w:rsidRDefault="00A809D1" w:rsidP="008B5A14">
      <w:pPr>
        <w:suppressAutoHyphens w:val="0"/>
        <w:overflowPunct/>
        <w:autoSpaceDE/>
        <w:spacing w:line="280" w:lineRule="atLeast"/>
        <w:textAlignment w:val="auto"/>
        <w:rPr>
          <w:rFonts w:cs="Arial"/>
          <w:bCs/>
          <w:sz w:val="20"/>
        </w:rPr>
      </w:pPr>
      <w:r w:rsidRPr="00A809D1">
        <w:rPr>
          <w:rFonts w:cs="Arial"/>
          <w:bCs/>
          <w:sz w:val="20"/>
        </w:rPr>
        <w:t xml:space="preserve">Plnění veřejné zakázky nebude plněno prostřednictvím poddodavatelů. </w:t>
      </w:r>
    </w:p>
    <w:p w14:paraId="01DA7294" w14:textId="77777777" w:rsidR="008B5A14" w:rsidRDefault="008B5A14">
      <w:pPr>
        <w:suppressAutoHyphens w:val="0"/>
        <w:overflowPunct/>
        <w:autoSpaceDE/>
        <w:textAlignment w:val="auto"/>
        <w:rPr>
          <w:rFonts w:cs="Arial"/>
          <w:b/>
          <w:sz w:val="22"/>
          <w:szCs w:val="22"/>
        </w:rPr>
      </w:pPr>
    </w:p>
    <w:p w14:paraId="47EC50FD" w14:textId="0546A2A6" w:rsidR="008B5A14" w:rsidRDefault="008B5A14">
      <w:pPr>
        <w:suppressAutoHyphens w:val="0"/>
        <w:overflowPunct/>
        <w:autoSpaceDE/>
        <w:textAlignment w:val="auto"/>
        <w:rPr>
          <w:rFonts w:cs="Arial"/>
          <w:b/>
          <w:sz w:val="22"/>
          <w:szCs w:val="22"/>
        </w:rPr>
      </w:pPr>
      <w:r>
        <w:rPr>
          <w:rFonts w:cs="Arial"/>
          <w:b/>
          <w:sz w:val="22"/>
          <w:szCs w:val="22"/>
        </w:rPr>
        <w:br w:type="page"/>
      </w:r>
    </w:p>
    <w:p w14:paraId="50A6BFD6" w14:textId="1372E8AC" w:rsidR="000B3D7A" w:rsidRDefault="000B3D7A">
      <w:pPr>
        <w:suppressAutoHyphens w:val="0"/>
        <w:overflowPunct/>
        <w:autoSpaceDE/>
        <w:textAlignment w:val="auto"/>
        <w:rPr>
          <w:rFonts w:cs="Arial"/>
          <w:b/>
          <w:bCs/>
          <w:iCs/>
          <w:sz w:val="20"/>
          <w:lang w:eastAsia="cs-CZ"/>
        </w:rPr>
      </w:pPr>
    </w:p>
    <w:p w14:paraId="70CC0DE3" w14:textId="5CEA3130" w:rsidR="00DE64C9" w:rsidRPr="000F757E" w:rsidRDefault="00DE64C9" w:rsidP="000F757E">
      <w:pPr>
        <w:suppressAutoHyphens w:val="0"/>
        <w:overflowPunct/>
        <w:autoSpaceDE/>
        <w:spacing w:line="280" w:lineRule="atLeast"/>
        <w:textAlignment w:val="auto"/>
        <w:rPr>
          <w:rFonts w:cs="Arial"/>
          <w:b/>
          <w:sz w:val="22"/>
          <w:szCs w:val="22"/>
        </w:rPr>
      </w:pPr>
      <w:r w:rsidRPr="000F757E">
        <w:rPr>
          <w:rFonts w:cs="Arial"/>
          <w:b/>
          <w:sz w:val="22"/>
          <w:szCs w:val="22"/>
        </w:rPr>
        <w:t xml:space="preserve">Příloha č. </w:t>
      </w:r>
      <w:r w:rsidR="003B1152">
        <w:rPr>
          <w:rFonts w:cs="Arial"/>
          <w:b/>
          <w:sz w:val="22"/>
          <w:szCs w:val="22"/>
        </w:rPr>
        <w:t>5</w:t>
      </w:r>
      <w:r w:rsidRPr="000F757E">
        <w:rPr>
          <w:rFonts w:cs="Arial"/>
          <w:b/>
          <w:sz w:val="22"/>
          <w:szCs w:val="22"/>
        </w:rPr>
        <w:t xml:space="preserve"> – Etický kodex </w:t>
      </w:r>
    </w:p>
    <w:p w14:paraId="5E62DDB6" w14:textId="77777777" w:rsidR="00DE64C9" w:rsidRPr="00954AC4" w:rsidRDefault="00DE64C9" w:rsidP="00954AC4">
      <w:pPr>
        <w:suppressAutoHyphens w:val="0"/>
        <w:overflowPunct/>
        <w:autoSpaceDE/>
        <w:spacing w:before="240" w:after="60" w:line="280" w:lineRule="atLeast"/>
        <w:jc w:val="both"/>
        <w:textAlignment w:val="auto"/>
        <w:rPr>
          <w:rFonts w:cs="Arial"/>
          <w:b/>
          <w:sz w:val="20"/>
        </w:rPr>
      </w:pPr>
      <w:r w:rsidRPr="00954AC4">
        <w:rPr>
          <w:rFonts w:cs="Arial"/>
          <w:b/>
          <w:sz w:val="20"/>
        </w:rPr>
        <w:t>FÉROVÁ HOSPODÁŘSKÁ SOUTĚŽ</w:t>
      </w:r>
    </w:p>
    <w:p w14:paraId="11E07D6A" w14:textId="16463836" w:rsidR="00DE64C9" w:rsidRPr="00954AC4" w:rsidRDefault="00DE64C9" w:rsidP="00954AC4">
      <w:pPr>
        <w:spacing w:line="280" w:lineRule="atLeast"/>
        <w:jc w:val="both"/>
        <w:rPr>
          <w:rFonts w:cs="Arial"/>
          <w:sz w:val="20"/>
        </w:rPr>
      </w:pPr>
      <w:r w:rsidRPr="00954AC4">
        <w:rPr>
          <w:rFonts w:cs="Arial"/>
          <w:sz w:val="20"/>
        </w:rPr>
        <w:t xml:space="preserve">Smluvní strany se tímto společně hlásí k hodnotám férové hospodářské soutěže, vedené etickými postupy a prostředky a odmítají chování mající charakter pletich, zjednávání výhod, přijímání </w:t>
      </w:r>
      <w:r w:rsidR="00E06A37" w:rsidRPr="00954AC4">
        <w:rPr>
          <w:rFonts w:cs="Arial"/>
          <w:sz w:val="20"/>
        </w:rPr>
        <w:br/>
      </w:r>
      <w:r w:rsidRPr="00954AC4">
        <w:rPr>
          <w:rFonts w:cs="Arial"/>
          <w:sz w:val="20"/>
        </w:rPr>
        <w:t xml:space="preserve">či poskytování úplatků v jakékoliv formě (finanční prostředky, dary, výhody, aj.), a to bez ohledu </w:t>
      </w:r>
      <w:r w:rsidR="000F757E" w:rsidRPr="00954AC4">
        <w:rPr>
          <w:rFonts w:cs="Arial"/>
          <w:sz w:val="20"/>
        </w:rPr>
        <w:br/>
      </w:r>
      <w:r w:rsidRPr="00954AC4">
        <w:rPr>
          <w:rFonts w:cs="Arial"/>
          <w:sz w:val="20"/>
        </w:rPr>
        <w:t>na skutečnost, dosahuje-li intenzity relevantní z pohledu trestního práva.</w:t>
      </w:r>
      <w:r w:rsidR="008F5434" w:rsidRPr="00954AC4">
        <w:rPr>
          <w:rFonts w:cs="Arial"/>
          <w:sz w:val="20"/>
        </w:rPr>
        <w:t xml:space="preserve"> </w:t>
      </w:r>
    </w:p>
    <w:p w14:paraId="3D65C263" w14:textId="77777777" w:rsidR="00DE64C9" w:rsidRPr="00954AC4" w:rsidRDefault="00DE64C9" w:rsidP="00954AC4">
      <w:pPr>
        <w:suppressAutoHyphens w:val="0"/>
        <w:overflowPunct/>
        <w:autoSpaceDE/>
        <w:spacing w:before="120" w:line="280" w:lineRule="atLeast"/>
        <w:jc w:val="both"/>
        <w:textAlignment w:val="auto"/>
        <w:rPr>
          <w:rFonts w:cs="Arial"/>
          <w:b/>
          <w:sz w:val="20"/>
        </w:rPr>
      </w:pPr>
      <w:r w:rsidRPr="00954AC4">
        <w:rPr>
          <w:rFonts w:cs="Arial"/>
          <w:b/>
          <w:sz w:val="20"/>
        </w:rPr>
        <w:t>STŘET ZÁJMŮ</w:t>
      </w:r>
    </w:p>
    <w:p w14:paraId="03DF37E5" w14:textId="5910EE5C" w:rsidR="00DE64C9" w:rsidRPr="00954AC4" w:rsidRDefault="00DE64C9" w:rsidP="00954AC4">
      <w:pPr>
        <w:spacing w:line="280" w:lineRule="atLeast"/>
        <w:jc w:val="both"/>
        <w:rPr>
          <w:rFonts w:cs="Arial"/>
          <w:sz w:val="20"/>
        </w:rPr>
      </w:pPr>
      <w:r w:rsidRPr="00954AC4">
        <w:rPr>
          <w:rFonts w:cs="Arial"/>
          <w:sz w:val="20"/>
        </w:rPr>
        <w:t xml:space="preserve">Smluvní strany se zavazují předcházet jakémukoliv střetu zájmů při navazování obchodních vztahů, </w:t>
      </w:r>
      <w:r w:rsidR="00954AC4">
        <w:rPr>
          <w:rFonts w:cs="Arial"/>
          <w:sz w:val="20"/>
        </w:rPr>
        <w:br/>
      </w:r>
      <w:r w:rsidRPr="00954AC4">
        <w:rPr>
          <w:rFonts w:cs="Arial"/>
          <w:sz w:val="20"/>
        </w:rPr>
        <w:t xml:space="preserve">a to v jakékoliv formě, čímž se rozumí zejména propojení členů managementu, ať už na úrovni rodinné, bez ohledu na stupeň příbuzenství, politické, přátelské či jiné. Kromě prokazatelného střetu zájmů se </w:t>
      </w:r>
      <w:r w:rsidR="000F757E" w:rsidRPr="00954AC4">
        <w:rPr>
          <w:rFonts w:cs="Arial"/>
          <w:sz w:val="20"/>
        </w:rPr>
        <w:t>S</w:t>
      </w:r>
      <w:r w:rsidRPr="00954AC4">
        <w:rPr>
          <w:rFonts w:cs="Arial"/>
          <w:sz w:val="20"/>
        </w:rPr>
        <w:t>mluvní strany zavazují v maximální možné míře předcházet i vzniku důvodného podezření, které má potenciál, aby dalo vzniknout negativnímu obrazu dotčených v mínění široké veřejnosti.</w:t>
      </w:r>
      <w:r w:rsidR="008F5434" w:rsidRPr="00954AC4">
        <w:rPr>
          <w:rFonts w:cs="Arial"/>
          <w:sz w:val="20"/>
        </w:rPr>
        <w:t xml:space="preserve"> </w:t>
      </w:r>
    </w:p>
    <w:p w14:paraId="5451390F" w14:textId="77777777" w:rsidR="00DE64C9" w:rsidRPr="00954AC4" w:rsidRDefault="00DE64C9" w:rsidP="00954AC4">
      <w:pPr>
        <w:suppressAutoHyphens w:val="0"/>
        <w:overflowPunct/>
        <w:autoSpaceDE/>
        <w:spacing w:before="120" w:line="280" w:lineRule="atLeast"/>
        <w:jc w:val="both"/>
        <w:textAlignment w:val="auto"/>
        <w:rPr>
          <w:rFonts w:cs="Arial"/>
          <w:b/>
          <w:sz w:val="20"/>
        </w:rPr>
      </w:pPr>
      <w:r w:rsidRPr="00954AC4">
        <w:rPr>
          <w:rFonts w:cs="Arial"/>
          <w:b/>
          <w:sz w:val="20"/>
        </w:rPr>
        <w:t>PŘIJATELNÉ PRACOVNÍ PODMÍNKY</w:t>
      </w:r>
    </w:p>
    <w:p w14:paraId="4B06E2BE" w14:textId="1E85D868" w:rsidR="00DE64C9" w:rsidRPr="00954AC4" w:rsidRDefault="00DE64C9" w:rsidP="00954AC4">
      <w:pPr>
        <w:spacing w:line="280" w:lineRule="atLeast"/>
        <w:jc w:val="both"/>
        <w:rPr>
          <w:rFonts w:cs="Arial"/>
          <w:sz w:val="20"/>
        </w:rPr>
      </w:pPr>
      <w:r w:rsidRPr="00954AC4">
        <w:rPr>
          <w:rFonts w:cs="Arial"/>
          <w:sz w:val="20"/>
        </w:rPr>
        <w:t xml:space="preserve">Smluvní strany se hlásí k hodnotám zajištění důstojných pracovních podmínek osob podílejících se na plnění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w:t>
      </w:r>
      <w:r w:rsidR="000F757E" w:rsidRPr="00954AC4">
        <w:rPr>
          <w:rFonts w:cs="Arial"/>
          <w:sz w:val="20"/>
        </w:rPr>
        <w:t>S</w:t>
      </w:r>
      <w:r w:rsidRPr="00954AC4">
        <w:rPr>
          <w:rFonts w:cs="Arial"/>
          <w:sz w:val="20"/>
        </w:rPr>
        <w:t xml:space="preserve">mluvní strany vyvarují jakékoliv snahy, ať už zjevné či skryté, </w:t>
      </w:r>
      <w:r w:rsidR="000F757E" w:rsidRPr="00954AC4">
        <w:rPr>
          <w:rFonts w:cs="Arial"/>
          <w:sz w:val="20"/>
        </w:rPr>
        <w:br/>
      </w:r>
      <w:r w:rsidRPr="00954AC4">
        <w:rPr>
          <w:rFonts w:cs="Arial"/>
          <w:sz w:val="20"/>
        </w:rPr>
        <w:t>která by směřovala k obcházení pracovněprávních předpisů.</w:t>
      </w:r>
    </w:p>
    <w:p w14:paraId="38C61321" w14:textId="77777777" w:rsidR="00DE64C9" w:rsidRPr="00954AC4" w:rsidRDefault="00DE64C9" w:rsidP="00954AC4">
      <w:pPr>
        <w:suppressAutoHyphens w:val="0"/>
        <w:overflowPunct/>
        <w:autoSpaceDE/>
        <w:spacing w:before="120" w:line="280" w:lineRule="atLeast"/>
        <w:jc w:val="both"/>
        <w:textAlignment w:val="auto"/>
        <w:rPr>
          <w:rFonts w:cs="Arial"/>
          <w:b/>
          <w:sz w:val="20"/>
        </w:rPr>
      </w:pPr>
      <w:r w:rsidRPr="00954AC4">
        <w:rPr>
          <w:rFonts w:cs="Arial"/>
          <w:b/>
          <w:sz w:val="20"/>
        </w:rPr>
        <w:t>ZÁKAZ DISKRIMINACE A ZAJIŠTĚNÍ ROVNÝCH PŘÍLEŽITOSTÍ</w:t>
      </w:r>
    </w:p>
    <w:p w14:paraId="21D89A67" w14:textId="34AC0D94" w:rsidR="00DE64C9" w:rsidRPr="00954AC4" w:rsidRDefault="00DE64C9" w:rsidP="00954AC4">
      <w:pPr>
        <w:spacing w:line="280" w:lineRule="atLeast"/>
        <w:jc w:val="both"/>
        <w:rPr>
          <w:rFonts w:cs="Arial"/>
          <w:sz w:val="20"/>
        </w:rPr>
      </w:pPr>
      <w:r w:rsidRPr="00954AC4">
        <w:rPr>
          <w:rFonts w:cs="Arial"/>
          <w:sz w:val="20"/>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w:t>
      </w:r>
      <w:r w:rsidR="00954AC4">
        <w:rPr>
          <w:rFonts w:cs="Arial"/>
          <w:sz w:val="20"/>
        </w:rPr>
        <w:br/>
      </w:r>
      <w:r w:rsidRPr="00954AC4">
        <w:rPr>
          <w:rFonts w:cs="Arial"/>
          <w:sz w:val="20"/>
        </w:rPr>
        <w:t>a při odměňování.</w:t>
      </w:r>
    </w:p>
    <w:p w14:paraId="0780A0F9" w14:textId="77777777" w:rsidR="00DE64C9" w:rsidRPr="00954AC4" w:rsidRDefault="00DE64C9" w:rsidP="00954AC4">
      <w:pPr>
        <w:suppressAutoHyphens w:val="0"/>
        <w:overflowPunct/>
        <w:autoSpaceDE/>
        <w:spacing w:before="120" w:line="280" w:lineRule="atLeast"/>
        <w:jc w:val="both"/>
        <w:textAlignment w:val="auto"/>
        <w:rPr>
          <w:rFonts w:cs="Arial"/>
          <w:b/>
          <w:sz w:val="20"/>
        </w:rPr>
      </w:pPr>
      <w:r w:rsidRPr="00954AC4">
        <w:rPr>
          <w:rFonts w:cs="Arial"/>
          <w:b/>
          <w:sz w:val="20"/>
        </w:rPr>
        <w:t>EKONOMICKÉ ASPEKTY</w:t>
      </w:r>
    </w:p>
    <w:p w14:paraId="6CAC37A3" w14:textId="3132860F" w:rsidR="00DE64C9" w:rsidRPr="00954AC4" w:rsidRDefault="00DE64C9" w:rsidP="00954AC4">
      <w:pPr>
        <w:spacing w:line="280" w:lineRule="atLeast"/>
        <w:jc w:val="both"/>
        <w:rPr>
          <w:rFonts w:cs="Arial"/>
          <w:sz w:val="20"/>
        </w:rPr>
      </w:pPr>
      <w:r w:rsidRPr="00954AC4">
        <w:rPr>
          <w:rFonts w:cs="Arial"/>
          <w:sz w:val="20"/>
        </w:rPr>
        <w:t xml:space="preserve">Smluvní strany se hlásí k hodnotám odsuzujícím jednání nežádoucí z ekonomického hlediska, </w:t>
      </w:r>
      <w:r w:rsidR="000F757E" w:rsidRPr="00954AC4">
        <w:rPr>
          <w:rFonts w:cs="Arial"/>
          <w:sz w:val="20"/>
        </w:rPr>
        <w:br/>
      </w:r>
      <w:r w:rsidRPr="00954AC4">
        <w:rPr>
          <w:rFonts w:cs="Arial"/>
          <w:sz w:val="20"/>
        </w:rPr>
        <w:t xml:space="preserve">čímž se rozumí zejména snaha o praní špinavých peněz, snaha o legalizaci nezákonných </w:t>
      </w:r>
      <w:r w:rsidRPr="00954AC4">
        <w:rPr>
          <w:rFonts w:cs="Arial"/>
          <w:sz w:val="20"/>
        </w:rPr>
        <w:br/>
        <w:t xml:space="preserve">a neetických zisků, důvěryhodnost </w:t>
      </w:r>
      <w:r w:rsidR="000F757E" w:rsidRPr="00954AC4">
        <w:rPr>
          <w:rFonts w:cs="Arial"/>
          <w:sz w:val="20"/>
        </w:rPr>
        <w:t>D</w:t>
      </w:r>
      <w:r w:rsidRPr="00954AC4">
        <w:rPr>
          <w:rFonts w:cs="Arial"/>
          <w:sz w:val="20"/>
        </w:rPr>
        <w:t xml:space="preserve">odavatele z hlediska sídla podnikání a realizace finančních transakcí (sídlo </w:t>
      </w:r>
      <w:r w:rsidR="000F757E" w:rsidRPr="00954AC4">
        <w:rPr>
          <w:rFonts w:cs="Arial"/>
          <w:sz w:val="20"/>
        </w:rPr>
        <w:t>D</w:t>
      </w:r>
      <w:r w:rsidRPr="00954AC4">
        <w:rPr>
          <w:rFonts w:cs="Arial"/>
          <w:sz w:val="20"/>
        </w:rPr>
        <w:t xml:space="preserve">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042BFFD9" w14:textId="77777777" w:rsidR="00DE64C9" w:rsidRPr="00954AC4" w:rsidRDefault="00DE64C9" w:rsidP="00954AC4">
      <w:pPr>
        <w:suppressAutoHyphens w:val="0"/>
        <w:overflowPunct/>
        <w:autoSpaceDE/>
        <w:spacing w:before="120" w:line="280" w:lineRule="atLeast"/>
        <w:jc w:val="both"/>
        <w:textAlignment w:val="auto"/>
        <w:rPr>
          <w:rFonts w:cs="Arial"/>
          <w:b/>
          <w:sz w:val="20"/>
        </w:rPr>
      </w:pPr>
      <w:r w:rsidRPr="00954AC4">
        <w:rPr>
          <w:rFonts w:cs="Arial"/>
          <w:b/>
          <w:sz w:val="20"/>
        </w:rPr>
        <w:t>EKOLOGICKÉ ASPEKTY</w:t>
      </w:r>
    </w:p>
    <w:p w14:paraId="149C1F94" w14:textId="2BA8707D" w:rsidR="008078E8" w:rsidRPr="00954AC4" w:rsidRDefault="00DE64C9" w:rsidP="00954AC4">
      <w:pPr>
        <w:spacing w:line="280" w:lineRule="atLeast"/>
        <w:jc w:val="both"/>
        <w:rPr>
          <w:rFonts w:cs="Arial"/>
          <w:sz w:val="20"/>
        </w:rPr>
      </w:pPr>
      <w:r w:rsidRPr="00954AC4">
        <w:rPr>
          <w:rFonts w:cs="Arial"/>
          <w:sz w:val="20"/>
        </w:rPr>
        <w:t xml:space="preserve">Smluvní strany se hlásí k hodnotám odsuzujícím jednání nežádoucí z ekologického hlediska, čímž se rozumí zejména jakékoliv jednání, které je v rozporu se správním či trestním právem </w:t>
      </w:r>
      <w:r w:rsidR="00E06A37" w:rsidRPr="00954AC4">
        <w:rPr>
          <w:rFonts w:cs="Arial"/>
          <w:sz w:val="20"/>
        </w:rPr>
        <w:br/>
      </w:r>
      <w:r w:rsidRPr="00954AC4">
        <w:rPr>
          <w:rFonts w:cs="Arial"/>
          <w:sz w:val="20"/>
        </w:rPr>
        <w:t>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r w:rsidR="00A2403D" w:rsidRPr="00954AC4">
        <w:rPr>
          <w:rFonts w:cs="Arial"/>
          <w:sz w:val="20"/>
        </w:rPr>
        <w:t>.</w:t>
      </w:r>
    </w:p>
    <w:sectPr w:rsidR="008078E8" w:rsidRPr="00954AC4" w:rsidSect="002752D8">
      <w:headerReference w:type="default" r:id="rId8"/>
      <w:footerReference w:type="default" r:id="rId9"/>
      <w:footerReference w:type="first" r:id="rId10"/>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4E993" w14:textId="77777777" w:rsidR="000E739E" w:rsidRDefault="000E739E">
      <w:r>
        <w:separator/>
      </w:r>
    </w:p>
  </w:endnote>
  <w:endnote w:type="continuationSeparator" w:id="0">
    <w:p w14:paraId="4E2BCA15" w14:textId="77777777" w:rsidR="000E739E" w:rsidRDefault="000E739E">
      <w:r>
        <w:continuationSeparator/>
      </w:r>
    </w:p>
  </w:endnote>
  <w:endnote w:type="continuationNotice" w:id="1">
    <w:p w14:paraId="3A9C86A5" w14:textId="77777777" w:rsidR="000E739E" w:rsidRDefault="000E7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141AD31E" w14:textId="07A991D9" w:rsidR="002C31B4" w:rsidRPr="008146A6" w:rsidRDefault="002C31B4"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Pr>
                <w:rFonts w:ascii="Arial" w:hAnsi="Arial" w:cs="Arial"/>
                <w:bCs/>
                <w:noProof/>
                <w:sz w:val="18"/>
                <w:szCs w:val="18"/>
              </w:rPr>
              <w:t>22</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Pr>
                <w:rFonts w:ascii="Arial" w:hAnsi="Arial" w:cs="Arial"/>
                <w:bCs/>
                <w:noProof/>
                <w:sz w:val="18"/>
                <w:szCs w:val="18"/>
              </w:rPr>
              <w:t>23</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8C23" w14:textId="77777777" w:rsidR="002C31B4" w:rsidRDefault="002C31B4">
    <w:pPr>
      <w:pStyle w:val="Zpat"/>
      <w:jc w:val="right"/>
    </w:pPr>
    <w:r>
      <w:fldChar w:fldCharType="begin"/>
    </w:r>
    <w:r>
      <w:instrText xml:space="preserve"> PAGE   \* MERGEFORMAT </w:instrText>
    </w:r>
    <w:r>
      <w:fldChar w:fldCharType="separate"/>
    </w:r>
    <w:r>
      <w:rPr>
        <w:noProof/>
      </w:rPr>
      <w:t>33</w:t>
    </w:r>
    <w:r>
      <w:fldChar w:fldCharType="end"/>
    </w:r>
  </w:p>
  <w:p w14:paraId="6303D36F" w14:textId="77777777" w:rsidR="002C31B4" w:rsidRPr="00AA65F2" w:rsidRDefault="002C31B4"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774A8" w14:textId="77777777" w:rsidR="000E739E" w:rsidRDefault="000E739E">
      <w:r>
        <w:separator/>
      </w:r>
    </w:p>
  </w:footnote>
  <w:footnote w:type="continuationSeparator" w:id="0">
    <w:p w14:paraId="1B820460" w14:textId="77777777" w:rsidR="000E739E" w:rsidRDefault="000E739E">
      <w:r>
        <w:continuationSeparator/>
      </w:r>
    </w:p>
  </w:footnote>
  <w:footnote w:type="continuationNotice" w:id="1">
    <w:p w14:paraId="0F5A810A" w14:textId="77777777" w:rsidR="000E739E" w:rsidRDefault="000E73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FDD8" w14:textId="07FE1CDD" w:rsidR="00E207C1" w:rsidRPr="00E207C1" w:rsidRDefault="00E207C1" w:rsidP="00E207C1">
    <w:pPr>
      <w:pStyle w:val="Zhlav"/>
    </w:pPr>
    <w:r>
      <w:rPr>
        <w:noProof/>
      </w:rPr>
      <w:drawing>
        <wp:inline distT="0" distB="0" distL="0" distR="0" wp14:anchorId="48B364CF" wp14:editId="252F2D7F">
          <wp:extent cx="1873679" cy="560607"/>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353" cy="586540"/>
                  </a:xfrm>
                  <a:prstGeom prst="rect">
                    <a:avLst/>
                  </a:prstGeom>
                  <a:noFill/>
                  <a:ln>
                    <a:noFill/>
                  </a:ln>
                </pic:spPr>
              </pic:pic>
            </a:graphicData>
          </a:graphic>
        </wp:inline>
      </w:drawing>
    </w:r>
    <w:r>
      <w:t xml:space="preserve">                                                                                              </w:t>
    </w:r>
    <w:r>
      <w:rPr>
        <w:noProof/>
      </w:rPr>
      <w:drawing>
        <wp:inline distT="0" distB="0" distL="0" distR="0" wp14:anchorId="3AA5FD3D" wp14:editId="0CF0D46C">
          <wp:extent cx="457200" cy="470743"/>
          <wp:effectExtent l="0" t="0" r="0" b="571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8935" cy="4725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469"/>
    <w:multiLevelType w:val="multilevel"/>
    <w:tmpl w:val="4C28F9B2"/>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7.%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1A3302"/>
    <w:multiLevelType w:val="multilevel"/>
    <w:tmpl w:val="352648F2"/>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bCs w:val="0"/>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 w15:restartNumberingAfterBreak="0">
    <w:nsid w:val="0B0E4AFA"/>
    <w:multiLevelType w:val="multilevel"/>
    <w:tmpl w:val="DDACD4BC"/>
    <w:lvl w:ilvl="0">
      <w:start w:val="12"/>
      <w:numFmt w:val="decimal"/>
      <w:lvlText w:val="%1."/>
      <w:lvlJc w:val="left"/>
      <w:pPr>
        <w:ind w:left="435" w:hanging="435"/>
      </w:pPr>
      <w:rPr>
        <w:rFonts w:hint="default"/>
        <w:i w:val="0"/>
      </w:rPr>
    </w:lvl>
    <w:lvl w:ilvl="1">
      <w:start w:val="1"/>
      <w:numFmt w:val="decimal"/>
      <w:lvlText w:val="12.%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3" w15:restartNumberingAfterBreak="0">
    <w:nsid w:val="11563D48"/>
    <w:multiLevelType w:val="multilevel"/>
    <w:tmpl w:val="8BD6321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4792"/>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06F4217"/>
    <w:multiLevelType w:val="hybridMultilevel"/>
    <w:tmpl w:val="29A4D654"/>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C52B27"/>
    <w:multiLevelType w:val="multilevel"/>
    <w:tmpl w:val="576674B0"/>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3E4D535C"/>
    <w:multiLevelType w:val="multilevel"/>
    <w:tmpl w:val="A74237A0"/>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2543B3"/>
    <w:multiLevelType w:val="multilevel"/>
    <w:tmpl w:val="097C4FCE"/>
    <w:lvl w:ilvl="0">
      <w:start w:val="6"/>
      <w:numFmt w:val="decimal"/>
      <w:lvlText w:val="%1."/>
      <w:lvlJc w:val="left"/>
      <w:pPr>
        <w:ind w:left="390" w:hanging="390"/>
      </w:pPr>
      <w:rPr>
        <w:rFonts w:hint="default"/>
      </w:rPr>
    </w:lvl>
    <w:lvl w:ilvl="1">
      <w:start w:val="1"/>
      <w:numFmt w:val="decimal"/>
      <w:lvlText w:val="9.%2."/>
      <w:lvlJc w:val="left"/>
      <w:pPr>
        <w:ind w:left="720" w:hanging="720"/>
      </w:pPr>
      <w:rPr>
        <w:rFonts w:hint="default"/>
        <w:color w:val="auto"/>
        <w:sz w:val="20"/>
        <w:szCs w:val="20"/>
      </w:rPr>
    </w:lvl>
    <w:lvl w:ilvl="2">
      <w:start w:val="1"/>
      <w:numFmt w:val="decimal"/>
      <w:lvlText w:val="7.%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3" w15:restartNumberingAfterBreak="0">
    <w:nsid w:val="50B86BBC"/>
    <w:multiLevelType w:val="multilevel"/>
    <w:tmpl w:val="ACD28394"/>
    <w:lvl w:ilvl="0">
      <w:start w:val="6"/>
      <w:numFmt w:val="decimal"/>
      <w:lvlText w:val="%1."/>
      <w:lvlJc w:val="left"/>
      <w:pPr>
        <w:ind w:left="390" w:hanging="390"/>
      </w:pPr>
      <w:rPr>
        <w:rFonts w:hint="default"/>
      </w:rPr>
    </w:lvl>
    <w:lvl w:ilvl="1">
      <w:start w:val="1"/>
      <w:numFmt w:val="decimal"/>
      <w:lvlText w:val="8.%2."/>
      <w:lvlJc w:val="left"/>
      <w:pPr>
        <w:ind w:left="720" w:hanging="720"/>
      </w:pPr>
      <w:rPr>
        <w:rFonts w:hint="default"/>
        <w:color w:val="auto"/>
        <w:sz w:val="20"/>
        <w:szCs w:val="20"/>
      </w:rPr>
    </w:lvl>
    <w:lvl w:ilvl="2">
      <w:start w:val="1"/>
      <w:numFmt w:val="decimal"/>
      <w:lvlText w:val="7.%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A176DDA"/>
    <w:multiLevelType w:val="multilevel"/>
    <w:tmpl w:val="4A9E27B6"/>
    <w:lvl w:ilvl="0">
      <w:start w:val="13"/>
      <w:numFmt w:val="decimal"/>
      <w:lvlText w:val="%1."/>
      <w:lvlJc w:val="left"/>
      <w:pPr>
        <w:ind w:left="435" w:hanging="435"/>
      </w:pPr>
      <w:rPr>
        <w:rFonts w:hint="default"/>
      </w:rPr>
    </w:lvl>
    <w:lvl w:ilvl="1">
      <w:start w:val="1"/>
      <w:numFmt w:val="decimal"/>
      <w:lvlText w:val="13.%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D54240F"/>
    <w:multiLevelType w:val="multilevel"/>
    <w:tmpl w:val="95B24AF8"/>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0.%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0B3F95"/>
    <w:multiLevelType w:val="multilevel"/>
    <w:tmpl w:val="0FF0B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D5421E"/>
    <w:multiLevelType w:val="multilevel"/>
    <w:tmpl w:val="6AC69C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76224E72"/>
    <w:multiLevelType w:val="multilevel"/>
    <w:tmpl w:val="3F1EC66E"/>
    <w:lvl w:ilvl="0">
      <w:start w:val="12"/>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754289"/>
    <w:multiLevelType w:val="multilevel"/>
    <w:tmpl w:val="3A646DE4"/>
    <w:lvl w:ilvl="0">
      <w:start w:val="11"/>
      <w:numFmt w:val="decimal"/>
      <w:lvlText w:val="%1."/>
      <w:lvlJc w:val="left"/>
      <w:pPr>
        <w:ind w:left="435" w:hanging="435"/>
      </w:pPr>
      <w:rPr>
        <w:rFonts w:hint="default"/>
      </w:rPr>
    </w:lvl>
    <w:lvl w:ilvl="1">
      <w:start w:val="1"/>
      <w:numFmt w:val="decimal"/>
      <w:lvlText w:val="11.%2."/>
      <w:lvlJc w:val="left"/>
      <w:pPr>
        <w:ind w:left="1570"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84B268F"/>
    <w:multiLevelType w:val="hybridMultilevel"/>
    <w:tmpl w:val="29A4D65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0016A0"/>
    <w:multiLevelType w:val="hybridMultilevel"/>
    <w:tmpl w:val="3886FF7A"/>
    <w:lvl w:ilvl="0" w:tplc="8B804C02">
      <w:start w:val="1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94873499">
    <w:abstractNumId w:val="8"/>
  </w:num>
  <w:num w:numId="2" w16cid:durableId="507250668">
    <w:abstractNumId w:val="12"/>
  </w:num>
  <w:num w:numId="3" w16cid:durableId="1471627323">
    <w:abstractNumId w:val="9"/>
  </w:num>
  <w:num w:numId="4" w16cid:durableId="1827891762">
    <w:abstractNumId w:val="0"/>
  </w:num>
  <w:num w:numId="5" w16cid:durableId="1635283501">
    <w:abstractNumId w:val="18"/>
  </w:num>
  <w:num w:numId="6" w16cid:durableId="16835857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2512564">
    <w:abstractNumId w:val="2"/>
  </w:num>
  <w:num w:numId="8" w16cid:durableId="1277525080">
    <w:abstractNumId w:val="14"/>
  </w:num>
  <w:num w:numId="9" w16cid:durableId="355156952">
    <w:abstractNumId w:val="16"/>
  </w:num>
  <w:num w:numId="10" w16cid:durableId="735397810">
    <w:abstractNumId w:val="3"/>
  </w:num>
  <w:num w:numId="11" w16cid:durableId="267809945">
    <w:abstractNumId w:val="17"/>
  </w:num>
  <w:num w:numId="12" w16cid:durableId="1057434696">
    <w:abstractNumId w:val="4"/>
  </w:num>
  <w:num w:numId="13" w16cid:durableId="939336892">
    <w:abstractNumId w:val="20"/>
  </w:num>
  <w:num w:numId="14" w16cid:durableId="1819376547">
    <w:abstractNumId w:val="1"/>
  </w:num>
  <w:num w:numId="15" w16cid:durableId="2112124542">
    <w:abstractNumId w:val="15"/>
  </w:num>
  <w:num w:numId="16" w16cid:durableId="566647568">
    <w:abstractNumId w:val="7"/>
  </w:num>
  <w:num w:numId="17" w16cid:durableId="1443108232">
    <w:abstractNumId w:val="13"/>
  </w:num>
  <w:num w:numId="18" w16cid:durableId="1554928809">
    <w:abstractNumId w:val="11"/>
  </w:num>
  <w:num w:numId="19" w16cid:durableId="176238420">
    <w:abstractNumId w:val="19"/>
  </w:num>
  <w:num w:numId="20" w16cid:durableId="1943487320">
    <w:abstractNumId w:val="22"/>
  </w:num>
  <w:num w:numId="21" w16cid:durableId="2030792217">
    <w:abstractNumId w:val="5"/>
  </w:num>
  <w:num w:numId="22" w16cid:durableId="1999765825">
    <w:abstractNumId w:val="6"/>
  </w:num>
  <w:num w:numId="23" w16cid:durableId="1383552812">
    <w:abstractNumId w:val="12"/>
  </w:num>
  <w:num w:numId="24" w16cid:durableId="1349021888">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5"/>
    <w:rsid w:val="00000A8D"/>
    <w:rsid w:val="000014B6"/>
    <w:rsid w:val="000034E2"/>
    <w:rsid w:val="000052CB"/>
    <w:rsid w:val="00006464"/>
    <w:rsid w:val="00007C5A"/>
    <w:rsid w:val="00010708"/>
    <w:rsid w:val="00011111"/>
    <w:rsid w:val="00013551"/>
    <w:rsid w:val="00014FC2"/>
    <w:rsid w:val="000152AE"/>
    <w:rsid w:val="000158A8"/>
    <w:rsid w:val="00016495"/>
    <w:rsid w:val="00016683"/>
    <w:rsid w:val="00020CD2"/>
    <w:rsid w:val="00020E30"/>
    <w:rsid w:val="00022D09"/>
    <w:rsid w:val="00023016"/>
    <w:rsid w:val="0002437C"/>
    <w:rsid w:val="00024B18"/>
    <w:rsid w:val="00025FCC"/>
    <w:rsid w:val="000270BF"/>
    <w:rsid w:val="000309D5"/>
    <w:rsid w:val="00030AE7"/>
    <w:rsid w:val="00031128"/>
    <w:rsid w:val="0003288B"/>
    <w:rsid w:val="00032BCB"/>
    <w:rsid w:val="00033369"/>
    <w:rsid w:val="00033BFE"/>
    <w:rsid w:val="00033D28"/>
    <w:rsid w:val="00034D58"/>
    <w:rsid w:val="00034EB5"/>
    <w:rsid w:val="00036003"/>
    <w:rsid w:val="0003660E"/>
    <w:rsid w:val="000368C9"/>
    <w:rsid w:val="00036D1F"/>
    <w:rsid w:val="00037859"/>
    <w:rsid w:val="0004005E"/>
    <w:rsid w:val="00044D92"/>
    <w:rsid w:val="0004576A"/>
    <w:rsid w:val="00046426"/>
    <w:rsid w:val="00047714"/>
    <w:rsid w:val="00050749"/>
    <w:rsid w:val="0005098A"/>
    <w:rsid w:val="0005162E"/>
    <w:rsid w:val="00052265"/>
    <w:rsid w:val="000529BC"/>
    <w:rsid w:val="00052F54"/>
    <w:rsid w:val="0005337E"/>
    <w:rsid w:val="00053397"/>
    <w:rsid w:val="00055F28"/>
    <w:rsid w:val="00055F65"/>
    <w:rsid w:val="00056354"/>
    <w:rsid w:val="00057921"/>
    <w:rsid w:val="00057CCB"/>
    <w:rsid w:val="000605E0"/>
    <w:rsid w:val="00060D00"/>
    <w:rsid w:val="000615D8"/>
    <w:rsid w:val="00061BB9"/>
    <w:rsid w:val="00062AED"/>
    <w:rsid w:val="000634ED"/>
    <w:rsid w:val="000655A3"/>
    <w:rsid w:val="0006595E"/>
    <w:rsid w:val="00066309"/>
    <w:rsid w:val="000665F2"/>
    <w:rsid w:val="00067DC8"/>
    <w:rsid w:val="000719EE"/>
    <w:rsid w:val="00073777"/>
    <w:rsid w:val="00073A9A"/>
    <w:rsid w:val="00074AEE"/>
    <w:rsid w:val="00074C32"/>
    <w:rsid w:val="00076463"/>
    <w:rsid w:val="00081677"/>
    <w:rsid w:val="00081E53"/>
    <w:rsid w:val="00083346"/>
    <w:rsid w:val="00083B72"/>
    <w:rsid w:val="00084AA8"/>
    <w:rsid w:val="00084D87"/>
    <w:rsid w:val="0008594E"/>
    <w:rsid w:val="00085F74"/>
    <w:rsid w:val="0008622F"/>
    <w:rsid w:val="000878C1"/>
    <w:rsid w:val="0009074B"/>
    <w:rsid w:val="00090A02"/>
    <w:rsid w:val="00090F36"/>
    <w:rsid w:val="00091748"/>
    <w:rsid w:val="00091C4D"/>
    <w:rsid w:val="0009401E"/>
    <w:rsid w:val="00094385"/>
    <w:rsid w:val="00094520"/>
    <w:rsid w:val="0009495E"/>
    <w:rsid w:val="00094F40"/>
    <w:rsid w:val="00095705"/>
    <w:rsid w:val="000959E6"/>
    <w:rsid w:val="000A0117"/>
    <w:rsid w:val="000A0389"/>
    <w:rsid w:val="000A11AA"/>
    <w:rsid w:val="000A15A1"/>
    <w:rsid w:val="000A17EE"/>
    <w:rsid w:val="000A2BD3"/>
    <w:rsid w:val="000A2E75"/>
    <w:rsid w:val="000A3C75"/>
    <w:rsid w:val="000A3DD1"/>
    <w:rsid w:val="000A5009"/>
    <w:rsid w:val="000A512A"/>
    <w:rsid w:val="000A6723"/>
    <w:rsid w:val="000A6A61"/>
    <w:rsid w:val="000A6D1D"/>
    <w:rsid w:val="000B0026"/>
    <w:rsid w:val="000B0331"/>
    <w:rsid w:val="000B081C"/>
    <w:rsid w:val="000B08C4"/>
    <w:rsid w:val="000B12D5"/>
    <w:rsid w:val="000B1878"/>
    <w:rsid w:val="000B1A70"/>
    <w:rsid w:val="000B1E1E"/>
    <w:rsid w:val="000B2803"/>
    <w:rsid w:val="000B33CC"/>
    <w:rsid w:val="000B3D7A"/>
    <w:rsid w:val="000B484B"/>
    <w:rsid w:val="000B57B7"/>
    <w:rsid w:val="000B66CC"/>
    <w:rsid w:val="000B7509"/>
    <w:rsid w:val="000B7A5C"/>
    <w:rsid w:val="000C0096"/>
    <w:rsid w:val="000C022F"/>
    <w:rsid w:val="000C05AD"/>
    <w:rsid w:val="000C1059"/>
    <w:rsid w:val="000C203C"/>
    <w:rsid w:val="000C31C4"/>
    <w:rsid w:val="000C3668"/>
    <w:rsid w:val="000C3D67"/>
    <w:rsid w:val="000C47AA"/>
    <w:rsid w:val="000C4C27"/>
    <w:rsid w:val="000C4FFF"/>
    <w:rsid w:val="000C777E"/>
    <w:rsid w:val="000C7B81"/>
    <w:rsid w:val="000D15C6"/>
    <w:rsid w:val="000D1A80"/>
    <w:rsid w:val="000D4458"/>
    <w:rsid w:val="000D51D9"/>
    <w:rsid w:val="000D5B5C"/>
    <w:rsid w:val="000D6ABC"/>
    <w:rsid w:val="000D73F9"/>
    <w:rsid w:val="000E1358"/>
    <w:rsid w:val="000E17D1"/>
    <w:rsid w:val="000E1A98"/>
    <w:rsid w:val="000E1B64"/>
    <w:rsid w:val="000E1F22"/>
    <w:rsid w:val="000E2FEB"/>
    <w:rsid w:val="000E3671"/>
    <w:rsid w:val="000E4010"/>
    <w:rsid w:val="000E4D62"/>
    <w:rsid w:val="000E4EC3"/>
    <w:rsid w:val="000E4FE8"/>
    <w:rsid w:val="000E5BDA"/>
    <w:rsid w:val="000E5F63"/>
    <w:rsid w:val="000E6001"/>
    <w:rsid w:val="000E6639"/>
    <w:rsid w:val="000E7023"/>
    <w:rsid w:val="000E739E"/>
    <w:rsid w:val="000E7A83"/>
    <w:rsid w:val="000F08A3"/>
    <w:rsid w:val="000F16AF"/>
    <w:rsid w:val="000F186D"/>
    <w:rsid w:val="000F2FC7"/>
    <w:rsid w:val="000F4B3F"/>
    <w:rsid w:val="000F5A16"/>
    <w:rsid w:val="000F5A6A"/>
    <w:rsid w:val="000F757E"/>
    <w:rsid w:val="001008DA"/>
    <w:rsid w:val="001018BA"/>
    <w:rsid w:val="00101E99"/>
    <w:rsid w:val="0010280E"/>
    <w:rsid w:val="00102B92"/>
    <w:rsid w:val="00102BA2"/>
    <w:rsid w:val="001032B0"/>
    <w:rsid w:val="001044DA"/>
    <w:rsid w:val="00104AE4"/>
    <w:rsid w:val="00104C6C"/>
    <w:rsid w:val="001051CB"/>
    <w:rsid w:val="0010530E"/>
    <w:rsid w:val="0010600F"/>
    <w:rsid w:val="00106D67"/>
    <w:rsid w:val="0011317C"/>
    <w:rsid w:val="00113A48"/>
    <w:rsid w:val="00115A64"/>
    <w:rsid w:val="00116D35"/>
    <w:rsid w:val="00120265"/>
    <w:rsid w:val="001211EC"/>
    <w:rsid w:val="001221DE"/>
    <w:rsid w:val="00122DE9"/>
    <w:rsid w:val="00123DAB"/>
    <w:rsid w:val="001241B5"/>
    <w:rsid w:val="00124856"/>
    <w:rsid w:val="001253C3"/>
    <w:rsid w:val="0012723D"/>
    <w:rsid w:val="0013033E"/>
    <w:rsid w:val="00132DFD"/>
    <w:rsid w:val="00133174"/>
    <w:rsid w:val="001340F1"/>
    <w:rsid w:val="001356E8"/>
    <w:rsid w:val="00135FDA"/>
    <w:rsid w:val="00136284"/>
    <w:rsid w:val="00136998"/>
    <w:rsid w:val="00136D74"/>
    <w:rsid w:val="0014055F"/>
    <w:rsid w:val="00140B5C"/>
    <w:rsid w:val="00141833"/>
    <w:rsid w:val="00141E8B"/>
    <w:rsid w:val="001431DC"/>
    <w:rsid w:val="00143C14"/>
    <w:rsid w:val="00146303"/>
    <w:rsid w:val="0014643D"/>
    <w:rsid w:val="001472E7"/>
    <w:rsid w:val="001501B5"/>
    <w:rsid w:val="00151670"/>
    <w:rsid w:val="00151777"/>
    <w:rsid w:val="00151D6E"/>
    <w:rsid w:val="00151F82"/>
    <w:rsid w:val="00153005"/>
    <w:rsid w:val="00153CD5"/>
    <w:rsid w:val="00154B1E"/>
    <w:rsid w:val="00155153"/>
    <w:rsid w:val="00155E35"/>
    <w:rsid w:val="00157173"/>
    <w:rsid w:val="001572B7"/>
    <w:rsid w:val="00160C18"/>
    <w:rsid w:val="00160E50"/>
    <w:rsid w:val="00160E53"/>
    <w:rsid w:val="0016156E"/>
    <w:rsid w:val="001618EC"/>
    <w:rsid w:val="00162696"/>
    <w:rsid w:val="00162923"/>
    <w:rsid w:val="00162A6F"/>
    <w:rsid w:val="00163ED0"/>
    <w:rsid w:val="00164C51"/>
    <w:rsid w:val="00165E91"/>
    <w:rsid w:val="001672AB"/>
    <w:rsid w:val="00167C3B"/>
    <w:rsid w:val="00167E45"/>
    <w:rsid w:val="001700EB"/>
    <w:rsid w:val="00171533"/>
    <w:rsid w:val="00171EB9"/>
    <w:rsid w:val="0017279B"/>
    <w:rsid w:val="00172967"/>
    <w:rsid w:val="00172A32"/>
    <w:rsid w:val="00173D4A"/>
    <w:rsid w:val="00173DBF"/>
    <w:rsid w:val="00174DE7"/>
    <w:rsid w:val="0017556C"/>
    <w:rsid w:val="001756D0"/>
    <w:rsid w:val="00175E7B"/>
    <w:rsid w:val="00175FEC"/>
    <w:rsid w:val="00176342"/>
    <w:rsid w:val="00177169"/>
    <w:rsid w:val="001777B5"/>
    <w:rsid w:val="00177EE9"/>
    <w:rsid w:val="0018013D"/>
    <w:rsid w:val="00181453"/>
    <w:rsid w:val="00183009"/>
    <w:rsid w:val="0018449A"/>
    <w:rsid w:val="00184BAA"/>
    <w:rsid w:val="00185828"/>
    <w:rsid w:val="00185C5D"/>
    <w:rsid w:val="001869F2"/>
    <w:rsid w:val="00190467"/>
    <w:rsid w:val="00190E24"/>
    <w:rsid w:val="00191097"/>
    <w:rsid w:val="00192424"/>
    <w:rsid w:val="00193691"/>
    <w:rsid w:val="00194336"/>
    <w:rsid w:val="00194E57"/>
    <w:rsid w:val="001952FE"/>
    <w:rsid w:val="00195AA8"/>
    <w:rsid w:val="001965FB"/>
    <w:rsid w:val="001A0198"/>
    <w:rsid w:val="001A0F17"/>
    <w:rsid w:val="001A0FD5"/>
    <w:rsid w:val="001A135D"/>
    <w:rsid w:val="001A2A0D"/>
    <w:rsid w:val="001A3ACD"/>
    <w:rsid w:val="001A459D"/>
    <w:rsid w:val="001A4D2C"/>
    <w:rsid w:val="001A703F"/>
    <w:rsid w:val="001A7339"/>
    <w:rsid w:val="001B009F"/>
    <w:rsid w:val="001B1568"/>
    <w:rsid w:val="001B1968"/>
    <w:rsid w:val="001B3620"/>
    <w:rsid w:val="001B5594"/>
    <w:rsid w:val="001B7702"/>
    <w:rsid w:val="001B78EE"/>
    <w:rsid w:val="001B7AD9"/>
    <w:rsid w:val="001B7FAD"/>
    <w:rsid w:val="001C0773"/>
    <w:rsid w:val="001C1AD5"/>
    <w:rsid w:val="001C37BA"/>
    <w:rsid w:val="001C4725"/>
    <w:rsid w:val="001C4778"/>
    <w:rsid w:val="001C4803"/>
    <w:rsid w:val="001C4BD0"/>
    <w:rsid w:val="001C4ED0"/>
    <w:rsid w:val="001C5736"/>
    <w:rsid w:val="001C5E06"/>
    <w:rsid w:val="001D1106"/>
    <w:rsid w:val="001D1669"/>
    <w:rsid w:val="001D19E7"/>
    <w:rsid w:val="001D284C"/>
    <w:rsid w:val="001D2C19"/>
    <w:rsid w:val="001D352D"/>
    <w:rsid w:val="001D35AC"/>
    <w:rsid w:val="001D3B03"/>
    <w:rsid w:val="001D4A0B"/>
    <w:rsid w:val="001D5BA7"/>
    <w:rsid w:val="001D5D32"/>
    <w:rsid w:val="001D5E65"/>
    <w:rsid w:val="001D6764"/>
    <w:rsid w:val="001D6EF4"/>
    <w:rsid w:val="001E00C6"/>
    <w:rsid w:val="001E0B54"/>
    <w:rsid w:val="001E0B79"/>
    <w:rsid w:val="001E0DE6"/>
    <w:rsid w:val="001E2D1A"/>
    <w:rsid w:val="001E343D"/>
    <w:rsid w:val="001E3C09"/>
    <w:rsid w:val="001E42ED"/>
    <w:rsid w:val="001E4C7D"/>
    <w:rsid w:val="001E587C"/>
    <w:rsid w:val="001E6702"/>
    <w:rsid w:val="001F069C"/>
    <w:rsid w:val="001F06A2"/>
    <w:rsid w:val="001F099D"/>
    <w:rsid w:val="001F1136"/>
    <w:rsid w:val="001F28D6"/>
    <w:rsid w:val="001F2A29"/>
    <w:rsid w:val="001F3D1C"/>
    <w:rsid w:val="001F4031"/>
    <w:rsid w:val="001F56D4"/>
    <w:rsid w:val="001F67EB"/>
    <w:rsid w:val="001F7C96"/>
    <w:rsid w:val="00203627"/>
    <w:rsid w:val="00204140"/>
    <w:rsid w:val="00204FCA"/>
    <w:rsid w:val="00205A67"/>
    <w:rsid w:val="0020652A"/>
    <w:rsid w:val="002066B3"/>
    <w:rsid w:val="002068A9"/>
    <w:rsid w:val="002071FD"/>
    <w:rsid w:val="002076D3"/>
    <w:rsid w:val="00210353"/>
    <w:rsid w:val="0021050D"/>
    <w:rsid w:val="00211C7E"/>
    <w:rsid w:val="00212510"/>
    <w:rsid w:val="002135D9"/>
    <w:rsid w:val="00214250"/>
    <w:rsid w:val="00214CD0"/>
    <w:rsid w:val="00214DEC"/>
    <w:rsid w:val="002156D3"/>
    <w:rsid w:val="00215763"/>
    <w:rsid w:val="002162A8"/>
    <w:rsid w:val="00216D80"/>
    <w:rsid w:val="002211F6"/>
    <w:rsid w:val="00221408"/>
    <w:rsid w:val="00221EF0"/>
    <w:rsid w:val="00222C77"/>
    <w:rsid w:val="00223AF1"/>
    <w:rsid w:val="00223E1A"/>
    <w:rsid w:val="00224DB5"/>
    <w:rsid w:val="00225AE1"/>
    <w:rsid w:val="00226FD9"/>
    <w:rsid w:val="002271A9"/>
    <w:rsid w:val="00227288"/>
    <w:rsid w:val="00230BC4"/>
    <w:rsid w:val="0023317A"/>
    <w:rsid w:val="00233C1E"/>
    <w:rsid w:val="00234DF5"/>
    <w:rsid w:val="0023591D"/>
    <w:rsid w:val="002359AB"/>
    <w:rsid w:val="00235A62"/>
    <w:rsid w:val="00235FD4"/>
    <w:rsid w:val="002368BD"/>
    <w:rsid w:val="00236FEC"/>
    <w:rsid w:val="00237727"/>
    <w:rsid w:val="00240CE9"/>
    <w:rsid w:val="002412CE"/>
    <w:rsid w:val="00241CCA"/>
    <w:rsid w:val="0024232A"/>
    <w:rsid w:val="00242EFD"/>
    <w:rsid w:val="002431BD"/>
    <w:rsid w:val="00243B0B"/>
    <w:rsid w:val="002440E9"/>
    <w:rsid w:val="002447B7"/>
    <w:rsid w:val="00244801"/>
    <w:rsid w:val="00244E8B"/>
    <w:rsid w:val="0024544E"/>
    <w:rsid w:val="00245CE7"/>
    <w:rsid w:val="0024687E"/>
    <w:rsid w:val="00246C36"/>
    <w:rsid w:val="002479EB"/>
    <w:rsid w:val="00250BED"/>
    <w:rsid w:val="002519B1"/>
    <w:rsid w:val="00252EFA"/>
    <w:rsid w:val="00252EFC"/>
    <w:rsid w:val="00254AFD"/>
    <w:rsid w:val="00254BA4"/>
    <w:rsid w:val="00255631"/>
    <w:rsid w:val="00255FF1"/>
    <w:rsid w:val="00256CD4"/>
    <w:rsid w:val="00256ED5"/>
    <w:rsid w:val="002571A5"/>
    <w:rsid w:val="00261C54"/>
    <w:rsid w:val="00262487"/>
    <w:rsid w:val="002638D9"/>
    <w:rsid w:val="00263D4A"/>
    <w:rsid w:val="002647ED"/>
    <w:rsid w:val="00264E35"/>
    <w:rsid w:val="00265C2E"/>
    <w:rsid w:val="002660B9"/>
    <w:rsid w:val="0026686B"/>
    <w:rsid w:val="0026687C"/>
    <w:rsid w:val="00266903"/>
    <w:rsid w:val="00266A00"/>
    <w:rsid w:val="00266CD0"/>
    <w:rsid w:val="00266FD8"/>
    <w:rsid w:val="002674F2"/>
    <w:rsid w:val="00270031"/>
    <w:rsid w:val="0027104E"/>
    <w:rsid w:val="00272024"/>
    <w:rsid w:val="00272F87"/>
    <w:rsid w:val="00273494"/>
    <w:rsid w:val="00273801"/>
    <w:rsid w:val="002748A0"/>
    <w:rsid w:val="002752D8"/>
    <w:rsid w:val="002763F1"/>
    <w:rsid w:val="00276BEA"/>
    <w:rsid w:val="00276EAE"/>
    <w:rsid w:val="002770CC"/>
    <w:rsid w:val="00277F74"/>
    <w:rsid w:val="00280313"/>
    <w:rsid w:val="002824C6"/>
    <w:rsid w:val="00282BF7"/>
    <w:rsid w:val="0028314F"/>
    <w:rsid w:val="00283AFA"/>
    <w:rsid w:val="00284096"/>
    <w:rsid w:val="002840CC"/>
    <w:rsid w:val="002843F4"/>
    <w:rsid w:val="002847E2"/>
    <w:rsid w:val="00284B4D"/>
    <w:rsid w:val="00284E23"/>
    <w:rsid w:val="00285D62"/>
    <w:rsid w:val="00286E0A"/>
    <w:rsid w:val="00287493"/>
    <w:rsid w:val="0028763B"/>
    <w:rsid w:val="002911D7"/>
    <w:rsid w:val="0029147A"/>
    <w:rsid w:val="00291890"/>
    <w:rsid w:val="00294083"/>
    <w:rsid w:val="00294B57"/>
    <w:rsid w:val="002951C1"/>
    <w:rsid w:val="0029562F"/>
    <w:rsid w:val="002957B5"/>
    <w:rsid w:val="002964A2"/>
    <w:rsid w:val="00296EEA"/>
    <w:rsid w:val="002A08AD"/>
    <w:rsid w:val="002A090C"/>
    <w:rsid w:val="002A1C5A"/>
    <w:rsid w:val="002A23DA"/>
    <w:rsid w:val="002A2910"/>
    <w:rsid w:val="002A2AFB"/>
    <w:rsid w:val="002A35EF"/>
    <w:rsid w:val="002A40F1"/>
    <w:rsid w:val="002A4B16"/>
    <w:rsid w:val="002A4F52"/>
    <w:rsid w:val="002A50F0"/>
    <w:rsid w:val="002A5830"/>
    <w:rsid w:val="002A6537"/>
    <w:rsid w:val="002A6674"/>
    <w:rsid w:val="002A66A9"/>
    <w:rsid w:val="002A6CD2"/>
    <w:rsid w:val="002A6D8C"/>
    <w:rsid w:val="002B0631"/>
    <w:rsid w:val="002B0AB1"/>
    <w:rsid w:val="002B1B44"/>
    <w:rsid w:val="002B1CB8"/>
    <w:rsid w:val="002B1CE2"/>
    <w:rsid w:val="002B1EEC"/>
    <w:rsid w:val="002B2147"/>
    <w:rsid w:val="002B274B"/>
    <w:rsid w:val="002B28AE"/>
    <w:rsid w:val="002B2A92"/>
    <w:rsid w:val="002B2F18"/>
    <w:rsid w:val="002B334D"/>
    <w:rsid w:val="002B63A8"/>
    <w:rsid w:val="002B667D"/>
    <w:rsid w:val="002B67B2"/>
    <w:rsid w:val="002B692D"/>
    <w:rsid w:val="002B721B"/>
    <w:rsid w:val="002C0169"/>
    <w:rsid w:val="002C072C"/>
    <w:rsid w:val="002C1D9C"/>
    <w:rsid w:val="002C24E1"/>
    <w:rsid w:val="002C28A5"/>
    <w:rsid w:val="002C31B4"/>
    <w:rsid w:val="002C3BD0"/>
    <w:rsid w:val="002C3D10"/>
    <w:rsid w:val="002C4224"/>
    <w:rsid w:val="002C4451"/>
    <w:rsid w:val="002C4E8E"/>
    <w:rsid w:val="002C51F9"/>
    <w:rsid w:val="002C5304"/>
    <w:rsid w:val="002C662E"/>
    <w:rsid w:val="002C672D"/>
    <w:rsid w:val="002C767E"/>
    <w:rsid w:val="002C7723"/>
    <w:rsid w:val="002D01C4"/>
    <w:rsid w:val="002D0A35"/>
    <w:rsid w:val="002D0DF6"/>
    <w:rsid w:val="002D20D9"/>
    <w:rsid w:val="002D32B3"/>
    <w:rsid w:val="002D34DA"/>
    <w:rsid w:val="002D40C8"/>
    <w:rsid w:val="002D47CE"/>
    <w:rsid w:val="002D4C8A"/>
    <w:rsid w:val="002D4CB6"/>
    <w:rsid w:val="002D4F22"/>
    <w:rsid w:val="002D4F6E"/>
    <w:rsid w:val="002D666C"/>
    <w:rsid w:val="002D6B00"/>
    <w:rsid w:val="002D6F68"/>
    <w:rsid w:val="002D75B6"/>
    <w:rsid w:val="002D7C56"/>
    <w:rsid w:val="002E0F75"/>
    <w:rsid w:val="002E12F4"/>
    <w:rsid w:val="002E1A60"/>
    <w:rsid w:val="002E1F89"/>
    <w:rsid w:val="002E2978"/>
    <w:rsid w:val="002E29D1"/>
    <w:rsid w:val="002E31D3"/>
    <w:rsid w:val="002E3323"/>
    <w:rsid w:val="002E3B16"/>
    <w:rsid w:val="002E59DD"/>
    <w:rsid w:val="002E5AB7"/>
    <w:rsid w:val="002E5FD1"/>
    <w:rsid w:val="002E6258"/>
    <w:rsid w:val="002E6787"/>
    <w:rsid w:val="002E6B9D"/>
    <w:rsid w:val="002F0889"/>
    <w:rsid w:val="002F08C8"/>
    <w:rsid w:val="002F290A"/>
    <w:rsid w:val="002F3D66"/>
    <w:rsid w:val="002F4E4F"/>
    <w:rsid w:val="002F59E0"/>
    <w:rsid w:val="002F6427"/>
    <w:rsid w:val="002F77BF"/>
    <w:rsid w:val="002F7D40"/>
    <w:rsid w:val="00300DB7"/>
    <w:rsid w:val="003016DD"/>
    <w:rsid w:val="003019DD"/>
    <w:rsid w:val="00301A28"/>
    <w:rsid w:val="00301CC0"/>
    <w:rsid w:val="003020A7"/>
    <w:rsid w:val="0030243C"/>
    <w:rsid w:val="003039E8"/>
    <w:rsid w:val="00303ECC"/>
    <w:rsid w:val="00305553"/>
    <w:rsid w:val="00305562"/>
    <w:rsid w:val="00310EC2"/>
    <w:rsid w:val="00311B90"/>
    <w:rsid w:val="00313B9A"/>
    <w:rsid w:val="00314551"/>
    <w:rsid w:val="003148E6"/>
    <w:rsid w:val="0031652F"/>
    <w:rsid w:val="003173E4"/>
    <w:rsid w:val="00317AFD"/>
    <w:rsid w:val="00317DB2"/>
    <w:rsid w:val="00320025"/>
    <w:rsid w:val="003211A3"/>
    <w:rsid w:val="0032157B"/>
    <w:rsid w:val="0032189C"/>
    <w:rsid w:val="00322140"/>
    <w:rsid w:val="00323063"/>
    <w:rsid w:val="00326AE6"/>
    <w:rsid w:val="00326C13"/>
    <w:rsid w:val="00327980"/>
    <w:rsid w:val="003303E5"/>
    <w:rsid w:val="00330684"/>
    <w:rsid w:val="003309DC"/>
    <w:rsid w:val="00332409"/>
    <w:rsid w:val="00333AEB"/>
    <w:rsid w:val="003345F8"/>
    <w:rsid w:val="00334F72"/>
    <w:rsid w:val="00335BBC"/>
    <w:rsid w:val="00335EA8"/>
    <w:rsid w:val="00336600"/>
    <w:rsid w:val="00336654"/>
    <w:rsid w:val="00337BBF"/>
    <w:rsid w:val="00340663"/>
    <w:rsid w:val="00340868"/>
    <w:rsid w:val="003417C0"/>
    <w:rsid w:val="00342B4B"/>
    <w:rsid w:val="00342FF3"/>
    <w:rsid w:val="00343660"/>
    <w:rsid w:val="003443F6"/>
    <w:rsid w:val="003448C8"/>
    <w:rsid w:val="00345CB8"/>
    <w:rsid w:val="00346B00"/>
    <w:rsid w:val="00347208"/>
    <w:rsid w:val="00347591"/>
    <w:rsid w:val="003517C5"/>
    <w:rsid w:val="00352781"/>
    <w:rsid w:val="0035299A"/>
    <w:rsid w:val="0035301E"/>
    <w:rsid w:val="00353C00"/>
    <w:rsid w:val="00353EAF"/>
    <w:rsid w:val="00354A76"/>
    <w:rsid w:val="003557CA"/>
    <w:rsid w:val="00356AA4"/>
    <w:rsid w:val="00360D8A"/>
    <w:rsid w:val="00361EB2"/>
    <w:rsid w:val="0036293E"/>
    <w:rsid w:val="00363505"/>
    <w:rsid w:val="00363CDA"/>
    <w:rsid w:val="00363DD6"/>
    <w:rsid w:val="00363E05"/>
    <w:rsid w:val="00364341"/>
    <w:rsid w:val="00364D86"/>
    <w:rsid w:val="00365327"/>
    <w:rsid w:val="003663F5"/>
    <w:rsid w:val="00366E6C"/>
    <w:rsid w:val="00374B41"/>
    <w:rsid w:val="00375396"/>
    <w:rsid w:val="00377AFB"/>
    <w:rsid w:val="0038088C"/>
    <w:rsid w:val="003809BD"/>
    <w:rsid w:val="00380C52"/>
    <w:rsid w:val="003811D5"/>
    <w:rsid w:val="00382494"/>
    <w:rsid w:val="00383035"/>
    <w:rsid w:val="00383B29"/>
    <w:rsid w:val="00383C90"/>
    <w:rsid w:val="00383EEE"/>
    <w:rsid w:val="003874C6"/>
    <w:rsid w:val="003907DC"/>
    <w:rsid w:val="00390D44"/>
    <w:rsid w:val="00391CD5"/>
    <w:rsid w:val="00391EA8"/>
    <w:rsid w:val="00392277"/>
    <w:rsid w:val="00393CE3"/>
    <w:rsid w:val="00394981"/>
    <w:rsid w:val="00395129"/>
    <w:rsid w:val="00395283"/>
    <w:rsid w:val="00395BCC"/>
    <w:rsid w:val="003969AD"/>
    <w:rsid w:val="003A085C"/>
    <w:rsid w:val="003A0DAB"/>
    <w:rsid w:val="003A0FA9"/>
    <w:rsid w:val="003A19ED"/>
    <w:rsid w:val="003A2F79"/>
    <w:rsid w:val="003A3123"/>
    <w:rsid w:val="003A3CE7"/>
    <w:rsid w:val="003A3FD8"/>
    <w:rsid w:val="003A5A00"/>
    <w:rsid w:val="003A5D5E"/>
    <w:rsid w:val="003A5EBB"/>
    <w:rsid w:val="003A620D"/>
    <w:rsid w:val="003A63DC"/>
    <w:rsid w:val="003A65FE"/>
    <w:rsid w:val="003A6791"/>
    <w:rsid w:val="003B0216"/>
    <w:rsid w:val="003B1152"/>
    <w:rsid w:val="003B1531"/>
    <w:rsid w:val="003B23C8"/>
    <w:rsid w:val="003B261A"/>
    <w:rsid w:val="003B2690"/>
    <w:rsid w:val="003B2A32"/>
    <w:rsid w:val="003B2C42"/>
    <w:rsid w:val="003B3C23"/>
    <w:rsid w:val="003B3F66"/>
    <w:rsid w:val="003B4057"/>
    <w:rsid w:val="003B466F"/>
    <w:rsid w:val="003B5DD7"/>
    <w:rsid w:val="003B6688"/>
    <w:rsid w:val="003B6C6A"/>
    <w:rsid w:val="003B705F"/>
    <w:rsid w:val="003B7655"/>
    <w:rsid w:val="003B78CA"/>
    <w:rsid w:val="003C0C52"/>
    <w:rsid w:val="003C1617"/>
    <w:rsid w:val="003C18B5"/>
    <w:rsid w:val="003C1E15"/>
    <w:rsid w:val="003C3B73"/>
    <w:rsid w:val="003C5752"/>
    <w:rsid w:val="003C5801"/>
    <w:rsid w:val="003C5AA3"/>
    <w:rsid w:val="003C6048"/>
    <w:rsid w:val="003C696F"/>
    <w:rsid w:val="003C7CA7"/>
    <w:rsid w:val="003D11AC"/>
    <w:rsid w:val="003D278E"/>
    <w:rsid w:val="003D2B1F"/>
    <w:rsid w:val="003D3939"/>
    <w:rsid w:val="003D415D"/>
    <w:rsid w:val="003D43B4"/>
    <w:rsid w:val="003D5A62"/>
    <w:rsid w:val="003D5E94"/>
    <w:rsid w:val="003D74D5"/>
    <w:rsid w:val="003D74ED"/>
    <w:rsid w:val="003D7C0C"/>
    <w:rsid w:val="003E0F4B"/>
    <w:rsid w:val="003E14D1"/>
    <w:rsid w:val="003E171F"/>
    <w:rsid w:val="003E2588"/>
    <w:rsid w:val="003E34D6"/>
    <w:rsid w:val="003E4A41"/>
    <w:rsid w:val="003E66E2"/>
    <w:rsid w:val="003E6FA8"/>
    <w:rsid w:val="003F0B57"/>
    <w:rsid w:val="003F489F"/>
    <w:rsid w:val="003F57F7"/>
    <w:rsid w:val="003F583A"/>
    <w:rsid w:val="003F5951"/>
    <w:rsid w:val="003F6C4F"/>
    <w:rsid w:val="003F7E62"/>
    <w:rsid w:val="003F7F53"/>
    <w:rsid w:val="004001CE"/>
    <w:rsid w:val="00400DF0"/>
    <w:rsid w:val="00401595"/>
    <w:rsid w:val="004019E5"/>
    <w:rsid w:val="00401D57"/>
    <w:rsid w:val="00402702"/>
    <w:rsid w:val="0040296E"/>
    <w:rsid w:val="004029E3"/>
    <w:rsid w:val="0040380E"/>
    <w:rsid w:val="00404AB9"/>
    <w:rsid w:val="00404C60"/>
    <w:rsid w:val="00407180"/>
    <w:rsid w:val="004078E8"/>
    <w:rsid w:val="0041071C"/>
    <w:rsid w:val="00410759"/>
    <w:rsid w:val="004111E0"/>
    <w:rsid w:val="0041389F"/>
    <w:rsid w:val="00413F9D"/>
    <w:rsid w:val="0041576E"/>
    <w:rsid w:val="00416149"/>
    <w:rsid w:val="004204B9"/>
    <w:rsid w:val="00421966"/>
    <w:rsid w:val="00421C82"/>
    <w:rsid w:val="00423448"/>
    <w:rsid w:val="004238B2"/>
    <w:rsid w:val="00423F5D"/>
    <w:rsid w:val="00424D51"/>
    <w:rsid w:val="004261B5"/>
    <w:rsid w:val="004269F0"/>
    <w:rsid w:val="00426C22"/>
    <w:rsid w:val="00427064"/>
    <w:rsid w:val="00427325"/>
    <w:rsid w:val="004300C4"/>
    <w:rsid w:val="004310EF"/>
    <w:rsid w:val="00431430"/>
    <w:rsid w:val="00432D18"/>
    <w:rsid w:val="00433C73"/>
    <w:rsid w:val="00434264"/>
    <w:rsid w:val="00434D9E"/>
    <w:rsid w:val="004351BD"/>
    <w:rsid w:val="004357CC"/>
    <w:rsid w:val="00435C69"/>
    <w:rsid w:val="0043607B"/>
    <w:rsid w:val="00436416"/>
    <w:rsid w:val="00436C02"/>
    <w:rsid w:val="00436DED"/>
    <w:rsid w:val="004370F5"/>
    <w:rsid w:val="00437348"/>
    <w:rsid w:val="00437D61"/>
    <w:rsid w:val="00441E56"/>
    <w:rsid w:val="00442A24"/>
    <w:rsid w:val="004437FA"/>
    <w:rsid w:val="00444843"/>
    <w:rsid w:val="00444B8A"/>
    <w:rsid w:val="00444D27"/>
    <w:rsid w:val="00444F59"/>
    <w:rsid w:val="0044541B"/>
    <w:rsid w:val="00445B7B"/>
    <w:rsid w:val="00445DE3"/>
    <w:rsid w:val="00445E1D"/>
    <w:rsid w:val="00445E49"/>
    <w:rsid w:val="00447DD1"/>
    <w:rsid w:val="00447E9C"/>
    <w:rsid w:val="00450C58"/>
    <w:rsid w:val="00450E83"/>
    <w:rsid w:val="00451B88"/>
    <w:rsid w:val="00452369"/>
    <w:rsid w:val="004559FA"/>
    <w:rsid w:val="00455DA3"/>
    <w:rsid w:val="00455DC7"/>
    <w:rsid w:val="00456951"/>
    <w:rsid w:val="00457973"/>
    <w:rsid w:val="00457B6A"/>
    <w:rsid w:val="00460728"/>
    <w:rsid w:val="00460882"/>
    <w:rsid w:val="00460942"/>
    <w:rsid w:val="00461990"/>
    <w:rsid w:val="004632BA"/>
    <w:rsid w:val="00463BBC"/>
    <w:rsid w:val="00463C2D"/>
    <w:rsid w:val="004640C1"/>
    <w:rsid w:val="004641E1"/>
    <w:rsid w:val="004649DC"/>
    <w:rsid w:val="00465397"/>
    <w:rsid w:val="00465698"/>
    <w:rsid w:val="00465841"/>
    <w:rsid w:val="004664FA"/>
    <w:rsid w:val="004667B1"/>
    <w:rsid w:val="00470015"/>
    <w:rsid w:val="0047007A"/>
    <w:rsid w:val="0047009F"/>
    <w:rsid w:val="004700EF"/>
    <w:rsid w:val="00471088"/>
    <w:rsid w:val="00473076"/>
    <w:rsid w:val="00473C0B"/>
    <w:rsid w:val="0047441F"/>
    <w:rsid w:val="00474842"/>
    <w:rsid w:val="00474F94"/>
    <w:rsid w:val="00475C54"/>
    <w:rsid w:val="00475F18"/>
    <w:rsid w:val="00477B41"/>
    <w:rsid w:val="004802BD"/>
    <w:rsid w:val="00481081"/>
    <w:rsid w:val="00481A1A"/>
    <w:rsid w:val="00482488"/>
    <w:rsid w:val="004828C1"/>
    <w:rsid w:val="004829DA"/>
    <w:rsid w:val="00482CAA"/>
    <w:rsid w:val="00484241"/>
    <w:rsid w:val="004848C6"/>
    <w:rsid w:val="00484D49"/>
    <w:rsid w:val="00484D99"/>
    <w:rsid w:val="00485EA9"/>
    <w:rsid w:val="00487553"/>
    <w:rsid w:val="004878D0"/>
    <w:rsid w:val="00487FEE"/>
    <w:rsid w:val="00490069"/>
    <w:rsid w:val="004908D6"/>
    <w:rsid w:val="004911BC"/>
    <w:rsid w:val="00492E31"/>
    <w:rsid w:val="0049360B"/>
    <w:rsid w:val="004936BF"/>
    <w:rsid w:val="004948A5"/>
    <w:rsid w:val="00495EC9"/>
    <w:rsid w:val="0049618E"/>
    <w:rsid w:val="00496262"/>
    <w:rsid w:val="00497270"/>
    <w:rsid w:val="00497350"/>
    <w:rsid w:val="004975A8"/>
    <w:rsid w:val="0049793E"/>
    <w:rsid w:val="004A00AA"/>
    <w:rsid w:val="004A05C6"/>
    <w:rsid w:val="004A1C89"/>
    <w:rsid w:val="004A1D46"/>
    <w:rsid w:val="004A327A"/>
    <w:rsid w:val="004A3C16"/>
    <w:rsid w:val="004A5B1D"/>
    <w:rsid w:val="004A5DAD"/>
    <w:rsid w:val="004B039D"/>
    <w:rsid w:val="004B106B"/>
    <w:rsid w:val="004B29E0"/>
    <w:rsid w:val="004B2CF2"/>
    <w:rsid w:val="004B3419"/>
    <w:rsid w:val="004B3D51"/>
    <w:rsid w:val="004B439F"/>
    <w:rsid w:val="004B5770"/>
    <w:rsid w:val="004B5C40"/>
    <w:rsid w:val="004B673A"/>
    <w:rsid w:val="004B6A3F"/>
    <w:rsid w:val="004B6C8E"/>
    <w:rsid w:val="004B6F46"/>
    <w:rsid w:val="004B7454"/>
    <w:rsid w:val="004C2DED"/>
    <w:rsid w:val="004C3F12"/>
    <w:rsid w:val="004C47F8"/>
    <w:rsid w:val="004C562E"/>
    <w:rsid w:val="004C5B4E"/>
    <w:rsid w:val="004C7FFC"/>
    <w:rsid w:val="004D0475"/>
    <w:rsid w:val="004D20A5"/>
    <w:rsid w:val="004D2680"/>
    <w:rsid w:val="004D29B7"/>
    <w:rsid w:val="004D32ED"/>
    <w:rsid w:val="004D3B4F"/>
    <w:rsid w:val="004D3D98"/>
    <w:rsid w:val="004D4643"/>
    <w:rsid w:val="004D49EF"/>
    <w:rsid w:val="004D4FD1"/>
    <w:rsid w:val="004D5958"/>
    <w:rsid w:val="004D6195"/>
    <w:rsid w:val="004E01C8"/>
    <w:rsid w:val="004E02CF"/>
    <w:rsid w:val="004E157B"/>
    <w:rsid w:val="004E1675"/>
    <w:rsid w:val="004E1EF1"/>
    <w:rsid w:val="004E327E"/>
    <w:rsid w:val="004E3BD2"/>
    <w:rsid w:val="004E3ECF"/>
    <w:rsid w:val="004E4328"/>
    <w:rsid w:val="004E449E"/>
    <w:rsid w:val="004E45B4"/>
    <w:rsid w:val="004E5CDD"/>
    <w:rsid w:val="004E6732"/>
    <w:rsid w:val="004E76D7"/>
    <w:rsid w:val="004F147F"/>
    <w:rsid w:val="004F1F07"/>
    <w:rsid w:val="004F1F8E"/>
    <w:rsid w:val="004F226F"/>
    <w:rsid w:val="004F3689"/>
    <w:rsid w:val="004F4A0E"/>
    <w:rsid w:val="004F4A9A"/>
    <w:rsid w:val="004F67B3"/>
    <w:rsid w:val="004F6921"/>
    <w:rsid w:val="004F6C70"/>
    <w:rsid w:val="004F7F9F"/>
    <w:rsid w:val="00500732"/>
    <w:rsid w:val="00500AE7"/>
    <w:rsid w:val="00500FEA"/>
    <w:rsid w:val="0050160A"/>
    <w:rsid w:val="0050164D"/>
    <w:rsid w:val="00501959"/>
    <w:rsid w:val="00501A70"/>
    <w:rsid w:val="0050308E"/>
    <w:rsid w:val="00503EF6"/>
    <w:rsid w:val="00504001"/>
    <w:rsid w:val="005047BA"/>
    <w:rsid w:val="005048E2"/>
    <w:rsid w:val="00505CE6"/>
    <w:rsid w:val="00506BB3"/>
    <w:rsid w:val="00507D80"/>
    <w:rsid w:val="00510A21"/>
    <w:rsid w:val="0051182A"/>
    <w:rsid w:val="005118B6"/>
    <w:rsid w:val="00511B6A"/>
    <w:rsid w:val="0051317E"/>
    <w:rsid w:val="00515B8A"/>
    <w:rsid w:val="00515BE0"/>
    <w:rsid w:val="00515E0C"/>
    <w:rsid w:val="00515EF9"/>
    <w:rsid w:val="005166C1"/>
    <w:rsid w:val="00516821"/>
    <w:rsid w:val="00522070"/>
    <w:rsid w:val="005222DB"/>
    <w:rsid w:val="005226EF"/>
    <w:rsid w:val="00522A30"/>
    <w:rsid w:val="00522E41"/>
    <w:rsid w:val="005238AF"/>
    <w:rsid w:val="00523B01"/>
    <w:rsid w:val="00525156"/>
    <w:rsid w:val="00526F4D"/>
    <w:rsid w:val="00527520"/>
    <w:rsid w:val="00530AC0"/>
    <w:rsid w:val="00530CF2"/>
    <w:rsid w:val="00531718"/>
    <w:rsid w:val="0053173A"/>
    <w:rsid w:val="005329D8"/>
    <w:rsid w:val="00533A73"/>
    <w:rsid w:val="0053459A"/>
    <w:rsid w:val="00534877"/>
    <w:rsid w:val="005355AB"/>
    <w:rsid w:val="00535B91"/>
    <w:rsid w:val="00536BB5"/>
    <w:rsid w:val="005370D2"/>
    <w:rsid w:val="0053776E"/>
    <w:rsid w:val="00540233"/>
    <w:rsid w:val="005407F9"/>
    <w:rsid w:val="00541BCF"/>
    <w:rsid w:val="00542441"/>
    <w:rsid w:val="005429F8"/>
    <w:rsid w:val="00542F0E"/>
    <w:rsid w:val="00543205"/>
    <w:rsid w:val="005435B2"/>
    <w:rsid w:val="00545A62"/>
    <w:rsid w:val="00545DE2"/>
    <w:rsid w:val="0054656D"/>
    <w:rsid w:val="005466FC"/>
    <w:rsid w:val="00547A29"/>
    <w:rsid w:val="005508F1"/>
    <w:rsid w:val="005511AD"/>
    <w:rsid w:val="005512C4"/>
    <w:rsid w:val="00551300"/>
    <w:rsid w:val="00551A89"/>
    <w:rsid w:val="00551F10"/>
    <w:rsid w:val="005537CE"/>
    <w:rsid w:val="005552D7"/>
    <w:rsid w:val="005576D3"/>
    <w:rsid w:val="005600CB"/>
    <w:rsid w:val="00560641"/>
    <w:rsid w:val="00560F14"/>
    <w:rsid w:val="005611D6"/>
    <w:rsid w:val="0056150C"/>
    <w:rsid w:val="005630FD"/>
    <w:rsid w:val="00563A0A"/>
    <w:rsid w:val="0056466D"/>
    <w:rsid w:val="00564E5D"/>
    <w:rsid w:val="00565C3E"/>
    <w:rsid w:val="0056633D"/>
    <w:rsid w:val="005673E5"/>
    <w:rsid w:val="005676D1"/>
    <w:rsid w:val="00567ED1"/>
    <w:rsid w:val="00567F07"/>
    <w:rsid w:val="00570097"/>
    <w:rsid w:val="0057067D"/>
    <w:rsid w:val="00570D78"/>
    <w:rsid w:val="00570EF2"/>
    <w:rsid w:val="005712D0"/>
    <w:rsid w:val="0057259A"/>
    <w:rsid w:val="00572C41"/>
    <w:rsid w:val="005736D7"/>
    <w:rsid w:val="00573D57"/>
    <w:rsid w:val="00573D97"/>
    <w:rsid w:val="00575091"/>
    <w:rsid w:val="00575698"/>
    <w:rsid w:val="00575DAE"/>
    <w:rsid w:val="00581189"/>
    <w:rsid w:val="0058160B"/>
    <w:rsid w:val="00582413"/>
    <w:rsid w:val="00583AE3"/>
    <w:rsid w:val="00583DA3"/>
    <w:rsid w:val="00584F94"/>
    <w:rsid w:val="00585213"/>
    <w:rsid w:val="00585930"/>
    <w:rsid w:val="00585A06"/>
    <w:rsid w:val="00586474"/>
    <w:rsid w:val="00586490"/>
    <w:rsid w:val="00586925"/>
    <w:rsid w:val="00587A22"/>
    <w:rsid w:val="00590E50"/>
    <w:rsid w:val="00590F09"/>
    <w:rsid w:val="00591E50"/>
    <w:rsid w:val="00591E93"/>
    <w:rsid w:val="00591F99"/>
    <w:rsid w:val="0059331F"/>
    <w:rsid w:val="00593533"/>
    <w:rsid w:val="00594978"/>
    <w:rsid w:val="00594AA9"/>
    <w:rsid w:val="00595E7A"/>
    <w:rsid w:val="005961DA"/>
    <w:rsid w:val="005961F7"/>
    <w:rsid w:val="0059670A"/>
    <w:rsid w:val="005A0258"/>
    <w:rsid w:val="005A3444"/>
    <w:rsid w:val="005A34D0"/>
    <w:rsid w:val="005A44D0"/>
    <w:rsid w:val="005A6B3F"/>
    <w:rsid w:val="005A7A9B"/>
    <w:rsid w:val="005B0788"/>
    <w:rsid w:val="005B142C"/>
    <w:rsid w:val="005B157B"/>
    <w:rsid w:val="005B181C"/>
    <w:rsid w:val="005B1C17"/>
    <w:rsid w:val="005B4FF7"/>
    <w:rsid w:val="005B517B"/>
    <w:rsid w:val="005B5AF6"/>
    <w:rsid w:val="005B5E38"/>
    <w:rsid w:val="005B60DF"/>
    <w:rsid w:val="005B61BD"/>
    <w:rsid w:val="005B6929"/>
    <w:rsid w:val="005B7972"/>
    <w:rsid w:val="005C08D7"/>
    <w:rsid w:val="005C0F44"/>
    <w:rsid w:val="005C138E"/>
    <w:rsid w:val="005C1E90"/>
    <w:rsid w:val="005C1EA8"/>
    <w:rsid w:val="005C3131"/>
    <w:rsid w:val="005C3BA8"/>
    <w:rsid w:val="005C3E55"/>
    <w:rsid w:val="005C42E2"/>
    <w:rsid w:val="005C4323"/>
    <w:rsid w:val="005C4767"/>
    <w:rsid w:val="005C495D"/>
    <w:rsid w:val="005C5E4B"/>
    <w:rsid w:val="005C6286"/>
    <w:rsid w:val="005C6C6D"/>
    <w:rsid w:val="005D0F74"/>
    <w:rsid w:val="005D117D"/>
    <w:rsid w:val="005D1C65"/>
    <w:rsid w:val="005D38D5"/>
    <w:rsid w:val="005D3F0F"/>
    <w:rsid w:val="005D46D2"/>
    <w:rsid w:val="005D48F6"/>
    <w:rsid w:val="005D5412"/>
    <w:rsid w:val="005D54C5"/>
    <w:rsid w:val="005D56A6"/>
    <w:rsid w:val="005D6BEF"/>
    <w:rsid w:val="005D6D37"/>
    <w:rsid w:val="005E0B0C"/>
    <w:rsid w:val="005E15FA"/>
    <w:rsid w:val="005E26E9"/>
    <w:rsid w:val="005E296A"/>
    <w:rsid w:val="005E2BD6"/>
    <w:rsid w:val="005F07E9"/>
    <w:rsid w:val="005F0BBC"/>
    <w:rsid w:val="005F1044"/>
    <w:rsid w:val="005F1239"/>
    <w:rsid w:val="005F1E88"/>
    <w:rsid w:val="005F21B1"/>
    <w:rsid w:val="005F2570"/>
    <w:rsid w:val="005F4368"/>
    <w:rsid w:val="005F45DE"/>
    <w:rsid w:val="005F50A4"/>
    <w:rsid w:val="005F5BFC"/>
    <w:rsid w:val="005F6166"/>
    <w:rsid w:val="005F63E8"/>
    <w:rsid w:val="005F7EFF"/>
    <w:rsid w:val="0060027B"/>
    <w:rsid w:val="006002E3"/>
    <w:rsid w:val="00600E42"/>
    <w:rsid w:val="00601644"/>
    <w:rsid w:val="006016F6"/>
    <w:rsid w:val="00601C6A"/>
    <w:rsid w:val="00602165"/>
    <w:rsid w:val="00603329"/>
    <w:rsid w:val="00603AEB"/>
    <w:rsid w:val="00606076"/>
    <w:rsid w:val="00607734"/>
    <w:rsid w:val="00607E24"/>
    <w:rsid w:val="00610532"/>
    <w:rsid w:val="00611434"/>
    <w:rsid w:val="0061178D"/>
    <w:rsid w:val="0061181A"/>
    <w:rsid w:val="00611D99"/>
    <w:rsid w:val="00612F40"/>
    <w:rsid w:val="00613005"/>
    <w:rsid w:val="00613145"/>
    <w:rsid w:val="0061423B"/>
    <w:rsid w:val="00614267"/>
    <w:rsid w:val="006143D2"/>
    <w:rsid w:val="00614C48"/>
    <w:rsid w:val="00616526"/>
    <w:rsid w:val="0061681F"/>
    <w:rsid w:val="00616F4F"/>
    <w:rsid w:val="00617AF9"/>
    <w:rsid w:val="006206EA"/>
    <w:rsid w:val="006218C7"/>
    <w:rsid w:val="0062212E"/>
    <w:rsid w:val="00622AC1"/>
    <w:rsid w:val="006234ED"/>
    <w:rsid w:val="006249BA"/>
    <w:rsid w:val="006250DA"/>
    <w:rsid w:val="006251F1"/>
    <w:rsid w:val="00625C72"/>
    <w:rsid w:val="006260E9"/>
    <w:rsid w:val="006274CC"/>
    <w:rsid w:val="00630E0F"/>
    <w:rsid w:val="006324DB"/>
    <w:rsid w:val="00633074"/>
    <w:rsid w:val="006336EB"/>
    <w:rsid w:val="00634290"/>
    <w:rsid w:val="00634C5C"/>
    <w:rsid w:val="00634D44"/>
    <w:rsid w:val="00636E50"/>
    <w:rsid w:val="00640D54"/>
    <w:rsid w:val="00641082"/>
    <w:rsid w:val="00641456"/>
    <w:rsid w:val="00641E76"/>
    <w:rsid w:val="00643182"/>
    <w:rsid w:val="006433C5"/>
    <w:rsid w:val="0064370D"/>
    <w:rsid w:val="006439C3"/>
    <w:rsid w:val="006460AC"/>
    <w:rsid w:val="00646384"/>
    <w:rsid w:val="00646B39"/>
    <w:rsid w:val="00646EFA"/>
    <w:rsid w:val="006470E2"/>
    <w:rsid w:val="0064784C"/>
    <w:rsid w:val="00647DA6"/>
    <w:rsid w:val="00650AD1"/>
    <w:rsid w:val="006514D1"/>
    <w:rsid w:val="0065181A"/>
    <w:rsid w:val="00651CDF"/>
    <w:rsid w:val="00652ACE"/>
    <w:rsid w:val="00652C46"/>
    <w:rsid w:val="00654102"/>
    <w:rsid w:val="00654480"/>
    <w:rsid w:val="0065471A"/>
    <w:rsid w:val="00655037"/>
    <w:rsid w:val="00655E2E"/>
    <w:rsid w:val="00655F4E"/>
    <w:rsid w:val="0065667D"/>
    <w:rsid w:val="00656825"/>
    <w:rsid w:val="00656A89"/>
    <w:rsid w:val="00656C5D"/>
    <w:rsid w:val="00657E67"/>
    <w:rsid w:val="00660E56"/>
    <w:rsid w:val="0066239D"/>
    <w:rsid w:val="006637BF"/>
    <w:rsid w:val="00664D86"/>
    <w:rsid w:val="00664EBC"/>
    <w:rsid w:val="00664FBE"/>
    <w:rsid w:val="00665FF7"/>
    <w:rsid w:val="006666B4"/>
    <w:rsid w:val="00666AD5"/>
    <w:rsid w:val="00666BAA"/>
    <w:rsid w:val="00666C2E"/>
    <w:rsid w:val="00667A4A"/>
    <w:rsid w:val="00667BD0"/>
    <w:rsid w:val="006700EA"/>
    <w:rsid w:val="00670D7C"/>
    <w:rsid w:val="00670F21"/>
    <w:rsid w:val="00671BB4"/>
    <w:rsid w:val="00671C57"/>
    <w:rsid w:val="00672073"/>
    <w:rsid w:val="00672425"/>
    <w:rsid w:val="00672D87"/>
    <w:rsid w:val="00673D46"/>
    <w:rsid w:val="00674378"/>
    <w:rsid w:val="00675D2D"/>
    <w:rsid w:val="00675F72"/>
    <w:rsid w:val="006765E1"/>
    <w:rsid w:val="00676F20"/>
    <w:rsid w:val="00677FFB"/>
    <w:rsid w:val="006804AC"/>
    <w:rsid w:val="00680B86"/>
    <w:rsid w:val="00680F56"/>
    <w:rsid w:val="006811BD"/>
    <w:rsid w:val="00683210"/>
    <w:rsid w:val="00684A71"/>
    <w:rsid w:val="006861FB"/>
    <w:rsid w:val="00686A45"/>
    <w:rsid w:val="00686D48"/>
    <w:rsid w:val="00687F92"/>
    <w:rsid w:val="006902B5"/>
    <w:rsid w:val="006903A7"/>
    <w:rsid w:val="00690AE5"/>
    <w:rsid w:val="00691348"/>
    <w:rsid w:val="00691A35"/>
    <w:rsid w:val="00691D0E"/>
    <w:rsid w:val="00691F62"/>
    <w:rsid w:val="00692AA3"/>
    <w:rsid w:val="006942F2"/>
    <w:rsid w:val="00694D18"/>
    <w:rsid w:val="00694FBA"/>
    <w:rsid w:val="00695A02"/>
    <w:rsid w:val="00695F8D"/>
    <w:rsid w:val="0069630D"/>
    <w:rsid w:val="00696486"/>
    <w:rsid w:val="006974B6"/>
    <w:rsid w:val="006977B7"/>
    <w:rsid w:val="006A0A4C"/>
    <w:rsid w:val="006A0F96"/>
    <w:rsid w:val="006A1387"/>
    <w:rsid w:val="006A1D0A"/>
    <w:rsid w:val="006A2366"/>
    <w:rsid w:val="006A50DA"/>
    <w:rsid w:val="006A5463"/>
    <w:rsid w:val="006A5BC9"/>
    <w:rsid w:val="006A6434"/>
    <w:rsid w:val="006A6514"/>
    <w:rsid w:val="006A6C4E"/>
    <w:rsid w:val="006A6E92"/>
    <w:rsid w:val="006B1E1A"/>
    <w:rsid w:val="006B1EFF"/>
    <w:rsid w:val="006B20DD"/>
    <w:rsid w:val="006B2685"/>
    <w:rsid w:val="006B2832"/>
    <w:rsid w:val="006B3793"/>
    <w:rsid w:val="006B38EF"/>
    <w:rsid w:val="006B3A0C"/>
    <w:rsid w:val="006B458D"/>
    <w:rsid w:val="006B5CB8"/>
    <w:rsid w:val="006B62F3"/>
    <w:rsid w:val="006C02FB"/>
    <w:rsid w:val="006C0BBA"/>
    <w:rsid w:val="006C0DED"/>
    <w:rsid w:val="006C2162"/>
    <w:rsid w:val="006C22D2"/>
    <w:rsid w:val="006C267D"/>
    <w:rsid w:val="006C28B5"/>
    <w:rsid w:val="006C2A77"/>
    <w:rsid w:val="006C2A78"/>
    <w:rsid w:val="006C2BEF"/>
    <w:rsid w:val="006C32CF"/>
    <w:rsid w:val="006C38C8"/>
    <w:rsid w:val="006C3BFB"/>
    <w:rsid w:val="006C3C9B"/>
    <w:rsid w:val="006C5F71"/>
    <w:rsid w:val="006C6B87"/>
    <w:rsid w:val="006C704C"/>
    <w:rsid w:val="006C70C3"/>
    <w:rsid w:val="006C7976"/>
    <w:rsid w:val="006D006F"/>
    <w:rsid w:val="006D0AE7"/>
    <w:rsid w:val="006D0CC5"/>
    <w:rsid w:val="006D263F"/>
    <w:rsid w:val="006D3D0B"/>
    <w:rsid w:val="006D4CF1"/>
    <w:rsid w:val="006D4FCE"/>
    <w:rsid w:val="006D57B5"/>
    <w:rsid w:val="006D6CC0"/>
    <w:rsid w:val="006D77A2"/>
    <w:rsid w:val="006D7B51"/>
    <w:rsid w:val="006E005D"/>
    <w:rsid w:val="006E0249"/>
    <w:rsid w:val="006E08E6"/>
    <w:rsid w:val="006E189D"/>
    <w:rsid w:val="006E1D06"/>
    <w:rsid w:val="006E2810"/>
    <w:rsid w:val="006E2998"/>
    <w:rsid w:val="006E2D46"/>
    <w:rsid w:val="006E4EB0"/>
    <w:rsid w:val="006E581F"/>
    <w:rsid w:val="006E7DFB"/>
    <w:rsid w:val="006F06E5"/>
    <w:rsid w:val="006F06E9"/>
    <w:rsid w:val="006F1141"/>
    <w:rsid w:val="006F19C1"/>
    <w:rsid w:val="006F1DDB"/>
    <w:rsid w:val="006F4711"/>
    <w:rsid w:val="006F48A4"/>
    <w:rsid w:val="006F4AA3"/>
    <w:rsid w:val="006F6E91"/>
    <w:rsid w:val="006F75E2"/>
    <w:rsid w:val="006F7710"/>
    <w:rsid w:val="006F7C58"/>
    <w:rsid w:val="006F7D2E"/>
    <w:rsid w:val="00700747"/>
    <w:rsid w:val="0070103B"/>
    <w:rsid w:val="0070134D"/>
    <w:rsid w:val="007016A1"/>
    <w:rsid w:val="00702B80"/>
    <w:rsid w:val="007046E2"/>
    <w:rsid w:val="007061F4"/>
    <w:rsid w:val="007067D3"/>
    <w:rsid w:val="00707F14"/>
    <w:rsid w:val="0071116A"/>
    <w:rsid w:val="00711713"/>
    <w:rsid w:val="00711F7F"/>
    <w:rsid w:val="00712037"/>
    <w:rsid w:val="007127A1"/>
    <w:rsid w:val="00712F54"/>
    <w:rsid w:val="007132E3"/>
    <w:rsid w:val="00713B56"/>
    <w:rsid w:val="007154E3"/>
    <w:rsid w:val="00715B2A"/>
    <w:rsid w:val="00717745"/>
    <w:rsid w:val="00717A1B"/>
    <w:rsid w:val="00717AD1"/>
    <w:rsid w:val="00720EC3"/>
    <w:rsid w:val="007218E0"/>
    <w:rsid w:val="00722046"/>
    <w:rsid w:val="0072280D"/>
    <w:rsid w:val="00723711"/>
    <w:rsid w:val="00724498"/>
    <w:rsid w:val="007255C6"/>
    <w:rsid w:val="00725B1C"/>
    <w:rsid w:val="00725EBB"/>
    <w:rsid w:val="00727007"/>
    <w:rsid w:val="00731A76"/>
    <w:rsid w:val="00731D05"/>
    <w:rsid w:val="00732EAA"/>
    <w:rsid w:val="007335FB"/>
    <w:rsid w:val="00735137"/>
    <w:rsid w:val="00735B46"/>
    <w:rsid w:val="0073775B"/>
    <w:rsid w:val="00740D02"/>
    <w:rsid w:val="00742120"/>
    <w:rsid w:val="007426FA"/>
    <w:rsid w:val="00742744"/>
    <w:rsid w:val="00744765"/>
    <w:rsid w:val="00745538"/>
    <w:rsid w:val="0074748E"/>
    <w:rsid w:val="00750397"/>
    <w:rsid w:val="00750857"/>
    <w:rsid w:val="00750C02"/>
    <w:rsid w:val="00750D09"/>
    <w:rsid w:val="0075124C"/>
    <w:rsid w:val="007521BF"/>
    <w:rsid w:val="007521C3"/>
    <w:rsid w:val="0075227B"/>
    <w:rsid w:val="00752717"/>
    <w:rsid w:val="0075342D"/>
    <w:rsid w:val="00753AF7"/>
    <w:rsid w:val="00753F0C"/>
    <w:rsid w:val="0075519C"/>
    <w:rsid w:val="00756672"/>
    <w:rsid w:val="00757D11"/>
    <w:rsid w:val="0076007C"/>
    <w:rsid w:val="007605EC"/>
    <w:rsid w:val="0076087C"/>
    <w:rsid w:val="00760D35"/>
    <w:rsid w:val="00762F03"/>
    <w:rsid w:val="00763654"/>
    <w:rsid w:val="007648AB"/>
    <w:rsid w:val="007660C3"/>
    <w:rsid w:val="0076634F"/>
    <w:rsid w:val="007678B3"/>
    <w:rsid w:val="00770742"/>
    <w:rsid w:val="007709EB"/>
    <w:rsid w:val="00773437"/>
    <w:rsid w:val="00773662"/>
    <w:rsid w:val="007740CB"/>
    <w:rsid w:val="007742F9"/>
    <w:rsid w:val="00774A74"/>
    <w:rsid w:val="00774BA3"/>
    <w:rsid w:val="00775D5A"/>
    <w:rsid w:val="00775DED"/>
    <w:rsid w:val="00776775"/>
    <w:rsid w:val="00776CEE"/>
    <w:rsid w:val="00776E12"/>
    <w:rsid w:val="00777C45"/>
    <w:rsid w:val="00780DCB"/>
    <w:rsid w:val="007811F9"/>
    <w:rsid w:val="00782936"/>
    <w:rsid w:val="007864AD"/>
    <w:rsid w:val="00786B7A"/>
    <w:rsid w:val="0079089A"/>
    <w:rsid w:val="00790918"/>
    <w:rsid w:val="00792280"/>
    <w:rsid w:val="00792BC8"/>
    <w:rsid w:val="00792C5C"/>
    <w:rsid w:val="00792FDC"/>
    <w:rsid w:val="00793382"/>
    <w:rsid w:val="00794267"/>
    <w:rsid w:val="00796FC2"/>
    <w:rsid w:val="00797218"/>
    <w:rsid w:val="0079797C"/>
    <w:rsid w:val="007A11E2"/>
    <w:rsid w:val="007A2301"/>
    <w:rsid w:val="007A2C44"/>
    <w:rsid w:val="007A364F"/>
    <w:rsid w:val="007A36D4"/>
    <w:rsid w:val="007A4B71"/>
    <w:rsid w:val="007A4DBD"/>
    <w:rsid w:val="007A5530"/>
    <w:rsid w:val="007A749D"/>
    <w:rsid w:val="007B046D"/>
    <w:rsid w:val="007B0DC3"/>
    <w:rsid w:val="007B1B40"/>
    <w:rsid w:val="007B20A4"/>
    <w:rsid w:val="007B3726"/>
    <w:rsid w:val="007B3DCF"/>
    <w:rsid w:val="007B3F2A"/>
    <w:rsid w:val="007B49C6"/>
    <w:rsid w:val="007B4A1B"/>
    <w:rsid w:val="007B50F5"/>
    <w:rsid w:val="007B61E8"/>
    <w:rsid w:val="007B7898"/>
    <w:rsid w:val="007C33B9"/>
    <w:rsid w:val="007C3508"/>
    <w:rsid w:val="007C462E"/>
    <w:rsid w:val="007C4DD8"/>
    <w:rsid w:val="007C5826"/>
    <w:rsid w:val="007C5EB9"/>
    <w:rsid w:val="007C67CB"/>
    <w:rsid w:val="007C7792"/>
    <w:rsid w:val="007D05ED"/>
    <w:rsid w:val="007D07F1"/>
    <w:rsid w:val="007D0CAC"/>
    <w:rsid w:val="007D18D7"/>
    <w:rsid w:val="007D1918"/>
    <w:rsid w:val="007D1B23"/>
    <w:rsid w:val="007D29A6"/>
    <w:rsid w:val="007D2CE6"/>
    <w:rsid w:val="007D60CB"/>
    <w:rsid w:val="007D6243"/>
    <w:rsid w:val="007D63A5"/>
    <w:rsid w:val="007D6E10"/>
    <w:rsid w:val="007E2B1F"/>
    <w:rsid w:val="007E2DC5"/>
    <w:rsid w:val="007E2FD4"/>
    <w:rsid w:val="007E3C58"/>
    <w:rsid w:val="007E4A69"/>
    <w:rsid w:val="007E4CB1"/>
    <w:rsid w:val="007E548C"/>
    <w:rsid w:val="007E5ACA"/>
    <w:rsid w:val="007E78B5"/>
    <w:rsid w:val="007E79C0"/>
    <w:rsid w:val="007F0E15"/>
    <w:rsid w:val="007F1CF8"/>
    <w:rsid w:val="007F21D5"/>
    <w:rsid w:val="007F2247"/>
    <w:rsid w:val="007F239A"/>
    <w:rsid w:val="007F2EDB"/>
    <w:rsid w:val="007F35B7"/>
    <w:rsid w:val="007F4522"/>
    <w:rsid w:val="007F699B"/>
    <w:rsid w:val="007F799D"/>
    <w:rsid w:val="00800239"/>
    <w:rsid w:val="0080090F"/>
    <w:rsid w:val="00800AA6"/>
    <w:rsid w:val="00801C9A"/>
    <w:rsid w:val="0080405A"/>
    <w:rsid w:val="0080484C"/>
    <w:rsid w:val="00804C5D"/>
    <w:rsid w:val="00805111"/>
    <w:rsid w:val="00805DC4"/>
    <w:rsid w:val="0080620A"/>
    <w:rsid w:val="00806B25"/>
    <w:rsid w:val="008078E8"/>
    <w:rsid w:val="00810761"/>
    <w:rsid w:val="0081092C"/>
    <w:rsid w:val="00810D2E"/>
    <w:rsid w:val="00811292"/>
    <w:rsid w:val="008112C3"/>
    <w:rsid w:val="008112F3"/>
    <w:rsid w:val="008121AD"/>
    <w:rsid w:val="00812BE7"/>
    <w:rsid w:val="00812CE9"/>
    <w:rsid w:val="008146A6"/>
    <w:rsid w:val="0081484F"/>
    <w:rsid w:val="00815450"/>
    <w:rsid w:val="0082079B"/>
    <w:rsid w:val="0082149E"/>
    <w:rsid w:val="00821AE3"/>
    <w:rsid w:val="00823A88"/>
    <w:rsid w:val="00826488"/>
    <w:rsid w:val="0082771A"/>
    <w:rsid w:val="00830280"/>
    <w:rsid w:val="00831A62"/>
    <w:rsid w:val="0083232D"/>
    <w:rsid w:val="008344B0"/>
    <w:rsid w:val="00834F70"/>
    <w:rsid w:val="00835F37"/>
    <w:rsid w:val="00837965"/>
    <w:rsid w:val="00840396"/>
    <w:rsid w:val="0084066D"/>
    <w:rsid w:val="00840791"/>
    <w:rsid w:val="00840801"/>
    <w:rsid w:val="00842194"/>
    <w:rsid w:val="00842657"/>
    <w:rsid w:val="00842D12"/>
    <w:rsid w:val="00842D26"/>
    <w:rsid w:val="0084374D"/>
    <w:rsid w:val="0084385F"/>
    <w:rsid w:val="00843B56"/>
    <w:rsid w:val="00844158"/>
    <w:rsid w:val="0084458C"/>
    <w:rsid w:val="00844E27"/>
    <w:rsid w:val="00845124"/>
    <w:rsid w:val="00845207"/>
    <w:rsid w:val="00846A67"/>
    <w:rsid w:val="00846D77"/>
    <w:rsid w:val="00850A15"/>
    <w:rsid w:val="00850E97"/>
    <w:rsid w:val="00851041"/>
    <w:rsid w:val="008525E3"/>
    <w:rsid w:val="008526D2"/>
    <w:rsid w:val="0085299B"/>
    <w:rsid w:val="00852B73"/>
    <w:rsid w:val="008534B8"/>
    <w:rsid w:val="008536B9"/>
    <w:rsid w:val="00853863"/>
    <w:rsid w:val="00854484"/>
    <w:rsid w:val="00854B60"/>
    <w:rsid w:val="00854CBD"/>
    <w:rsid w:val="008558AE"/>
    <w:rsid w:val="00855A80"/>
    <w:rsid w:val="00855C24"/>
    <w:rsid w:val="00856269"/>
    <w:rsid w:val="00856F4E"/>
    <w:rsid w:val="00857E22"/>
    <w:rsid w:val="00857E36"/>
    <w:rsid w:val="00860B94"/>
    <w:rsid w:val="00860D6E"/>
    <w:rsid w:val="00860F0D"/>
    <w:rsid w:val="00861424"/>
    <w:rsid w:val="00861828"/>
    <w:rsid w:val="008620AF"/>
    <w:rsid w:val="008630D3"/>
    <w:rsid w:val="008635F8"/>
    <w:rsid w:val="0086393B"/>
    <w:rsid w:val="008655D0"/>
    <w:rsid w:val="00865A71"/>
    <w:rsid w:val="0086619B"/>
    <w:rsid w:val="00866ADC"/>
    <w:rsid w:val="00866BEA"/>
    <w:rsid w:val="00867278"/>
    <w:rsid w:val="008707A0"/>
    <w:rsid w:val="00871647"/>
    <w:rsid w:val="00873074"/>
    <w:rsid w:val="008731B3"/>
    <w:rsid w:val="00873B68"/>
    <w:rsid w:val="00873C9D"/>
    <w:rsid w:val="0087485C"/>
    <w:rsid w:val="00874FFB"/>
    <w:rsid w:val="00877354"/>
    <w:rsid w:val="00877886"/>
    <w:rsid w:val="0088027D"/>
    <w:rsid w:val="00880906"/>
    <w:rsid w:val="008817B7"/>
    <w:rsid w:val="00882027"/>
    <w:rsid w:val="0088275E"/>
    <w:rsid w:val="00884B52"/>
    <w:rsid w:val="008853BF"/>
    <w:rsid w:val="00885D10"/>
    <w:rsid w:val="0088697C"/>
    <w:rsid w:val="00886A61"/>
    <w:rsid w:val="00886D02"/>
    <w:rsid w:val="00886EC4"/>
    <w:rsid w:val="008870D6"/>
    <w:rsid w:val="008871A0"/>
    <w:rsid w:val="008901CC"/>
    <w:rsid w:val="0089037E"/>
    <w:rsid w:val="008915CF"/>
    <w:rsid w:val="00891AD7"/>
    <w:rsid w:val="00891FAD"/>
    <w:rsid w:val="008921FC"/>
    <w:rsid w:val="00892A03"/>
    <w:rsid w:val="00892B40"/>
    <w:rsid w:val="00894505"/>
    <w:rsid w:val="00895E75"/>
    <w:rsid w:val="00896A6A"/>
    <w:rsid w:val="00896BD7"/>
    <w:rsid w:val="00896CF1"/>
    <w:rsid w:val="008A18CB"/>
    <w:rsid w:val="008A229B"/>
    <w:rsid w:val="008A2B82"/>
    <w:rsid w:val="008A34D4"/>
    <w:rsid w:val="008A435B"/>
    <w:rsid w:val="008A487E"/>
    <w:rsid w:val="008A4CBD"/>
    <w:rsid w:val="008A4EA7"/>
    <w:rsid w:val="008A55A5"/>
    <w:rsid w:val="008A6071"/>
    <w:rsid w:val="008A6072"/>
    <w:rsid w:val="008A6917"/>
    <w:rsid w:val="008A6D8B"/>
    <w:rsid w:val="008A783B"/>
    <w:rsid w:val="008A7E4E"/>
    <w:rsid w:val="008B033A"/>
    <w:rsid w:val="008B0346"/>
    <w:rsid w:val="008B053A"/>
    <w:rsid w:val="008B08D7"/>
    <w:rsid w:val="008B0AD6"/>
    <w:rsid w:val="008B178B"/>
    <w:rsid w:val="008B202D"/>
    <w:rsid w:val="008B27CC"/>
    <w:rsid w:val="008B2A67"/>
    <w:rsid w:val="008B3907"/>
    <w:rsid w:val="008B3EF1"/>
    <w:rsid w:val="008B470B"/>
    <w:rsid w:val="008B5A14"/>
    <w:rsid w:val="008B5F7C"/>
    <w:rsid w:val="008B7F13"/>
    <w:rsid w:val="008C084C"/>
    <w:rsid w:val="008C0D51"/>
    <w:rsid w:val="008C1841"/>
    <w:rsid w:val="008C1BE9"/>
    <w:rsid w:val="008C2A0B"/>
    <w:rsid w:val="008C2D49"/>
    <w:rsid w:val="008C2EA8"/>
    <w:rsid w:val="008C2F95"/>
    <w:rsid w:val="008C44BA"/>
    <w:rsid w:val="008C5933"/>
    <w:rsid w:val="008C67B9"/>
    <w:rsid w:val="008C68B8"/>
    <w:rsid w:val="008C7186"/>
    <w:rsid w:val="008C7278"/>
    <w:rsid w:val="008C7853"/>
    <w:rsid w:val="008C7F2C"/>
    <w:rsid w:val="008D00C4"/>
    <w:rsid w:val="008D02A4"/>
    <w:rsid w:val="008D0C45"/>
    <w:rsid w:val="008D13F0"/>
    <w:rsid w:val="008D183E"/>
    <w:rsid w:val="008D2565"/>
    <w:rsid w:val="008D3926"/>
    <w:rsid w:val="008D3C3E"/>
    <w:rsid w:val="008D411D"/>
    <w:rsid w:val="008D5AD0"/>
    <w:rsid w:val="008D5FC6"/>
    <w:rsid w:val="008D725B"/>
    <w:rsid w:val="008D7286"/>
    <w:rsid w:val="008E0955"/>
    <w:rsid w:val="008E0F68"/>
    <w:rsid w:val="008E2106"/>
    <w:rsid w:val="008E231B"/>
    <w:rsid w:val="008E2499"/>
    <w:rsid w:val="008E361F"/>
    <w:rsid w:val="008E42E5"/>
    <w:rsid w:val="008E5865"/>
    <w:rsid w:val="008E726B"/>
    <w:rsid w:val="008E749A"/>
    <w:rsid w:val="008F04D8"/>
    <w:rsid w:val="008F08BB"/>
    <w:rsid w:val="008F17E0"/>
    <w:rsid w:val="008F1918"/>
    <w:rsid w:val="008F2526"/>
    <w:rsid w:val="008F5434"/>
    <w:rsid w:val="008F57AD"/>
    <w:rsid w:val="008F5F18"/>
    <w:rsid w:val="008F62FF"/>
    <w:rsid w:val="008F643F"/>
    <w:rsid w:val="008F691C"/>
    <w:rsid w:val="008F730E"/>
    <w:rsid w:val="00900FE9"/>
    <w:rsid w:val="00901093"/>
    <w:rsid w:val="009011C2"/>
    <w:rsid w:val="00901771"/>
    <w:rsid w:val="00901B73"/>
    <w:rsid w:val="00903D9A"/>
    <w:rsid w:val="0090418A"/>
    <w:rsid w:val="00904A25"/>
    <w:rsid w:val="00904DA9"/>
    <w:rsid w:val="00906760"/>
    <w:rsid w:val="00906DEE"/>
    <w:rsid w:val="00907B63"/>
    <w:rsid w:val="009127A5"/>
    <w:rsid w:val="00913BD2"/>
    <w:rsid w:val="00913EA7"/>
    <w:rsid w:val="00915D92"/>
    <w:rsid w:val="009166FD"/>
    <w:rsid w:val="00917780"/>
    <w:rsid w:val="00921444"/>
    <w:rsid w:val="0092145B"/>
    <w:rsid w:val="00922292"/>
    <w:rsid w:val="0092361D"/>
    <w:rsid w:val="009238B7"/>
    <w:rsid w:val="00924E48"/>
    <w:rsid w:val="00924F16"/>
    <w:rsid w:val="00925685"/>
    <w:rsid w:val="0092602E"/>
    <w:rsid w:val="00926914"/>
    <w:rsid w:val="00926B2F"/>
    <w:rsid w:val="0092731C"/>
    <w:rsid w:val="00930166"/>
    <w:rsid w:val="00930635"/>
    <w:rsid w:val="009306DD"/>
    <w:rsid w:val="00931290"/>
    <w:rsid w:val="00931550"/>
    <w:rsid w:val="009320CD"/>
    <w:rsid w:val="009321E3"/>
    <w:rsid w:val="00932CCA"/>
    <w:rsid w:val="009335E4"/>
    <w:rsid w:val="009341C1"/>
    <w:rsid w:val="00934510"/>
    <w:rsid w:val="009346B2"/>
    <w:rsid w:val="00936D3D"/>
    <w:rsid w:val="00937CB9"/>
    <w:rsid w:val="00940915"/>
    <w:rsid w:val="00940CAF"/>
    <w:rsid w:val="009451F2"/>
    <w:rsid w:val="0094553C"/>
    <w:rsid w:val="00945FE4"/>
    <w:rsid w:val="00946563"/>
    <w:rsid w:val="009466B9"/>
    <w:rsid w:val="009469F3"/>
    <w:rsid w:val="00946A81"/>
    <w:rsid w:val="00947B65"/>
    <w:rsid w:val="00947C11"/>
    <w:rsid w:val="009508B5"/>
    <w:rsid w:val="0095135A"/>
    <w:rsid w:val="00951B58"/>
    <w:rsid w:val="0095336D"/>
    <w:rsid w:val="00953BC8"/>
    <w:rsid w:val="00954AC4"/>
    <w:rsid w:val="00954C50"/>
    <w:rsid w:val="00955569"/>
    <w:rsid w:val="00956146"/>
    <w:rsid w:val="0095652D"/>
    <w:rsid w:val="00956AC6"/>
    <w:rsid w:val="00956CB9"/>
    <w:rsid w:val="00957036"/>
    <w:rsid w:val="00960420"/>
    <w:rsid w:val="009613B4"/>
    <w:rsid w:val="00961A98"/>
    <w:rsid w:val="00961E03"/>
    <w:rsid w:val="0096287A"/>
    <w:rsid w:val="0096314E"/>
    <w:rsid w:val="00963739"/>
    <w:rsid w:val="009641AA"/>
    <w:rsid w:val="009659C9"/>
    <w:rsid w:val="009660CA"/>
    <w:rsid w:val="0096636E"/>
    <w:rsid w:val="009666FD"/>
    <w:rsid w:val="0096695F"/>
    <w:rsid w:val="00966EB9"/>
    <w:rsid w:val="00967958"/>
    <w:rsid w:val="00970423"/>
    <w:rsid w:val="00971B85"/>
    <w:rsid w:val="00971E0E"/>
    <w:rsid w:val="00974225"/>
    <w:rsid w:val="009748FD"/>
    <w:rsid w:val="0097547D"/>
    <w:rsid w:val="00975CBE"/>
    <w:rsid w:val="0097653B"/>
    <w:rsid w:val="00976832"/>
    <w:rsid w:val="009808B5"/>
    <w:rsid w:val="009812FE"/>
    <w:rsid w:val="00981365"/>
    <w:rsid w:val="00981913"/>
    <w:rsid w:val="00981EDD"/>
    <w:rsid w:val="00982086"/>
    <w:rsid w:val="00984188"/>
    <w:rsid w:val="00984482"/>
    <w:rsid w:val="00984EF9"/>
    <w:rsid w:val="00986127"/>
    <w:rsid w:val="009861F3"/>
    <w:rsid w:val="00987F07"/>
    <w:rsid w:val="009900FF"/>
    <w:rsid w:val="00991FD9"/>
    <w:rsid w:val="00992803"/>
    <w:rsid w:val="00993820"/>
    <w:rsid w:val="009939BC"/>
    <w:rsid w:val="00993B64"/>
    <w:rsid w:val="00993EE5"/>
    <w:rsid w:val="00994791"/>
    <w:rsid w:val="00995BEF"/>
    <w:rsid w:val="00995C81"/>
    <w:rsid w:val="0099659D"/>
    <w:rsid w:val="009A1CE5"/>
    <w:rsid w:val="009A226F"/>
    <w:rsid w:val="009A2528"/>
    <w:rsid w:val="009A253F"/>
    <w:rsid w:val="009A3366"/>
    <w:rsid w:val="009A46E5"/>
    <w:rsid w:val="009A4CB2"/>
    <w:rsid w:val="009A53CC"/>
    <w:rsid w:val="009A570D"/>
    <w:rsid w:val="009A5798"/>
    <w:rsid w:val="009A59D2"/>
    <w:rsid w:val="009A5BFA"/>
    <w:rsid w:val="009A5D02"/>
    <w:rsid w:val="009A5DBF"/>
    <w:rsid w:val="009A60BC"/>
    <w:rsid w:val="009A7050"/>
    <w:rsid w:val="009A71CB"/>
    <w:rsid w:val="009A781D"/>
    <w:rsid w:val="009B192C"/>
    <w:rsid w:val="009B26F7"/>
    <w:rsid w:val="009B29D3"/>
    <w:rsid w:val="009B2D0C"/>
    <w:rsid w:val="009B3AB2"/>
    <w:rsid w:val="009B3F9A"/>
    <w:rsid w:val="009B4394"/>
    <w:rsid w:val="009B44BD"/>
    <w:rsid w:val="009B44C9"/>
    <w:rsid w:val="009B517B"/>
    <w:rsid w:val="009B6D08"/>
    <w:rsid w:val="009B7383"/>
    <w:rsid w:val="009C0307"/>
    <w:rsid w:val="009C1104"/>
    <w:rsid w:val="009C15A3"/>
    <w:rsid w:val="009C1A02"/>
    <w:rsid w:val="009C1CED"/>
    <w:rsid w:val="009C277B"/>
    <w:rsid w:val="009C4616"/>
    <w:rsid w:val="009C485A"/>
    <w:rsid w:val="009C5285"/>
    <w:rsid w:val="009C56F1"/>
    <w:rsid w:val="009C5E49"/>
    <w:rsid w:val="009C6FDE"/>
    <w:rsid w:val="009C78E1"/>
    <w:rsid w:val="009D02F7"/>
    <w:rsid w:val="009D1024"/>
    <w:rsid w:val="009D1B9E"/>
    <w:rsid w:val="009D1CA8"/>
    <w:rsid w:val="009D1E80"/>
    <w:rsid w:val="009D26B5"/>
    <w:rsid w:val="009D3F7A"/>
    <w:rsid w:val="009D4E42"/>
    <w:rsid w:val="009D5359"/>
    <w:rsid w:val="009D67FE"/>
    <w:rsid w:val="009D6DC2"/>
    <w:rsid w:val="009D7C12"/>
    <w:rsid w:val="009E0019"/>
    <w:rsid w:val="009E1591"/>
    <w:rsid w:val="009E2153"/>
    <w:rsid w:val="009E27E2"/>
    <w:rsid w:val="009E3723"/>
    <w:rsid w:val="009E4C10"/>
    <w:rsid w:val="009F0F9F"/>
    <w:rsid w:val="009F1FB9"/>
    <w:rsid w:val="009F2940"/>
    <w:rsid w:val="009F2D68"/>
    <w:rsid w:val="009F467C"/>
    <w:rsid w:val="009F4A04"/>
    <w:rsid w:val="009F5406"/>
    <w:rsid w:val="009F5C77"/>
    <w:rsid w:val="009F63F2"/>
    <w:rsid w:val="009F66F6"/>
    <w:rsid w:val="009F6760"/>
    <w:rsid w:val="009F6FFF"/>
    <w:rsid w:val="009F7F74"/>
    <w:rsid w:val="00A007C7"/>
    <w:rsid w:val="00A00ACC"/>
    <w:rsid w:val="00A00BA3"/>
    <w:rsid w:val="00A01818"/>
    <w:rsid w:val="00A01B60"/>
    <w:rsid w:val="00A01EF3"/>
    <w:rsid w:val="00A0288D"/>
    <w:rsid w:val="00A03AEF"/>
    <w:rsid w:val="00A05644"/>
    <w:rsid w:val="00A06AE8"/>
    <w:rsid w:val="00A075DA"/>
    <w:rsid w:val="00A07BE3"/>
    <w:rsid w:val="00A10674"/>
    <w:rsid w:val="00A10F07"/>
    <w:rsid w:val="00A111EB"/>
    <w:rsid w:val="00A11578"/>
    <w:rsid w:val="00A11B97"/>
    <w:rsid w:val="00A11F1B"/>
    <w:rsid w:val="00A12AFB"/>
    <w:rsid w:val="00A12C90"/>
    <w:rsid w:val="00A1365E"/>
    <w:rsid w:val="00A13851"/>
    <w:rsid w:val="00A14916"/>
    <w:rsid w:val="00A155A1"/>
    <w:rsid w:val="00A15B92"/>
    <w:rsid w:val="00A17232"/>
    <w:rsid w:val="00A20346"/>
    <w:rsid w:val="00A20819"/>
    <w:rsid w:val="00A22F48"/>
    <w:rsid w:val="00A2403D"/>
    <w:rsid w:val="00A2445B"/>
    <w:rsid w:val="00A24C90"/>
    <w:rsid w:val="00A25671"/>
    <w:rsid w:val="00A26737"/>
    <w:rsid w:val="00A27084"/>
    <w:rsid w:val="00A301F8"/>
    <w:rsid w:val="00A303C1"/>
    <w:rsid w:val="00A31E3B"/>
    <w:rsid w:val="00A33B71"/>
    <w:rsid w:val="00A34C6D"/>
    <w:rsid w:val="00A35A0A"/>
    <w:rsid w:val="00A36228"/>
    <w:rsid w:val="00A3623A"/>
    <w:rsid w:val="00A363BB"/>
    <w:rsid w:val="00A36586"/>
    <w:rsid w:val="00A36632"/>
    <w:rsid w:val="00A36AA6"/>
    <w:rsid w:val="00A37948"/>
    <w:rsid w:val="00A412A4"/>
    <w:rsid w:val="00A41B36"/>
    <w:rsid w:val="00A422C1"/>
    <w:rsid w:val="00A428E7"/>
    <w:rsid w:val="00A43733"/>
    <w:rsid w:val="00A43A10"/>
    <w:rsid w:val="00A44758"/>
    <w:rsid w:val="00A45309"/>
    <w:rsid w:val="00A4541B"/>
    <w:rsid w:val="00A46634"/>
    <w:rsid w:val="00A46702"/>
    <w:rsid w:val="00A4688D"/>
    <w:rsid w:val="00A46D2F"/>
    <w:rsid w:val="00A47D74"/>
    <w:rsid w:val="00A47FFB"/>
    <w:rsid w:val="00A5044A"/>
    <w:rsid w:val="00A50B0B"/>
    <w:rsid w:val="00A50B5F"/>
    <w:rsid w:val="00A5138A"/>
    <w:rsid w:val="00A51490"/>
    <w:rsid w:val="00A530E1"/>
    <w:rsid w:val="00A540CF"/>
    <w:rsid w:val="00A5585E"/>
    <w:rsid w:val="00A570FF"/>
    <w:rsid w:val="00A60B87"/>
    <w:rsid w:val="00A60E7E"/>
    <w:rsid w:val="00A6259B"/>
    <w:rsid w:val="00A62B39"/>
    <w:rsid w:val="00A63217"/>
    <w:rsid w:val="00A6433A"/>
    <w:rsid w:val="00A6512F"/>
    <w:rsid w:val="00A655B6"/>
    <w:rsid w:val="00A67088"/>
    <w:rsid w:val="00A6763D"/>
    <w:rsid w:val="00A7045B"/>
    <w:rsid w:val="00A707B5"/>
    <w:rsid w:val="00A70B1F"/>
    <w:rsid w:val="00A70B83"/>
    <w:rsid w:val="00A70C81"/>
    <w:rsid w:val="00A718F4"/>
    <w:rsid w:val="00A72D08"/>
    <w:rsid w:val="00A72F8C"/>
    <w:rsid w:val="00A72FFC"/>
    <w:rsid w:val="00A73242"/>
    <w:rsid w:val="00A74589"/>
    <w:rsid w:val="00A756C5"/>
    <w:rsid w:val="00A76968"/>
    <w:rsid w:val="00A77900"/>
    <w:rsid w:val="00A80638"/>
    <w:rsid w:val="00A8063A"/>
    <w:rsid w:val="00A80703"/>
    <w:rsid w:val="00A80914"/>
    <w:rsid w:val="00A809D1"/>
    <w:rsid w:val="00A82010"/>
    <w:rsid w:val="00A82F47"/>
    <w:rsid w:val="00A83202"/>
    <w:rsid w:val="00A83D20"/>
    <w:rsid w:val="00A84B60"/>
    <w:rsid w:val="00A8561D"/>
    <w:rsid w:val="00A85677"/>
    <w:rsid w:val="00A85C93"/>
    <w:rsid w:val="00A863F1"/>
    <w:rsid w:val="00A872B8"/>
    <w:rsid w:val="00A872E3"/>
    <w:rsid w:val="00A91F3E"/>
    <w:rsid w:val="00A91F7E"/>
    <w:rsid w:val="00A925DC"/>
    <w:rsid w:val="00A92674"/>
    <w:rsid w:val="00A92866"/>
    <w:rsid w:val="00A92C41"/>
    <w:rsid w:val="00A93560"/>
    <w:rsid w:val="00A9371D"/>
    <w:rsid w:val="00A93D88"/>
    <w:rsid w:val="00A945BB"/>
    <w:rsid w:val="00A949CE"/>
    <w:rsid w:val="00A95307"/>
    <w:rsid w:val="00A95633"/>
    <w:rsid w:val="00A95E3B"/>
    <w:rsid w:val="00A969D7"/>
    <w:rsid w:val="00AA0A65"/>
    <w:rsid w:val="00AA0BA4"/>
    <w:rsid w:val="00AA13F2"/>
    <w:rsid w:val="00AA13FF"/>
    <w:rsid w:val="00AA1A3F"/>
    <w:rsid w:val="00AA1C4B"/>
    <w:rsid w:val="00AA218E"/>
    <w:rsid w:val="00AA232F"/>
    <w:rsid w:val="00AA2CCD"/>
    <w:rsid w:val="00AA3730"/>
    <w:rsid w:val="00AA4099"/>
    <w:rsid w:val="00AA420B"/>
    <w:rsid w:val="00AA56E6"/>
    <w:rsid w:val="00AA5C84"/>
    <w:rsid w:val="00AA613D"/>
    <w:rsid w:val="00AA6437"/>
    <w:rsid w:val="00AA65F2"/>
    <w:rsid w:val="00AA6C1B"/>
    <w:rsid w:val="00AA6F5F"/>
    <w:rsid w:val="00AA7C21"/>
    <w:rsid w:val="00AB1782"/>
    <w:rsid w:val="00AB18CE"/>
    <w:rsid w:val="00AB1A19"/>
    <w:rsid w:val="00AB1C17"/>
    <w:rsid w:val="00AB597D"/>
    <w:rsid w:val="00AB5A6A"/>
    <w:rsid w:val="00AB65C4"/>
    <w:rsid w:val="00AB6EED"/>
    <w:rsid w:val="00AB7729"/>
    <w:rsid w:val="00AB7F76"/>
    <w:rsid w:val="00AC018F"/>
    <w:rsid w:val="00AC111D"/>
    <w:rsid w:val="00AC1CAF"/>
    <w:rsid w:val="00AC2A94"/>
    <w:rsid w:val="00AC3030"/>
    <w:rsid w:val="00AC400C"/>
    <w:rsid w:val="00AC45EE"/>
    <w:rsid w:val="00AC5136"/>
    <w:rsid w:val="00AC54C3"/>
    <w:rsid w:val="00AC5DC8"/>
    <w:rsid w:val="00AC6AB4"/>
    <w:rsid w:val="00AC7360"/>
    <w:rsid w:val="00AD030F"/>
    <w:rsid w:val="00AD0491"/>
    <w:rsid w:val="00AD0BD2"/>
    <w:rsid w:val="00AD146F"/>
    <w:rsid w:val="00AD1EB7"/>
    <w:rsid w:val="00AD39A9"/>
    <w:rsid w:val="00AD4845"/>
    <w:rsid w:val="00AD5E45"/>
    <w:rsid w:val="00AD6418"/>
    <w:rsid w:val="00AD6A2F"/>
    <w:rsid w:val="00AD6D87"/>
    <w:rsid w:val="00AE02D5"/>
    <w:rsid w:val="00AE0650"/>
    <w:rsid w:val="00AE13C3"/>
    <w:rsid w:val="00AE2660"/>
    <w:rsid w:val="00AE4596"/>
    <w:rsid w:val="00AE49A9"/>
    <w:rsid w:val="00AE4DC5"/>
    <w:rsid w:val="00AE53B9"/>
    <w:rsid w:val="00AE620C"/>
    <w:rsid w:val="00AE7068"/>
    <w:rsid w:val="00AE7EE5"/>
    <w:rsid w:val="00AF04FE"/>
    <w:rsid w:val="00AF0AEE"/>
    <w:rsid w:val="00AF149A"/>
    <w:rsid w:val="00AF1568"/>
    <w:rsid w:val="00AF17C3"/>
    <w:rsid w:val="00AF228B"/>
    <w:rsid w:val="00AF2413"/>
    <w:rsid w:val="00AF3827"/>
    <w:rsid w:val="00AF45BB"/>
    <w:rsid w:val="00AF4A47"/>
    <w:rsid w:val="00AF71BA"/>
    <w:rsid w:val="00AF745E"/>
    <w:rsid w:val="00AF7921"/>
    <w:rsid w:val="00B0023A"/>
    <w:rsid w:val="00B00E4B"/>
    <w:rsid w:val="00B01888"/>
    <w:rsid w:val="00B01C1A"/>
    <w:rsid w:val="00B02B90"/>
    <w:rsid w:val="00B03413"/>
    <w:rsid w:val="00B03CB7"/>
    <w:rsid w:val="00B03EA2"/>
    <w:rsid w:val="00B03F88"/>
    <w:rsid w:val="00B045A7"/>
    <w:rsid w:val="00B053C6"/>
    <w:rsid w:val="00B05D6C"/>
    <w:rsid w:val="00B10BF3"/>
    <w:rsid w:val="00B10F24"/>
    <w:rsid w:val="00B1104F"/>
    <w:rsid w:val="00B11589"/>
    <w:rsid w:val="00B11650"/>
    <w:rsid w:val="00B139AA"/>
    <w:rsid w:val="00B1490E"/>
    <w:rsid w:val="00B15E32"/>
    <w:rsid w:val="00B17EE3"/>
    <w:rsid w:val="00B21361"/>
    <w:rsid w:val="00B219DD"/>
    <w:rsid w:val="00B21F37"/>
    <w:rsid w:val="00B22222"/>
    <w:rsid w:val="00B22408"/>
    <w:rsid w:val="00B22BE6"/>
    <w:rsid w:val="00B2328E"/>
    <w:rsid w:val="00B23DD1"/>
    <w:rsid w:val="00B24FCB"/>
    <w:rsid w:val="00B2520F"/>
    <w:rsid w:val="00B25B9B"/>
    <w:rsid w:val="00B26412"/>
    <w:rsid w:val="00B26736"/>
    <w:rsid w:val="00B27EEC"/>
    <w:rsid w:val="00B311E1"/>
    <w:rsid w:val="00B312D9"/>
    <w:rsid w:val="00B313FF"/>
    <w:rsid w:val="00B32011"/>
    <w:rsid w:val="00B32586"/>
    <w:rsid w:val="00B32A64"/>
    <w:rsid w:val="00B3336C"/>
    <w:rsid w:val="00B3384D"/>
    <w:rsid w:val="00B35A9F"/>
    <w:rsid w:val="00B35B64"/>
    <w:rsid w:val="00B36377"/>
    <w:rsid w:val="00B36FC8"/>
    <w:rsid w:val="00B3755F"/>
    <w:rsid w:val="00B37E51"/>
    <w:rsid w:val="00B37EAC"/>
    <w:rsid w:val="00B40010"/>
    <w:rsid w:val="00B4096D"/>
    <w:rsid w:val="00B40FAF"/>
    <w:rsid w:val="00B4150A"/>
    <w:rsid w:val="00B423D6"/>
    <w:rsid w:val="00B42821"/>
    <w:rsid w:val="00B4459B"/>
    <w:rsid w:val="00B44DA0"/>
    <w:rsid w:val="00B44FA3"/>
    <w:rsid w:val="00B45416"/>
    <w:rsid w:val="00B50CDB"/>
    <w:rsid w:val="00B52F4B"/>
    <w:rsid w:val="00B548C2"/>
    <w:rsid w:val="00B549B7"/>
    <w:rsid w:val="00B54F7A"/>
    <w:rsid w:val="00B54FE8"/>
    <w:rsid w:val="00B56593"/>
    <w:rsid w:val="00B56F7C"/>
    <w:rsid w:val="00B5766E"/>
    <w:rsid w:val="00B6179C"/>
    <w:rsid w:val="00B61AFD"/>
    <w:rsid w:val="00B62339"/>
    <w:rsid w:val="00B632E5"/>
    <w:rsid w:val="00B6386F"/>
    <w:rsid w:val="00B65139"/>
    <w:rsid w:val="00B65970"/>
    <w:rsid w:val="00B65A2B"/>
    <w:rsid w:val="00B66886"/>
    <w:rsid w:val="00B6689F"/>
    <w:rsid w:val="00B67CF1"/>
    <w:rsid w:val="00B70A8C"/>
    <w:rsid w:val="00B70E4B"/>
    <w:rsid w:val="00B72003"/>
    <w:rsid w:val="00B72096"/>
    <w:rsid w:val="00B72147"/>
    <w:rsid w:val="00B724BD"/>
    <w:rsid w:val="00B73A0F"/>
    <w:rsid w:val="00B73DA8"/>
    <w:rsid w:val="00B75D49"/>
    <w:rsid w:val="00B76B5C"/>
    <w:rsid w:val="00B77C38"/>
    <w:rsid w:val="00B80D5E"/>
    <w:rsid w:val="00B80FEC"/>
    <w:rsid w:val="00B810C8"/>
    <w:rsid w:val="00B8163D"/>
    <w:rsid w:val="00B81CAB"/>
    <w:rsid w:val="00B8450D"/>
    <w:rsid w:val="00B850DA"/>
    <w:rsid w:val="00B86859"/>
    <w:rsid w:val="00B879FB"/>
    <w:rsid w:val="00B87CF8"/>
    <w:rsid w:val="00B902FC"/>
    <w:rsid w:val="00B90766"/>
    <w:rsid w:val="00B91AFB"/>
    <w:rsid w:val="00B91BB5"/>
    <w:rsid w:val="00B91E02"/>
    <w:rsid w:val="00B9232F"/>
    <w:rsid w:val="00B93223"/>
    <w:rsid w:val="00B9344D"/>
    <w:rsid w:val="00B934BA"/>
    <w:rsid w:val="00B94B35"/>
    <w:rsid w:val="00B94BC2"/>
    <w:rsid w:val="00B94CAC"/>
    <w:rsid w:val="00B95282"/>
    <w:rsid w:val="00B952AA"/>
    <w:rsid w:val="00B95542"/>
    <w:rsid w:val="00B95ED3"/>
    <w:rsid w:val="00B95FC6"/>
    <w:rsid w:val="00B96E1A"/>
    <w:rsid w:val="00B96EBB"/>
    <w:rsid w:val="00B96F04"/>
    <w:rsid w:val="00B97B93"/>
    <w:rsid w:val="00BA010D"/>
    <w:rsid w:val="00BA1181"/>
    <w:rsid w:val="00BA168B"/>
    <w:rsid w:val="00BA18C4"/>
    <w:rsid w:val="00BA1BF3"/>
    <w:rsid w:val="00BA34BB"/>
    <w:rsid w:val="00BA3557"/>
    <w:rsid w:val="00BA4C23"/>
    <w:rsid w:val="00BA53DB"/>
    <w:rsid w:val="00BA64AF"/>
    <w:rsid w:val="00BA68C5"/>
    <w:rsid w:val="00BA7075"/>
    <w:rsid w:val="00BA731C"/>
    <w:rsid w:val="00BB1232"/>
    <w:rsid w:val="00BB1728"/>
    <w:rsid w:val="00BB2D9B"/>
    <w:rsid w:val="00BB3257"/>
    <w:rsid w:val="00BB4E2E"/>
    <w:rsid w:val="00BB566B"/>
    <w:rsid w:val="00BB567F"/>
    <w:rsid w:val="00BB599C"/>
    <w:rsid w:val="00BB5A42"/>
    <w:rsid w:val="00BB647F"/>
    <w:rsid w:val="00BB66CC"/>
    <w:rsid w:val="00BB6C83"/>
    <w:rsid w:val="00BB7068"/>
    <w:rsid w:val="00BC1DE9"/>
    <w:rsid w:val="00BC2041"/>
    <w:rsid w:val="00BC2D72"/>
    <w:rsid w:val="00BC3159"/>
    <w:rsid w:val="00BC34E4"/>
    <w:rsid w:val="00BC4D94"/>
    <w:rsid w:val="00BC566C"/>
    <w:rsid w:val="00BC5B8A"/>
    <w:rsid w:val="00BC5DF3"/>
    <w:rsid w:val="00BC698C"/>
    <w:rsid w:val="00BC6CDB"/>
    <w:rsid w:val="00BC7640"/>
    <w:rsid w:val="00BD076A"/>
    <w:rsid w:val="00BD07C1"/>
    <w:rsid w:val="00BD0D93"/>
    <w:rsid w:val="00BD177B"/>
    <w:rsid w:val="00BD2557"/>
    <w:rsid w:val="00BD271E"/>
    <w:rsid w:val="00BD39A2"/>
    <w:rsid w:val="00BD447E"/>
    <w:rsid w:val="00BD5001"/>
    <w:rsid w:val="00BD522C"/>
    <w:rsid w:val="00BD644F"/>
    <w:rsid w:val="00BD67C5"/>
    <w:rsid w:val="00BD70B6"/>
    <w:rsid w:val="00BE060F"/>
    <w:rsid w:val="00BE0661"/>
    <w:rsid w:val="00BE1061"/>
    <w:rsid w:val="00BE10D6"/>
    <w:rsid w:val="00BE1EDF"/>
    <w:rsid w:val="00BE2104"/>
    <w:rsid w:val="00BE363C"/>
    <w:rsid w:val="00BE41DA"/>
    <w:rsid w:val="00BE4B1A"/>
    <w:rsid w:val="00BE543D"/>
    <w:rsid w:val="00BE6148"/>
    <w:rsid w:val="00BE66CB"/>
    <w:rsid w:val="00BE7118"/>
    <w:rsid w:val="00BE7AF1"/>
    <w:rsid w:val="00BF08C8"/>
    <w:rsid w:val="00BF09B7"/>
    <w:rsid w:val="00BF169D"/>
    <w:rsid w:val="00BF26E7"/>
    <w:rsid w:val="00BF2800"/>
    <w:rsid w:val="00BF2990"/>
    <w:rsid w:val="00BF3413"/>
    <w:rsid w:val="00BF38BE"/>
    <w:rsid w:val="00BF3E9A"/>
    <w:rsid w:val="00BF5013"/>
    <w:rsid w:val="00BF55DC"/>
    <w:rsid w:val="00BF5D13"/>
    <w:rsid w:val="00BF5F2C"/>
    <w:rsid w:val="00BF638D"/>
    <w:rsid w:val="00BF6D23"/>
    <w:rsid w:val="00BF6E47"/>
    <w:rsid w:val="00BF7708"/>
    <w:rsid w:val="00C00481"/>
    <w:rsid w:val="00C00A5A"/>
    <w:rsid w:val="00C00EFF"/>
    <w:rsid w:val="00C0387F"/>
    <w:rsid w:val="00C03994"/>
    <w:rsid w:val="00C04E81"/>
    <w:rsid w:val="00C05188"/>
    <w:rsid w:val="00C0533C"/>
    <w:rsid w:val="00C060A5"/>
    <w:rsid w:val="00C06CC8"/>
    <w:rsid w:val="00C06D7D"/>
    <w:rsid w:val="00C076EB"/>
    <w:rsid w:val="00C07DE4"/>
    <w:rsid w:val="00C1064E"/>
    <w:rsid w:val="00C10D26"/>
    <w:rsid w:val="00C111C3"/>
    <w:rsid w:val="00C11420"/>
    <w:rsid w:val="00C12979"/>
    <w:rsid w:val="00C15E05"/>
    <w:rsid w:val="00C17B9A"/>
    <w:rsid w:val="00C2011E"/>
    <w:rsid w:val="00C209F0"/>
    <w:rsid w:val="00C21067"/>
    <w:rsid w:val="00C21218"/>
    <w:rsid w:val="00C2169B"/>
    <w:rsid w:val="00C21A98"/>
    <w:rsid w:val="00C21F01"/>
    <w:rsid w:val="00C222C3"/>
    <w:rsid w:val="00C231D8"/>
    <w:rsid w:val="00C2348A"/>
    <w:rsid w:val="00C240F8"/>
    <w:rsid w:val="00C248B9"/>
    <w:rsid w:val="00C25AFC"/>
    <w:rsid w:val="00C25B03"/>
    <w:rsid w:val="00C27504"/>
    <w:rsid w:val="00C2776F"/>
    <w:rsid w:val="00C2792C"/>
    <w:rsid w:val="00C27A4C"/>
    <w:rsid w:val="00C32439"/>
    <w:rsid w:val="00C326DC"/>
    <w:rsid w:val="00C3279A"/>
    <w:rsid w:val="00C3323A"/>
    <w:rsid w:val="00C33683"/>
    <w:rsid w:val="00C33B22"/>
    <w:rsid w:val="00C33FB4"/>
    <w:rsid w:val="00C34FCE"/>
    <w:rsid w:val="00C36CC2"/>
    <w:rsid w:val="00C3756F"/>
    <w:rsid w:val="00C40779"/>
    <w:rsid w:val="00C41485"/>
    <w:rsid w:val="00C41872"/>
    <w:rsid w:val="00C4215E"/>
    <w:rsid w:val="00C42B20"/>
    <w:rsid w:val="00C43CA9"/>
    <w:rsid w:val="00C44109"/>
    <w:rsid w:val="00C45767"/>
    <w:rsid w:val="00C45BC3"/>
    <w:rsid w:val="00C47262"/>
    <w:rsid w:val="00C47703"/>
    <w:rsid w:val="00C47854"/>
    <w:rsid w:val="00C52354"/>
    <w:rsid w:val="00C5239E"/>
    <w:rsid w:val="00C52CB6"/>
    <w:rsid w:val="00C538D8"/>
    <w:rsid w:val="00C5410D"/>
    <w:rsid w:val="00C54195"/>
    <w:rsid w:val="00C547B9"/>
    <w:rsid w:val="00C558D0"/>
    <w:rsid w:val="00C5679D"/>
    <w:rsid w:val="00C575A7"/>
    <w:rsid w:val="00C60B4A"/>
    <w:rsid w:val="00C6159C"/>
    <w:rsid w:val="00C616E8"/>
    <w:rsid w:val="00C61DD7"/>
    <w:rsid w:val="00C62F7F"/>
    <w:rsid w:val="00C63C5F"/>
    <w:rsid w:val="00C652D7"/>
    <w:rsid w:val="00C66CA4"/>
    <w:rsid w:val="00C66F4F"/>
    <w:rsid w:val="00C677BE"/>
    <w:rsid w:val="00C70B3E"/>
    <w:rsid w:val="00C72446"/>
    <w:rsid w:val="00C72F5A"/>
    <w:rsid w:val="00C7321C"/>
    <w:rsid w:val="00C73C8C"/>
    <w:rsid w:val="00C73DDD"/>
    <w:rsid w:val="00C746B2"/>
    <w:rsid w:val="00C771CF"/>
    <w:rsid w:val="00C7785B"/>
    <w:rsid w:val="00C80768"/>
    <w:rsid w:val="00C81087"/>
    <w:rsid w:val="00C82054"/>
    <w:rsid w:val="00C826FF"/>
    <w:rsid w:val="00C82985"/>
    <w:rsid w:val="00C82ABE"/>
    <w:rsid w:val="00C83421"/>
    <w:rsid w:val="00C837E9"/>
    <w:rsid w:val="00C8533F"/>
    <w:rsid w:val="00C85341"/>
    <w:rsid w:val="00C866EA"/>
    <w:rsid w:val="00C86C2F"/>
    <w:rsid w:val="00C87190"/>
    <w:rsid w:val="00C87430"/>
    <w:rsid w:val="00C90C5E"/>
    <w:rsid w:val="00C91232"/>
    <w:rsid w:val="00C91748"/>
    <w:rsid w:val="00C91785"/>
    <w:rsid w:val="00C91C13"/>
    <w:rsid w:val="00C91DE2"/>
    <w:rsid w:val="00C923AD"/>
    <w:rsid w:val="00C92970"/>
    <w:rsid w:val="00C94BD0"/>
    <w:rsid w:val="00C94EAD"/>
    <w:rsid w:val="00C9686C"/>
    <w:rsid w:val="00C9714F"/>
    <w:rsid w:val="00C97FC8"/>
    <w:rsid w:val="00CA1A91"/>
    <w:rsid w:val="00CA1EDA"/>
    <w:rsid w:val="00CA2070"/>
    <w:rsid w:val="00CA229F"/>
    <w:rsid w:val="00CA22C8"/>
    <w:rsid w:val="00CA241C"/>
    <w:rsid w:val="00CA2BC0"/>
    <w:rsid w:val="00CA2E6D"/>
    <w:rsid w:val="00CA4DF6"/>
    <w:rsid w:val="00CA57A4"/>
    <w:rsid w:val="00CA5D78"/>
    <w:rsid w:val="00CA5DA2"/>
    <w:rsid w:val="00CA6396"/>
    <w:rsid w:val="00CA68E5"/>
    <w:rsid w:val="00CA6B1F"/>
    <w:rsid w:val="00CA7872"/>
    <w:rsid w:val="00CA790F"/>
    <w:rsid w:val="00CA7E48"/>
    <w:rsid w:val="00CA7F3C"/>
    <w:rsid w:val="00CB0189"/>
    <w:rsid w:val="00CB03EF"/>
    <w:rsid w:val="00CB0543"/>
    <w:rsid w:val="00CB0F1F"/>
    <w:rsid w:val="00CB1FB4"/>
    <w:rsid w:val="00CB1FD6"/>
    <w:rsid w:val="00CB2F1C"/>
    <w:rsid w:val="00CB4CCA"/>
    <w:rsid w:val="00CB4FEE"/>
    <w:rsid w:val="00CB7888"/>
    <w:rsid w:val="00CB7E65"/>
    <w:rsid w:val="00CB7F63"/>
    <w:rsid w:val="00CC07D7"/>
    <w:rsid w:val="00CC1444"/>
    <w:rsid w:val="00CC2B93"/>
    <w:rsid w:val="00CC3FCE"/>
    <w:rsid w:val="00CC434C"/>
    <w:rsid w:val="00CC44C8"/>
    <w:rsid w:val="00CC5E8B"/>
    <w:rsid w:val="00CC607E"/>
    <w:rsid w:val="00CC68B0"/>
    <w:rsid w:val="00CC6DAC"/>
    <w:rsid w:val="00CC6F5C"/>
    <w:rsid w:val="00CD065F"/>
    <w:rsid w:val="00CD0F84"/>
    <w:rsid w:val="00CD0F91"/>
    <w:rsid w:val="00CD16C6"/>
    <w:rsid w:val="00CD1A3A"/>
    <w:rsid w:val="00CD2294"/>
    <w:rsid w:val="00CD3B7F"/>
    <w:rsid w:val="00CD48A1"/>
    <w:rsid w:val="00CD5231"/>
    <w:rsid w:val="00CD6244"/>
    <w:rsid w:val="00CD6887"/>
    <w:rsid w:val="00CD7293"/>
    <w:rsid w:val="00CD7B30"/>
    <w:rsid w:val="00CE0309"/>
    <w:rsid w:val="00CE05AA"/>
    <w:rsid w:val="00CE0B15"/>
    <w:rsid w:val="00CE0B89"/>
    <w:rsid w:val="00CE1344"/>
    <w:rsid w:val="00CE166F"/>
    <w:rsid w:val="00CE1B64"/>
    <w:rsid w:val="00CE1D1E"/>
    <w:rsid w:val="00CE4283"/>
    <w:rsid w:val="00CE4D9B"/>
    <w:rsid w:val="00CE53FB"/>
    <w:rsid w:val="00CE6D0B"/>
    <w:rsid w:val="00CE6F62"/>
    <w:rsid w:val="00CE7660"/>
    <w:rsid w:val="00CE79EB"/>
    <w:rsid w:val="00CF0DC7"/>
    <w:rsid w:val="00CF2FC2"/>
    <w:rsid w:val="00CF3D14"/>
    <w:rsid w:val="00CF49B7"/>
    <w:rsid w:val="00CF4F25"/>
    <w:rsid w:val="00CF5E5A"/>
    <w:rsid w:val="00CF5FB9"/>
    <w:rsid w:val="00CF6571"/>
    <w:rsid w:val="00CF7A8F"/>
    <w:rsid w:val="00D0006A"/>
    <w:rsid w:val="00D00773"/>
    <w:rsid w:val="00D01A47"/>
    <w:rsid w:val="00D02197"/>
    <w:rsid w:val="00D027F8"/>
    <w:rsid w:val="00D03C17"/>
    <w:rsid w:val="00D04292"/>
    <w:rsid w:val="00D04C9D"/>
    <w:rsid w:val="00D04F19"/>
    <w:rsid w:val="00D05991"/>
    <w:rsid w:val="00D07A28"/>
    <w:rsid w:val="00D07CB7"/>
    <w:rsid w:val="00D1087A"/>
    <w:rsid w:val="00D11BB5"/>
    <w:rsid w:val="00D15B9A"/>
    <w:rsid w:val="00D16E63"/>
    <w:rsid w:val="00D17016"/>
    <w:rsid w:val="00D171F3"/>
    <w:rsid w:val="00D210FC"/>
    <w:rsid w:val="00D21874"/>
    <w:rsid w:val="00D21A5F"/>
    <w:rsid w:val="00D21CC7"/>
    <w:rsid w:val="00D223DA"/>
    <w:rsid w:val="00D223DB"/>
    <w:rsid w:val="00D224FD"/>
    <w:rsid w:val="00D22C1F"/>
    <w:rsid w:val="00D22DD8"/>
    <w:rsid w:val="00D22F28"/>
    <w:rsid w:val="00D23543"/>
    <w:rsid w:val="00D24534"/>
    <w:rsid w:val="00D25534"/>
    <w:rsid w:val="00D30BA3"/>
    <w:rsid w:val="00D30E9C"/>
    <w:rsid w:val="00D31CE0"/>
    <w:rsid w:val="00D32C74"/>
    <w:rsid w:val="00D32CF4"/>
    <w:rsid w:val="00D32E13"/>
    <w:rsid w:val="00D3343E"/>
    <w:rsid w:val="00D33F10"/>
    <w:rsid w:val="00D34895"/>
    <w:rsid w:val="00D34B0A"/>
    <w:rsid w:val="00D34B36"/>
    <w:rsid w:val="00D35A4F"/>
    <w:rsid w:val="00D36D64"/>
    <w:rsid w:val="00D37991"/>
    <w:rsid w:val="00D37A41"/>
    <w:rsid w:val="00D37AD8"/>
    <w:rsid w:val="00D403A8"/>
    <w:rsid w:val="00D4084D"/>
    <w:rsid w:val="00D4092A"/>
    <w:rsid w:val="00D416A6"/>
    <w:rsid w:val="00D43C88"/>
    <w:rsid w:val="00D440AF"/>
    <w:rsid w:val="00D465B6"/>
    <w:rsid w:val="00D467F8"/>
    <w:rsid w:val="00D46E56"/>
    <w:rsid w:val="00D46E59"/>
    <w:rsid w:val="00D47304"/>
    <w:rsid w:val="00D50296"/>
    <w:rsid w:val="00D50DB1"/>
    <w:rsid w:val="00D516A5"/>
    <w:rsid w:val="00D51C5C"/>
    <w:rsid w:val="00D51EC9"/>
    <w:rsid w:val="00D5234C"/>
    <w:rsid w:val="00D52618"/>
    <w:rsid w:val="00D52F03"/>
    <w:rsid w:val="00D543B2"/>
    <w:rsid w:val="00D546B2"/>
    <w:rsid w:val="00D559AA"/>
    <w:rsid w:val="00D55E30"/>
    <w:rsid w:val="00D569C6"/>
    <w:rsid w:val="00D57AC3"/>
    <w:rsid w:val="00D57CBA"/>
    <w:rsid w:val="00D602A5"/>
    <w:rsid w:val="00D60DB7"/>
    <w:rsid w:val="00D612A6"/>
    <w:rsid w:val="00D612E1"/>
    <w:rsid w:val="00D61DA1"/>
    <w:rsid w:val="00D6471C"/>
    <w:rsid w:val="00D65730"/>
    <w:rsid w:val="00D65AD8"/>
    <w:rsid w:val="00D65E1D"/>
    <w:rsid w:val="00D65F40"/>
    <w:rsid w:val="00D70516"/>
    <w:rsid w:val="00D71426"/>
    <w:rsid w:val="00D715B0"/>
    <w:rsid w:val="00D72139"/>
    <w:rsid w:val="00D722E9"/>
    <w:rsid w:val="00D740EE"/>
    <w:rsid w:val="00D74D5D"/>
    <w:rsid w:val="00D7597B"/>
    <w:rsid w:val="00D76340"/>
    <w:rsid w:val="00D76DF7"/>
    <w:rsid w:val="00D77BF4"/>
    <w:rsid w:val="00D77EC1"/>
    <w:rsid w:val="00D8045E"/>
    <w:rsid w:val="00D814B2"/>
    <w:rsid w:val="00D81532"/>
    <w:rsid w:val="00D81889"/>
    <w:rsid w:val="00D8481A"/>
    <w:rsid w:val="00D87662"/>
    <w:rsid w:val="00D91007"/>
    <w:rsid w:val="00D91715"/>
    <w:rsid w:val="00D91BF7"/>
    <w:rsid w:val="00D920B2"/>
    <w:rsid w:val="00D939B2"/>
    <w:rsid w:val="00D94F4E"/>
    <w:rsid w:val="00D96009"/>
    <w:rsid w:val="00D96321"/>
    <w:rsid w:val="00D971BF"/>
    <w:rsid w:val="00DA2311"/>
    <w:rsid w:val="00DA3190"/>
    <w:rsid w:val="00DA3E3C"/>
    <w:rsid w:val="00DA49B3"/>
    <w:rsid w:val="00DA4BC0"/>
    <w:rsid w:val="00DA4FA4"/>
    <w:rsid w:val="00DA603D"/>
    <w:rsid w:val="00DA6211"/>
    <w:rsid w:val="00DA6546"/>
    <w:rsid w:val="00DB16EE"/>
    <w:rsid w:val="00DB214F"/>
    <w:rsid w:val="00DB243E"/>
    <w:rsid w:val="00DB2D83"/>
    <w:rsid w:val="00DB3C69"/>
    <w:rsid w:val="00DB4A13"/>
    <w:rsid w:val="00DB65F7"/>
    <w:rsid w:val="00DB6AF1"/>
    <w:rsid w:val="00DB708E"/>
    <w:rsid w:val="00DB7DCD"/>
    <w:rsid w:val="00DC02D9"/>
    <w:rsid w:val="00DC1752"/>
    <w:rsid w:val="00DC2A00"/>
    <w:rsid w:val="00DC38F7"/>
    <w:rsid w:val="00DC555D"/>
    <w:rsid w:val="00DC57BA"/>
    <w:rsid w:val="00DC5EA7"/>
    <w:rsid w:val="00DC61AE"/>
    <w:rsid w:val="00DC621C"/>
    <w:rsid w:val="00DD03B5"/>
    <w:rsid w:val="00DD0611"/>
    <w:rsid w:val="00DD1B85"/>
    <w:rsid w:val="00DD1CCF"/>
    <w:rsid w:val="00DD2B80"/>
    <w:rsid w:val="00DD2D4A"/>
    <w:rsid w:val="00DD3502"/>
    <w:rsid w:val="00DD3774"/>
    <w:rsid w:val="00DD40E5"/>
    <w:rsid w:val="00DD45AE"/>
    <w:rsid w:val="00DD5EA5"/>
    <w:rsid w:val="00DD763C"/>
    <w:rsid w:val="00DD7935"/>
    <w:rsid w:val="00DE0013"/>
    <w:rsid w:val="00DE04E3"/>
    <w:rsid w:val="00DE0AFB"/>
    <w:rsid w:val="00DE0F80"/>
    <w:rsid w:val="00DE22B0"/>
    <w:rsid w:val="00DE25D6"/>
    <w:rsid w:val="00DE27BC"/>
    <w:rsid w:val="00DE2A20"/>
    <w:rsid w:val="00DE32AD"/>
    <w:rsid w:val="00DE368E"/>
    <w:rsid w:val="00DE36B0"/>
    <w:rsid w:val="00DE4EC0"/>
    <w:rsid w:val="00DE59E0"/>
    <w:rsid w:val="00DE611F"/>
    <w:rsid w:val="00DE64C9"/>
    <w:rsid w:val="00DE7755"/>
    <w:rsid w:val="00DE7FCF"/>
    <w:rsid w:val="00DF000E"/>
    <w:rsid w:val="00DF0798"/>
    <w:rsid w:val="00DF2309"/>
    <w:rsid w:val="00DF49F9"/>
    <w:rsid w:val="00DF50B1"/>
    <w:rsid w:val="00DF5BF6"/>
    <w:rsid w:val="00DF5EF2"/>
    <w:rsid w:val="00DF619D"/>
    <w:rsid w:val="00DF62F5"/>
    <w:rsid w:val="00DF68DA"/>
    <w:rsid w:val="00DF690E"/>
    <w:rsid w:val="00DF6E16"/>
    <w:rsid w:val="00DF75CE"/>
    <w:rsid w:val="00DF7960"/>
    <w:rsid w:val="00DF7FCB"/>
    <w:rsid w:val="00E00739"/>
    <w:rsid w:val="00E00CF7"/>
    <w:rsid w:val="00E030A3"/>
    <w:rsid w:val="00E049C1"/>
    <w:rsid w:val="00E04BA3"/>
    <w:rsid w:val="00E05052"/>
    <w:rsid w:val="00E0533F"/>
    <w:rsid w:val="00E056BD"/>
    <w:rsid w:val="00E0589F"/>
    <w:rsid w:val="00E0595F"/>
    <w:rsid w:val="00E059D0"/>
    <w:rsid w:val="00E05B9A"/>
    <w:rsid w:val="00E06A37"/>
    <w:rsid w:val="00E06D41"/>
    <w:rsid w:val="00E07864"/>
    <w:rsid w:val="00E07951"/>
    <w:rsid w:val="00E1033A"/>
    <w:rsid w:val="00E11754"/>
    <w:rsid w:val="00E119F4"/>
    <w:rsid w:val="00E1225B"/>
    <w:rsid w:val="00E124BA"/>
    <w:rsid w:val="00E1312B"/>
    <w:rsid w:val="00E131ED"/>
    <w:rsid w:val="00E13985"/>
    <w:rsid w:val="00E13EAB"/>
    <w:rsid w:val="00E15F50"/>
    <w:rsid w:val="00E16B35"/>
    <w:rsid w:val="00E16F78"/>
    <w:rsid w:val="00E1726F"/>
    <w:rsid w:val="00E1790F"/>
    <w:rsid w:val="00E20194"/>
    <w:rsid w:val="00E207C1"/>
    <w:rsid w:val="00E20913"/>
    <w:rsid w:val="00E2123C"/>
    <w:rsid w:val="00E215A7"/>
    <w:rsid w:val="00E2182F"/>
    <w:rsid w:val="00E21C22"/>
    <w:rsid w:val="00E220AD"/>
    <w:rsid w:val="00E22C81"/>
    <w:rsid w:val="00E23CD1"/>
    <w:rsid w:val="00E24DAF"/>
    <w:rsid w:val="00E24E2E"/>
    <w:rsid w:val="00E2581D"/>
    <w:rsid w:val="00E2598F"/>
    <w:rsid w:val="00E2671A"/>
    <w:rsid w:val="00E26740"/>
    <w:rsid w:val="00E26FA9"/>
    <w:rsid w:val="00E27772"/>
    <w:rsid w:val="00E315F6"/>
    <w:rsid w:val="00E316B7"/>
    <w:rsid w:val="00E3178D"/>
    <w:rsid w:val="00E318FD"/>
    <w:rsid w:val="00E335BB"/>
    <w:rsid w:val="00E33FC1"/>
    <w:rsid w:val="00E345F4"/>
    <w:rsid w:val="00E34627"/>
    <w:rsid w:val="00E3575C"/>
    <w:rsid w:val="00E35980"/>
    <w:rsid w:val="00E37D0F"/>
    <w:rsid w:val="00E37EF4"/>
    <w:rsid w:val="00E40DCF"/>
    <w:rsid w:val="00E41001"/>
    <w:rsid w:val="00E41C31"/>
    <w:rsid w:val="00E449B1"/>
    <w:rsid w:val="00E44E40"/>
    <w:rsid w:val="00E4510A"/>
    <w:rsid w:val="00E476B6"/>
    <w:rsid w:val="00E50E24"/>
    <w:rsid w:val="00E5197A"/>
    <w:rsid w:val="00E51DBE"/>
    <w:rsid w:val="00E527F6"/>
    <w:rsid w:val="00E53137"/>
    <w:rsid w:val="00E53585"/>
    <w:rsid w:val="00E536FB"/>
    <w:rsid w:val="00E54256"/>
    <w:rsid w:val="00E553ED"/>
    <w:rsid w:val="00E5567F"/>
    <w:rsid w:val="00E5568B"/>
    <w:rsid w:val="00E556B2"/>
    <w:rsid w:val="00E55A0D"/>
    <w:rsid w:val="00E55B0E"/>
    <w:rsid w:val="00E56301"/>
    <w:rsid w:val="00E56EF3"/>
    <w:rsid w:val="00E57F84"/>
    <w:rsid w:val="00E6071B"/>
    <w:rsid w:val="00E61503"/>
    <w:rsid w:val="00E61666"/>
    <w:rsid w:val="00E6254B"/>
    <w:rsid w:val="00E62765"/>
    <w:rsid w:val="00E62AC2"/>
    <w:rsid w:val="00E661D3"/>
    <w:rsid w:val="00E666E6"/>
    <w:rsid w:val="00E668BA"/>
    <w:rsid w:val="00E66D8A"/>
    <w:rsid w:val="00E67104"/>
    <w:rsid w:val="00E67A5F"/>
    <w:rsid w:val="00E70EAA"/>
    <w:rsid w:val="00E7162A"/>
    <w:rsid w:val="00E71B0F"/>
    <w:rsid w:val="00E72C88"/>
    <w:rsid w:val="00E752BF"/>
    <w:rsid w:val="00E767A8"/>
    <w:rsid w:val="00E7744E"/>
    <w:rsid w:val="00E77918"/>
    <w:rsid w:val="00E77BE0"/>
    <w:rsid w:val="00E80C81"/>
    <w:rsid w:val="00E80CB7"/>
    <w:rsid w:val="00E824A3"/>
    <w:rsid w:val="00E83381"/>
    <w:rsid w:val="00E8361D"/>
    <w:rsid w:val="00E83C20"/>
    <w:rsid w:val="00E84227"/>
    <w:rsid w:val="00E852DE"/>
    <w:rsid w:val="00E858EF"/>
    <w:rsid w:val="00E860FE"/>
    <w:rsid w:val="00E861F9"/>
    <w:rsid w:val="00E87127"/>
    <w:rsid w:val="00E877D2"/>
    <w:rsid w:val="00E878BE"/>
    <w:rsid w:val="00E87E2C"/>
    <w:rsid w:val="00E87F7E"/>
    <w:rsid w:val="00E92536"/>
    <w:rsid w:val="00E930A5"/>
    <w:rsid w:val="00E93ECA"/>
    <w:rsid w:val="00E94D5B"/>
    <w:rsid w:val="00E94E8F"/>
    <w:rsid w:val="00E95F0F"/>
    <w:rsid w:val="00E97426"/>
    <w:rsid w:val="00E97D9C"/>
    <w:rsid w:val="00E97DED"/>
    <w:rsid w:val="00EA0D5A"/>
    <w:rsid w:val="00EA168A"/>
    <w:rsid w:val="00EA2924"/>
    <w:rsid w:val="00EA403A"/>
    <w:rsid w:val="00EA41DE"/>
    <w:rsid w:val="00EA4B0F"/>
    <w:rsid w:val="00EA4DCD"/>
    <w:rsid w:val="00EA5183"/>
    <w:rsid w:val="00EA524C"/>
    <w:rsid w:val="00EA59C6"/>
    <w:rsid w:val="00EA6C88"/>
    <w:rsid w:val="00EA71AE"/>
    <w:rsid w:val="00EA777B"/>
    <w:rsid w:val="00EA7B50"/>
    <w:rsid w:val="00EB07BA"/>
    <w:rsid w:val="00EB126E"/>
    <w:rsid w:val="00EB2213"/>
    <w:rsid w:val="00EB29AB"/>
    <w:rsid w:val="00EB433F"/>
    <w:rsid w:val="00EB4C11"/>
    <w:rsid w:val="00EB50C0"/>
    <w:rsid w:val="00EB54E1"/>
    <w:rsid w:val="00EB6252"/>
    <w:rsid w:val="00EB646E"/>
    <w:rsid w:val="00EB6851"/>
    <w:rsid w:val="00EC01A6"/>
    <w:rsid w:val="00EC1D40"/>
    <w:rsid w:val="00EC213A"/>
    <w:rsid w:val="00EC33C5"/>
    <w:rsid w:val="00EC3FE5"/>
    <w:rsid w:val="00EC4625"/>
    <w:rsid w:val="00EC530E"/>
    <w:rsid w:val="00EC5E12"/>
    <w:rsid w:val="00EC6B55"/>
    <w:rsid w:val="00EC77EA"/>
    <w:rsid w:val="00EC7E12"/>
    <w:rsid w:val="00ED0E89"/>
    <w:rsid w:val="00ED19D1"/>
    <w:rsid w:val="00ED1DB8"/>
    <w:rsid w:val="00ED23B5"/>
    <w:rsid w:val="00ED5031"/>
    <w:rsid w:val="00ED5128"/>
    <w:rsid w:val="00ED5D16"/>
    <w:rsid w:val="00ED7333"/>
    <w:rsid w:val="00ED7B29"/>
    <w:rsid w:val="00EE0EF6"/>
    <w:rsid w:val="00EE22AB"/>
    <w:rsid w:val="00EE2A41"/>
    <w:rsid w:val="00EE2DD7"/>
    <w:rsid w:val="00EE3031"/>
    <w:rsid w:val="00EE6036"/>
    <w:rsid w:val="00EE675E"/>
    <w:rsid w:val="00EE79C2"/>
    <w:rsid w:val="00EF0E87"/>
    <w:rsid w:val="00EF0FCB"/>
    <w:rsid w:val="00EF16AA"/>
    <w:rsid w:val="00EF19BB"/>
    <w:rsid w:val="00EF1A37"/>
    <w:rsid w:val="00EF1E92"/>
    <w:rsid w:val="00EF22FB"/>
    <w:rsid w:val="00EF46BC"/>
    <w:rsid w:val="00EF4881"/>
    <w:rsid w:val="00EF5516"/>
    <w:rsid w:val="00EF61E8"/>
    <w:rsid w:val="00EF6992"/>
    <w:rsid w:val="00EF71CA"/>
    <w:rsid w:val="00EF7932"/>
    <w:rsid w:val="00F008A9"/>
    <w:rsid w:val="00F01452"/>
    <w:rsid w:val="00F021CE"/>
    <w:rsid w:val="00F0433D"/>
    <w:rsid w:val="00F056D9"/>
    <w:rsid w:val="00F06047"/>
    <w:rsid w:val="00F064B8"/>
    <w:rsid w:val="00F0707A"/>
    <w:rsid w:val="00F07330"/>
    <w:rsid w:val="00F074E1"/>
    <w:rsid w:val="00F07C02"/>
    <w:rsid w:val="00F07F48"/>
    <w:rsid w:val="00F11028"/>
    <w:rsid w:val="00F12182"/>
    <w:rsid w:val="00F133D1"/>
    <w:rsid w:val="00F147CE"/>
    <w:rsid w:val="00F14A49"/>
    <w:rsid w:val="00F14D4B"/>
    <w:rsid w:val="00F14E2D"/>
    <w:rsid w:val="00F15210"/>
    <w:rsid w:val="00F1617C"/>
    <w:rsid w:val="00F164E9"/>
    <w:rsid w:val="00F173A8"/>
    <w:rsid w:val="00F1792D"/>
    <w:rsid w:val="00F17C3B"/>
    <w:rsid w:val="00F21EC0"/>
    <w:rsid w:val="00F22828"/>
    <w:rsid w:val="00F239EB"/>
    <w:rsid w:val="00F24213"/>
    <w:rsid w:val="00F248DB"/>
    <w:rsid w:val="00F250C9"/>
    <w:rsid w:val="00F25D00"/>
    <w:rsid w:val="00F26532"/>
    <w:rsid w:val="00F2671E"/>
    <w:rsid w:val="00F2777B"/>
    <w:rsid w:val="00F3067D"/>
    <w:rsid w:val="00F308B2"/>
    <w:rsid w:val="00F3140C"/>
    <w:rsid w:val="00F3233F"/>
    <w:rsid w:val="00F328C4"/>
    <w:rsid w:val="00F35205"/>
    <w:rsid w:val="00F35F2B"/>
    <w:rsid w:val="00F36352"/>
    <w:rsid w:val="00F364B0"/>
    <w:rsid w:val="00F3721E"/>
    <w:rsid w:val="00F376A7"/>
    <w:rsid w:val="00F37A9C"/>
    <w:rsid w:val="00F37C22"/>
    <w:rsid w:val="00F41EA2"/>
    <w:rsid w:val="00F42510"/>
    <w:rsid w:val="00F435A1"/>
    <w:rsid w:val="00F43D47"/>
    <w:rsid w:val="00F43DF4"/>
    <w:rsid w:val="00F43F01"/>
    <w:rsid w:val="00F44055"/>
    <w:rsid w:val="00F4441E"/>
    <w:rsid w:val="00F44901"/>
    <w:rsid w:val="00F46AF3"/>
    <w:rsid w:val="00F50DD6"/>
    <w:rsid w:val="00F50E69"/>
    <w:rsid w:val="00F512EA"/>
    <w:rsid w:val="00F51FEA"/>
    <w:rsid w:val="00F52C18"/>
    <w:rsid w:val="00F52ED7"/>
    <w:rsid w:val="00F53831"/>
    <w:rsid w:val="00F53EE5"/>
    <w:rsid w:val="00F54633"/>
    <w:rsid w:val="00F56098"/>
    <w:rsid w:val="00F564E7"/>
    <w:rsid w:val="00F56D8A"/>
    <w:rsid w:val="00F56F1B"/>
    <w:rsid w:val="00F56F3E"/>
    <w:rsid w:val="00F5724D"/>
    <w:rsid w:val="00F609EF"/>
    <w:rsid w:val="00F60C32"/>
    <w:rsid w:val="00F61124"/>
    <w:rsid w:val="00F6326A"/>
    <w:rsid w:val="00F63B10"/>
    <w:rsid w:val="00F63F0D"/>
    <w:rsid w:val="00F63FEE"/>
    <w:rsid w:val="00F64EB3"/>
    <w:rsid w:val="00F657EA"/>
    <w:rsid w:val="00F65C41"/>
    <w:rsid w:val="00F70079"/>
    <w:rsid w:val="00F700B5"/>
    <w:rsid w:val="00F7036E"/>
    <w:rsid w:val="00F7093F"/>
    <w:rsid w:val="00F70F39"/>
    <w:rsid w:val="00F71AF2"/>
    <w:rsid w:val="00F730A8"/>
    <w:rsid w:val="00F730FF"/>
    <w:rsid w:val="00F734C5"/>
    <w:rsid w:val="00F76219"/>
    <w:rsid w:val="00F76C0C"/>
    <w:rsid w:val="00F77636"/>
    <w:rsid w:val="00F81E4B"/>
    <w:rsid w:val="00F826B4"/>
    <w:rsid w:val="00F83679"/>
    <w:rsid w:val="00F83E98"/>
    <w:rsid w:val="00F84521"/>
    <w:rsid w:val="00F85496"/>
    <w:rsid w:val="00F8556D"/>
    <w:rsid w:val="00F85FD1"/>
    <w:rsid w:val="00F9196F"/>
    <w:rsid w:val="00F9287D"/>
    <w:rsid w:val="00F93512"/>
    <w:rsid w:val="00F93554"/>
    <w:rsid w:val="00F9370B"/>
    <w:rsid w:val="00F947E1"/>
    <w:rsid w:val="00F94F03"/>
    <w:rsid w:val="00F953DD"/>
    <w:rsid w:val="00F96621"/>
    <w:rsid w:val="00F9683C"/>
    <w:rsid w:val="00F970B8"/>
    <w:rsid w:val="00F97190"/>
    <w:rsid w:val="00FA01DA"/>
    <w:rsid w:val="00FA191D"/>
    <w:rsid w:val="00FA20AB"/>
    <w:rsid w:val="00FA2FFE"/>
    <w:rsid w:val="00FA3D0B"/>
    <w:rsid w:val="00FA637D"/>
    <w:rsid w:val="00FA6B91"/>
    <w:rsid w:val="00FA7253"/>
    <w:rsid w:val="00FB2420"/>
    <w:rsid w:val="00FB2FCC"/>
    <w:rsid w:val="00FB3543"/>
    <w:rsid w:val="00FB6CB7"/>
    <w:rsid w:val="00FB72EE"/>
    <w:rsid w:val="00FB7350"/>
    <w:rsid w:val="00FC0490"/>
    <w:rsid w:val="00FC130A"/>
    <w:rsid w:val="00FC1989"/>
    <w:rsid w:val="00FC23B1"/>
    <w:rsid w:val="00FC2BCF"/>
    <w:rsid w:val="00FC3F97"/>
    <w:rsid w:val="00FC4654"/>
    <w:rsid w:val="00FC5C3D"/>
    <w:rsid w:val="00FC7235"/>
    <w:rsid w:val="00FC7C71"/>
    <w:rsid w:val="00FC7DE0"/>
    <w:rsid w:val="00FC7F82"/>
    <w:rsid w:val="00FC7FD7"/>
    <w:rsid w:val="00FD02E5"/>
    <w:rsid w:val="00FD0DE6"/>
    <w:rsid w:val="00FD1C93"/>
    <w:rsid w:val="00FD38FB"/>
    <w:rsid w:val="00FD40B8"/>
    <w:rsid w:val="00FD59BE"/>
    <w:rsid w:val="00FD627C"/>
    <w:rsid w:val="00FD663C"/>
    <w:rsid w:val="00FD7C59"/>
    <w:rsid w:val="00FE0E26"/>
    <w:rsid w:val="00FE1728"/>
    <w:rsid w:val="00FE17DE"/>
    <w:rsid w:val="00FE1CD5"/>
    <w:rsid w:val="00FE1F62"/>
    <w:rsid w:val="00FE305D"/>
    <w:rsid w:val="00FE3969"/>
    <w:rsid w:val="00FE3977"/>
    <w:rsid w:val="00FE4DDE"/>
    <w:rsid w:val="00FE5967"/>
    <w:rsid w:val="00FE6637"/>
    <w:rsid w:val="00FF051C"/>
    <w:rsid w:val="00FF19B1"/>
    <w:rsid w:val="00FF342C"/>
    <w:rsid w:val="00FF38E1"/>
    <w:rsid w:val="00FF3937"/>
    <w:rsid w:val="00FF4C43"/>
    <w:rsid w:val="00FF4C8B"/>
    <w:rsid w:val="00FF5220"/>
    <w:rsid w:val="00FF63F7"/>
    <w:rsid w:val="00FF67DC"/>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4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567F"/>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A-Odrážky1,Odstavec_muj,Nad,List Paragraph,_Odstavec se seznamem,Odstavec_muj1,Odstavec_muj2,Odstavec_muj3,Nad1,Odstavec_muj4,Nad2,List Paragraph2,Odstavec_muj5,Odstavec_muj6,Odstavec_muj7,Odstavec_muj8,Odstavec_muj9,List Paragraph1"/>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rsid w:val="006F75E2"/>
    <w:rPr>
      <w:sz w:val="16"/>
      <w:szCs w:val="16"/>
    </w:rPr>
  </w:style>
  <w:style w:type="paragraph" w:styleId="Textkomente">
    <w:name w:val="annotation text"/>
    <w:aliases w:val="Comment Text (Czech Tourism)"/>
    <w:basedOn w:val="Normln"/>
    <w:link w:val="TextkomenteChar"/>
    <w:rsid w:val="006F75E2"/>
    <w:rPr>
      <w:rFonts w:ascii="Times New Roman" w:hAnsi="Times New Roman"/>
      <w:sz w:val="20"/>
    </w:rPr>
  </w:style>
  <w:style w:type="character" w:customStyle="1" w:styleId="TextkomenteChar">
    <w:name w:val="Text komentáře Char"/>
    <w:aliases w:val="Comment Text (Czech Tourism) Char"/>
    <w:link w:val="Textkomente"/>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A-Odrážky1 Char,Odstavec_muj Char,Nad Char,List Paragraph Char,_Odstavec se seznamem Char,Odstavec_muj1 Char,Odstavec_muj2 Char,Odstavec_muj3 Char,Nad1 Char,Odstavec_muj4 Char,Nad2 Char,List Paragraph2 Char,Odstavec_muj5 Char"/>
    <w:link w:val="Odstavecseseznamem"/>
    <w:uiPriority w:val="34"/>
    <w:qFormat/>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5"/>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aliases w:val="Comment Text (Czech Tourism) Char1"/>
    <w:basedOn w:val="Standardnpsmoodstavce"/>
    <w:uiPriority w:val="99"/>
    <w:locked/>
    <w:rsid w:val="000158A8"/>
    <w:rPr>
      <w:rFonts w:ascii="Arial" w:hAnsi="Arial" w:cs="Arial"/>
    </w:rPr>
  </w:style>
  <w:style w:type="paragraph" w:styleId="Bezmezer">
    <w:name w:val="No Spacing"/>
    <w:uiPriority w:val="1"/>
    <w:qFormat/>
    <w:rsid w:val="00B95FC6"/>
    <w:rPr>
      <w:rFonts w:asciiTheme="minorHAnsi" w:eastAsiaTheme="minorHAnsi" w:hAnsiTheme="minorHAnsi" w:cstheme="minorBidi"/>
      <w:sz w:val="22"/>
      <w:szCs w:val="22"/>
      <w:lang w:eastAsia="en-US"/>
    </w:rPr>
  </w:style>
  <w:style w:type="paragraph" w:customStyle="1" w:styleId="Tabulkatext">
    <w:name w:val="Tabulka text"/>
    <w:link w:val="TabulkatextChar"/>
    <w:uiPriority w:val="6"/>
    <w:qFormat/>
    <w:rsid w:val="00B95FC6"/>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B95FC6"/>
    <w:rPr>
      <w:rFonts w:asciiTheme="minorHAnsi" w:eastAsiaTheme="minorHAnsi" w:hAnsiTheme="minorHAnsi" w:cstheme="minorBidi"/>
      <w:color w:val="080808"/>
      <w:szCs w:val="22"/>
      <w:lang w:eastAsia="en-US"/>
    </w:rPr>
  </w:style>
  <w:style w:type="paragraph" w:customStyle="1" w:styleId="Barevnseznamzvraznn11">
    <w:name w:val="Barevný seznam – zvýraznění 11"/>
    <w:basedOn w:val="Normln"/>
    <w:uiPriority w:val="99"/>
    <w:rsid w:val="00831A62"/>
    <w:pPr>
      <w:suppressAutoHyphens w:val="0"/>
      <w:overflowPunct/>
      <w:autoSpaceDE/>
      <w:ind w:left="720"/>
      <w:contextualSpacing/>
      <w:textAlignment w:val="auto"/>
    </w:pPr>
    <w:rPr>
      <w:rFonts w:asciiTheme="minorHAnsi" w:hAnsiTheme="minorHAnsi"/>
      <w:sz w:val="20"/>
      <w:lang w:eastAsia="cs-CZ"/>
    </w:rPr>
  </w:style>
  <w:style w:type="paragraph" w:styleId="Normlnweb">
    <w:name w:val="Normal (Web)"/>
    <w:basedOn w:val="Normln"/>
    <w:uiPriority w:val="99"/>
    <w:unhideWhenUsed/>
    <w:rsid w:val="008112F3"/>
    <w:pPr>
      <w:suppressAutoHyphens w:val="0"/>
      <w:overflowPunct/>
      <w:autoSpaceDE/>
      <w:spacing w:before="100" w:beforeAutospacing="1" w:after="100" w:afterAutospacing="1"/>
      <w:textAlignment w:val="auto"/>
    </w:pPr>
    <w:rPr>
      <w:rFonts w:ascii="Times New Roman" w:hAnsi="Times New Roman"/>
      <w:szCs w:val="24"/>
      <w:lang w:eastAsia="cs-CZ"/>
    </w:rPr>
  </w:style>
  <w:style w:type="paragraph" w:customStyle="1" w:styleId="Normal1">
    <w:name w:val="Normal 1"/>
    <w:basedOn w:val="Normln"/>
    <w:link w:val="Normal1Char"/>
    <w:rsid w:val="00A303C1"/>
    <w:pPr>
      <w:suppressAutoHyphens w:val="0"/>
      <w:overflowPunct/>
      <w:autoSpaceDE/>
      <w:spacing w:before="120" w:after="120"/>
      <w:ind w:left="880"/>
      <w:jc w:val="both"/>
      <w:textAlignment w:val="auto"/>
    </w:pPr>
    <w:rPr>
      <w:rFonts w:ascii="Times New Roman" w:eastAsia="SimSun" w:hAnsi="Times New Roman"/>
      <w:sz w:val="22"/>
      <w:lang w:eastAsia="cs-CZ"/>
    </w:rPr>
  </w:style>
  <w:style w:type="character" w:customStyle="1" w:styleId="Normal1Char">
    <w:name w:val="Normal 1 Char"/>
    <w:link w:val="Normal1"/>
    <w:locked/>
    <w:rsid w:val="00A303C1"/>
    <w:rPr>
      <w:rFonts w:eastAsia="SimSun"/>
      <w:sz w:val="22"/>
    </w:rPr>
  </w:style>
  <w:style w:type="paragraph" w:customStyle="1" w:styleId="Odstavecseseznamem1">
    <w:name w:val="Odstavec se seznamem1"/>
    <w:basedOn w:val="Normln"/>
    <w:uiPriority w:val="99"/>
    <w:qFormat/>
    <w:rsid w:val="00EC1D40"/>
    <w:pPr>
      <w:widowControl w:val="0"/>
      <w:overflowPunct/>
      <w:autoSpaceDE/>
      <w:ind w:left="720"/>
      <w:contextualSpacing/>
      <w:textAlignment w:val="auto"/>
    </w:pPr>
    <w:rPr>
      <w:rFonts w:ascii="Times New Roman" w:eastAsia="Arial" w:hAnsi="Times New Roman" w:cs="Arial"/>
      <w:kern w:val="1"/>
      <w:szCs w:val="24"/>
      <w:lang w:eastAsia="zh-CN" w:bidi="hi-IN"/>
    </w:rPr>
  </w:style>
  <w:style w:type="paragraph" w:customStyle="1" w:styleId="Textodrkaa">
    <w:name w:val="Text odrážka a"/>
    <w:aliases w:val="b"/>
    <w:basedOn w:val="Normln"/>
    <w:rsid w:val="00DE64C9"/>
    <w:pPr>
      <w:numPr>
        <w:numId w:val="12"/>
      </w:numPr>
      <w:suppressAutoHyphens w:val="0"/>
      <w:autoSpaceDN w:val="0"/>
      <w:adjustRightInd w:val="0"/>
      <w:spacing w:before="40" w:after="40"/>
    </w:pPr>
    <w:rPr>
      <w:sz w:val="20"/>
      <w:szCs w:val="17"/>
      <w:lang w:eastAsia="cs-CZ"/>
    </w:rPr>
  </w:style>
  <w:style w:type="character" w:styleId="Nevyeenzmnka">
    <w:name w:val="Unresolved Mention"/>
    <w:basedOn w:val="Standardnpsmoodstavce"/>
    <w:uiPriority w:val="99"/>
    <w:semiHidden/>
    <w:unhideWhenUsed/>
    <w:rsid w:val="003B3C23"/>
    <w:rPr>
      <w:color w:val="605E5C"/>
      <w:shd w:val="clear" w:color="auto" w:fill="E1DFDD"/>
    </w:rPr>
  </w:style>
  <w:style w:type="character" w:customStyle="1" w:styleId="TextnormlnslovanCharChar">
    <w:name w:val="Text normální číslovaný Char Char"/>
    <w:link w:val="TextnormlnslovanChar"/>
    <w:locked/>
    <w:rsid w:val="00515EF9"/>
    <w:rPr>
      <w:rFonts w:ascii="Arial" w:hAnsi="Arial" w:cs="Arial"/>
    </w:rPr>
  </w:style>
  <w:style w:type="paragraph" w:customStyle="1" w:styleId="TextnormlnslovanChar">
    <w:name w:val="Text normální číslovaný Char"/>
    <w:basedOn w:val="Normln"/>
    <w:link w:val="TextnormlnslovanCharChar"/>
    <w:rsid w:val="00515EF9"/>
    <w:pPr>
      <w:suppressAutoHyphens w:val="0"/>
      <w:overflowPunct/>
      <w:autoSpaceDE/>
      <w:snapToGrid w:val="0"/>
      <w:spacing w:before="60" w:after="80"/>
      <w:ind w:left="170"/>
      <w:textAlignment w:val="auto"/>
    </w:pPr>
    <w:rPr>
      <w:rFonts w:cs="Arial"/>
      <w:sz w:val="20"/>
      <w:lang w:eastAsia="cs-CZ"/>
    </w:rPr>
  </w:style>
  <w:style w:type="paragraph" w:customStyle="1" w:styleId="xxmsonormal">
    <w:name w:val="x_x_msonormal"/>
    <w:basedOn w:val="Normln"/>
    <w:rsid w:val="007F21D5"/>
    <w:pPr>
      <w:suppressAutoHyphens w:val="0"/>
      <w:overflowPunct/>
      <w:autoSpaceDE/>
      <w:textAlignment w:val="auto"/>
    </w:pPr>
    <w:rPr>
      <w:rFonts w:ascii="Calibri" w:eastAsiaTheme="minorHAnsi" w:hAnsi="Calibri" w:cs="Calibri"/>
      <w:sz w:val="22"/>
      <w:szCs w:val="22"/>
      <w:lang w:eastAsia="cs-CZ"/>
    </w:rPr>
  </w:style>
  <w:style w:type="paragraph" w:customStyle="1" w:styleId="kancel">
    <w:name w:val="kancelář"/>
    <w:basedOn w:val="Normln"/>
    <w:rsid w:val="00672D87"/>
    <w:pPr>
      <w:suppressAutoHyphens w:val="0"/>
      <w:overflowPunct/>
      <w:autoSpaceDE/>
      <w:ind w:left="227" w:hanging="227"/>
      <w:jc w:val="both"/>
      <w:textAlignment w:val="auto"/>
    </w:pPr>
    <w:rPr>
      <w:rFonts w:ascii="Times New Roman" w:hAnsi="Times New Roman"/>
      <w:lang w:eastAsia="cs-CZ"/>
    </w:rPr>
  </w:style>
  <w:style w:type="character" w:customStyle="1" w:styleId="cf01">
    <w:name w:val="cf01"/>
    <w:basedOn w:val="Standardnpsmoodstavce"/>
    <w:rsid w:val="001053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62728552">
      <w:bodyDiv w:val="1"/>
      <w:marLeft w:val="0"/>
      <w:marRight w:val="0"/>
      <w:marTop w:val="0"/>
      <w:marBottom w:val="0"/>
      <w:divBdr>
        <w:top w:val="none" w:sz="0" w:space="0" w:color="auto"/>
        <w:left w:val="none" w:sz="0" w:space="0" w:color="auto"/>
        <w:bottom w:val="none" w:sz="0" w:space="0" w:color="auto"/>
        <w:right w:val="none" w:sz="0" w:space="0" w:color="auto"/>
      </w:divBdr>
    </w:div>
    <w:div w:id="263421109">
      <w:bodyDiv w:val="1"/>
      <w:marLeft w:val="0"/>
      <w:marRight w:val="0"/>
      <w:marTop w:val="0"/>
      <w:marBottom w:val="0"/>
      <w:divBdr>
        <w:top w:val="none" w:sz="0" w:space="0" w:color="auto"/>
        <w:left w:val="none" w:sz="0" w:space="0" w:color="auto"/>
        <w:bottom w:val="none" w:sz="0" w:space="0" w:color="auto"/>
        <w:right w:val="none" w:sz="0" w:space="0" w:color="auto"/>
      </w:divBdr>
      <w:divsChild>
        <w:div w:id="1219047177">
          <w:marLeft w:val="0"/>
          <w:marRight w:val="0"/>
          <w:marTop w:val="0"/>
          <w:marBottom w:val="0"/>
          <w:divBdr>
            <w:top w:val="none" w:sz="0" w:space="0" w:color="auto"/>
            <w:left w:val="none" w:sz="0" w:space="0" w:color="auto"/>
            <w:bottom w:val="none" w:sz="0" w:space="0" w:color="auto"/>
            <w:right w:val="none" w:sz="0" w:space="0" w:color="auto"/>
          </w:divBdr>
          <w:divsChild>
            <w:div w:id="677074331">
              <w:marLeft w:val="0"/>
              <w:marRight w:val="0"/>
              <w:marTop w:val="0"/>
              <w:marBottom w:val="0"/>
              <w:divBdr>
                <w:top w:val="none" w:sz="0" w:space="0" w:color="auto"/>
                <w:left w:val="none" w:sz="0" w:space="0" w:color="auto"/>
                <w:bottom w:val="none" w:sz="0" w:space="0" w:color="auto"/>
                <w:right w:val="none" w:sz="0" w:space="0" w:color="auto"/>
              </w:divBdr>
              <w:divsChild>
                <w:div w:id="1361273981">
                  <w:marLeft w:val="0"/>
                  <w:marRight w:val="0"/>
                  <w:marTop w:val="0"/>
                  <w:marBottom w:val="0"/>
                  <w:divBdr>
                    <w:top w:val="none" w:sz="0" w:space="0" w:color="auto"/>
                    <w:left w:val="none" w:sz="0" w:space="0" w:color="auto"/>
                    <w:bottom w:val="none" w:sz="0" w:space="0" w:color="auto"/>
                    <w:right w:val="none" w:sz="0" w:space="0" w:color="auto"/>
                  </w:divBdr>
                  <w:divsChild>
                    <w:div w:id="11668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27710">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435828571">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67248060">
      <w:bodyDiv w:val="1"/>
      <w:marLeft w:val="0"/>
      <w:marRight w:val="0"/>
      <w:marTop w:val="0"/>
      <w:marBottom w:val="0"/>
      <w:divBdr>
        <w:top w:val="none" w:sz="0" w:space="0" w:color="auto"/>
        <w:left w:val="none" w:sz="0" w:space="0" w:color="auto"/>
        <w:bottom w:val="none" w:sz="0" w:space="0" w:color="auto"/>
        <w:right w:val="none" w:sz="0" w:space="0" w:color="auto"/>
      </w:divBdr>
      <w:divsChild>
        <w:div w:id="1182622227">
          <w:marLeft w:val="0"/>
          <w:marRight w:val="0"/>
          <w:marTop w:val="0"/>
          <w:marBottom w:val="0"/>
          <w:divBdr>
            <w:top w:val="none" w:sz="0" w:space="0" w:color="auto"/>
            <w:left w:val="none" w:sz="0" w:space="0" w:color="auto"/>
            <w:bottom w:val="none" w:sz="0" w:space="0" w:color="auto"/>
            <w:right w:val="none" w:sz="0" w:space="0" w:color="auto"/>
          </w:divBdr>
          <w:divsChild>
            <w:div w:id="159542215">
              <w:marLeft w:val="0"/>
              <w:marRight w:val="0"/>
              <w:marTop w:val="0"/>
              <w:marBottom w:val="0"/>
              <w:divBdr>
                <w:top w:val="none" w:sz="0" w:space="0" w:color="auto"/>
                <w:left w:val="none" w:sz="0" w:space="0" w:color="auto"/>
                <w:bottom w:val="none" w:sz="0" w:space="0" w:color="auto"/>
                <w:right w:val="none" w:sz="0" w:space="0" w:color="auto"/>
              </w:divBdr>
              <w:divsChild>
                <w:div w:id="1276516928">
                  <w:marLeft w:val="0"/>
                  <w:marRight w:val="0"/>
                  <w:marTop w:val="0"/>
                  <w:marBottom w:val="0"/>
                  <w:divBdr>
                    <w:top w:val="none" w:sz="0" w:space="0" w:color="auto"/>
                    <w:left w:val="none" w:sz="0" w:space="0" w:color="auto"/>
                    <w:bottom w:val="none" w:sz="0" w:space="0" w:color="auto"/>
                    <w:right w:val="none" w:sz="0" w:space="0" w:color="auto"/>
                  </w:divBdr>
                  <w:divsChild>
                    <w:div w:id="6505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25038169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22429726">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754165234">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1622D-6970-425F-BF20-F4A1C88B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7185</Words>
  <Characters>42126</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49213</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2010-11-29T06:57:00Z</cp:lastPrinted>
  <dcterms:created xsi:type="dcterms:W3CDTF">2024-04-12T07:08:00Z</dcterms:created>
  <dcterms:modified xsi:type="dcterms:W3CDTF">2024-06-12T06:22:00Z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