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B18" w:rsidRDefault="00CF1B18" w:rsidP="00CF1B18">
      <w:pPr>
        <w:ind w:hanging="15"/>
        <w:jc w:val="center"/>
        <w:rPr>
          <w:b/>
          <w:bCs/>
        </w:rPr>
      </w:pPr>
      <w:r>
        <w:rPr>
          <w:b/>
          <w:sz w:val="32"/>
          <w:szCs w:val="32"/>
        </w:rPr>
        <w:t>RÁMCOVÁ SMLOUVA O DÍLO</w:t>
      </w:r>
      <w:r>
        <w:rPr>
          <w:b/>
          <w:sz w:val="32"/>
          <w:szCs w:val="32"/>
        </w:rPr>
        <w:br/>
      </w:r>
    </w:p>
    <w:p w:rsidR="00CF1B18" w:rsidRDefault="00CF1B18" w:rsidP="00CF1B18">
      <w:pPr>
        <w:jc w:val="both"/>
        <w:rPr>
          <w:b/>
          <w:bCs/>
        </w:rPr>
      </w:pPr>
    </w:p>
    <w:p w:rsidR="00CF1B18" w:rsidRDefault="00CF1B18" w:rsidP="00CF1B18">
      <w:pPr>
        <w:jc w:val="both"/>
        <w:rPr>
          <w:b/>
          <w:bCs/>
        </w:rPr>
      </w:pPr>
    </w:p>
    <w:p w:rsidR="00CF1B18" w:rsidRDefault="00CF1B18" w:rsidP="00CF1B18">
      <w:pPr>
        <w:numPr>
          <w:ilvl w:val="12"/>
          <w:numId w:val="0"/>
        </w:numPr>
        <w:tabs>
          <w:tab w:val="left" w:pos="360"/>
          <w:tab w:val="left" w:pos="426"/>
        </w:tabs>
        <w:jc w:val="both"/>
      </w:pPr>
    </w:p>
    <w:p w:rsidR="00087E28" w:rsidRPr="00087E28" w:rsidRDefault="00087E28" w:rsidP="00CF1B18">
      <w:pPr>
        <w:numPr>
          <w:ilvl w:val="12"/>
          <w:numId w:val="0"/>
        </w:numPr>
        <w:tabs>
          <w:tab w:val="left" w:pos="360"/>
          <w:tab w:val="left" w:pos="426"/>
        </w:tabs>
        <w:jc w:val="both"/>
        <w:rPr>
          <w:b/>
        </w:rPr>
      </w:pPr>
      <w:r w:rsidRPr="00087E28">
        <w:rPr>
          <w:b/>
        </w:rPr>
        <w:t>Tomáš Šafařík</w:t>
      </w:r>
    </w:p>
    <w:p w:rsidR="00CF1B18" w:rsidRPr="00087E28" w:rsidRDefault="00CF1B18" w:rsidP="00087E28">
      <w:pPr>
        <w:numPr>
          <w:ilvl w:val="12"/>
          <w:numId w:val="0"/>
        </w:numPr>
        <w:tabs>
          <w:tab w:val="left" w:pos="426"/>
          <w:tab w:val="left" w:pos="2977"/>
        </w:tabs>
        <w:jc w:val="both"/>
      </w:pPr>
      <w:r w:rsidRPr="00087E28">
        <w:t>Podnikající pod jménem:</w:t>
      </w:r>
      <w:r w:rsidR="00087E28" w:rsidRPr="00087E28">
        <w:t xml:space="preserve"> Malby-Nátěry Tomáš Šafařík</w:t>
      </w:r>
    </w:p>
    <w:p w:rsidR="00CF1B18" w:rsidRPr="00087E28" w:rsidRDefault="00CF1B18" w:rsidP="00087E28">
      <w:pPr>
        <w:numPr>
          <w:ilvl w:val="12"/>
          <w:numId w:val="0"/>
        </w:numPr>
        <w:tabs>
          <w:tab w:val="left" w:pos="426"/>
          <w:tab w:val="left" w:pos="2977"/>
        </w:tabs>
        <w:jc w:val="both"/>
      </w:pPr>
      <w:r w:rsidRPr="00087E28">
        <w:t>Sídlo:</w:t>
      </w:r>
      <w:r w:rsidR="00087E28" w:rsidRPr="00087E28">
        <w:t xml:space="preserve"> Zákostelí 1174/6e, 736 01 Havířov-Bludovice, </w:t>
      </w:r>
    </w:p>
    <w:p w:rsidR="00CF1B18" w:rsidRPr="00087E28" w:rsidRDefault="00CF1B18" w:rsidP="00087E28">
      <w:pPr>
        <w:numPr>
          <w:ilvl w:val="12"/>
          <w:numId w:val="0"/>
        </w:numPr>
        <w:tabs>
          <w:tab w:val="left" w:pos="426"/>
          <w:tab w:val="left" w:pos="2977"/>
        </w:tabs>
      </w:pPr>
      <w:r w:rsidRPr="00087E28">
        <w:t>IČ:</w:t>
      </w:r>
      <w:r w:rsidR="00087E28" w:rsidRPr="00087E28">
        <w:t xml:space="preserve"> 67309739</w:t>
      </w:r>
      <w:r w:rsidRPr="00087E28">
        <w:br/>
        <w:t>DIČ:</w:t>
      </w:r>
      <w:r w:rsidR="00087E28" w:rsidRPr="00087E28">
        <w:t xml:space="preserve"> CZ7212205209</w:t>
      </w:r>
      <w:r w:rsidRPr="00087E28">
        <w:br/>
        <w:t>Bankovní spojení:</w:t>
      </w:r>
      <w:r w:rsidR="00087E28" w:rsidRPr="00087E28">
        <w:t xml:space="preserve"> </w:t>
      </w:r>
      <w:r w:rsidR="00503A2D">
        <w:t>XXX</w:t>
      </w:r>
    </w:p>
    <w:p w:rsidR="00CF1B18" w:rsidRPr="00087E28" w:rsidRDefault="00CF1B18" w:rsidP="00087E28">
      <w:pPr>
        <w:numPr>
          <w:ilvl w:val="12"/>
          <w:numId w:val="0"/>
        </w:numPr>
        <w:tabs>
          <w:tab w:val="left" w:pos="426"/>
          <w:tab w:val="left" w:pos="2977"/>
        </w:tabs>
        <w:jc w:val="both"/>
      </w:pPr>
      <w:r w:rsidRPr="00087E28">
        <w:t>Číslo účtu:</w:t>
      </w:r>
      <w:r w:rsidR="00087E28" w:rsidRPr="00087E28">
        <w:t xml:space="preserve"> </w:t>
      </w:r>
      <w:r w:rsidR="00503A2D">
        <w:t>XXX</w:t>
      </w:r>
    </w:p>
    <w:p w:rsidR="00CF1B18" w:rsidRPr="00087E28" w:rsidRDefault="00087E28" w:rsidP="00087E28">
      <w:pPr>
        <w:spacing w:after="120"/>
        <w:jc w:val="both"/>
        <w:rPr>
          <w:i/>
          <w:color w:val="FF0000"/>
        </w:rPr>
      </w:pPr>
      <w:r w:rsidRPr="00087E28">
        <w:t>ŽL: Magistrát města Havířov – živnostenský úřad, ev.č. 380303-17796-00</w:t>
      </w:r>
      <w:r w:rsidR="00CF1B18" w:rsidRPr="00087E28">
        <w:t> </w:t>
      </w:r>
      <w:r w:rsidR="00CF1B18" w:rsidRPr="00087E28">
        <w:rPr>
          <w:i/>
        </w:rPr>
        <w:t xml:space="preserve"> </w:t>
      </w:r>
    </w:p>
    <w:p w:rsidR="00CF1B18" w:rsidRPr="00087E28" w:rsidRDefault="00CF1B18" w:rsidP="00087E28">
      <w:pPr>
        <w:numPr>
          <w:ilvl w:val="12"/>
          <w:numId w:val="0"/>
        </w:numPr>
        <w:tabs>
          <w:tab w:val="left" w:pos="426"/>
          <w:tab w:val="left" w:pos="2977"/>
        </w:tabs>
        <w:jc w:val="both"/>
        <w:rPr>
          <w:i/>
        </w:rPr>
      </w:pPr>
      <w:r w:rsidRPr="00087E28">
        <w:rPr>
          <w:i/>
        </w:rPr>
        <w:t xml:space="preserve">(dále jen </w:t>
      </w:r>
      <w:r w:rsidR="003316A3" w:rsidRPr="00087E28">
        <w:rPr>
          <w:i/>
        </w:rPr>
        <w:t>„</w:t>
      </w:r>
      <w:r w:rsidRPr="00087E28">
        <w:rPr>
          <w:i/>
        </w:rPr>
        <w:t>zhotovitel</w:t>
      </w:r>
      <w:r w:rsidR="003316A3" w:rsidRPr="00087E28">
        <w:rPr>
          <w:i/>
        </w:rPr>
        <w:t>“</w:t>
      </w:r>
      <w:r w:rsidRPr="00087E28">
        <w:rPr>
          <w:i/>
        </w:rPr>
        <w:t>)</w:t>
      </w:r>
    </w:p>
    <w:p w:rsidR="00CF1B18" w:rsidRDefault="00CF1B18" w:rsidP="00CF1B18">
      <w:pPr>
        <w:jc w:val="both"/>
      </w:pPr>
    </w:p>
    <w:p w:rsidR="00CF1B18" w:rsidRDefault="00CF1B18" w:rsidP="003316A3">
      <w:pPr>
        <w:jc w:val="center"/>
      </w:pPr>
      <w:r>
        <w:t>a</w:t>
      </w:r>
    </w:p>
    <w:p w:rsidR="00CF1B18" w:rsidRDefault="00CF1B18" w:rsidP="00CF1B18">
      <w:pPr>
        <w:jc w:val="both"/>
      </w:pPr>
    </w:p>
    <w:p w:rsidR="00CF1B18" w:rsidRDefault="003316A3" w:rsidP="00CF1B18">
      <w:pPr>
        <w:jc w:val="both"/>
      </w:pPr>
      <w:r>
        <w:rPr>
          <w:b/>
          <w:bCs/>
        </w:rPr>
        <w:t>Domov seniorů Havířov</w:t>
      </w:r>
      <w:r w:rsidR="00CF1B18">
        <w:rPr>
          <w:b/>
          <w:bCs/>
        </w:rPr>
        <w:t>, příspěvková organizace</w:t>
      </w:r>
    </w:p>
    <w:p w:rsidR="00CF1B18" w:rsidRDefault="00CF1B18" w:rsidP="00CF1B18">
      <w:pPr>
        <w:jc w:val="both"/>
      </w:pPr>
      <w:r>
        <w:t>Se sídlem:</w:t>
      </w:r>
      <w:r>
        <w:rPr>
          <w:b/>
          <w:bCs/>
        </w:rPr>
        <w:t xml:space="preserve"> </w:t>
      </w:r>
      <w:r w:rsidR="003316A3">
        <w:t>Jaroslava Seiferta 1530/14, 736 01  Havířov-Město</w:t>
      </w:r>
    </w:p>
    <w:p w:rsidR="00CF1B18" w:rsidRDefault="00CF1B18" w:rsidP="00CF1B18">
      <w:pPr>
        <w:jc w:val="both"/>
      </w:pPr>
      <w:r>
        <w:t xml:space="preserve">Zastoupena: </w:t>
      </w:r>
      <w:r w:rsidR="003316A3">
        <w:t>MUDr. Milanem Dlábkem</w:t>
      </w:r>
      <w:r>
        <w:t>, ředitelem</w:t>
      </w:r>
    </w:p>
    <w:p w:rsidR="003316A3" w:rsidRDefault="00CF1B18" w:rsidP="00CF1B18">
      <w:pPr>
        <w:jc w:val="both"/>
      </w:pPr>
      <w:r>
        <w:t>Oprávněn</w:t>
      </w:r>
      <w:r w:rsidR="003316A3">
        <w:t>é</w:t>
      </w:r>
      <w:r>
        <w:t xml:space="preserve"> osob</w:t>
      </w:r>
      <w:r w:rsidR="003316A3">
        <w:t>y</w:t>
      </w:r>
      <w:r>
        <w:t xml:space="preserve"> k jednání ve věcech technických této smlouvy: </w:t>
      </w:r>
    </w:p>
    <w:p w:rsidR="00CF1B18" w:rsidRDefault="00503A2D" w:rsidP="00CF1B18">
      <w:pPr>
        <w:jc w:val="both"/>
      </w:pPr>
      <w:r>
        <w:t>XXX</w:t>
      </w:r>
      <w:r w:rsidR="003316A3">
        <w:t xml:space="preserve">, vedoucí provozu střediska Luna, tel. </w:t>
      </w:r>
      <w:r>
        <w:t>XXX</w:t>
      </w:r>
    </w:p>
    <w:p w:rsidR="003316A3" w:rsidRDefault="00503A2D" w:rsidP="00CF1B18">
      <w:pPr>
        <w:jc w:val="both"/>
      </w:pPr>
      <w:r>
        <w:t>XXX</w:t>
      </w:r>
      <w:r w:rsidR="003316A3">
        <w:t xml:space="preserve">, vedoucí provozu střediska Helios, tel. </w:t>
      </w:r>
      <w:r>
        <w:t>XXX</w:t>
      </w:r>
    </w:p>
    <w:p w:rsidR="00CF1B18" w:rsidRDefault="00CF1B18" w:rsidP="00CF1B18">
      <w:pPr>
        <w:jc w:val="both"/>
      </w:pPr>
      <w:r>
        <w:t xml:space="preserve">IČ: </w:t>
      </w:r>
      <w:r w:rsidR="003316A3">
        <w:t>75139243</w:t>
      </w:r>
    </w:p>
    <w:p w:rsidR="00CF1B18" w:rsidRDefault="00CF1B18" w:rsidP="00CF1B18">
      <w:pPr>
        <w:jc w:val="both"/>
      </w:pPr>
      <w:r>
        <w:t>DIČ: CZ</w:t>
      </w:r>
      <w:r w:rsidR="003316A3">
        <w:t>75139243</w:t>
      </w:r>
    </w:p>
    <w:p w:rsidR="00CF1B18" w:rsidRDefault="00CF1B18" w:rsidP="00CF1B18">
      <w:pPr>
        <w:jc w:val="both"/>
      </w:pPr>
      <w:r>
        <w:t xml:space="preserve">Bankovní spojení: </w:t>
      </w:r>
      <w:r w:rsidR="00503A2D">
        <w:t>XXX</w:t>
      </w:r>
      <w:bookmarkStart w:id="0" w:name="_GoBack"/>
      <w:bookmarkEnd w:id="0"/>
    </w:p>
    <w:p w:rsidR="00CF1B18" w:rsidRDefault="00CF1B18" w:rsidP="00CF1B18">
      <w:pPr>
        <w:jc w:val="both"/>
      </w:pPr>
      <w:r>
        <w:t xml:space="preserve">Číslo účtu: </w:t>
      </w:r>
      <w:r w:rsidR="00503A2D">
        <w:t>XXX</w:t>
      </w:r>
    </w:p>
    <w:p w:rsidR="00CF1B18" w:rsidRDefault="00CF1B18" w:rsidP="003316A3">
      <w:pPr>
        <w:spacing w:after="120"/>
        <w:jc w:val="both"/>
      </w:pPr>
      <w:r>
        <w:t>Zapsána v obchodním rejstříku vedeném u Krajského soudu v Ostravě v odd. Pr,</w:t>
      </w:r>
      <w:r w:rsidR="003316A3">
        <w:t xml:space="preserve"> </w:t>
      </w:r>
      <w:r>
        <w:t>vlož</w:t>
      </w:r>
      <w:r w:rsidR="003316A3">
        <w:t>ka</w:t>
      </w:r>
      <w:r>
        <w:t xml:space="preserve"> </w:t>
      </w:r>
      <w:r w:rsidR="003316A3">
        <w:t>1085</w:t>
      </w:r>
    </w:p>
    <w:p w:rsidR="00CF1B18" w:rsidRPr="003316A3" w:rsidRDefault="00CF1B18" w:rsidP="00CF1B18">
      <w:pPr>
        <w:jc w:val="both"/>
        <w:rPr>
          <w:i/>
        </w:rPr>
      </w:pPr>
      <w:r w:rsidRPr="003316A3">
        <w:rPr>
          <w:i/>
        </w:rPr>
        <w:t xml:space="preserve">(dále jen </w:t>
      </w:r>
      <w:r w:rsidR="003316A3" w:rsidRPr="003316A3">
        <w:rPr>
          <w:i/>
        </w:rPr>
        <w:t>„</w:t>
      </w:r>
      <w:r w:rsidRPr="003316A3">
        <w:rPr>
          <w:i/>
        </w:rPr>
        <w:t>objednatel</w:t>
      </w:r>
      <w:r w:rsidR="003316A3" w:rsidRPr="003316A3">
        <w:rPr>
          <w:i/>
        </w:rPr>
        <w:t>“</w:t>
      </w:r>
      <w:r w:rsidRPr="003316A3">
        <w:rPr>
          <w:i/>
        </w:rPr>
        <w:t>)</w:t>
      </w:r>
    </w:p>
    <w:p w:rsidR="00CF1B18" w:rsidRDefault="00CF1B18" w:rsidP="00CF1B18"/>
    <w:p w:rsidR="00CF1B18" w:rsidRDefault="00CF1B18" w:rsidP="00CF1B18"/>
    <w:p w:rsidR="00087E28" w:rsidRDefault="00087E28" w:rsidP="00CF1B18"/>
    <w:p w:rsidR="00CF1B18" w:rsidRDefault="00CF1B18" w:rsidP="00CF1B18">
      <w:pPr>
        <w:jc w:val="center"/>
        <w:rPr>
          <w:b/>
          <w:bCs/>
        </w:rPr>
      </w:pPr>
      <w:r>
        <w:rPr>
          <w:b/>
          <w:bCs/>
        </w:rPr>
        <w:t xml:space="preserve">I. </w:t>
      </w:r>
    </w:p>
    <w:p w:rsidR="00CF1B18" w:rsidRDefault="00CF1B18" w:rsidP="00CF1B18">
      <w:pPr>
        <w:jc w:val="center"/>
      </w:pPr>
      <w:r>
        <w:rPr>
          <w:b/>
          <w:bCs/>
        </w:rPr>
        <w:t>Předmět smlouvy</w:t>
      </w:r>
    </w:p>
    <w:p w:rsidR="00CF1B18" w:rsidRDefault="00CF1B18" w:rsidP="00CF1B18">
      <w:pPr>
        <w:jc w:val="center"/>
      </w:pPr>
    </w:p>
    <w:p w:rsidR="00CF1B18" w:rsidRDefault="00CF1B18" w:rsidP="00087E28">
      <w:pPr>
        <w:pStyle w:val="Zkladntext"/>
        <w:numPr>
          <w:ilvl w:val="0"/>
          <w:numId w:val="13"/>
        </w:numPr>
        <w:tabs>
          <w:tab w:val="clear" w:pos="0"/>
        </w:tabs>
        <w:ind w:left="357" w:hanging="357"/>
      </w:pPr>
      <w:r>
        <w:t>Předmětem této smlouvy je provádění malířských prací zhotovitelem pro potřeby objednatele na základě písemných</w:t>
      </w:r>
      <w:r w:rsidR="001F04FA">
        <w:t xml:space="preserve"> e-mailových</w:t>
      </w:r>
      <w:r>
        <w:t xml:space="preserve"> požadavků objednatele.</w:t>
      </w:r>
      <w:r w:rsidR="001F04FA">
        <w:t xml:space="preserve"> </w:t>
      </w:r>
      <w:r w:rsidR="001F04FA" w:rsidRPr="001F04FA">
        <w:t>Činnost zahrnuje očistu stěn, drobné opravy, malování barvou a omyvatelnými nátěry ručně.</w:t>
      </w:r>
    </w:p>
    <w:p w:rsidR="00CF1B18" w:rsidRDefault="00CF1B18" w:rsidP="00CF1B18">
      <w:pPr>
        <w:jc w:val="center"/>
      </w:pPr>
    </w:p>
    <w:p w:rsidR="00CF1B18" w:rsidRDefault="00CF1B18" w:rsidP="00CF1B18">
      <w:pPr>
        <w:jc w:val="center"/>
      </w:pPr>
    </w:p>
    <w:p w:rsidR="00CF1B18" w:rsidRDefault="00CF1B18" w:rsidP="00CF1B18">
      <w:pPr>
        <w:jc w:val="center"/>
        <w:rPr>
          <w:b/>
          <w:bCs/>
        </w:rPr>
      </w:pPr>
      <w:r>
        <w:rPr>
          <w:b/>
          <w:bCs/>
        </w:rPr>
        <w:t xml:space="preserve">II. </w:t>
      </w:r>
    </w:p>
    <w:p w:rsidR="00CF1B18" w:rsidRDefault="00CF1B18" w:rsidP="00CF1B18">
      <w:pPr>
        <w:jc w:val="center"/>
      </w:pPr>
      <w:r>
        <w:rPr>
          <w:b/>
          <w:bCs/>
        </w:rPr>
        <w:t>Místo a doba plnění</w:t>
      </w:r>
    </w:p>
    <w:p w:rsidR="00CF1B18" w:rsidRDefault="00CF1B18" w:rsidP="00CF1B18"/>
    <w:p w:rsidR="004C1846" w:rsidRDefault="00CF1B18" w:rsidP="004C1846">
      <w:pPr>
        <w:pStyle w:val="Zkladntext"/>
        <w:widowControl w:val="0"/>
        <w:numPr>
          <w:ilvl w:val="0"/>
          <w:numId w:val="9"/>
        </w:numPr>
        <w:tabs>
          <w:tab w:val="clear" w:pos="0"/>
          <w:tab w:val="left" w:pos="368"/>
        </w:tabs>
        <w:spacing w:after="120"/>
        <w:ind w:left="369" w:hanging="369"/>
      </w:pPr>
      <w:r>
        <w:t>Místem plnění jsou jednotlivá pracoviště ob</w:t>
      </w:r>
      <w:r w:rsidR="004C1846">
        <w:t>jednatele:</w:t>
      </w:r>
    </w:p>
    <w:p w:rsidR="004C1846" w:rsidRDefault="004C1846" w:rsidP="004C1846">
      <w:pPr>
        <w:pStyle w:val="Zkladntext"/>
        <w:widowControl w:val="0"/>
        <w:tabs>
          <w:tab w:val="clear" w:pos="0"/>
          <w:tab w:val="left" w:pos="368"/>
        </w:tabs>
        <w:ind w:left="368"/>
      </w:pPr>
      <w:r>
        <w:t>Domov seniorů Havířov, příspěvková organizace – středisko Helios</w:t>
      </w:r>
    </w:p>
    <w:p w:rsidR="004C1846" w:rsidRDefault="004C1846" w:rsidP="004C1846">
      <w:pPr>
        <w:pStyle w:val="Zkladntext"/>
        <w:widowControl w:val="0"/>
        <w:tabs>
          <w:tab w:val="clear" w:pos="0"/>
          <w:tab w:val="left" w:pos="368"/>
        </w:tabs>
        <w:spacing w:after="120"/>
        <w:ind w:left="369"/>
      </w:pPr>
      <w:r>
        <w:t>Jaroslava Seiferta 1530/14, 736 01  Havířov-Město</w:t>
      </w:r>
    </w:p>
    <w:p w:rsidR="004C1846" w:rsidRDefault="004C1846" w:rsidP="004C1846">
      <w:pPr>
        <w:pStyle w:val="Zkladntext"/>
        <w:widowControl w:val="0"/>
        <w:tabs>
          <w:tab w:val="clear" w:pos="0"/>
          <w:tab w:val="left" w:pos="368"/>
        </w:tabs>
        <w:ind w:left="368"/>
      </w:pPr>
      <w:r>
        <w:t>Domov seniorů Havířov, příspěvková organizace – středisko Luna</w:t>
      </w:r>
    </w:p>
    <w:p w:rsidR="004C1846" w:rsidRDefault="004C1846" w:rsidP="004C1846">
      <w:pPr>
        <w:pStyle w:val="Zkladntext"/>
        <w:widowControl w:val="0"/>
        <w:tabs>
          <w:tab w:val="clear" w:pos="0"/>
          <w:tab w:val="left" w:pos="368"/>
        </w:tabs>
        <w:spacing w:after="120"/>
        <w:ind w:left="369"/>
      </w:pPr>
      <w:r>
        <w:t>Lidická 52c/1200, 736 01  Havířov-Šumbark</w:t>
      </w:r>
      <w:r w:rsidR="00637316">
        <w:t>.</w:t>
      </w:r>
    </w:p>
    <w:p w:rsidR="00CF1B18" w:rsidRDefault="00CF1B18" w:rsidP="004C1846">
      <w:pPr>
        <w:pStyle w:val="Zkladntext"/>
        <w:widowControl w:val="0"/>
        <w:numPr>
          <w:ilvl w:val="0"/>
          <w:numId w:val="9"/>
        </w:numPr>
        <w:tabs>
          <w:tab w:val="clear" w:pos="0"/>
          <w:tab w:val="left" w:pos="368"/>
        </w:tabs>
        <w:ind w:left="368" w:hanging="368"/>
      </w:pPr>
      <w:r>
        <w:lastRenderedPageBreak/>
        <w:t xml:space="preserve">Zhotovitel je povinen započít s prováděním díla do </w:t>
      </w:r>
      <w:r w:rsidR="003316A3">
        <w:t>3</w:t>
      </w:r>
      <w:r>
        <w:t xml:space="preserve"> </w:t>
      </w:r>
      <w:r w:rsidR="003316A3">
        <w:t>kalendářních</w:t>
      </w:r>
      <w:r>
        <w:t xml:space="preserve"> dnů od doručení </w:t>
      </w:r>
      <w:r w:rsidR="000326F3">
        <w:t xml:space="preserve">písemné </w:t>
      </w:r>
      <w:r>
        <w:t>dílčí objednávky objednatele, nedohodnou-li se smluvní strany jinak. V případě prodlení zhotovitele se započetím provádění nebo ukončením díla v požadovaném termínu, je objednatel oprávněn požadovat po zhotoviteli zaplacení smluvní pokuty ve výši 1</w:t>
      </w:r>
      <w:r w:rsidR="001F04FA">
        <w:t>.</w:t>
      </w:r>
      <w:r>
        <w:t>000</w:t>
      </w:r>
      <w:r w:rsidR="001F04FA">
        <w:t>,-</w:t>
      </w:r>
      <w:r>
        <w:t xml:space="preserve"> Kč za každý započatý kalendářní den prodlení. Tím není dotčeno právo objednatele na náhradu škody.</w:t>
      </w:r>
    </w:p>
    <w:p w:rsidR="00CF1B18" w:rsidRDefault="00CF1B18" w:rsidP="00CF1B18"/>
    <w:p w:rsidR="00CF1B18" w:rsidRDefault="00CF1B18" w:rsidP="00CF1B18"/>
    <w:p w:rsidR="00732CF9" w:rsidRDefault="00732CF9" w:rsidP="00CF1B18"/>
    <w:p w:rsidR="00CF1B18" w:rsidRDefault="00CF1B18" w:rsidP="00CF1B18">
      <w:pPr>
        <w:jc w:val="center"/>
      </w:pPr>
      <w:r>
        <w:rPr>
          <w:b/>
        </w:rPr>
        <w:t>III.</w:t>
      </w:r>
    </w:p>
    <w:p w:rsidR="00CF1B18" w:rsidRDefault="00CF1B18" w:rsidP="00CF1B18">
      <w:pPr>
        <w:pStyle w:val="Nadpis1"/>
      </w:pPr>
      <w:r>
        <w:t>Provedení a převzetí díla</w:t>
      </w:r>
    </w:p>
    <w:p w:rsidR="00CF1B18" w:rsidRDefault="00CF1B18" w:rsidP="00CF1B18"/>
    <w:p w:rsidR="00CF1B18" w:rsidRDefault="00CF1B18" w:rsidP="00CF1B18">
      <w:pPr>
        <w:numPr>
          <w:ilvl w:val="0"/>
          <w:numId w:val="6"/>
        </w:numPr>
        <w:tabs>
          <w:tab w:val="left" w:pos="360"/>
        </w:tabs>
        <w:ind w:left="360"/>
        <w:jc w:val="both"/>
      </w:pPr>
      <w:r>
        <w:t>Objednatel je oprávněn provádět průběžnou kontrolu prací.</w:t>
      </w:r>
    </w:p>
    <w:p w:rsidR="00CF1B18" w:rsidRDefault="00CF1B18" w:rsidP="00CF1B18">
      <w:pPr>
        <w:pStyle w:val="Zkladntext"/>
        <w:numPr>
          <w:ilvl w:val="0"/>
          <w:numId w:val="6"/>
        </w:numPr>
        <w:tabs>
          <w:tab w:val="clear" w:pos="0"/>
          <w:tab w:val="left" w:pos="360"/>
        </w:tabs>
        <w:spacing w:before="113"/>
        <w:ind w:left="360"/>
      </w:pPr>
      <w:r>
        <w:t>Veškeré vícepráce zhotovitel oznámí objednateli a tyto musí být písemně dohodnuty formou dodatečné objednávky.</w:t>
      </w:r>
    </w:p>
    <w:p w:rsidR="00CF1B18" w:rsidRDefault="00CF1B18" w:rsidP="00CF1B18">
      <w:pPr>
        <w:pStyle w:val="Zkladntext"/>
        <w:numPr>
          <w:ilvl w:val="0"/>
          <w:numId w:val="6"/>
        </w:numPr>
        <w:tabs>
          <w:tab w:val="clear" w:pos="0"/>
          <w:tab w:val="left" w:pos="360"/>
        </w:tabs>
        <w:spacing w:before="113"/>
        <w:ind w:left="360"/>
      </w:pPr>
      <w:r>
        <w:t>Termín zhotovení díla bude potvrzen zhotovitelem na písemné objednávce.</w:t>
      </w:r>
    </w:p>
    <w:p w:rsidR="00CF1B18" w:rsidRDefault="00CF1B18" w:rsidP="00CF1B18">
      <w:pPr>
        <w:pStyle w:val="Zkladntext"/>
        <w:numPr>
          <w:ilvl w:val="0"/>
          <w:numId w:val="6"/>
        </w:numPr>
        <w:tabs>
          <w:tab w:val="clear" w:pos="0"/>
          <w:tab w:val="left" w:pos="360"/>
        </w:tabs>
        <w:spacing w:before="113"/>
        <w:ind w:left="360"/>
      </w:pPr>
      <w:r>
        <w:t xml:space="preserve">Objednatel se zavazuje dílo převzít v případě, že bude provedeno bez zjevných vad </w:t>
      </w:r>
      <w:r>
        <w:br/>
        <w:t>a nedodělků.</w:t>
      </w:r>
    </w:p>
    <w:p w:rsidR="00CF1B18" w:rsidRDefault="00CF1B18" w:rsidP="00CF1B18">
      <w:pPr>
        <w:pStyle w:val="Zkladntext"/>
        <w:tabs>
          <w:tab w:val="clear" w:pos="0"/>
        </w:tabs>
        <w:jc w:val="left"/>
      </w:pPr>
    </w:p>
    <w:p w:rsidR="00CF1B18" w:rsidRDefault="00CF1B18" w:rsidP="00CF1B18">
      <w:pPr>
        <w:pStyle w:val="Zkladntext"/>
        <w:tabs>
          <w:tab w:val="clear" w:pos="0"/>
        </w:tabs>
        <w:jc w:val="left"/>
      </w:pPr>
    </w:p>
    <w:p w:rsidR="00732CF9" w:rsidRDefault="00732CF9" w:rsidP="00CF1B18">
      <w:pPr>
        <w:pStyle w:val="Zkladntext"/>
        <w:tabs>
          <w:tab w:val="clear" w:pos="0"/>
        </w:tabs>
        <w:jc w:val="left"/>
      </w:pPr>
    </w:p>
    <w:p w:rsidR="00CF1B18" w:rsidRDefault="00CF1B18" w:rsidP="00CF1B18">
      <w:pPr>
        <w:pStyle w:val="Zkladntext"/>
        <w:tabs>
          <w:tab w:val="clear" w:pos="0"/>
          <w:tab w:val="left" w:pos="360"/>
        </w:tabs>
        <w:jc w:val="center"/>
      </w:pPr>
      <w:r>
        <w:rPr>
          <w:b/>
        </w:rPr>
        <w:t>IV.</w:t>
      </w:r>
    </w:p>
    <w:p w:rsidR="00CF1B18" w:rsidRDefault="00CF1B18" w:rsidP="00CF1B18">
      <w:pPr>
        <w:pStyle w:val="Nadpis1"/>
      </w:pPr>
      <w:r>
        <w:t>Povinnosti zhotovitele a objednatele</w:t>
      </w:r>
    </w:p>
    <w:p w:rsidR="00CF1B18" w:rsidRDefault="00CF1B18" w:rsidP="00CF1B18"/>
    <w:p w:rsidR="00355C68" w:rsidRDefault="00CF1B18" w:rsidP="00355C68">
      <w:pPr>
        <w:pStyle w:val="Odstavecseseznamem"/>
        <w:numPr>
          <w:ilvl w:val="3"/>
          <w:numId w:val="6"/>
        </w:numPr>
        <w:tabs>
          <w:tab w:val="left" w:pos="360"/>
        </w:tabs>
        <w:spacing w:after="120"/>
        <w:ind w:left="357" w:hanging="357"/>
        <w:contextualSpacing w:val="0"/>
        <w:jc w:val="both"/>
      </w:pPr>
      <w:r>
        <w:t xml:space="preserve">Zhotovitel se zavazuje provádět malování určených prostor v barevném provedení </w:t>
      </w:r>
      <w:r>
        <w:br/>
        <w:t>a v materiálu dle konkrétních požadavků objednatele. K nátěru mohou být použity pouze nezávadné materiály, které odpovídají platným předpisům.</w:t>
      </w:r>
    </w:p>
    <w:p w:rsidR="00355C68" w:rsidRDefault="00CF1B18" w:rsidP="00355C68">
      <w:pPr>
        <w:pStyle w:val="Odstavecseseznamem"/>
        <w:numPr>
          <w:ilvl w:val="3"/>
          <w:numId w:val="6"/>
        </w:numPr>
        <w:tabs>
          <w:tab w:val="left" w:pos="360"/>
        </w:tabs>
        <w:spacing w:after="120"/>
        <w:ind w:left="357" w:hanging="357"/>
        <w:contextualSpacing w:val="0"/>
        <w:jc w:val="both"/>
      </w:pPr>
      <w:r>
        <w:t>Zhotovitel se zavazuje respektovat časové požadavky objednatele na realizaci každé dílčí objednávky.</w:t>
      </w:r>
    </w:p>
    <w:p w:rsidR="00355C68" w:rsidRDefault="00CF1B18" w:rsidP="00355C68">
      <w:pPr>
        <w:pStyle w:val="Odstavecseseznamem"/>
        <w:numPr>
          <w:ilvl w:val="3"/>
          <w:numId w:val="6"/>
        </w:numPr>
        <w:tabs>
          <w:tab w:val="left" w:pos="360"/>
        </w:tabs>
        <w:spacing w:after="120"/>
        <w:ind w:left="357" w:hanging="357"/>
        <w:contextualSpacing w:val="0"/>
        <w:jc w:val="both"/>
      </w:pPr>
      <w:r>
        <w:t>Zhotovitel se zavazuje operativně zajišťovat požadavky objednatele v případě odstraňování následků provozních havárií na pracovištích objednatele.</w:t>
      </w:r>
    </w:p>
    <w:p w:rsidR="00CF1B18" w:rsidRDefault="00CF1B18" w:rsidP="00355C68">
      <w:pPr>
        <w:pStyle w:val="Odstavecseseznamem"/>
        <w:numPr>
          <w:ilvl w:val="3"/>
          <w:numId w:val="6"/>
        </w:numPr>
        <w:tabs>
          <w:tab w:val="left" w:pos="360"/>
        </w:tabs>
        <w:ind w:left="357" w:hanging="357"/>
        <w:jc w:val="both"/>
      </w:pPr>
      <w:r>
        <w:t xml:space="preserve">Zhotovitel je povinen před zahájením prací předložit k odsouhlasení </w:t>
      </w:r>
      <w:r w:rsidR="001F04FA">
        <w:t>rozsah prací na příslušném pracovišti objednatele</w:t>
      </w:r>
      <w:r>
        <w:t>:</w:t>
      </w:r>
    </w:p>
    <w:p w:rsidR="00600A21" w:rsidRDefault="00600A21" w:rsidP="004C1846">
      <w:pPr>
        <w:pStyle w:val="Zkladntext"/>
        <w:numPr>
          <w:ilvl w:val="0"/>
          <w:numId w:val="12"/>
        </w:numPr>
        <w:tabs>
          <w:tab w:val="clear" w:pos="0"/>
        </w:tabs>
      </w:pPr>
      <w:r>
        <w:t>škrábání staré výmalby,</w:t>
      </w:r>
    </w:p>
    <w:p w:rsidR="00600A21" w:rsidRDefault="00600A21" w:rsidP="004C1846">
      <w:pPr>
        <w:pStyle w:val="Zkladntext"/>
        <w:numPr>
          <w:ilvl w:val="0"/>
          <w:numId w:val="12"/>
        </w:numPr>
        <w:tabs>
          <w:tab w:val="clear" w:pos="0"/>
        </w:tabs>
      </w:pPr>
      <w:r>
        <w:t>izolování proti zatečení a nikotinu,</w:t>
      </w:r>
    </w:p>
    <w:p w:rsidR="00600A21" w:rsidRDefault="00600A21" w:rsidP="004C1846">
      <w:pPr>
        <w:pStyle w:val="Zkladntext"/>
        <w:numPr>
          <w:ilvl w:val="0"/>
          <w:numId w:val="12"/>
        </w:numPr>
        <w:tabs>
          <w:tab w:val="clear" w:pos="0"/>
        </w:tabs>
      </w:pPr>
      <w:r>
        <w:t>sádrování,</w:t>
      </w:r>
    </w:p>
    <w:p w:rsidR="00600A21" w:rsidRDefault="00600A21" w:rsidP="004C1846">
      <w:pPr>
        <w:pStyle w:val="Zkladntext"/>
        <w:numPr>
          <w:ilvl w:val="0"/>
          <w:numId w:val="12"/>
        </w:numPr>
        <w:tabs>
          <w:tab w:val="clear" w:pos="0"/>
        </w:tabs>
      </w:pPr>
      <w:r>
        <w:t>celoplošné stěrkování,</w:t>
      </w:r>
    </w:p>
    <w:p w:rsidR="00355C68" w:rsidRDefault="00355C68" w:rsidP="00355C68">
      <w:pPr>
        <w:pStyle w:val="Zkladntext"/>
        <w:numPr>
          <w:ilvl w:val="0"/>
          <w:numId w:val="12"/>
        </w:numPr>
        <w:tabs>
          <w:tab w:val="clear" w:pos="0"/>
        </w:tabs>
      </w:pPr>
      <w:r>
        <w:t>drobné zednické opravy.</w:t>
      </w:r>
    </w:p>
    <w:p w:rsidR="00355C68" w:rsidRDefault="00CF1B18" w:rsidP="00355C68">
      <w:pPr>
        <w:pStyle w:val="Zkladntext"/>
        <w:numPr>
          <w:ilvl w:val="0"/>
          <w:numId w:val="6"/>
        </w:numPr>
        <w:tabs>
          <w:tab w:val="clear" w:pos="0"/>
        </w:tabs>
        <w:spacing w:before="120"/>
        <w:ind w:left="357" w:hanging="357"/>
      </w:pPr>
      <w:r>
        <w:t>Potřebu provádění prací uvedených v předešlém bodu tohoto článku sděluje zhotovitel předem objednateli a vyžádá si k jejich provádění souhlas, pokud se nedohodnou jinak.</w:t>
      </w:r>
    </w:p>
    <w:p w:rsidR="00CF1B18" w:rsidRDefault="00844EFE" w:rsidP="00355C68">
      <w:pPr>
        <w:pStyle w:val="Zkladntext"/>
        <w:numPr>
          <w:ilvl w:val="0"/>
          <w:numId w:val="6"/>
        </w:numPr>
        <w:tabs>
          <w:tab w:val="clear" w:pos="0"/>
        </w:tabs>
        <w:spacing w:before="120"/>
        <w:ind w:left="357" w:hanging="357"/>
      </w:pPr>
      <w:r>
        <w:t>Zhotovitel se zavazuje:</w:t>
      </w:r>
    </w:p>
    <w:p w:rsidR="00844EFE" w:rsidRDefault="00844EFE" w:rsidP="00844EFE">
      <w:pPr>
        <w:numPr>
          <w:ilvl w:val="0"/>
          <w:numId w:val="2"/>
        </w:numPr>
        <w:ind w:left="629" w:hanging="255"/>
        <w:jc w:val="both"/>
      </w:pPr>
      <w:r>
        <w:t>Oznámit svůj příchod a odchod na vrátnici a příslušnému vedoucímu zaměstnanci.</w:t>
      </w:r>
    </w:p>
    <w:p w:rsidR="00844EFE" w:rsidRDefault="005E3CC1" w:rsidP="00844EFE">
      <w:pPr>
        <w:numPr>
          <w:ilvl w:val="0"/>
          <w:numId w:val="2"/>
        </w:numPr>
        <w:ind w:left="629" w:hanging="255"/>
        <w:jc w:val="both"/>
      </w:pPr>
      <w:r>
        <w:t>Být vybaven a p</w:t>
      </w:r>
      <w:r w:rsidR="00844EFE">
        <w:t>oužívat osobní ochranné pracovními prostředky (OOPP)</w:t>
      </w:r>
      <w:r w:rsidR="00B3195A">
        <w:t xml:space="preserve"> </w:t>
      </w:r>
      <w:r>
        <w:t xml:space="preserve">odpovídající </w:t>
      </w:r>
      <w:r w:rsidR="00844EFE">
        <w:t xml:space="preserve">riziku ohrožení, které vyplývají </w:t>
      </w:r>
      <w:r>
        <w:t>z provádění výkonu své činnosti,</w:t>
      </w:r>
      <w:r w:rsidRPr="005E3CC1">
        <w:t xml:space="preserve"> </w:t>
      </w:r>
      <w:r>
        <w:t>dodržovat obecně platné předpisy BOZP.</w:t>
      </w:r>
    </w:p>
    <w:p w:rsidR="00844EFE" w:rsidRDefault="00844EFE" w:rsidP="00844EFE">
      <w:pPr>
        <w:numPr>
          <w:ilvl w:val="0"/>
          <w:numId w:val="2"/>
        </w:numPr>
        <w:ind w:left="629" w:hanging="255"/>
        <w:jc w:val="both"/>
      </w:pPr>
      <w:r>
        <w:t>Pracovat podle technologického nebo pracovního postupu.</w:t>
      </w:r>
    </w:p>
    <w:p w:rsidR="00844EFE" w:rsidRDefault="00844EFE" w:rsidP="00844EFE">
      <w:pPr>
        <w:numPr>
          <w:ilvl w:val="0"/>
          <w:numId w:val="2"/>
        </w:numPr>
        <w:ind w:left="629" w:hanging="255"/>
        <w:jc w:val="both"/>
      </w:pPr>
      <w:r>
        <w:lastRenderedPageBreak/>
        <w:t>Okamžitě přerušit práci v případě zpozorování nebezpečí, jež by mohlo ohrozit zdraví nebo životy osob, v rámci svých možností se pokusit ohrožení odvrátit a ihned situaci nahlásit přítomnému zaměstnanci organizace.</w:t>
      </w:r>
    </w:p>
    <w:p w:rsidR="00844EFE" w:rsidRDefault="00844EFE" w:rsidP="00844EFE">
      <w:pPr>
        <w:numPr>
          <w:ilvl w:val="0"/>
          <w:numId w:val="2"/>
        </w:numPr>
        <w:ind w:left="629" w:hanging="255"/>
        <w:jc w:val="both"/>
      </w:pPr>
      <w:r>
        <w:t>Nemanipulovat se zařízením, které není předmětem jeho pracovní činnosti.</w:t>
      </w:r>
    </w:p>
    <w:p w:rsidR="00844EFE" w:rsidRDefault="00844EFE" w:rsidP="00844EFE">
      <w:pPr>
        <w:numPr>
          <w:ilvl w:val="0"/>
          <w:numId w:val="2"/>
        </w:numPr>
        <w:ind w:left="629" w:hanging="255"/>
        <w:jc w:val="both"/>
      </w:pPr>
      <w:r>
        <w:t>Pohybovat se jen po určených komunikacích a prostorech, ve kterých je prováděna pracovní činnost, do jiných prostorů je vstup zakázán.</w:t>
      </w:r>
    </w:p>
    <w:p w:rsidR="00844EFE" w:rsidRDefault="00844EFE" w:rsidP="00844EFE">
      <w:pPr>
        <w:numPr>
          <w:ilvl w:val="0"/>
          <w:numId w:val="2"/>
        </w:numPr>
        <w:ind w:left="629" w:hanging="255"/>
        <w:jc w:val="both"/>
      </w:pPr>
      <w:r>
        <w:t>Dodržovat zákaz kouření ve všech prostorách organizace. Dodržovat zákaz jakékoliv manipulace s plamenem a činností, které by vedly ke vzniku požáru.</w:t>
      </w:r>
    </w:p>
    <w:p w:rsidR="00844EFE" w:rsidRDefault="00844EFE" w:rsidP="00844EFE">
      <w:pPr>
        <w:numPr>
          <w:ilvl w:val="0"/>
          <w:numId w:val="2"/>
        </w:numPr>
        <w:ind w:left="629" w:hanging="255"/>
        <w:jc w:val="both"/>
      </w:pPr>
      <w:r>
        <w:t>Dodržovat zákaz požívání alkoholických nápojů a jiných návykových látek při prováděných pracích, včetně zákazu nástupu a vstupu na pracoviště pod vlivem těchto látek.</w:t>
      </w:r>
    </w:p>
    <w:p w:rsidR="00844EFE" w:rsidRDefault="00844EFE" w:rsidP="00844EFE">
      <w:pPr>
        <w:numPr>
          <w:ilvl w:val="0"/>
          <w:numId w:val="2"/>
        </w:numPr>
        <w:ind w:left="629" w:hanging="255"/>
        <w:jc w:val="both"/>
      </w:pPr>
      <w:r>
        <w:t>Předat písemně příslušnému vedoucímu zaměstnanci případně vyhledaná rizika.</w:t>
      </w:r>
    </w:p>
    <w:p w:rsidR="00355C68" w:rsidRDefault="00844EFE" w:rsidP="00355C68">
      <w:pPr>
        <w:numPr>
          <w:ilvl w:val="0"/>
          <w:numId w:val="2"/>
        </w:numPr>
        <w:ind w:left="629" w:hanging="255"/>
        <w:jc w:val="both"/>
      </w:pPr>
      <w:r>
        <w:t>Nahlásit každé zranění příslušnému zaměstnanci.</w:t>
      </w:r>
    </w:p>
    <w:p w:rsidR="00355C68" w:rsidRDefault="00CF1B18" w:rsidP="00355C68">
      <w:pPr>
        <w:pStyle w:val="Odstavecseseznamem"/>
        <w:numPr>
          <w:ilvl w:val="0"/>
          <w:numId w:val="6"/>
        </w:numPr>
        <w:spacing w:before="120"/>
        <w:ind w:left="357" w:hanging="357"/>
        <w:contextualSpacing w:val="0"/>
        <w:jc w:val="both"/>
      </w:pPr>
      <w:r>
        <w:t>Objednatel vytvoří podmínky zhotoviteli pro řádné provedení díla, včetně umožnění vjezdu vozidla zhotovitele a parkování v něm na místě určeném objednatelem, po dobu provádění díla.</w:t>
      </w:r>
    </w:p>
    <w:p w:rsidR="00CF1B18" w:rsidRDefault="00CF1B18" w:rsidP="00355C68">
      <w:pPr>
        <w:pStyle w:val="Odstavecseseznamem"/>
        <w:numPr>
          <w:ilvl w:val="0"/>
          <w:numId w:val="6"/>
        </w:numPr>
        <w:spacing w:before="120"/>
        <w:ind w:left="357" w:hanging="357"/>
        <w:contextualSpacing w:val="0"/>
        <w:jc w:val="both"/>
      </w:pPr>
      <w:r>
        <w:t>Objednatel je povinen provedení každé dílčí objednávky obvyklým způsobem potvrdit na výkaz práce zhotovitele.</w:t>
      </w:r>
    </w:p>
    <w:p w:rsidR="00CF1B18" w:rsidRDefault="00CF1B18" w:rsidP="00CF1B18">
      <w:pPr>
        <w:pStyle w:val="Zkladntext"/>
        <w:tabs>
          <w:tab w:val="left" w:pos="360"/>
        </w:tabs>
      </w:pPr>
    </w:p>
    <w:p w:rsidR="00CF1B18" w:rsidRDefault="00CF1B18" w:rsidP="00CF1B18">
      <w:pPr>
        <w:pStyle w:val="Zkladntext"/>
        <w:tabs>
          <w:tab w:val="left" w:pos="360"/>
        </w:tabs>
      </w:pPr>
    </w:p>
    <w:p w:rsidR="00732CF9" w:rsidRDefault="00732CF9" w:rsidP="00CF1B18">
      <w:pPr>
        <w:pStyle w:val="Zkladntext"/>
        <w:tabs>
          <w:tab w:val="left" w:pos="360"/>
        </w:tabs>
      </w:pPr>
    </w:p>
    <w:p w:rsidR="00CF1B18" w:rsidRDefault="00CF1B18" w:rsidP="00CF1B18">
      <w:pPr>
        <w:tabs>
          <w:tab w:val="left" w:pos="0"/>
        </w:tabs>
        <w:jc w:val="center"/>
      </w:pPr>
      <w:r>
        <w:rPr>
          <w:b/>
          <w:bCs/>
        </w:rPr>
        <w:t>V.</w:t>
      </w:r>
    </w:p>
    <w:p w:rsidR="00CF1B18" w:rsidRDefault="00CF1B18" w:rsidP="00CF1B18">
      <w:pPr>
        <w:pStyle w:val="Nadpis3"/>
        <w:jc w:val="center"/>
      </w:pPr>
      <w:r>
        <w:t>Cena, platební a fakturační podmínky</w:t>
      </w:r>
    </w:p>
    <w:p w:rsidR="00CF1B18" w:rsidRDefault="00CF1B18" w:rsidP="00CF1B18"/>
    <w:p w:rsidR="00CF1B18" w:rsidRDefault="00CF1B18" w:rsidP="00F505C2">
      <w:pPr>
        <w:pStyle w:val="Zkladntextodsazen"/>
        <w:numPr>
          <w:ilvl w:val="0"/>
          <w:numId w:val="4"/>
        </w:numPr>
        <w:tabs>
          <w:tab w:val="left" w:pos="360"/>
        </w:tabs>
        <w:ind w:left="360"/>
        <w:jc w:val="both"/>
        <w:rPr>
          <w:bCs/>
        </w:rPr>
      </w:pPr>
      <w:r>
        <w:t xml:space="preserve">Cena předmětu smlouvy je </w:t>
      </w:r>
      <w:r w:rsidR="00975082">
        <w:t xml:space="preserve">uvedena v příloze </w:t>
      </w:r>
      <w:r w:rsidR="00F505C2">
        <w:t>č. 1 této smlouvy (nabídková cena zpracována dle č. V výzvy k podání nabídky na veřejnou zakázku malého rozsahu „Malování</w:t>
      </w:r>
      <w:r w:rsidR="00087E28">
        <w:t xml:space="preserve"> 2017</w:t>
      </w:r>
      <w:r w:rsidR="00F505C2">
        <w:t xml:space="preserve"> v Domově seniorů Havířov“</w:t>
      </w:r>
      <w:r w:rsidR="00416188">
        <w:t>).</w:t>
      </w:r>
      <w:r w:rsidR="00F505C2">
        <w:t xml:space="preserve"> </w:t>
      </w:r>
    </w:p>
    <w:p w:rsidR="00CF1B18" w:rsidRDefault="00CF1B18" w:rsidP="00F505C2">
      <w:pPr>
        <w:pStyle w:val="Zkladntextodsazen"/>
        <w:spacing w:before="60"/>
        <w:ind w:left="357"/>
        <w:jc w:val="both"/>
        <w:rPr>
          <w:bCs/>
        </w:rPr>
      </w:pPr>
      <w:r>
        <w:rPr>
          <w:bCs/>
        </w:rPr>
        <w:t>Cena předmětu smlouvy zahrnuje veškeré náklady zhotovitele vč. cestovného, materiálu vč. krycí folie, popř. kartonu, veškerých prací, práci ve výškách (použití žebříku nebo lešení) a vystavení výkazu práce. Zhotovitel nebude uplatňovat zálohové platby.</w:t>
      </w:r>
    </w:p>
    <w:p w:rsidR="00416188" w:rsidRDefault="00DC7D38" w:rsidP="00F505C2">
      <w:pPr>
        <w:pStyle w:val="Zkladntextodsazen"/>
        <w:spacing w:before="60"/>
        <w:ind w:left="357"/>
        <w:jc w:val="both"/>
      </w:pPr>
      <w:r>
        <w:rPr>
          <w:bCs/>
        </w:rPr>
        <w:t>Rozsah provedených prací, které budou realizovány na základě jednotlivých dílčích objednávek</w:t>
      </w:r>
      <w:r w:rsidR="000326F3">
        <w:rPr>
          <w:bCs/>
        </w:rPr>
        <w:t xml:space="preserve"> objednatele, nepřekročí částku 2</w:t>
      </w:r>
      <w:r w:rsidR="001F04FA">
        <w:rPr>
          <w:bCs/>
        </w:rPr>
        <w:t>49</w:t>
      </w:r>
      <w:r w:rsidR="000326F3">
        <w:rPr>
          <w:bCs/>
        </w:rPr>
        <w:t>.000,- Kč bez DPH za dobu trvání této smlouvy.</w:t>
      </w:r>
    </w:p>
    <w:p w:rsidR="00416188" w:rsidRDefault="00CF1B18" w:rsidP="00CF1B18">
      <w:pPr>
        <w:numPr>
          <w:ilvl w:val="0"/>
          <w:numId w:val="4"/>
        </w:numPr>
        <w:tabs>
          <w:tab w:val="left" w:pos="360"/>
        </w:tabs>
        <w:spacing w:before="113"/>
        <w:ind w:left="360"/>
        <w:jc w:val="both"/>
      </w:pPr>
      <w:r>
        <w:t>Cena předmětu smlouvy bude objednatelem zaplacena na základě faktury vystavené zhotovitelem, která musí splňovat náležitosti daňového dokladu podle zákona č. 235/2004 Sb. v platném znění. Faktura, která nebude mít náležitosti daňového dokladu, bude objednatelem vrácena a zhotovitel je povinen vystavit fakturu novou</w:t>
      </w:r>
      <w:r w:rsidR="00DC7D38">
        <w:t>.</w:t>
      </w:r>
    </w:p>
    <w:p w:rsidR="00CF1B18" w:rsidRDefault="00CF1B18" w:rsidP="00CF1B18">
      <w:pPr>
        <w:numPr>
          <w:ilvl w:val="0"/>
          <w:numId w:val="4"/>
        </w:numPr>
        <w:tabs>
          <w:tab w:val="left" w:pos="360"/>
        </w:tabs>
        <w:spacing w:before="113"/>
        <w:ind w:left="360"/>
        <w:jc w:val="both"/>
      </w:pPr>
      <w:r>
        <w:t>Součástí faktury musí být výkaz práce - rozpis prováděných prací včetně výměr jednotlivých místností a prostor (v m2) potvrzený určeným zástupcem objednatele.</w:t>
      </w:r>
    </w:p>
    <w:p w:rsidR="00CF1B18" w:rsidRDefault="00CF1B18" w:rsidP="00CF1B18">
      <w:pPr>
        <w:numPr>
          <w:ilvl w:val="0"/>
          <w:numId w:val="4"/>
        </w:numPr>
        <w:tabs>
          <w:tab w:val="left" w:pos="360"/>
        </w:tabs>
        <w:spacing w:before="113"/>
        <w:ind w:left="360"/>
        <w:jc w:val="both"/>
      </w:pPr>
      <w:r>
        <w:t xml:space="preserve">Splatnost faktur je dohodou smluvních stran sjednána ve lhůtě do </w:t>
      </w:r>
      <w:r w:rsidR="00416188">
        <w:t>3</w:t>
      </w:r>
      <w:r>
        <w:t>0</w:t>
      </w:r>
      <w:r w:rsidR="00416188">
        <w:t>-</w:t>
      </w:r>
      <w:r>
        <w:t>ti dnů od doručení faktury objednateli s ohledem na povahu závazku. Termínem úhrady se rozumí den odepsání částky z účtu objednatele.</w:t>
      </w:r>
    </w:p>
    <w:p w:rsidR="00CF1B18" w:rsidRDefault="00CF1B18" w:rsidP="00CF1B18">
      <w:pPr>
        <w:numPr>
          <w:ilvl w:val="0"/>
          <w:numId w:val="4"/>
        </w:numPr>
        <w:tabs>
          <w:tab w:val="left" w:pos="360"/>
        </w:tabs>
        <w:spacing w:before="113"/>
        <w:ind w:left="360"/>
        <w:jc w:val="both"/>
      </w:pPr>
      <w:r>
        <w:t>Pro případ prodlení objednatele s úhradou dlužné částky po lhůtě splatnosti může zhotovitel vyžadovat zákonný úrok z prodlení.</w:t>
      </w:r>
    </w:p>
    <w:p w:rsidR="00CF1B18" w:rsidRDefault="00CF1B18" w:rsidP="00CF1B18">
      <w:pPr>
        <w:numPr>
          <w:ilvl w:val="0"/>
          <w:numId w:val="4"/>
        </w:numPr>
        <w:tabs>
          <w:tab w:val="left" w:pos="360"/>
        </w:tabs>
        <w:spacing w:before="113"/>
        <w:ind w:left="360"/>
        <w:jc w:val="both"/>
      </w:pPr>
      <w:r>
        <w:t xml:space="preserve">Zhotovitel je oprávněn vystavit fakturu na provedené dílo nejdříve v den předání díla objednateli, nejpozději však do </w:t>
      </w:r>
      <w:r w:rsidR="001F04FA">
        <w:t>15</w:t>
      </w:r>
      <w:r>
        <w:t xml:space="preserve"> dnů od předání díla.</w:t>
      </w:r>
    </w:p>
    <w:p w:rsidR="001F04FA" w:rsidRDefault="001F04FA" w:rsidP="00CF1B18">
      <w:pPr>
        <w:numPr>
          <w:ilvl w:val="0"/>
          <w:numId w:val="4"/>
        </w:numPr>
        <w:tabs>
          <w:tab w:val="left" w:pos="360"/>
        </w:tabs>
        <w:spacing w:before="113"/>
        <w:ind w:left="360"/>
        <w:jc w:val="both"/>
      </w:pPr>
      <w:r>
        <w:lastRenderedPageBreak/>
        <w:t xml:space="preserve">Faktury zhotovitel doručí objednateli do sídla objednatele. </w:t>
      </w:r>
    </w:p>
    <w:p w:rsidR="00CF1B18" w:rsidRDefault="00CF1B18" w:rsidP="00CF1B18">
      <w:pPr>
        <w:tabs>
          <w:tab w:val="left" w:pos="0"/>
        </w:tabs>
      </w:pPr>
    </w:p>
    <w:p w:rsidR="00CF1B18" w:rsidRDefault="00CF1B18" w:rsidP="00CF1B18">
      <w:pPr>
        <w:tabs>
          <w:tab w:val="left" w:pos="0"/>
        </w:tabs>
      </w:pPr>
    </w:p>
    <w:p w:rsidR="00732CF9" w:rsidRDefault="00732CF9" w:rsidP="00CF1B18">
      <w:pPr>
        <w:tabs>
          <w:tab w:val="left" w:pos="0"/>
        </w:tabs>
      </w:pPr>
    </w:p>
    <w:p w:rsidR="00CF1B18" w:rsidRDefault="00CF1B18" w:rsidP="00CF1B18">
      <w:pPr>
        <w:jc w:val="center"/>
        <w:rPr>
          <w:b/>
          <w:bCs/>
        </w:rPr>
      </w:pPr>
      <w:r>
        <w:rPr>
          <w:b/>
          <w:bCs/>
        </w:rPr>
        <w:t>V.</w:t>
      </w:r>
    </w:p>
    <w:p w:rsidR="00CF1B18" w:rsidRDefault="00CF1B18" w:rsidP="00CF1B18">
      <w:pPr>
        <w:jc w:val="center"/>
      </w:pPr>
      <w:r>
        <w:rPr>
          <w:b/>
          <w:bCs/>
        </w:rPr>
        <w:t>Odpovědnost za vady</w:t>
      </w:r>
    </w:p>
    <w:p w:rsidR="00CF1B18" w:rsidRDefault="00CF1B18" w:rsidP="00CF1B18"/>
    <w:p w:rsidR="00CF1B18" w:rsidRDefault="00CF1B18" w:rsidP="00CF1B18">
      <w:pPr>
        <w:numPr>
          <w:ilvl w:val="0"/>
          <w:numId w:val="7"/>
        </w:numPr>
        <w:tabs>
          <w:tab w:val="left" w:pos="360"/>
        </w:tabs>
        <w:ind w:left="360"/>
        <w:jc w:val="both"/>
      </w:pPr>
      <w:r>
        <w:t>Objednatel je povinen reklamovat zjevné vady kvality a rozsahu díla a prací okamžitě při jejich zjištění, nejpozději však do tří dnů ode dne dodaného díla nebo práce. Ostatní vady, které objednatel nemohl zjistit ani při vynaložení odborné péče, je objednatel povinen oznámit zhotoviteli bez zbytečného odkladu, nejpozději však do doby skončení záruky.</w:t>
      </w:r>
    </w:p>
    <w:p w:rsidR="00CF1B18" w:rsidRDefault="00CF1B18" w:rsidP="00CF1B18">
      <w:pPr>
        <w:numPr>
          <w:ilvl w:val="0"/>
          <w:numId w:val="7"/>
        </w:numPr>
        <w:tabs>
          <w:tab w:val="left" w:pos="360"/>
        </w:tabs>
        <w:spacing w:before="113"/>
        <w:ind w:left="360"/>
        <w:jc w:val="both"/>
      </w:pPr>
      <w:r>
        <w:t>Zhotovitel je povinen bezúplatně odstranit reklamovanou vadu díla ve lhůtě do 3 pracovních dnů, pokud se nedohodnou jinak.</w:t>
      </w:r>
    </w:p>
    <w:p w:rsidR="00CF1B18" w:rsidRDefault="00CF1B18" w:rsidP="00CF1B18">
      <w:pPr>
        <w:numPr>
          <w:ilvl w:val="0"/>
          <w:numId w:val="7"/>
        </w:numPr>
        <w:tabs>
          <w:tab w:val="left" w:pos="360"/>
        </w:tabs>
        <w:spacing w:before="113"/>
        <w:ind w:left="360"/>
        <w:jc w:val="both"/>
      </w:pPr>
      <w:r>
        <w:t xml:space="preserve">V případě, že reklamovaná vada není včas a řádně odstraněna, má objednatel právo </w:t>
      </w:r>
      <w:r>
        <w:br/>
      </w:r>
      <w:r w:rsidR="006A2DD0">
        <w:t xml:space="preserve">účtovat penále ve výši 1.000,- </w:t>
      </w:r>
      <w:r>
        <w:t xml:space="preserve"> za každý den prodlení. Zaplacením této sankce není dotčeno právo objednatele na náhradu škody. Neodstraní-li zhotovitel vadu do 5 dnů od její reklamace, je objednatel oprávněn zajistit odstranění vady na účet zhotovitele.</w:t>
      </w:r>
    </w:p>
    <w:p w:rsidR="00CF1B18" w:rsidRDefault="00CF1B18" w:rsidP="00CF1B18">
      <w:pPr>
        <w:numPr>
          <w:ilvl w:val="0"/>
          <w:numId w:val="7"/>
        </w:numPr>
        <w:tabs>
          <w:tab w:val="left" w:pos="360"/>
        </w:tabs>
        <w:spacing w:before="113"/>
        <w:ind w:left="360"/>
        <w:jc w:val="both"/>
      </w:pPr>
      <w:r>
        <w:t>Zhotovitel poskytuje objednateli na použitý materiál a provedené dílo dle této smlouvy záruku v délce 24 měsíců.</w:t>
      </w:r>
    </w:p>
    <w:p w:rsidR="00CF1B18" w:rsidRDefault="00CF1B18" w:rsidP="00CF1B18">
      <w:pPr>
        <w:numPr>
          <w:ilvl w:val="0"/>
          <w:numId w:val="7"/>
        </w:numPr>
        <w:tabs>
          <w:tab w:val="left" w:pos="360"/>
        </w:tabs>
        <w:spacing w:before="113"/>
        <w:ind w:left="360"/>
        <w:jc w:val="both"/>
      </w:pPr>
      <w:r>
        <w:t>Nebezpečí škody přechází na objednatele okamžikem předání díla.</w:t>
      </w:r>
    </w:p>
    <w:p w:rsidR="00CF1B18" w:rsidRDefault="00CF1B18" w:rsidP="00CF1B18"/>
    <w:p w:rsidR="00CF1B18" w:rsidRDefault="00CF1B18" w:rsidP="00CF1B18"/>
    <w:p w:rsidR="00732CF9" w:rsidRDefault="00732CF9" w:rsidP="00CF1B18"/>
    <w:p w:rsidR="00CF1B18" w:rsidRDefault="00CF1B18" w:rsidP="00CF1B18">
      <w:pPr>
        <w:jc w:val="center"/>
        <w:rPr>
          <w:b/>
          <w:bCs/>
        </w:rPr>
      </w:pPr>
      <w:r>
        <w:rPr>
          <w:b/>
          <w:bCs/>
        </w:rPr>
        <w:t xml:space="preserve">VI. </w:t>
      </w:r>
    </w:p>
    <w:p w:rsidR="00CF1B18" w:rsidRDefault="00CF1B18" w:rsidP="00CF1B18">
      <w:pPr>
        <w:jc w:val="center"/>
      </w:pPr>
      <w:r>
        <w:rPr>
          <w:b/>
          <w:bCs/>
        </w:rPr>
        <w:t>Závěrečná ustanovení</w:t>
      </w:r>
    </w:p>
    <w:p w:rsidR="00CF1B18" w:rsidRDefault="00CF1B18" w:rsidP="00CF1B18"/>
    <w:p w:rsidR="00CF1B18" w:rsidRDefault="00CF1B18" w:rsidP="00CF1B18">
      <w:pPr>
        <w:pStyle w:val="Zkladntext"/>
        <w:numPr>
          <w:ilvl w:val="0"/>
          <w:numId w:val="5"/>
        </w:numPr>
        <w:tabs>
          <w:tab w:val="clear" w:pos="0"/>
          <w:tab w:val="left" w:pos="360"/>
        </w:tabs>
        <w:ind w:left="368" w:hanging="368"/>
      </w:pPr>
      <w:r>
        <w:t>Pokud v této smlouvě není ujednáno jinak, řídí se právní vztahy smluvních stran zákonem č. 89/2012 Sb., občanským zákoníkem.</w:t>
      </w:r>
    </w:p>
    <w:p w:rsidR="00CF1B18" w:rsidRDefault="00CF1B18" w:rsidP="00CF1B18">
      <w:pPr>
        <w:pStyle w:val="Zkladntext"/>
        <w:numPr>
          <w:ilvl w:val="0"/>
          <w:numId w:val="5"/>
        </w:numPr>
        <w:tabs>
          <w:tab w:val="clear" w:pos="0"/>
          <w:tab w:val="left" w:pos="360"/>
        </w:tabs>
        <w:spacing w:before="113"/>
        <w:ind w:left="360"/>
      </w:pPr>
      <w:r>
        <w:t>S</w:t>
      </w:r>
      <w:bookmarkStart w:id="1" w:name="ext-gen7389"/>
      <w:bookmarkEnd w:id="1"/>
      <w:r>
        <w:t>mluvní strany tímto prohlašují, že skutečnosti uvedené v této smlouvě nepovažují za obchodní tajemství ve smyslu ust. § 504 zákona č. 89/2012 Sb., občanského zákoníku a udělují svolení k jejich využití a zveřejnění bez stanovení jakýchkoliv dalších podmínek.</w:t>
      </w:r>
    </w:p>
    <w:p w:rsidR="00950B99" w:rsidRDefault="00950B99" w:rsidP="00732CF9">
      <w:pPr>
        <w:pStyle w:val="Zkladntext"/>
        <w:numPr>
          <w:ilvl w:val="0"/>
          <w:numId w:val="5"/>
        </w:numPr>
        <w:tabs>
          <w:tab w:val="clear" w:pos="0"/>
          <w:tab w:val="left" w:pos="360"/>
        </w:tabs>
        <w:spacing w:before="113"/>
        <w:ind w:left="360"/>
      </w:pPr>
      <w:r>
        <w:t xml:space="preserve">Zhotovitel bere na vědomí, že tato smlouva bude objednatelem zveřejněna v Registru smluv. </w:t>
      </w:r>
    </w:p>
    <w:p w:rsidR="00CF1B18" w:rsidRDefault="00CF1B18" w:rsidP="00CF1B18">
      <w:pPr>
        <w:pStyle w:val="Zkladntext"/>
        <w:numPr>
          <w:ilvl w:val="0"/>
          <w:numId w:val="5"/>
        </w:numPr>
        <w:tabs>
          <w:tab w:val="clear" w:pos="0"/>
          <w:tab w:val="left" w:pos="360"/>
        </w:tabs>
        <w:spacing w:before="113"/>
        <w:ind w:left="360"/>
      </w:pPr>
      <w:r>
        <w:t>Tato smlouva nabývá platnosti a účinnosti dnem podpisu obou smluvní</w:t>
      </w:r>
      <w:r w:rsidR="00416188">
        <w:t xml:space="preserve">ch stran a uzavírá </w:t>
      </w:r>
      <w:r w:rsidR="00416188">
        <w:br/>
        <w:t>se na dobu</w:t>
      </w:r>
      <w:r w:rsidR="006A2DD0">
        <w:t xml:space="preserve"> max.</w:t>
      </w:r>
      <w:r w:rsidR="00416188">
        <w:t xml:space="preserve"> 1</w:t>
      </w:r>
      <w:r>
        <w:t xml:space="preserve"> </w:t>
      </w:r>
      <w:r w:rsidR="00416188">
        <w:t>roku</w:t>
      </w:r>
      <w:r>
        <w:t>.</w:t>
      </w:r>
    </w:p>
    <w:p w:rsidR="00CF1B18" w:rsidRDefault="00CF1B18" w:rsidP="00CF1B18">
      <w:pPr>
        <w:pStyle w:val="Zkladntext"/>
        <w:numPr>
          <w:ilvl w:val="0"/>
          <w:numId w:val="5"/>
        </w:numPr>
        <w:tabs>
          <w:tab w:val="clear" w:pos="0"/>
          <w:tab w:val="left" w:pos="360"/>
        </w:tabs>
        <w:spacing w:before="113"/>
        <w:ind w:left="360"/>
      </w:pPr>
      <w:r>
        <w:t>Smlouvu je možné měnit nebo doplňovat pouze formou písemných, vzestupně číslovaných, datovaných a oběma smluvními stranami podepsaných dodatků.</w:t>
      </w:r>
    </w:p>
    <w:p w:rsidR="00CF1B18" w:rsidRDefault="00CF1B18" w:rsidP="00CF1B18">
      <w:pPr>
        <w:pStyle w:val="Zkladntext"/>
        <w:numPr>
          <w:ilvl w:val="0"/>
          <w:numId w:val="5"/>
        </w:numPr>
        <w:tabs>
          <w:tab w:val="clear" w:pos="0"/>
          <w:tab w:val="left" w:pos="360"/>
        </w:tabs>
        <w:spacing w:before="113"/>
        <w:ind w:left="360"/>
      </w:pPr>
      <w:r>
        <w:t>Smlouvu lze ukončit dohodou smluvních stran nebo písemnou výpovědí učiněnou kteroukoli ze smluvních stran i bez uvedení důvodu. Výpovědní lhůta činí 1 měsíc a počíná běžet prvním dnem měsíce následujícího po doručení výpovědi druhé smluvní straně. Zhotovitel je však povinen dokončit již započaté dílo, a to i po skončení výpovědní doby.</w:t>
      </w:r>
    </w:p>
    <w:p w:rsidR="00CF1B18" w:rsidRDefault="00CF1B18" w:rsidP="00CF1B18">
      <w:pPr>
        <w:pStyle w:val="Zkladntext"/>
        <w:numPr>
          <w:ilvl w:val="0"/>
          <w:numId w:val="5"/>
        </w:numPr>
        <w:tabs>
          <w:tab w:val="clear" w:pos="0"/>
          <w:tab w:val="left" w:pos="360"/>
        </w:tabs>
        <w:spacing w:before="113"/>
        <w:ind w:left="360"/>
      </w:pPr>
      <w:r>
        <w:t>Tato smlouva je vyhotovena ve dvou stejnopisech, z nichž každá ze smluvních stran obdrží po jednom stejnopise.</w:t>
      </w:r>
    </w:p>
    <w:p w:rsidR="00CF1B18" w:rsidRDefault="00CF1B18" w:rsidP="00CF1B18">
      <w:pPr>
        <w:pStyle w:val="Zkladntext"/>
        <w:numPr>
          <w:ilvl w:val="0"/>
          <w:numId w:val="5"/>
        </w:numPr>
        <w:tabs>
          <w:tab w:val="clear" w:pos="0"/>
          <w:tab w:val="left" w:pos="360"/>
        </w:tabs>
        <w:spacing w:before="113"/>
        <w:ind w:left="360"/>
      </w:pPr>
      <w:r>
        <w:t xml:space="preserve">Smluvní strany prohlašují, že souhlasí s jejím obsahem, že tato byla sepsána na základě pravdivých údajů a jejich svobodné vůle, a že nebyla ujednána v tísni za nápadně </w:t>
      </w:r>
      <w:r>
        <w:lastRenderedPageBreak/>
        <w:t>nevýhodných podmínek a na důkaz souhlasu s celým obsahem smlouvy připojují svoje podpisy.</w:t>
      </w:r>
    </w:p>
    <w:p w:rsidR="00CF1B18" w:rsidRDefault="00CF1B18" w:rsidP="00CF1B18">
      <w:pPr>
        <w:pStyle w:val="Zkladntext"/>
        <w:numPr>
          <w:ilvl w:val="0"/>
          <w:numId w:val="5"/>
        </w:numPr>
        <w:tabs>
          <w:tab w:val="clear" w:pos="0"/>
          <w:tab w:val="left" w:pos="360"/>
        </w:tabs>
        <w:spacing w:before="113"/>
        <w:ind w:left="360"/>
      </w:pPr>
      <w:r>
        <w:t>Nedílnou součástí smlouvy jsou následující přílohy:</w:t>
      </w:r>
    </w:p>
    <w:p w:rsidR="00CF1B18" w:rsidRDefault="00CF1B18" w:rsidP="00CF1B18">
      <w:pPr>
        <w:ind w:left="382"/>
      </w:pPr>
      <w:r>
        <w:t xml:space="preserve">Příloha č. 1: </w:t>
      </w:r>
      <w:r w:rsidR="005E3CC1">
        <w:t>Nabídková cena</w:t>
      </w:r>
    </w:p>
    <w:p w:rsidR="00CF1B18" w:rsidRDefault="00CF1B18" w:rsidP="00CF1B18">
      <w:pPr>
        <w:jc w:val="both"/>
      </w:pPr>
    </w:p>
    <w:p w:rsidR="00416188" w:rsidRDefault="00416188" w:rsidP="00CF1B18">
      <w:pPr>
        <w:jc w:val="both"/>
      </w:pPr>
    </w:p>
    <w:p w:rsidR="00BC3917" w:rsidRDefault="00BC3917" w:rsidP="00CF1B18">
      <w:pPr>
        <w:ind w:left="360" w:hanging="360"/>
        <w:jc w:val="both"/>
      </w:pPr>
      <w:r>
        <w:t>Za zhotovitele:</w:t>
      </w:r>
      <w:r>
        <w:tab/>
      </w:r>
      <w:r>
        <w:tab/>
      </w:r>
      <w:r>
        <w:tab/>
      </w:r>
      <w:r>
        <w:tab/>
      </w:r>
      <w:r>
        <w:tab/>
        <w:t>Za objednatele:</w:t>
      </w:r>
    </w:p>
    <w:p w:rsidR="00BC3917" w:rsidRDefault="00BC3917" w:rsidP="00CF1B18">
      <w:pPr>
        <w:ind w:left="360" w:hanging="360"/>
        <w:jc w:val="both"/>
      </w:pPr>
    </w:p>
    <w:p w:rsidR="00CF1B18" w:rsidRDefault="00CF1B18" w:rsidP="00CF1B18">
      <w:pPr>
        <w:ind w:left="360" w:hanging="360"/>
        <w:jc w:val="both"/>
      </w:pPr>
      <w:r>
        <w:t>V </w:t>
      </w:r>
      <w:r w:rsidR="00087E28">
        <w:t>Havířově</w:t>
      </w:r>
      <w:r>
        <w:t xml:space="preserve"> dne:</w:t>
      </w:r>
      <w:r>
        <w:tab/>
      </w:r>
      <w:r>
        <w:tab/>
      </w:r>
      <w:r>
        <w:tab/>
      </w:r>
      <w:r>
        <w:tab/>
      </w:r>
      <w:r>
        <w:tab/>
        <w:t>V </w:t>
      </w:r>
      <w:r w:rsidR="00416188">
        <w:t>Havířově</w:t>
      </w:r>
      <w:r>
        <w:t xml:space="preserve"> dne:</w:t>
      </w:r>
    </w:p>
    <w:p w:rsidR="00CF1B18" w:rsidRDefault="00CF1B18" w:rsidP="00CF1B18">
      <w:pPr>
        <w:jc w:val="both"/>
      </w:pPr>
    </w:p>
    <w:p w:rsidR="00CF1B18" w:rsidRDefault="00CF1B18" w:rsidP="00CF1B18">
      <w:pPr>
        <w:jc w:val="both"/>
      </w:pPr>
    </w:p>
    <w:p w:rsidR="00CF1B18" w:rsidRDefault="00CF1B18" w:rsidP="00CF1B18">
      <w:pPr>
        <w:jc w:val="both"/>
      </w:pPr>
    </w:p>
    <w:p w:rsidR="00CF1B18" w:rsidRDefault="00CF1B18" w:rsidP="00CF1B18">
      <w:pPr>
        <w:jc w:val="both"/>
      </w:pPr>
    </w:p>
    <w:p w:rsidR="00CF1B18" w:rsidRDefault="00CF1B18" w:rsidP="00CF1B18">
      <w:pPr>
        <w:jc w:val="both"/>
      </w:pPr>
    </w:p>
    <w:p w:rsidR="00CF1B18" w:rsidRPr="00087E28" w:rsidRDefault="00CF1B18" w:rsidP="00CF1B18">
      <w:pPr>
        <w:jc w:val="both"/>
        <w:rPr>
          <w:shd w:val="clear" w:color="auto" w:fill="FFFF00"/>
        </w:rPr>
      </w:pPr>
      <w:r w:rsidRPr="00087E28">
        <w:t>……………………………………</w:t>
      </w:r>
      <w:r w:rsidR="00BC3917">
        <w:tab/>
      </w:r>
      <w:r w:rsidR="00BC3917">
        <w:tab/>
      </w:r>
      <w:r w:rsidR="00BC3917">
        <w:tab/>
      </w:r>
      <w:r w:rsidR="00BC3917" w:rsidRPr="00087E28">
        <w:t>……………………………………</w:t>
      </w:r>
    </w:p>
    <w:p w:rsidR="00CF1B18" w:rsidRDefault="00CF1B18" w:rsidP="00CF1B18">
      <w:pPr>
        <w:pStyle w:val="Zkladntext21"/>
        <w:tabs>
          <w:tab w:val="left" w:pos="838"/>
          <w:tab w:val="left" w:pos="5941"/>
        </w:tabs>
        <w:rPr>
          <w:sz w:val="24"/>
          <w:szCs w:val="24"/>
        </w:rPr>
      </w:pPr>
      <w:r>
        <w:rPr>
          <w:sz w:val="24"/>
          <w:szCs w:val="24"/>
        </w:rPr>
        <w:tab/>
      </w:r>
      <w:r w:rsidR="00BC3917">
        <w:rPr>
          <w:sz w:val="24"/>
          <w:szCs w:val="24"/>
        </w:rPr>
        <w:t>Tomáš Šafařík</w:t>
      </w:r>
      <w:r w:rsidR="00BC3917">
        <w:rPr>
          <w:sz w:val="24"/>
          <w:szCs w:val="24"/>
        </w:rPr>
        <w:tab/>
      </w:r>
      <w:r w:rsidR="00416188">
        <w:rPr>
          <w:sz w:val="24"/>
          <w:szCs w:val="24"/>
        </w:rPr>
        <w:t>MUDr. Milan Dlábek</w:t>
      </w:r>
    </w:p>
    <w:p w:rsidR="00CF1B18" w:rsidRDefault="00CF1B18" w:rsidP="00CF1B18">
      <w:pPr>
        <w:pStyle w:val="Zkladntext21"/>
        <w:tabs>
          <w:tab w:val="left" w:pos="555"/>
          <w:tab w:val="left" w:pos="6529"/>
        </w:tabs>
      </w:pPr>
      <w:r>
        <w:rPr>
          <w:sz w:val="24"/>
          <w:szCs w:val="24"/>
        </w:rPr>
        <w:tab/>
      </w:r>
      <w:r>
        <w:rPr>
          <w:sz w:val="24"/>
          <w:szCs w:val="24"/>
        </w:rPr>
        <w:tab/>
        <w:t>ředitel</w:t>
      </w:r>
    </w:p>
    <w:sectPr w:rsidR="00CF1B18" w:rsidSect="00950B9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4B1" w:rsidRDefault="006D34B1" w:rsidP="00950B99">
      <w:r>
        <w:separator/>
      </w:r>
    </w:p>
  </w:endnote>
  <w:endnote w:type="continuationSeparator" w:id="0">
    <w:p w:rsidR="006D34B1" w:rsidRDefault="006D34B1" w:rsidP="0095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388046"/>
      <w:docPartObj>
        <w:docPartGallery w:val="Page Numbers (Bottom of Page)"/>
        <w:docPartUnique/>
      </w:docPartObj>
    </w:sdtPr>
    <w:sdtEndPr/>
    <w:sdtContent>
      <w:p w:rsidR="00950B99" w:rsidRDefault="00950B99">
        <w:pPr>
          <w:pStyle w:val="Zpat"/>
          <w:jc w:val="center"/>
        </w:pPr>
        <w:r>
          <w:fldChar w:fldCharType="begin"/>
        </w:r>
        <w:r>
          <w:instrText>PAGE   \* MERGEFORMAT</w:instrText>
        </w:r>
        <w:r>
          <w:fldChar w:fldCharType="separate"/>
        </w:r>
        <w:r w:rsidR="00503A2D">
          <w:rPr>
            <w:noProof/>
          </w:rPr>
          <w:t>5</w:t>
        </w:r>
        <w:r>
          <w:fldChar w:fldCharType="end"/>
        </w:r>
      </w:p>
    </w:sdtContent>
  </w:sdt>
  <w:p w:rsidR="00950B99" w:rsidRDefault="00950B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4B1" w:rsidRDefault="006D34B1" w:rsidP="00950B99">
      <w:r>
        <w:separator/>
      </w:r>
    </w:p>
  </w:footnote>
  <w:footnote w:type="continuationSeparator" w:id="0">
    <w:p w:rsidR="006D34B1" w:rsidRDefault="006D34B1" w:rsidP="00950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6462887A"/>
    <w:name w:val="WW8Num2"/>
    <w:lvl w:ilvl="0">
      <w:start w:val="1"/>
      <w:numFmt w:val="lowerLetter"/>
      <w:lvlText w:val="%1)"/>
      <w:lvlJc w:val="left"/>
      <w:pPr>
        <w:tabs>
          <w:tab w:val="num" w:pos="0"/>
        </w:tabs>
        <w:ind w:left="601" w:hanging="601"/>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1080"/>
        </w:tabs>
        <w:ind w:left="108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80"/>
        </w:tabs>
        <w:ind w:left="780" w:hanging="360"/>
      </w:pPr>
    </w:lvl>
    <w:lvl w:ilvl="1">
      <w:numFmt w:val="bullet"/>
      <w:lvlText w:val="-"/>
      <w:lvlJc w:val="left"/>
      <w:pPr>
        <w:tabs>
          <w:tab w:val="num" w:pos="1500"/>
        </w:tabs>
        <w:ind w:left="1500" w:hanging="360"/>
      </w:pPr>
      <w:rPr>
        <w:rFonts w:ascii="Times New Roman" w:hAnsi="Times New Roman" w:cs="Courier New"/>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numFmt w:val="bullet"/>
      <w:lvlText w:val="-"/>
      <w:lvlJc w:val="left"/>
      <w:pPr>
        <w:tabs>
          <w:tab w:val="num" w:pos="720"/>
        </w:tabs>
        <w:ind w:left="720" w:hanging="360"/>
      </w:pPr>
      <w:rPr>
        <w:rFonts w:ascii="Times New Roman" w:hAnsi="Times New Roman" w:cs="Symbol"/>
        <w:b w:val="0"/>
        <w:i w:val="0"/>
        <w:sz w:val="22"/>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9655C46"/>
    <w:multiLevelType w:val="multilevel"/>
    <w:tmpl w:val="8A1A6BC2"/>
    <w:lvl w:ilvl="0">
      <w:start w:val="1"/>
      <w:numFmt w:val="decimal"/>
      <w:lvlText w:val="%1."/>
      <w:lvlJc w:val="left"/>
      <w:pPr>
        <w:tabs>
          <w:tab w:val="num" w:pos="720"/>
        </w:tabs>
        <w:ind w:left="72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6B347674"/>
    <w:multiLevelType w:val="hybridMultilevel"/>
    <w:tmpl w:val="442827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DA70B0"/>
    <w:multiLevelType w:val="hybridMultilevel"/>
    <w:tmpl w:val="A6A80288"/>
    <w:lvl w:ilvl="0" w:tplc="475047E4">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CB200DE"/>
    <w:multiLevelType w:val="multilevel"/>
    <w:tmpl w:val="799265C4"/>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18"/>
    <w:rsid w:val="000326F3"/>
    <w:rsid w:val="00087E28"/>
    <w:rsid w:val="000E2448"/>
    <w:rsid w:val="001F04FA"/>
    <w:rsid w:val="003316A3"/>
    <w:rsid w:val="00355C68"/>
    <w:rsid w:val="00416188"/>
    <w:rsid w:val="004C1846"/>
    <w:rsid w:val="00503A2D"/>
    <w:rsid w:val="005E3CC1"/>
    <w:rsid w:val="00600A21"/>
    <w:rsid w:val="0062183E"/>
    <w:rsid w:val="00637316"/>
    <w:rsid w:val="006A2DD0"/>
    <w:rsid w:val="006D34B1"/>
    <w:rsid w:val="00732CF9"/>
    <w:rsid w:val="00844EFE"/>
    <w:rsid w:val="008A2641"/>
    <w:rsid w:val="008B240B"/>
    <w:rsid w:val="00920BE0"/>
    <w:rsid w:val="00950B99"/>
    <w:rsid w:val="00975082"/>
    <w:rsid w:val="009C6B16"/>
    <w:rsid w:val="00B3195A"/>
    <w:rsid w:val="00BC3917"/>
    <w:rsid w:val="00CF1B18"/>
    <w:rsid w:val="00DC7D38"/>
    <w:rsid w:val="00F505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06210-47D6-4953-86B8-81091B6C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1B18"/>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CF1B18"/>
    <w:pPr>
      <w:keepNext/>
      <w:numPr>
        <w:numId w:val="1"/>
      </w:numPr>
      <w:jc w:val="center"/>
      <w:outlineLvl w:val="0"/>
    </w:pPr>
    <w:rPr>
      <w:b/>
      <w:bCs/>
    </w:rPr>
  </w:style>
  <w:style w:type="paragraph" w:styleId="Nadpis3">
    <w:name w:val="heading 3"/>
    <w:basedOn w:val="Normln"/>
    <w:next w:val="Normln"/>
    <w:link w:val="Nadpis3Char"/>
    <w:qFormat/>
    <w:rsid w:val="00CF1B18"/>
    <w:pPr>
      <w:keepNext/>
      <w:numPr>
        <w:ilvl w:val="2"/>
        <w:numId w:val="1"/>
      </w:numPr>
      <w:ind w:left="360" w:firstLine="0"/>
      <w:outlineLvl w:val="2"/>
    </w:pPr>
    <w:rPr>
      <w:b/>
      <w:bCs/>
    </w:rPr>
  </w:style>
  <w:style w:type="paragraph" w:styleId="Nadpis8">
    <w:name w:val="heading 8"/>
    <w:basedOn w:val="Normln"/>
    <w:next w:val="Normln"/>
    <w:link w:val="Nadpis8Char"/>
    <w:qFormat/>
    <w:rsid w:val="00CF1B18"/>
    <w:pPr>
      <w:keepNext/>
      <w:numPr>
        <w:ilvl w:val="7"/>
        <w:numId w:val="1"/>
      </w:numPr>
      <w:ind w:left="1416" w:hanging="1416"/>
      <w:jc w:val="both"/>
      <w:outlineLvl w:val="7"/>
    </w:pPr>
    <w:rPr>
      <w:b/>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F1B18"/>
    <w:rPr>
      <w:rFonts w:ascii="Times New Roman" w:eastAsia="Times New Roman" w:hAnsi="Times New Roman" w:cs="Times New Roman"/>
      <w:b/>
      <w:bCs/>
      <w:sz w:val="24"/>
      <w:szCs w:val="24"/>
      <w:lang w:eastAsia="zh-CN"/>
    </w:rPr>
  </w:style>
  <w:style w:type="character" w:customStyle="1" w:styleId="Nadpis3Char">
    <w:name w:val="Nadpis 3 Char"/>
    <w:basedOn w:val="Standardnpsmoodstavce"/>
    <w:link w:val="Nadpis3"/>
    <w:rsid w:val="00CF1B18"/>
    <w:rPr>
      <w:rFonts w:ascii="Times New Roman" w:eastAsia="Times New Roman" w:hAnsi="Times New Roman" w:cs="Times New Roman"/>
      <w:b/>
      <w:bCs/>
      <w:sz w:val="24"/>
      <w:szCs w:val="24"/>
      <w:lang w:eastAsia="zh-CN"/>
    </w:rPr>
  </w:style>
  <w:style w:type="character" w:customStyle="1" w:styleId="Nadpis8Char">
    <w:name w:val="Nadpis 8 Char"/>
    <w:basedOn w:val="Standardnpsmoodstavce"/>
    <w:link w:val="Nadpis8"/>
    <w:rsid w:val="00CF1B18"/>
    <w:rPr>
      <w:rFonts w:ascii="Times New Roman" w:eastAsia="Times New Roman" w:hAnsi="Times New Roman" w:cs="Times New Roman"/>
      <w:b/>
      <w:sz w:val="24"/>
      <w:szCs w:val="32"/>
      <w:lang w:eastAsia="zh-CN"/>
    </w:rPr>
  </w:style>
  <w:style w:type="paragraph" w:styleId="Zkladntext">
    <w:name w:val="Body Text"/>
    <w:basedOn w:val="Normln"/>
    <w:link w:val="ZkladntextChar"/>
    <w:rsid w:val="00CF1B18"/>
    <w:pPr>
      <w:tabs>
        <w:tab w:val="left" w:pos="0"/>
      </w:tabs>
      <w:jc w:val="both"/>
    </w:pPr>
  </w:style>
  <w:style w:type="character" w:customStyle="1" w:styleId="ZkladntextChar">
    <w:name w:val="Základní text Char"/>
    <w:basedOn w:val="Standardnpsmoodstavce"/>
    <w:link w:val="Zkladntext"/>
    <w:rsid w:val="00CF1B18"/>
    <w:rPr>
      <w:rFonts w:ascii="Times New Roman" w:eastAsia="Times New Roman" w:hAnsi="Times New Roman" w:cs="Times New Roman"/>
      <w:sz w:val="24"/>
      <w:szCs w:val="24"/>
      <w:lang w:eastAsia="zh-CN"/>
    </w:rPr>
  </w:style>
  <w:style w:type="paragraph" w:styleId="Zkladntextodsazen">
    <w:name w:val="Body Text Indent"/>
    <w:basedOn w:val="Normln"/>
    <w:link w:val="ZkladntextodsazenChar"/>
    <w:rsid w:val="00CF1B18"/>
    <w:pPr>
      <w:ind w:left="360"/>
    </w:pPr>
  </w:style>
  <w:style w:type="character" w:customStyle="1" w:styleId="ZkladntextodsazenChar">
    <w:name w:val="Základní text odsazený Char"/>
    <w:basedOn w:val="Standardnpsmoodstavce"/>
    <w:link w:val="Zkladntextodsazen"/>
    <w:rsid w:val="00CF1B18"/>
    <w:rPr>
      <w:rFonts w:ascii="Times New Roman" w:eastAsia="Times New Roman" w:hAnsi="Times New Roman" w:cs="Times New Roman"/>
      <w:sz w:val="24"/>
      <w:szCs w:val="24"/>
      <w:lang w:eastAsia="zh-CN"/>
    </w:rPr>
  </w:style>
  <w:style w:type="paragraph" w:styleId="Zhlav">
    <w:name w:val="header"/>
    <w:basedOn w:val="Normln"/>
    <w:link w:val="ZhlavChar"/>
    <w:rsid w:val="00CF1B18"/>
    <w:pPr>
      <w:tabs>
        <w:tab w:val="center" w:pos="4536"/>
        <w:tab w:val="right" w:pos="9072"/>
      </w:tabs>
    </w:pPr>
  </w:style>
  <w:style w:type="character" w:customStyle="1" w:styleId="ZhlavChar">
    <w:name w:val="Záhlaví Char"/>
    <w:basedOn w:val="Standardnpsmoodstavce"/>
    <w:link w:val="Zhlav"/>
    <w:rsid w:val="00CF1B18"/>
    <w:rPr>
      <w:rFonts w:ascii="Times New Roman" w:eastAsia="Times New Roman" w:hAnsi="Times New Roman" w:cs="Times New Roman"/>
      <w:sz w:val="24"/>
      <w:szCs w:val="24"/>
      <w:lang w:eastAsia="zh-CN"/>
    </w:rPr>
  </w:style>
  <w:style w:type="paragraph" w:customStyle="1" w:styleId="Zkladntext21">
    <w:name w:val="Základní text 21"/>
    <w:basedOn w:val="Normln"/>
    <w:rsid w:val="00CF1B18"/>
    <w:rPr>
      <w:sz w:val="28"/>
      <w:szCs w:val="28"/>
    </w:rPr>
  </w:style>
  <w:style w:type="paragraph" w:customStyle="1" w:styleId="normln0">
    <w:name w:val="normální"/>
    <w:basedOn w:val="Normln"/>
    <w:rsid w:val="00CF1B18"/>
    <w:pPr>
      <w:jc w:val="both"/>
    </w:pPr>
    <w:rPr>
      <w:rFonts w:ascii="Arial" w:hAnsi="Arial" w:cs="Arial"/>
      <w:sz w:val="20"/>
      <w:szCs w:val="20"/>
    </w:rPr>
  </w:style>
  <w:style w:type="paragraph" w:styleId="Textbubliny">
    <w:name w:val="Balloon Text"/>
    <w:basedOn w:val="Normln"/>
    <w:link w:val="TextbublinyChar"/>
    <w:uiPriority w:val="99"/>
    <w:semiHidden/>
    <w:unhideWhenUsed/>
    <w:rsid w:val="00CF1B18"/>
    <w:rPr>
      <w:rFonts w:ascii="Tahoma" w:hAnsi="Tahoma" w:cs="Tahoma"/>
      <w:sz w:val="16"/>
      <w:szCs w:val="16"/>
    </w:rPr>
  </w:style>
  <w:style w:type="character" w:customStyle="1" w:styleId="TextbublinyChar">
    <w:name w:val="Text bubliny Char"/>
    <w:basedOn w:val="Standardnpsmoodstavce"/>
    <w:link w:val="Textbubliny"/>
    <w:uiPriority w:val="99"/>
    <w:semiHidden/>
    <w:rsid w:val="00CF1B18"/>
    <w:rPr>
      <w:rFonts w:ascii="Tahoma" w:eastAsia="Times New Roman" w:hAnsi="Tahoma" w:cs="Tahoma"/>
      <w:sz w:val="16"/>
      <w:szCs w:val="16"/>
      <w:lang w:eastAsia="zh-CN"/>
    </w:rPr>
  </w:style>
  <w:style w:type="paragraph" w:styleId="Odstavecseseznamem">
    <w:name w:val="List Paragraph"/>
    <w:basedOn w:val="Normln"/>
    <w:uiPriority w:val="34"/>
    <w:qFormat/>
    <w:rsid w:val="00844EFE"/>
    <w:pPr>
      <w:ind w:left="720"/>
      <w:contextualSpacing/>
    </w:pPr>
  </w:style>
  <w:style w:type="paragraph" w:styleId="Zpat">
    <w:name w:val="footer"/>
    <w:basedOn w:val="Normln"/>
    <w:link w:val="ZpatChar"/>
    <w:uiPriority w:val="99"/>
    <w:unhideWhenUsed/>
    <w:rsid w:val="00950B99"/>
    <w:pPr>
      <w:tabs>
        <w:tab w:val="center" w:pos="4536"/>
        <w:tab w:val="right" w:pos="9072"/>
      </w:tabs>
    </w:pPr>
  </w:style>
  <w:style w:type="character" w:customStyle="1" w:styleId="ZpatChar">
    <w:name w:val="Zápatí Char"/>
    <w:basedOn w:val="Standardnpsmoodstavce"/>
    <w:link w:val="Zpat"/>
    <w:uiPriority w:val="99"/>
    <w:rsid w:val="00950B99"/>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1305</Words>
  <Characters>7703</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Kochova</dc:creator>
  <cp:lastModifiedBy>Renáta Kochová</cp:lastModifiedBy>
  <cp:revision>2</cp:revision>
  <cp:lastPrinted>2017-07-10T07:01:00Z</cp:lastPrinted>
  <dcterms:created xsi:type="dcterms:W3CDTF">2017-07-11T14:16:00Z</dcterms:created>
  <dcterms:modified xsi:type="dcterms:W3CDTF">2017-07-11T14:16:00Z</dcterms:modified>
</cp:coreProperties>
</file>