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DD230D4" w14:textId="77777777" w:rsidR="00465BC7" w:rsidRDefault="00000000">
      <w:pPr>
        <w:spacing w:line="240" w:lineRule="auto"/>
        <w:jc w:val="right"/>
        <w:rPr>
          <w:rFonts w:ascii="Open Sans" w:eastAsia="Open Sans" w:hAnsi="Open Sans" w:cs="Open Sans"/>
          <w:sz w:val="16"/>
          <w:szCs w:val="16"/>
          <w:highlight w:val="white"/>
        </w:rPr>
      </w:pPr>
      <w:bookmarkStart w:id="0" w:name="_ulb22k1ghrps" w:colFirst="0" w:colLast="0"/>
      <w:bookmarkEnd w:id="0"/>
      <w:r>
        <w:rPr>
          <w:rFonts w:ascii="Open Sans" w:eastAsia="Open Sans" w:hAnsi="Open Sans" w:cs="Open Sans"/>
          <w:sz w:val="16"/>
          <w:szCs w:val="16"/>
          <w:highlight w:val="white"/>
        </w:rPr>
        <w:t xml:space="preserve">označení smlouvy: </w:t>
      </w:r>
      <w:r>
        <w:rPr>
          <w:rFonts w:ascii="Open Sans" w:eastAsia="Open Sans" w:hAnsi="Open Sans" w:cs="Open Sans"/>
          <w:sz w:val="14"/>
          <w:szCs w:val="14"/>
          <w:highlight w:val="white"/>
        </w:rPr>
        <w:t>SLFJP2419</w:t>
      </w:r>
    </w:p>
    <w:p w14:paraId="23A7FE26" w14:textId="77777777" w:rsidR="00465BC7" w:rsidRDefault="00465BC7">
      <w:pPr>
        <w:spacing w:line="240" w:lineRule="auto"/>
        <w:jc w:val="right"/>
        <w:rPr>
          <w:rFonts w:ascii="Open Sans" w:eastAsia="Open Sans" w:hAnsi="Open Sans" w:cs="Open Sans"/>
          <w:sz w:val="16"/>
          <w:szCs w:val="16"/>
          <w:shd w:val="clear" w:color="auto" w:fill="FFF2CC"/>
        </w:rPr>
      </w:pPr>
      <w:bookmarkStart w:id="1" w:name="_qfg87iqsxjsw" w:colFirst="0" w:colLast="0"/>
      <w:bookmarkEnd w:id="1"/>
    </w:p>
    <w:p w14:paraId="7ECDB611" w14:textId="77777777" w:rsidR="00465BC7" w:rsidRDefault="00465BC7">
      <w:pPr>
        <w:spacing w:line="256" w:lineRule="auto"/>
        <w:jc w:val="center"/>
        <w:rPr>
          <w:rFonts w:ascii="Open Sans" w:eastAsia="Open Sans" w:hAnsi="Open Sans" w:cs="Open Sans"/>
          <w:b/>
          <w:sz w:val="20"/>
          <w:szCs w:val="20"/>
        </w:rPr>
      </w:pPr>
    </w:p>
    <w:p w14:paraId="34CEA835" w14:textId="77777777" w:rsidR="00465BC7" w:rsidRDefault="00000000">
      <w:pPr>
        <w:spacing w:line="256" w:lineRule="auto"/>
        <w:jc w:val="center"/>
        <w:rPr>
          <w:rFonts w:ascii="Open Sans" w:eastAsia="Open Sans" w:hAnsi="Open Sans" w:cs="Open Sans"/>
          <w:sz w:val="20"/>
          <w:szCs w:val="20"/>
        </w:rPr>
      </w:pPr>
      <w:r>
        <w:rPr>
          <w:rFonts w:ascii="Open Sans" w:eastAsia="Open Sans" w:hAnsi="Open Sans" w:cs="Open Sans"/>
          <w:b/>
          <w:sz w:val="20"/>
          <w:szCs w:val="20"/>
        </w:rPr>
        <w:t>SMLOUVA O POSKYTNUTÍ REKLAMY</w:t>
      </w:r>
      <w:r>
        <w:rPr>
          <w:rFonts w:ascii="Open Sans" w:eastAsia="Open Sans" w:hAnsi="Open Sans" w:cs="Open Sans"/>
          <w:b/>
          <w:sz w:val="20"/>
          <w:szCs w:val="20"/>
        </w:rPr>
        <w:br/>
      </w:r>
      <w:r>
        <w:rPr>
          <w:rFonts w:ascii="Open Sans" w:eastAsia="Open Sans" w:hAnsi="Open Sans" w:cs="Open Sans"/>
          <w:sz w:val="20"/>
          <w:szCs w:val="20"/>
        </w:rPr>
        <w:t>(dále jen „Smlouva“), kterou uzavřely</w:t>
      </w:r>
    </w:p>
    <w:p w14:paraId="7717C0A8" w14:textId="77777777" w:rsidR="00465BC7" w:rsidRDefault="00465BC7">
      <w:pPr>
        <w:spacing w:line="256" w:lineRule="auto"/>
        <w:ind w:left="1275"/>
        <w:jc w:val="both"/>
        <w:rPr>
          <w:rFonts w:ascii="Open Sans" w:eastAsia="Open Sans" w:hAnsi="Open Sans" w:cs="Open Sans"/>
          <w:sz w:val="20"/>
          <w:szCs w:val="20"/>
        </w:rPr>
      </w:pPr>
    </w:p>
    <w:p w14:paraId="6546F134"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jedné:</w:t>
      </w:r>
      <w:r>
        <w:rPr>
          <w:rFonts w:ascii="Open Sans" w:eastAsia="Open Sans" w:hAnsi="Open Sans" w:cs="Open Sans"/>
          <w:sz w:val="20"/>
          <w:szCs w:val="20"/>
        </w:rPr>
        <w:tab/>
      </w:r>
    </w:p>
    <w:p w14:paraId="6DA0419D" w14:textId="77777777" w:rsidR="00465BC7" w:rsidRDefault="00000000">
      <w:pPr>
        <w:spacing w:line="256" w:lineRule="auto"/>
        <w:ind w:left="1275"/>
        <w:jc w:val="both"/>
        <w:rPr>
          <w:rFonts w:ascii="Open Sans" w:eastAsia="Open Sans" w:hAnsi="Open Sans" w:cs="Open Sans"/>
          <w:color w:val="999999"/>
          <w:sz w:val="20"/>
          <w:szCs w:val="20"/>
        </w:rPr>
      </w:pPr>
      <w:r>
        <w:rPr>
          <w:rFonts w:ascii="Open Sans" w:eastAsia="Open Sans" w:hAnsi="Open Sans" w:cs="Open Sans"/>
          <w:color w:val="999999"/>
          <w:sz w:val="20"/>
          <w:szCs w:val="20"/>
        </w:rPr>
        <w:tab/>
      </w:r>
    </w:p>
    <w:p w14:paraId="38020930" w14:textId="77777777" w:rsidR="00465BC7" w:rsidRDefault="00000000">
      <w:pPr>
        <w:spacing w:line="256" w:lineRule="auto"/>
        <w:ind w:left="1275"/>
        <w:jc w:val="both"/>
        <w:rPr>
          <w:rFonts w:ascii="Open Sans" w:eastAsia="Open Sans" w:hAnsi="Open Sans" w:cs="Open Sans"/>
          <w:b/>
          <w:sz w:val="20"/>
          <w:szCs w:val="20"/>
          <w:highlight w:val="white"/>
        </w:rPr>
      </w:pPr>
      <w:r>
        <w:rPr>
          <w:rFonts w:ascii="Open Sans" w:eastAsia="Open Sans" w:hAnsi="Open Sans" w:cs="Open Sans"/>
          <w:b/>
          <w:sz w:val="20"/>
          <w:szCs w:val="20"/>
          <w:highlight w:val="white"/>
        </w:rPr>
        <w:t xml:space="preserve">BTTO s. r. o. </w:t>
      </w:r>
    </w:p>
    <w:p w14:paraId="41275885" w14:textId="77777777" w:rsidR="00465BC7"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se sídlem Kladská 1082, Slezské Předměstí, 500 03 Hradec Králové</w:t>
      </w:r>
    </w:p>
    <w:p w14:paraId="1D7BB73E" w14:textId="77777777" w:rsidR="00465BC7"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IČ 27545121, DIČ CZ27545121</w:t>
      </w:r>
    </w:p>
    <w:p w14:paraId="2E317F98" w14:textId="77777777" w:rsidR="00465BC7" w:rsidRDefault="00000000">
      <w:pPr>
        <w:spacing w:line="256" w:lineRule="auto"/>
        <w:ind w:left="1275"/>
        <w:jc w:val="both"/>
        <w:rPr>
          <w:rFonts w:ascii="Open Sans" w:eastAsia="Open Sans" w:hAnsi="Open Sans" w:cs="Open Sans"/>
          <w:sz w:val="20"/>
          <w:szCs w:val="20"/>
          <w:highlight w:val="white"/>
        </w:rPr>
      </w:pPr>
      <w:r>
        <w:rPr>
          <w:rFonts w:ascii="Open Sans" w:eastAsia="Open Sans" w:hAnsi="Open Sans" w:cs="Open Sans"/>
          <w:sz w:val="20"/>
          <w:szCs w:val="20"/>
          <w:highlight w:val="white"/>
        </w:rPr>
        <w:t>Zapsaná v obchodním rejstříku vedeném Krajským soudem v Hradci Králové, oddíl C, vložka 25245</w:t>
      </w:r>
    </w:p>
    <w:p w14:paraId="3BF8BB4B" w14:textId="77777777" w:rsidR="00465BC7" w:rsidRDefault="00000000">
      <w:pPr>
        <w:spacing w:line="256" w:lineRule="auto"/>
        <w:ind w:left="1275"/>
        <w:jc w:val="both"/>
        <w:rPr>
          <w:rFonts w:ascii="Open Sans" w:eastAsia="Open Sans" w:hAnsi="Open Sans" w:cs="Open Sans"/>
          <w:b/>
          <w:color w:val="999999"/>
          <w:sz w:val="20"/>
          <w:szCs w:val="20"/>
          <w:shd w:val="clear" w:color="auto" w:fill="FFF2CC"/>
        </w:rPr>
      </w:pPr>
      <w:r>
        <w:rPr>
          <w:rFonts w:ascii="Open Sans" w:eastAsia="Open Sans" w:hAnsi="Open Sans" w:cs="Open Sans"/>
          <w:sz w:val="20"/>
          <w:szCs w:val="20"/>
          <w:highlight w:val="white"/>
        </w:rPr>
        <w:t>zastoupená Martinem Vandasem, jednatelem společnosti</w:t>
      </w:r>
    </w:p>
    <w:p w14:paraId="5035F440" w14:textId="77777777" w:rsidR="00465BC7" w:rsidRDefault="00465BC7">
      <w:pPr>
        <w:spacing w:line="256" w:lineRule="auto"/>
        <w:ind w:left="1275"/>
        <w:jc w:val="both"/>
        <w:rPr>
          <w:rFonts w:ascii="Open Sans" w:eastAsia="Open Sans" w:hAnsi="Open Sans" w:cs="Open Sans"/>
          <w:color w:val="D9D9D9"/>
          <w:sz w:val="20"/>
          <w:szCs w:val="20"/>
          <w:shd w:val="clear" w:color="auto" w:fill="FFF2CC"/>
        </w:rPr>
      </w:pPr>
    </w:p>
    <w:p w14:paraId="40E82A72" w14:textId="77777777" w:rsidR="00465BC7"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sz w:val="20"/>
          <w:szCs w:val="20"/>
        </w:rPr>
        <w:t xml:space="preserve">dále jen </w:t>
      </w:r>
      <w:r>
        <w:rPr>
          <w:rFonts w:ascii="Open Sans" w:eastAsia="Open Sans" w:hAnsi="Open Sans" w:cs="Open Sans"/>
          <w:b/>
          <w:sz w:val="20"/>
          <w:szCs w:val="20"/>
        </w:rPr>
        <w:t>„Partner“</w:t>
      </w:r>
    </w:p>
    <w:p w14:paraId="25B1202C"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 </w:t>
      </w:r>
    </w:p>
    <w:p w14:paraId="172BF9C6"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w:t>
      </w:r>
    </w:p>
    <w:p w14:paraId="0D19E6D7" w14:textId="77777777" w:rsidR="00465BC7" w:rsidRDefault="00465BC7">
      <w:pPr>
        <w:spacing w:line="256" w:lineRule="auto"/>
        <w:ind w:left="1275"/>
        <w:jc w:val="both"/>
        <w:rPr>
          <w:rFonts w:ascii="Open Sans" w:eastAsia="Open Sans" w:hAnsi="Open Sans" w:cs="Open Sans"/>
          <w:sz w:val="20"/>
          <w:szCs w:val="20"/>
        </w:rPr>
      </w:pPr>
    </w:p>
    <w:p w14:paraId="35B98BA4"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na straně druhé:</w:t>
      </w:r>
    </w:p>
    <w:p w14:paraId="2A2EDBA3"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p>
    <w:p w14:paraId="62ACB383" w14:textId="77777777" w:rsidR="00465BC7" w:rsidRDefault="00000000">
      <w:pPr>
        <w:spacing w:line="256" w:lineRule="auto"/>
        <w:ind w:left="1275"/>
        <w:jc w:val="both"/>
        <w:rPr>
          <w:rFonts w:ascii="Open Sans" w:eastAsia="Open Sans" w:hAnsi="Open Sans" w:cs="Open Sans"/>
          <w:b/>
          <w:sz w:val="20"/>
          <w:szCs w:val="20"/>
        </w:rPr>
      </w:pPr>
      <w:r>
        <w:rPr>
          <w:rFonts w:ascii="Open Sans" w:eastAsia="Open Sans" w:hAnsi="Open Sans" w:cs="Open Sans"/>
          <w:b/>
          <w:sz w:val="20"/>
          <w:szCs w:val="20"/>
        </w:rPr>
        <w:t>Smetanova Litomyšl, o.p.s.</w:t>
      </w:r>
    </w:p>
    <w:p w14:paraId="166F8461"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se sídlem Jiráskova 133, 570 01 Litomyšl</w:t>
      </w:r>
    </w:p>
    <w:p w14:paraId="4F364445"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IČO 25918206, DIČ CZ25918206</w:t>
      </w:r>
    </w:p>
    <w:p w14:paraId="6FE5EC65"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bankovní spojení: č. ú. 1280495339/0800, vedený u České spořitelny, a.s.</w:t>
      </w:r>
    </w:p>
    <w:p w14:paraId="62AADD05"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zapsaná v rejstříku obecně prospěšných společností vedeném Krajským soudem v Hradci Králové, oddíl O, vložka 49</w:t>
      </w:r>
    </w:p>
    <w:p w14:paraId="4FEDEC19" w14:textId="77777777" w:rsidR="00465BC7" w:rsidRDefault="00000000">
      <w:pPr>
        <w:spacing w:line="256" w:lineRule="auto"/>
        <w:ind w:left="1275"/>
        <w:jc w:val="both"/>
        <w:rPr>
          <w:rFonts w:ascii="Open Sans" w:eastAsia="Open Sans" w:hAnsi="Open Sans" w:cs="Open Sans"/>
          <w:sz w:val="20"/>
          <w:szCs w:val="20"/>
        </w:rPr>
      </w:pPr>
      <w:r>
        <w:rPr>
          <w:rFonts w:ascii="Open Sans" w:eastAsia="Open Sans" w:hAnsi="Open Sans" w:cs="Open Sans"/>
          <w:sz w:val="20"/>
          <w:szCs w:val="20"/>
        </w:rPr>
        <w:t>zastoupená Mgr. Michalem Medkem, ředitelem festivalu</w:t>
      </w:r>
    </w:p>
    <w:p w14:paraId="75874868" w14:textId="77777777" w:rsidR="00465BC7" w:rsidRDefault="00465BC7">
      <w:pPr>
        <w:spacing w:line="256" w:lineRule="auto"/>
        <w:ind w:left="1440"/>
        <w:jc w:val="both"/>
        <w:rPr>
          <w:rFonts w:ascii="Open Sans" w:eastAsia="Open Sans" w:hAnsi="Open Sans" w:cs="Open Sans"/>
          <w:sz w:val="20"/>
          <w:szCs w:val="20"/>
        </w:rPr>
      </w:pPr>
    </w:p>
    <w:p w14:paraId="61F1A900" w14:textId="77777777" w:rsidR="00465BC7"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sz w:val="20"/>
          <w:szCs w:val="20"/>
        </w:rPr>
        <w:t xml:space="preserve">dále jen </w:t>
      </w:r>
      <w:r>
        <w:rPr>
          <w:rFonts w:ascii="Open Sans" w:eastAsia="Open Sans" w:hAnsi="Open Sans" w:cs="Open Sans"/>
          <w:b/>
          <w:sz w:val="20"/>
          <w:szCs w:val="20"/>
        </w:rPr>
        <w:t>„Organizátor“</w:t>
      </w:r>
    </w:p>
    <w:p w14:paraId="0EED6282" w14:textId="77777777" w:rsidR="00465BC7" w:rsidRDefault="00000000">
      <w:pPr>
        <w:spacing w:line="256" w:lineRule="auto"/>
        <w:ind w:left="1440"/>
        <w:jc w:val="both"/>
        <w:rPr>
          <w:rFonts w:ascii="Open Sans" w:eastAsia="Open Sans" w:hAnsi="Open Sans" w:cs="Open Sans"/>
          <w:b/>
          <w:sz w:val="20"/>
          <w:szCs w:val="20"/>
        </w:rPr>
      </w:pPr>
      <w:r>
        <w:rPr>
          <w:rFonts w:ascii="Open Sans" w:eastAsia="Open Sans" w:hAnsi="Open Sans" w:cs="Open Sans"/>
          <w:sz w:val="20"/>
          <w:szCs w:val="20"/>
        </w:rPr>
        <w:t>společně dále jen</w:t>
      </w:r>
      <w:r>
        <w:rPr>
          <w:rFonts w:ascii="Open Sans" w:eastAsia="Open Sans" w:hAnsi="Open Sans" w:cs="Open Sans"/>
          <w:b/>
          <w:sz w:val="20"/>
          <w:szCs w:val="20"/>
        </w:rPr>
        <w:t xml:space="preserve"> „Smluvní strany“</w:t>
      </w:r>
    </w:p>
    <w:p w14:paraId="43E8D238" w14:textId="77777777" w:rsidR="00465BC7" w:rsidRDefault="00465BC7">
      <w:pPr>
        <w:spacing w:line="256" w:lineRule="auto"/>
        <w:ind w:left="1440"/>
        <w:jc w:val="both"/>
        <w:rPr>
          <w:rFonts w:ascii="Open Sans" w:eastAsia="Open Sans" w:hAnsi="Open Sans" w:cs="Open Sans"/>
          <w:b/>
          <w:sz w:val="20"/>
          <w:szCs w:val="20"/>
        </w:rPr>
      </w:pPr>
    </w:p>
    <w:p w14:paraId="55D582A3" w14:textId="77777777" w:rsidR="00465BC7" w:rsidRDefault="00465BC7">
      <w:pPr>
        <w:rPr>
          <w:rFonts w:ascii="Open Sans" w:eastAsia="Open Sans" w:hAnsi="Open Sans" w:cs="Open Sans"/>
          <w:sz w:val="20"/>
          <w:szCs w:val="20"/>
        </w:rPr>
      </w:pPr>
    </w:p>
    <w:p w14:paraId="7B018E50"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Předmět smlouvy </w:t>
      </w:r>
      <w:r>
        <w:rPr>
          <w:rFonts w:ascii="Open Sans" w:eastAsia="Open Sans" w:hAnsi="Open Sans" w:cs="Open Sans"/>
          <w:sz w:val="20"/>
          <w:szCs w:val="20"/>
        </w:rPr>
        <w:br/>
      </w:r>
    </w:p>
    <w:p w14:paraId="05BD90DF"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je pořadatelem 66. ročníku Národního festivalu Smetanova Litomyšl, který proběhne v termínu 8. 6. - 7.  7. 2024 (dále jen „Festival“). Organizátor se zavazuje, že bude za podmínek dále uvedených v souvislosti s Festivalem Partnera veřejně prezentovat. Partner se zavazuje zaplatit za tuto veřejnou prezentaci dohodnutou smluvní cenu. </w:t>
      </w:r>
      <w:r>
        <w:rPr>
          <w:rFonts w:ascii="Open Sans" w:eastAsia="Open Sans" w:hAnsi="Open Sans" w:cs="Open Sans"/>
          <w:sz w:val="20"/>
          <w:szCs w:val="20"/>
        </w:rPr>
        <w:br/>
      </w:r>
    </w:p>
    <w:p w14:paraId="546B6D96" w14:textId="77777777" w:rsidR="00465BC7" w:rsidRDefault="00465BC7">
      <w:pPr>
        <w:ind w:left="2480"/>
        <w:rPr>
          <w:rFonts w:ascii="Open Sans" w:eastAsia="Open Sans" w:hAnsi="Open Sans" w:cs="Open Sans"/>
          <w:sz w:val="20"/>
          <w:szCs w:val="20"/>
          <w:shd w:val="clear" w:color="auto" w:fill="FFF2CC"/>
        </w:rPr>
      </w:pPr>
    </w:p>
    <w:p w14:paraId="385804A2" w14:textId="77777777" w:rsidR="00465BC7" w:rsidRDefault="00000000">
      <w:pPr>
        <w:numPr>
          <w:ilvl w:val="0"/>
          <w:numId w:val="1"/>
        </w:numPr>
        <w:jc w:val="center"/>
        <w:rPr>
          <w:rFonts w:ascii="Open Sans" w:eastAsia="Open Sans" w:hAnsi="Open Sans" w:cs="Open Sans"/>
          <w:b/>
          <w:sz w:val="20"/>
          <w:szCs w:val="20"/>
        </w:rPr>
      </w:pPr>
      <w:r>
        <w:rPr>
          <w:rFonts w:ascii="Open Sans" w:eastAsia="Open Sans" w:hAnsi="Open Sans" w:cs="Open Sans"/>
          <w:b/>
          <w:sz w:val="20"/>
          <w:szCs w:val="20"/>
        </w:rPr>
        <w:lastRenderedPageBreak/>
        <w:t xml:space="preserve"> Plnění Organizátora</w:t>
      </w:r>
      <w:r>
        <w:rPr>
          <w:rFonts w:ascii="Open Sans" w:eastAsia="Open Sans" w:hAnsi="Open Sans" w:cs="Open Sans"/>
          <w:b/>
          <w:sz w:val="20"/>
          <w:szCs w:val="20"/>
        </w:rPr>
        <w:br/>
      </w:r>
    </w:p>
    <w:p w14:paraId="23B69F55" w14:textId="1C20A88C"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se zavazuje, že v souvislosti s Festivalem poskytne Partnerovi veřejnou prezentaci (vizibilitu). Touto prezentací se myslí firemní prezentace ve VIP zóně formou firemního koktejlu pro hosty partnera, vč. vystavení loga.</w:t>
      </w:r>
      <w:r>
        <w:rPr>
          <w:rFonts w:ascii="Open Sans" w:eastAsia="Open Sans" w:hAnsi="Open Sans" w:cs="Open Sans"/>
          <w:sz w:val="20"/>
          <w:szCs w:val="20"/>
        </w:rPr>
        <w:br/>
      </w:r>
    </w:p>
    <w:p w14:paraId="300B499C"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Vztahy v průběhu festivalu: </w:t>
      </w:r>
      <w:r>
        <w:rPr>
          <w:rFonts w:ascii="Open Sans" w:eastAsia="Open Sans" w:hAnsi="Open Sans" w:cs="Open Sans"/>
          <w:b/>
          <w:sz w:val="20"/>
          <w:szCs w:val="20"/>
        </w:rPr>
        <w:br/>
      </w:r>
    </w:p>
    <w:p w14:paraId="3C13B552"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Organizátor pro Partnera vyhradí místa na vybraných pořadech a společenských setkáních Festivalu. Zároveň nabídne Partnerovi přednostní nákup vstupenek na Festival.</w:t>
      </w:r>
    </w:p>
    <w:p w14:paraId="5B1FE7D9" w14:textId="77777777" w:rsidR="00465BC7" w:rsidRDefault="00465BC7">
      <w:pPr>
        <w:rPr>
          <w:rFonts w:ascii="Open Sans" w:eastAsia="Open Sans" w:hAnsi="Open Sans" w:cs="Open Sans"/>
          <w:sz w:val="20"/>
          <w:szCs w:val="20"/>
        </w:rPr>
      </w:pPr>
    </w:p>
    <w:p w14:paraId="720E6099"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Souhlas s užitím názvu festivalu</w:t>
      </w:r>
    </w:p>
    <w:p w14:paraId="2C9CB596" w14:textId="77777777" w:rsidR="00465BC7" w:rsidRDefault="00465BC7">
      <w:pPr>
        <w:rPr>
          <w:rFonts w:ascii="Open Sans" w:eastAsia="Open Sans" w:hAnsi="Open Sans" w:cs="Open Sans"/>
          <w:sz w:val="20"/>
          <w:szCs w:val="20"/>
        </w:rPr>
      </w:pPr>
    </w:p>
    <w:p w14:paraId="12EEF377"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Organizátor uděluje touto Smlouvou souhlas, aby Partner po dobu od účinnosti této Smlouvy do 31. prosince 2024 používal název či logo Festivalu při svých vlastních reklamních aktivitách. Logo Festivalu je dostupné na webu </w:t>
      </w:r>
      <w:r>
        <w:rPr>
          <w:rFonts w:ascii="Open Sans" w:eastAsia="Open Sans" w:hAnsi="Open Sans" w:cs="Open Sans"/>
          <w:i/>
          <w:sz w:val="20"/>
          <w:szCs w:val="20"/>
        </w:rPr>
        <w:t>www.smetanovalitomysl.cz/pro-media</w:t>
      </w:r>
      <w:r>
        <w:rPr>
          <w:rFonts w:ascii="Open Sans" w:eastAsia="Open Sans" w:hAnsi="Open Sans" w:cs="Open Sans"/>
          <w:sz w:val="20"/>
          <w:szCs w:val="20"/>
        </w:rPr>
        <w:t xml:space="preserve">. </w:t>
      </w:r>
    </w:p>
    <w:p w14:paraId="73FEEA01"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Partner se zavazuje neužít název či logo Festivalu způsobem, který by poškozoval dobrou pověst a jméno Festivalu a Organizátora. </w:t>
      </w:r>
    </w:p>
    <w:p w14:paraId="15641709" w14:textId="77777777" w:rsidR="00465BC7" w:rsidRDefault="00465BC7">
      <w:pPr>
        <w:ind w:left="2480"/>
        <w:rPr>
          <w:rFonts w:ascii="Open Sans" w:eastAsia="Open Sans" w:hAnsi="Open Sans" w:cs="Open Sans"/>
          <w:sz w:val="20"/>
          <w:szCs w:val="20"/>
        </w:rPr>
      </w:pPr>
    </w:p>
    <w:p w14:paraId="3BD472AF"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Logo</w:t>
      </w:r>
      <w:r>
        <w:rPr>
          <w:rFonts w:ascii="Open Sans" w:eastAsia="Open Sans" w:hAnsi="Open Sans" w:cs="Open Sans"/>
          <w:sz w:val="20"/>
          <w:szCs w:val="20"/>
        </w:rPr>
        <w:br/>
      </w:r>
    </w:p>
    <w:p w14:paraId="6040892D"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pro účely této Smlouvy se pojmem „logo“ rozumí grafické označení tvořené slovy, písmeny, číslicemi nebo kresbou, které bude použito k prezentaci Partnera v průběhu reklamní kampaně Festivalu.</w:t>
      </w:r>
    </w:p>
    <w:p w14:paraId="26DB68E1" w14:textId="2BEECDCA"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Partner ihned po podpisu Smlouvy dodá Organizátorovi logo a grafický manuál s popisem možných způsobů užití loga, jež je Organizátor povinen při jeho užívání respektovat.   </w:t>
      </w:r>
    </w:p>
    <w:p w14:paraId="4A5337EF" w14:textId="77777777" w:rsidR="00465BC7" w:rsidRDefault="00465BC7">
      <w:pPr>
        <w:rPr>
          <w:rFonts w:ascii="Open Sans" w:eastAsia="Open Sans" w:hAnsi="Open Sans" w:cs="Open Sans"/>
          <w:sz w:val="20"/>
          <w:szCs w:val="20"/>
        </w:rPr>
      </w:pPr>
    </w:p>
    <w:p w14:paraId="7595AE80"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Smluvní cena</w:t>
      </w:r>
    </w:p>
    <w:p w14:paraId="0A546D2C" w14:textId="77777777" w:rsidR="00465BC7" w:rsidRDefault="00465BC7">
      <w:pPr>
        <w:rPr>
          <w:rFonts w:ascii="Open Sans" w:eastAsia="Open Sans" w:hAnsi="Open Sans" w:cs="Open Sans"/>
          <w:sz w:val="20"/>
          <w:szCs w:val="20"/>
        </w:rPr>
      </w:pPr>
    </w:p>
    <w:p w14:paraId="63ECF072" w14:textId="097A0AC0"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Partner zap</w:t>
      </w:r>
      <w:r>
        <w:rPr>
          <w:rFonts w:ascii="Open Sans" w:eastAsia="Open Sans" w:hAnsi="Open Sans" w:cs="Open Sans"/>
          <w:sz w:val="20"/>
          <w:szCs w:val="20"/>
          <w:highlight w:val="white"/>
        </w:rPr>
        <w:t xml:space="preserve">latí organizátorovi za služby uvedené v této Smlouvě odměnu v celkové výši </w:t>
      </w:r>
      <w:r w:rsidR="00D77DB3">
        <w:rPr>
          <w:rFonts w:ascii="Open Sans" w:eastAsia="Open Sans" w:hAnsi="Open Sans" w:cs="Open Sans"/>
          <w:sz w:val="20"/>
          <w:szCs w:val="20"/>
          <w:highlight w:val="white"/>
        </w:rPr>
        <w:t>60.000, -</w:t>
      </w:r>
      <w:r>
        <w:rPr>
          <w:rFonts w:ascii="Open Sans" w:eastAsia="Open Sans" w:hAnsi="Open Sans" w:cs="Open Sans"/>
          <w:sz w:val="20"/>
          <w:szCs w:val="20"/>
          <w:highlight w:val="white"/>
        </w:rPr>
        <w:t xml:space="preserve"> Kč, slovy: šedesát tisíc korun českých, která bude navýšena o platnou sazbu DPH. Smluvní strany se dohodly, že odměna bude uhrazena po podpisu smlouvy. </w:t>
      </w:r>
    </w:p>
    <w:p w14:paraId="13D13FDA"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 xml:space="preserve">Odměna bude ze strany Partnera uhrazena bezhotovostní platbou na bankovní účet Organizátora uvedený v záhlaví Smlouvy na základě faktury </w:t>
      </w:r>
      <w:r>
        <w:rPr>
          <w:rFonts w:ascii="Open Sans" w:eastAsia="Open Sans" w:hAnsi="Open Sans" w:cs="Open Sans"/>
          <w:sz w:val="20"/>
          <w:szCs w:val="20"/>
        </w:rPr>
        <w:lastRenderedPageBreak/>
        <w:t>vystavené Organizátorem. Faktura vystavená Organizátorem musí splňovat všechny zákonné náležitosti účetního a daňového dokladu. Faktury, které tyto náležitosti nebudou splňovat, je Partner oprávněn vrátit Organizátorovi k provedení opravy a jejich platbu je oprávněn odmítnout. Organizátor provede tuto opravu vystavením nové faktury s novou lhůtou splatnosti. Splatnost faktur je 14 dnů od jejich vystavení. Organizátor doručí vystavené faktury Partnerovi formou emailové komunikace, lhůta splatnosti počíná běžet okamžikem doručení dotčené faktury.</w:t>
      </w:r>
    </w:p>
    <w:p w14:paraId="5D8B3A07" w14:textId="77777777" w:rsidR="00465BC7" w:rsidRDefault="00465BC7">
      <w:pPr>
        <w:rPr>
          <w:rFonts w:ascii="Open Sans" w:eastAsia="Open Sans" w:hAnsi="Open Sans" w:cs="Open Sans"/>
          <w:sz w:val="20"/>
          <w:szCs w:val="20"/>
        </w:rPr>
      </w:pPr>
    </w:p>
    <w:p w14:paraId="413E0259"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Odstoupení od Smlouvy</w:t>
      </w:r>
      <w:r>
        <w:rPr>
          <w:rFonts w:ascii="Open Sans" w:eastAsia="Open Sans" w:hAnsi="Open Sans" w:cs="Open Sans"/>
          <w:sz w:val="20"/>
          <w:szCs w:val="20"/>
        </w:rPr>
        <w:br/>
      </w:r>
    </w:p>
    <w:p w14:paraId="02ECE814"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Smluvní strany se dohodly, že pokud se Partner dostane do prodlení s úhradou odměny a neuhradí ji ani v dodatečné lhůtě 7 kalendářních dní po vyzvání ze strany Organizátora, je Organizátor oprávněn odstoupit od Smlouvy.</w:t>
      </w:r>
    </w:p>
    <w:p w14:paraId="558FEF47"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Partner je oprávněn odstoupit od Smlouvy, jestliže Organizátor poruší kteroukoli ze svých povinností dle Smlouvy a tuto svou povinnost nesplní ani v přiměřené lhůtě určené Partnerem v písemné výzvě. Smluvní strany se dohodly, že přiměřená lhůta určená Partnerem nesmí být kratší než 7 kalendářních dnů a počíná běžet od doručení výzvy Organizátorovi formou emailové komunikace.</w:t>
      </w:r>
    </w:p>
    <w:p w14:paraId="0DDB507D"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Projev odstoupení musí být učiněn písemně s uvedením důvodu pro odstoupení a musí být doručen druhé smluvní straně, odstoupení je účinné okamžikem doručení druhé smluvní straně.</w:t>
      </w:r>
    </w:p>
    <w:p w14:paraId="31AB7FC9"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Pokud Partner odstoupí od Smlouvy dle předchozího odstavce, je Organizátor povinen vrátit Partnerovi odměnu, resp. část odměny, která byla ze strany Partnera uhrazena, která však bude snížena o náklady již prokazatelně vynaložené na veřejnou prezentaci Partnera dle Smlouvy.</w:t>
      </w:r>
    </w:p>
    <w:p w14:paraId="1B521A96" w14:textId="77777777" w:rsidR="00465BC7" w:rsidRDefault="00465BC7">
      <w:pPr>
        <w:ind w:left="2480"/>
        <w:rPr>
          <w:rFonts w:ascii="Open Sans" w:eastAsia="Open Sans" w:hAnsi="Open Sans" w:cs="Open Sans"/>
          <w:sz w:val="20"/>
          <w:szCs w:val="20"/>
        </w:rPr>
      </w:pPr>
    </w:p>
    <w:p w14:paraId="37D2BACB" w14:textId="77777777" w:rsidR="00465BC7" w:rsidRDefault="00000000">
      <w:pPr>
        <w:numPr>
          <w:ilvl w:val="0"/>
          <w:numId w:val="1"/>
        </w:numPr>
        <w:jc w:val="center"/>
        <w:rPr>
          <w:rFonts w:ascii="Open Sans" w:eastAsia="Open Sans" w:hAnsi="Open Sans" w:cs="Open Sans"/>
          <w:sz w:val="20"/>
          <w:szCs w:val="20"/>
        </w:rPr>
      </w:pPr>
      <w:r>
        <w:rPr>
          <w:rFonts w:ascii="Open Sans" w:eastAsia="Open Sans" w:hAnsi="Open Sans" w:cs="Open Sans"/>
          <w:b/>
          <w:sz w:val="20"/>
          <w:szCs w:val="20"/>
        </w:rPr>
        <w:t xml:space="preserve"> Závěrečná ustanovení</w:t>
      </w:r>
      <w:r>
        <w:rPr>
          <w:rFonts w:ascii="Open Sans" w:eastAsia="Open Sans" w:hAnsi="Open Sans" w:cs="Open Sans"/>
          <w:b/>
          <w:sz w:val="20"/>
          <w:szCs w:val="20"/>
        </w:rPr>
        <w:br/>
      </w:r>
    </w:p>
    <w:p w14:paraId="2A54D078"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color w:val="222222"/>
          <w:sz w:val="20"/>
          <w:szCs w:val="20"/>
        </w:rPr>
        <w:t xml:space="preserve">Podléhá-li tato smlouva zákonu č. 340/2015 Sb., ve znění pozdějších předpisů, nabývá platnosti uzavřením a účinnosti uveřejněním v registru smluv. V opačném případě </w:t>
      </w:r>
      <w:r>
        <w:rPr>
          <w:rFonts w:ascii="Open Sans" w:eastAsia="Open Sans" w:hAnsi="Open Sans" w:cs="Open Sans"/>
          <w:sz w:val="20"/>
          <w:szCs w:val="20"/>
        </w:rPr>
        <w:t xml:space="preserve">nabývá platnosti a účinnosti dnem jejího podpisu oběma Smluvními stranami. </w:t>
      </w:r>
      <w:r>
        <w:rPr>
          <w:rFonts w:ascii="Open Sans" w:eastAsia="Open Sans" w:hAnsi="Open Sans" w:cs="Open Sans"/>
          <w:color w:val="222222"/>
          <w:sz w:val="20"/>
          <w:szCs w:val="20"/>
        </w:rPr>
        <w:t xml:space="preserve">Uveřejnění této smlouvy v registru smluv zajistí Organizátor. </w:t>
      </w:r>
      <w:r>
        <w:rPr>
          <w:rFonts w:ascii="Open Sans" w:eastAsia="Open Sans" w:hAnsi="Open Sans" w:cs="Open Sans"/>
          <w:sz w:val="20"/>
          <w:szCs w:val="20"/>
        </w:rPr>
        <w:t>Organizátor je oprávněn takto uveřejnit Smlouvu v plném znění, s výjimkou ustanovení chráněných obchodním tajemstvím a ochranou osobních údajů.</w:t>
      </w:r>
    </w:p>
    <w:p w14:paraId="12CE5374"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t>Smlouva se uzavírá na dobu určitou, a to do 31. 12. 2024.</w:t>
      </w:r>
    </w:p>
    <w:p w14:paraId="1064440A" w14:textId="77777777" w:rsidR="00465BC7" w:rsidRDefault="00000000">
      <w:pPr>
        <w:numPr>
          <w:ilvl w:val="1"/>
          <w:numId w:val="1"/>
        </w:numPr>
        <w:rPr>
          <w:rFonts w:ascii="Open Sans" w:eastAsia="Open Sans" w:hAnsi="Open Sans" w:cs="Open Sans"/>
          <w:sz w:val="20"/>
          <w:szCs w:val="20"/>
        </w:rPr>
      </w:pPr>
      <w:r>
        <w:rPr>
          <w:rFonts w:ascii="Open Sans" w:eastAsia="Open Sans" w:hAnsi="Open Sans" w:cs="Open Sans"/>
          <w:sz w:val="20"/>
          <w:szCs w:val="20"/>
        </w:rPr>
        <w:lastRenderedPageBreak/>
        <w:t>Organizátor se zavazuje do 31. 12. 2024 odeslat Partnerovi zdokumentování veřejné prezentace Partnera.</w:t>
      </w:r>
    </w:p>
    <w:p w14:paraId="7192DE44" w14:textId="77777777" w:rsidR="00465BC7"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Pro případ, že by se kterékoliv ustanovení této smlouvy stalo neplatným nebo neúčinným, nebude tím dotčena platnost nebo účinnost této smlouvy. V takovém případě se smluvní strany zavazují nahradit neplatné nebo neúčinné ustanovení této smlouvy ustanovením platným a účinným, kterým bude přípustným způsobem dosaženo cíle sledovaného neplatným nebo neúčinným ustanovením.</w:t>
      </w:r>
    </w:p>
    <w:p w14:paraId="2A65BE1B" w14:textId="77777777" w:rsidR="00465BC7"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Smluvní strany se dohodly, že Smlouvu lze doplňovat a měnit pouze písemně na základě dohody obou Smluvních stran.</w:t>
      </w:r>
    </w:p>
    <w:p w14:paraId="1C3ADEC3" w14:textId="77777777" w:rsidR="00465BC7" w:rsidRDefault="00000000">
      <w:pPr>
        <w:numPr>
          <w:ilvl w:val="1"/>
          <w:numId w:val="1"/>
        </w:numPr>
        <w:spacing w:line="240" w:lineRule="auto"/>
        <w:ind w:right="-1"/>
        <w:rPr>
          <w:rFonts w:ascii="Open Sans" w:eastAsia="Open Sans" w:hAnsi="Open Sans" w:cs="Open Sans"/>
          <w:sz w:val="20"/>
          <w:szCs w:val="20"/>
        </w:rPr>
      </w:pPr>
      <w:r>
        <w:rPr>
          <w:rFonts w:ascii="Open Sans" w:eastAsia="Open Sans" w:hAnsi="Open Sans" w:cs="Open Sans"/>
          <w:sz w:val="20"/>
          <w:szCs w:val="20"/>
        </w:rPr>
        <w:t>Smlouva je vyhotovena ve dvou stejnopisech, z nichž jeden obdrží Organizátor a jeden Partner.</w:t>
      </w:r>
    </w:p>
    <w:p w14:paraId="1980A739" w14:textId="77777777" w:rsidR="00465BC7" w:rsidRDefault="00465BC7">
      <w:pPr>
        <w:rPr>
          <w:rFonts w:ascii="Open Sans" w:eastAsia="Open Sans" w:hAnsi="Open Sans" w:cs="Open Sans"/>
          <w:sz w:val="20"/>
          <w:szCs w:val="20"/>
        </w:rPr>
      </w:pPr>
    </w:p>
    <w:p w14:paraId="779BFB03" w14:textId="77777777" w:rsidR="00465BC7" w:rsidRDefault="00465BC7">
      <w:pPr>
        <w:rPr>
          <w:rFonts w:ascii="Open Sans" w:eastAsia="Open Sans" w:hAnsi="Open Sans" w:cs="Open Sans"/>
          <w:sz w:val="20"/>
          <w:szCs w:val="20"/>
        </w:rPr>
      </w:pPr>
    </w:p>
    <w:p w14:paraId="35F9A2F8" w14:textId="77777777" w:rsidR="00465BC7" w:rsidRDefault="00000000">
      <w:pPr>
        <w:ind w:left="320"/>
        <w:rPr>
          <w:rFonts w:ascii="Open Sans" w:eastAsia="Open Sans" w:hAnsi="Open Sans" w:cs="Open Sans"/>
          <w:sz w:val="20"/>
          <w:szCs w:val="20"/>
        </w:rPr>
      </w:pPr>
      <w:r>
        <w:rPr>
          <w:rFonts w:ascii="Open Sans" w:eastAsia="Open Sans" w:hAnsi="Open Sans" w:cs="Open Sans"/>
          <w:sz w:val="20"/>
          <w:szCs w:val="20"/>
        </w:rPr>
        <w:t>V ………………………... dne ……………</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V Litomyšli dne ……………………..</w:t>
      </w:r>
    </w:p>
    <w:p w14:paraId="44EDC7C1" w14:textId="77777777" w:rsidR="00465BC7" w:rsidRDefault="00465BC7">
      <w:pPr>
        <w:rPr>
          <w:rFonts w:ascii="Open Sans" w:eastAsia="Open Sans" w:hAnsi="Open Sans" w:cs="Open Sans"/>
          <w:sz w:val="20"/>
          <w:szCs w:val="20"/>
        </w:rPr>
      </w:pPr>
    </w:p>
    <w:p w14:paraId="711511C6" w14:textId="77777777" w:rsidR="00465BC7" w:rsidRDefault="00000000">
      <w:pPr>
        <w:ind w:left="320"/>
        <w:rPr>
          <w:rFonts w:ascii="Open Sans" w:eastAsia="Open Sans" w:hAnsi="Open Sans" w:cs="Open Sans"/>
          <w:sz w:val="20"/>
          <w:szCs w:val="20"/>
        </w:rPr>
      </w:pPr>
      <w:r>
        <w:rPr>
          <w:rFonts w:ascii="Open Sans" w:eastAsia="Open Sans" w:hAnsi="Open Sans" w:cs="Open Sans"/>
          <w:sz w:val="20"/>
          <w:szCs w:val="20"/>
        </w:rPr>
        <w:t>za Partnera:</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 xml:space="preserve">za Organizátora: </w:t>
      </w:r>
    </w:p>
    <w:p w14:paraId="5057D0E4" w14:textId="77777777" w:rsidR="00465BC7" w:rsidRDefault="00465BC7">
      <w:pPr>
        <w:ind w:left="320"/>
        <w:rPr>
          <w:rFonts w:ascii="Open Sans" w:eastAsia="Open Sans" w:hAnsi="Open Sans" w:cs="Open Sans"/>
          <w:sz w:val="20"/>
          <w:szCs w:val="20"/>
        </w:rPr>
      </w:pPr>
    </w:p>
    <w:p w14:paraId="53F58D53" w14:textId="77777777" w:rsidR="00465BC7" w:rsidRDefault="00465BC7">
      <w:pPr>
        <w:rPr>
          <w:rFonts w:ascii="Open Sans" w:eastAsia="Open Sans" w:hAnsi="Open Sans" w:cs="Open Sans"/>
          <w:sz w:val="20"/>
          <w:szCs w:val="20"/>
        </w:rPr>
      </w:pPr>
    </w:p>
    <w:p w14:paraId="0E3B8278" w14:textId="77777777" w:rsidR="00465BC7" w:rsidRDefault="00465BC7">
      <w:pPr>
        <w:rPr>
          <w:rFonts w:ascii="Open Sans" w:eastAsia="Open Sans" w:hAnsi="Open Sans" w:cs="Open Sans"/>
          <w:sz w:val="20"/>
          <w:szCs w:val="20"/>
        </w:rPr>
      </w:pPr>
    </w:p>
    <w:p w14:paraId="1C08FCDA" w14:textId="77777777" w:rsidR="00465BC7" w:rsidRDefault="00465BC7">
      <w:pPr>
        <w:rPr>
          <w:rFonts w:ascii="Open Sans" w:eastAsia="Open Sans" w:hAnsi="Open Sans" w:cs="Open Sans"/>
          <w:sz w:val="20"/>
          <w:szCs w:val="20"/>
        </w:rPr>
      </w:pPr>
    </w:p>
    <w:p w14:paraId="1FD90712" w14:textId="77777777" w:rsidR="00465BC7" w:rsidRDefault="00000000">
      <w:pPr>
        <w:rPr>
          <w:rFonts w:ascii="Open Sans" w:eastAsia="Open Sans" w:hAnsi="Open Sans" w:cs="Open Sans"/>
          <w:b/>
          <w:sz w:val="20"/>
          <w:szCs w:val="20"/>
        </w:rPr>
      </w:pPr>
      <w:r>
        <w:rPr>
          <w:rFonts w:ascii="Open Sans" w:eastAsia="Open Sans" w:hAnsi="Open Sans" w:cs="Open Sans"/>
          <w:sz w:val="20"/>
          <w:szCs w:val="20"/>
        </w:rPr>
        <w:t>……………………………………………………</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t>………………………………………………</w:t>
      </w:r>
      <w:r>
        <w:rPr>
          <w:rFonts w:ascii="Open Sans" w:eastAsia="Open Sans" w:hAnsi="Open Sans" w:cs="Open Sans"/>
          <w:b/>
          <w:sz w:val="20"/>
          <w:szCs w:val="20"/>
        </w:rPr>
        <w:br/>
      </w:r>
    </w:p>
    <w:p w14:paraId="63F10924" w14:textId="77777777" w:rsidR="00465BC7" w:rsidRDefault="00465BC7">
      <w:pPr>
        <w:rPr>
          <w:rFonts w:ascii="Open Sans" w:eastAsia="Open Sans" w:hAnsi="Open Sans" w:cs="Open Sans"/>
          <w:sz w:val="12"/>
          <w:szCs w:val="12"/>
        </w:rPr>
      </w:pPr>
    </w:p>
    <w:p w14:paraId="30F88E7C" w14:textId="77777777" w:rsidR="00465BC7" w:rsidRDefault="00465BC7">
      <w:pPr>
        <w:rPr>
          <w:rFonts w:ascii="Open Sans" w:eastAsia="Open Sans" w:hAnsi="Open Sans" w:cs="Open Sans"/>
          <w:sz w:val="12"/>
          <w:szCs w:val="12"/>
        </w:rPr>
      </w:pPr>
    </w:p>
    <w:p w14:paraId="4A7EEDCF" w14:textId="77777777" w:rsidR="00465BC7" w:rsidRDefault="00465BC7">
      <w:pPr>
        <w:rPr>
          <w:rFonts w:ascii="Open Sans" w:eastAsia="Open Sans" w:hAnsi="Open Sans" w:cs="Open Sans"/>
          <w:sz w:val="12"/>
          <w:szCs w:val="12"/>
        </w:rPr>
      </w:pPr>
    </w:p>
    <w:p w14:paraId="0275F1F9" w14:textId="77777777" w:rsidR="00465BC7" w:rsidRDefault="00465BC7">
      <w:pPr>
        <w:rPr>
          <w:rFonts w:ascii="Open Sans" w:eastAsia="Open Sans" w:hAnsi="Open Sans" w:cs="Open Sans"/>
          <w:sz w:val="12"/>
          <w:szCs w:val="12"/>
        </w:rPr>
      </w:pPr>
    </w:p>
    <w:p w14:paraId="01D093C9" w14:textId="77777777" w:rsidR="00465BC7" w:rsidRDefault="00465BC7">
      <w:pPr>
        <w:rPr>
          <w:rFonts w:ascii="Open Sans" w:eastAsia="Open Sans" w:hAnsi="Open Sans" w:cs="Open Sans"/>
          <w:sz w:val="12"/>
          <w:szCs w:val="12"/>
        </w:rPr>
      </w:pPr>
    </w:p>
    <w:p w14:paraId="39C22D96" w14:textId="77777777" w:rsidR="00465BC7" w:rsidRDefault="00465BC7">
      <w:pPr>
        <w:rPr>
          <w:rFonts w:ascii="Open Sans" w:eastAsia="Open Sans" w:hAnsi="Open Sans" w:cs="Open Sans"/>
          <w:sz w:val="12"/>
          <w:szCs w:val="12"/>
        </w:rPr>
      </w:pPr>
    </w:p>
    <w:p w14:paraId="695B9A5E" w14:textId="77777777" w:rsidR="00465BC7" w:rsidRDefault="00465BC7">
      <w:pPr>
        <w:rPr>
          <w:rFonts w:ascii="Open Sans" w:eastAsia="Open Sans" w:hAnsi="Open Sans" w:cs="Open Sans"/>
          <w:sz w:val="12"/>
          <w:szCs w:val="12"/>
        </w:rPr>
      </w:pPr>
    </w:p>
    <w:p w14:paraId="7A3DFA43" w14:textId="77777777" w:rsidR="00465BC7" w:rsidRDefault="00465BC7">
      <w:pPr>
        <w:rPr>
          <w:rFonts w:ascii="Open Sans" w:eastAsia="Open Sans" w:hAnsi="Open Sans" w:cs="Open Sans"/>
          <w:sz w:val="12"/>
          <w:szCs w:val="12"/>
        </w:rPr>
      </w:pPr>
    </w:p>
    <w:p w14:paraId="36B6CEAE" w14:textId="77777777" w:rsidR="00465BC7" w:rsidRDefault="00465BC7">
      <w:pPr>
        <w:rPr>
          <w:rFonts w:ascii="Open Sans" w:eastAsia="Open Sans" w:hAnsi="Open Sans" w:cs="Open Sans"/>
          <w:sz w:val="12"/>
          <w:szCs w:val="12"/>
        </w:rPr>
      </w:pPr>
    </w:p>
    <w:p w14:paraId="1E23CA18" w14:textId="77777777" w:rsidR="00465BC7" w:rsidRDefault="00465BC7">
      <w:pPr>
        <w:rPr>
          <w:rFonts w:ascii="Open Sans" w:eastAsia="Open Sans" w:hAnsi="Open Sans" w:cs="Open Sans"/>
          <w:sz w:val="12"/>
          <w:szCs w:val="12"/>
        </w:rPr>
      </w:pPr>
    </w:p>
    <w:p w14:paraId="5E0CCF3D" w14:textId="77777777" w:rsidR="00465BC7" w:rsidRDefault="00465BC7">
      <w:pPr>
        <w:rPr>
          <w:rFonts w:ascii="Open Sans" w:eastAsia="Open Sans" w:hAnsi="Open Sans" w:cs="Open Sans"/>
          <w:sz w:val="12"/>
          <w:szCs w:val="12"/>
        </w:rPr>
      </w:pPr>
    </w:p>
    <w:p w14:paraId="2C772CCE" w14:textId="77777777" w:rsidR="00465BC7" w:rsidRDefault="00465BC7">
      <w:pPr>
        <w:rPr>
          <w:rFonts w:ascii="Open Sans" w:eastAsia="Open Sans" w:hAnsi="Open Sans" w:cs="Open Sans"/>
          <w:sz w:val="12"/>
          <w:szCs w:val="12"/>
        </w:rPr>
      </w:pPr>
    </w:p>
    <w:p w14:paraId="72FEA5E9" w14:textId="77777777" w:rsidR="00465BC7" w:rsidRDefault="00465BC7">
      <w:pPr>
        <w:rPr>
          <w:rFonts w:ascii="Open Sans" w:eastAsia="Open Sans" w:hAnsi="Open Sans" w:cs="Open Sans"/>
          <w:sz w:val="12"/>
          <w:szCs w:val="12"/>
        </w:rPr>
      </w:pPr>
    </w:p>
    <w:p w14:paraId="2E2FDC00" w14:textId="77777777" w:rsidR="00465BC7" w:rsidRDefault="00465BC7">
      <w:pPr>
        <w:rPr>
          <w:rFonts w:ascii="Open Sans" w:eastAsia="Open Sans" w:hAnsi="Open Sans" w:cs="Open Sans"/>
          <w:sz w:val="12"/>
          <w:szCs w:val="12"/>
        </w:rPr>
      </w:pPr>
    </w:p>
    <w:p w14:paraId="7D17A551" w14:textId="77777777" w:rsidR="00465BC7" w:rsidRDefault="00465BC7">
      <w:pPr>
        <w:rPr>
          <w:rFonts w:ascii="Open Sans" w:eastAsia="Open Sans" w:hAnsi="Open Sans" w:cs="Open Sans"/>
          <w:sz w:val="12"/>
          <w:szCs w:val="12"/>
        </w:rPr>
      </w:pPr>
    </w:p>
    <w:p w14:paraId="0F2E12E8" w14:textId="77777777" w:rsidR="00465BC7" w:rsidRDefault="00465BC7">
      <w:pPr>
        <w:rPr>
          <w:rFonts w:ascii="Open Sans" w:eastAsia="Open Sans" w:hAnsi="Open Sans" w:cs="Open Sans"/>
          <w:sz w:val="12"/>
          <w:szCs w:val="12"/>
        </w:rPr>
      </w:pPr>
    </w:p>
    <w:p w14:paraId="75981922" w14:textId="77777777" w:rsidR="00465BC7" w:rsidRDefault="00465BC7">
      <w:pPr>
        <w:rPr>
          <w:rFonts w:ascii="Open Sans" w:eastAsia="Open Sans" w:hAnsi="Open Sans" w:cs="Open Sans"/>
          <w:sz w:val="12"/>
          <w:szCs w:val="12"/>
        </w:rPr>
      </w:pPr>
    </w:p>
    <w:p w14:paraId="670918CC" w14:textId="77777777" w:rsidR="00465BC7" w:rsidRDefault="00465BC7">
      <w:pPr>
        <w:rPr>
          <w:rFonts w:ascii="Open Sans" w:eastAsia="Open Sans" w:hAnsi="Open Sans" w:cs="Open Sans"/>
          <w:sz w:val="12"/>
          <w:szCs w:val="12"/>
        </w:rPr>
      </w:pPr>
    </w:p>
    <w:p w14:paraId="63093614" w14:textId="77777777" w:rsidR="00465BC7" w:rsidRDefault="00465BC7">
      <w:pPr>
        <w:rPr>
          <w:rFonts w:ascii="Open Sans" w:eastAsia="Open Sans" w:hAnsi="Open Sans" w:cs="Open Sans"/>
          <w:sz w:val="12"/>
          <w:szCs w:val="12"/>
        </w:rPr>
      </w:pPr>
    </w:p>
    <w:p w14:paraId="736C93A6" w14:textId="77777777" w:rsidR="00465BC7" w:rsidRDefault="00465BC7">
      <w:pPr>
        <w:rPr>
          <w:rFonts w:ascii="Open Sans" w:eastAsia="Open Sans" w:hAnsi="Open Sans" w:cs="Open Sans"/>
          <w:sz w:val="12"/>
          <w:szCs w:val="12"/>
        </w:rPr>
      </w:pPr>
    </w:p>
    <w:p w14:paraId="27694736" w14:textId="77777777" w:rsidR="00465BC7" w:rsidRDefault="00465BC7">
      <w:pPr>
        <w:rPr>
          <w:rFonts w:ascii="Open Sans" w:eastAsia="Open Sans" w:hAnsi="Open Sans" w:cs="Open Sans"/>
          <w:sz w:val="12"/>
          <w:szCs w:val="12"/>
        </w:rPr>
      </w:pPr>
    </w:p>
    <w:p w14:paraId="0CDD987E" w14:textId="77777777" w:rsidR="00465BC7" w:rsidRDefault="00465BC7">
      <w:pPr>
        <w:rPr>
          <w:rFonts w:ascii="Open Sans" w:eastAsia="Open Sans" w:hAnsi="Open Sans" w:cs="Open Sans"/>
          <w:sz w:val="12"/>
          <w:szCs w:val="12"/>
        </w:rPr>
      </w:pPr>
    </w:p>
    <w:p w14:paraId="2C2FE441" w14:textId="416107EE" w:rsidR="00465BC7" w:rsidRDefault="00000000">
      <w:pPr>
        <w:rPr>
          <w:rFonts w:ascii="Open Sans" w:eastAsia="Open Sans" w:hAnsi="Open Sans" w:cs="Open Sans"/>
          <w:sz w:val="20"/>
          <w:szCs w:val="20"/>
        </w:rPr>
      </w:pPr>
      <w:r>
        <w:rPr>
          <w:rFonts w:ascii="Open Sans" w:eastAsia="Open Sans" w:hAnsi="Open Sans" w:cs="Open Sans"/>
          <w:sz w:val="12"/>
          <w:szCs w:val="12"/>
        </w:rPr>
        <w:t xml:space="preserve">SL – za správnost odpovídá: </w:t>
      </w:r>
      <w:r w:rsidR="009C6CF6">
        <w:rPr>
          <w:rFonts w:ascii="Open Sans" w:eastAsia="Open Sans" w:hAnsi="Open Sans" w:cs="Open Sans"/>
          <w:sz w:val="12"/>
          <w:szCs w:val="12"/>
        </w:rPr>
        <w:t>Xxx Xxxxx</w:t>
      </w:r>
      <w:r>
        <w:rPr>
          <w:rFonts w:ascii="Open Sans" w:eastAsia="Open Sans" w:hAnsi="Open Sans" w:cs="Open Sans"/>
          <w:sz w:val="12"/>
          <w:szCs w:val="12"/>
        </w:rPr>
        <w:br/>
        <w:t xml:space="preserve">SL – kontroloval: </w:t>
      </w:r>
      <w:r w:rsidR="009C6CF6">
        <w:rPr>
          <w:rFonts w:ascii="Open Sans" w:eastAsia="Open Sans" w:hAnsi="Open Sans" w:cs="Open Sans"/>
          <w:sz w:val="12"/>
          <w:szCs w:val="12"/>
        </w:rPr>
        <w:t>Xxx Xxxxx</w:t>
      </w:r>
    </w:p>
    <w:sectPr w:rsidR="00465BC7">
      <w:headerReference w:type="even" r:id="rId7"/>
      <w:headerReference w:type="default" r:id="rId8"/>
      <w:footerReference w:type="even" r:id="rId9"/>
      <w:footerReference w:type="default" r:id="rId10"/>
      <w:headerReference w:type="first" r:id="rId11"/>
      <w:footerReference w:type="first" r:id="rId12"/>
      <w:pgSz w:w="11906" w:h="16838"/>
      <w:pgMar w:top="1700" w:right="1417" w:bottom="283" w:left="1133" w:header="720" w:footer="3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078E1" w14:textId="77777777" w:rsidR="002D23F4" w:rsidRDefault="002D23F4">
      <w:pPr>
        <w:spacing w:line="240" w:lineRule="auto"/>
      </w:pPr>
      <w:r>
        <w:separator/>
      </w:r>
    </w:p>
  </w:endnote>
  <w:endnote w:type="continuationSeparator" w:id="0">
    <w:p w14:paraId="449A26A7" w14:textId="77777777" w:rsidR="002D23F4" w:rsidRDefault="002D23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203D565-3BC9-47AE-88DE-6A26B883D50E}"/>
    <w:embedBold r:id="rId2" w:fontKey="{829CFD05-96AA-4C14-B70F-E7F9C5AE6E8F}"/>
    <w:embedItalic r:id="rId3" w:fontKey="{60C9C380-2829-4B27-A800-5BF6F0E33FEF}"/>
  </w:font>
  <w:font w:name="Calibri">
    <w:panose1 w:val="020F0502020204030204"/>
    <w:charset w:val="EE"/>
    <w:family w:val="swiss"/>
    <w:pitch w:val="variable"/>
    <w:sig w:usb0="E4002EFF" w:usb1="C000247B" w:usb2="00000009" w:usb3="00000000" w:csb0="000001FF" w:csb1="00000000"/>
    <w:embedRegular r:id="rId4" w:fontKey="{A5112A98-06FC-438C-B0C8-296DDFCC8FA2}"/>
  </w:font>
  <w:font w:name="Cambria">
    <w:panose1 w:val="02040503050406030204"/>
    <w:charset w:val="EE"/>
    <w:family w:val="roman"/>
    <w:pitch w:val="variable"/>
    <w:sig w:usb0="E00006FF" w:usb1="420024FF" w:usb2="02000000" w:usb3="00000000" w:csb0="0000019F" w:csb1="00000000"/>
    <w:embedRegular r:id="rId5" w:fontKey="{30258B0D-C47B-4970-836A-53D2EEC586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48A63" w14:textId="77777777" w:rsidR="00D77DB3" w:rsidRDefault="00D77D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9D8A6" w14:textId="77777777" w:rsidR="00465BC7" w:rsidRDefault="00000000">
    <w:pPr>
      <w:ind w:left="-1133" w:firstLine="413"/>
      <w:jc w:val="center"/>
      <w:rPr>
        <w:sz w:val="16"/>
        <w:szCs w:val="16"/>
      </w:rPr>
    </w:pPr>
    <w:r>
      <w:rPr>
        <w:sz w:val="16"/>
        <w:szCs w:val="16"/>
      </w:rPr>
      <w:t xml:space="preserve">                                     </w:t>
    </w:r>
  </w:p>
  <w:p w14:paraId="11E94088" w14:textId="77777777" w:rsidR="00465BC7" w:rsidRDefault="00465BC7">
    <w:pPr>
      <w:ind w:left="-1133" w:firstLine="413"/>
      <w:jc w:val="center"/>
      <w:rPr>
        <w:sz w:val="16"/>
        <w:szCs w:val="16"/>
      </w:rPr>
    </w:pPr>
  </w:p>
  <w:p w14:paraId="3C5D6E49" w14:textId="77777777" w:rsidR="00465BC7" w:rsidRDefault="00000000">
    <w:pPr>
      <w:ind w:left="-1133" w:firstLine="413"/>
      <w:jc w:val="center"/>
      <w:rPr>
        <w:rFonts w:ascii="Open Sans" w:eastAsia="Open Sans" w:hAnsi="Open Sans" w:cs="Open Sans"/>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D77DB3">
      <w:rPr>
        <w:noProof/>
        <w:sz w:val="16"/>
        <w:szCs w:val="16"/>
      </w:rPr>
      <w:t>1</w:t>
    </w:r>
    <w:r>
      <w:rPr>
        <w:sz w:val="16"/>
        <w:szCs w:val="16"/>
      </w:rPr>
      <w:fldChar w:fldCharType="end"/>
    </w:r>
  </w:p>
  <w:p w14:paraId="675CA7EE" w14:textId="77777777" w:rsidR="00465BC7" w:rsidRDefault="00000000">
    <w:pPr>
      <w:ind w:left="-1133"/>
      <w:rPr>
        <w:sz w:val="16"/>
        <w:szCs w:val="16"/>
      </w:rPr>
    </w:pPr>
    <w:r>
      <w:rPr>
        <w:noProof/>
        <w:sz w:val="16"/>
        <w:szCs w:val="16"/>
      </w:rPr>
      <w:drawing>
        <wp:inline distT="114300" distB="114300" distL="114300" distR="114300" wp14:anchorId="1AD5E818" wp14:editId="1B35A847">
          <wp:extent cx="7429500" cy="11019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529" b="6815"/>
                  <a:stretch>
                    <a:fillRect/>
                  </a:stretch>
                </pic:blipFill>
                <pic:spPr>
                  <a:xfrm>
                    <a:off x="0" y="0"/>
                    <a:ext cx="7429500" cy="1101910"/>
                  </a:xfrm>
                  <a:prstGeom prst="rect">
                    <a:avLst/>
                  </a:prstGeom>
                  <a:ln/>
                </pic:spPr>
              </pic:pic>
            </a:graphicData>
          </a:graphic>
        </wp:inline>
      </w:drawing>
    </w:r>
  </w:p>
  <w:p w14:paraId="68A34540" w14:textId="77777777" w:rsidR="00465BC7" w:rsidRDefault="00465BC7">
    <w:pPr>
      <w:ind w:left="-1133"/>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66C1" w14:textId="77777777" w:rsidR="00D77DB3" w:rsidRDefault="00D77D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FFF23" w14:textId="77777777" w:rsidR="002D23F4" w:rsidRDefault="002D23F4">
      <w:pPr>
        <w:spacing w:line="240" w:lineRule="auto"/>
      </w:pPr>
      <w:r>
        <w:separator/>
      </w:r>
    </w:p>
  </w:footnote>
  <w:footnote w:type="continuationSeparator" w:id="0">
    <w:p w14:paraId="33A217AA" w14:textId="77777777" w:rsidR="002D23F4" w:rsidRDefault="002D23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D7138" w14:textId="77777777" w:rsidR="00D77DB3" w:rsidRDefault="00D77DB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C2838" w14:textId="77777777" w:rsidR="00465BC7" w:rsidRDefault="00000000">
    <w:pPr>
      <w:spacing w:line="256" w:lineRule="auto"/>
      <w:jc w:val="center"/>
      <w:rPr>
        <w:rFonts w:ascii="Open Sans" w:eastAsia="Open Sans" w:hAnsi="Open Sans" w:cs="Open Sans"/>
        <w:color w:val="FF0000"/>
        <w:sz w:val="20"/>
        <w:szCs w:val="20"/>
        <w:shd w:val="clear" w:color="auto" w:fill="FFF2CC"/>
      </w:rPr>
    </w:pPr>
    <w:r>
      <w:rPr>
        <w:noProof/>
      </w:rPr>
      <w:drawing>
        <wp:anchor distT="114300" distB="114300" distL="114300" distR="114300" simplePos="0" relativeHeight="251658240" behindDoc="0" locked="0" layoutInCell="1" hidden="0" allowOverlap="1" wp14:anchorId="23E86F7A" wp14:editId="27096760">
          <wp:simplePos x="0" y="0"/>
          <wp:positionH relativeFrom="column">
            <wp:posOffset>-714374</wp:posOffset>
          </wp:positionH>
          <wp:positionV relativeFrom="paragraph">
            <wp:posOffset>-342899</wp:posOffset>
          </wp:positionV>
          <wp:extent cx="1647825" cy="10972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81" b="-508"/>
                  <a:stretch>
                    <a:fillRect/>
                  </a:stretch>
                </pic:blipFill>
                <pic:spPr>
                  <a:xfrm>
                    <a:off x="0" y="0"/>
                    <a:ext cx="1647825" cy="10972800"/>
                  </a:xfrm>
                  <a:prstGeom prst="rect">
                    <a:avLst/>
                  </a:prstGeom>
                  <a:ln/>
                </pic:spPr>
              </pic:pic>
            </a:graphicData>
          </a:graphic>
        </wp:anchor>
      </w:drawing>
    </w:r>
  </w:p>
  <w:p w14:paraId="55CFBD44" w14:textId="77777777" w:rsidR="00465BC7" w:rsidRDefault="00465BC7">
    <w:pPr>
      <w:rPr>
        <w:rFonts w:ascii="Open Sans" w:eastAsia="Open Sans" w:hAnsi="Open Sans" w:cs="Open Sans"/>
        <w:color w:val="FF0000"/>
        <w:sz w:val="20"/>
        <w:szCs w:val="20"/>
        <w:shd w:val="clear" w:color="auto" w:fill="FFF2CC"/>
      </w:rPr>
    </w:pPr>
  </w:p>
  <w:p w14:paraId="1D9CBA23" w14:textId="77777777" w:rsidR="00465BC7" w:rsidRDefault="00465BC7">
    <w:pPr>
      <w:rPr>
        <w:rFonts w:ascii="Open Sans" w:eastAsia="Open Sans" w:hAnsi="Open Sans" w:cs="Open San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BB4B" w14:textId="77777777" w:rsidR="00D77DB3" w:rsidRDefault="00D77DB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CB76CB"/>
    <w:multiLevelType w:val="multilevel"/>
    <w:tmpl w:val="23361858"/>
    <w:lvl w:ilvl="0">
      <w:start w:val="1"/>
      <w:numFmt w:val="decimal"/>
      <w:lvlText w:val="%1."/>
      <w:lvlJc w:val="right"/>
      <w:pPr>
        <w:ind w:left="1700" w:firstLine="0"/>
      </w:pPr>
      <w:rPr>
        <w:rFonts w:ascii="Arial" w:eastAsia="Arial" w:hAnsi="Arial" w:cs="Arial"/>
        <w:b/>
        <w:u w:val="none"/>
      </w:rPr>
    </w:lvl>
    <w:lvl w:ilvl="1">
      <w:start w:val="1"/>
      <w:numFmt w:val="decimal"/>
      <w:lvlText w:val="%1.%2."/>
      <w:lvlJc w:val="left"/>
      <w:pPr>
        <w:ind w:left="2267" w:hanging="566"/>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776484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BC7"/>
    <w:rsid w:val="002D23F4"/>
    <w:rsid w:val="00465BC7"/>
    <w:rsid w:val="00773BD0"/>
    <w:rsid w:val="009C6CF6"/>
    <w:rsid w:val="00B85605"/>
    <w:rsid w:val="00C212D2"/>
    <w:rsid w:val="00D77DB3"/>
    <w:rsid w:val="00EC19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6C048"/>
  <w15:docId w15:val="{EA6364BE-55D3-D941-9408-5C2EFE22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D77DB3"/>
    <w:pPr>
      <w:tabs>
        <w:tab w:val="center" w:pos="4536"/>
        <w:tab w:val="right" w:pos="9072"/>
      </w:tabs>
      <w:spacing w:line="240" w:lineRule="auto"/>
    </w:pPr>
  </w:style>
  <w:style w:type="character" w:customStyle="1" w:styleId="ZhlavChar">
    <w:name w:val="Záhlaví Char"/>
    <w:basedOn w:val="Standardnpsmoodstavce"/>
    <w:link w:val="Zhlav"/>
    <w:uiPriority w:val="99"/>
    <w:rsid w:val="00D77DB3"/>
  </w:style>
  <w:style w:type="paragraph" w:styleId="Zpat">
    <w:name w:val="footer"/>
    <w:basedOn w:val="Normln"/>
    <w:link w:val="ZpatChar"/>
    <w:uiPriority w:val="99"/>
    <w:unhideWhenUsed/>
    <w:rsid w:val="00D77DB3"/>
    <w:pPr>
      <w:tabs>
        <w:tab w:val="center" w:pos="4536"/>
        <w:tab w:val="right" w:pos="9072"/>
      </w:tabs>
      <w:spacing w:line="240" w:lineRule="auto"/>
    </w:pPr>
  </w:style>
  <w:style w:type="character" w:customStyle="1" w:styleId="ZpatChar">
    <w:name w:val="Zápatí Char"/>
    <w:basedOn w:val="Standardnpsmoodstavce"/>
    <w:link w:val="Zpat"/>
    <w:uiPriority w:val="99"/>
    <w:rsid w:val="00D77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864</Words>
  <Characters>5102</Characters>
  <Application>Microsoft Office Word</Application>
  <DocSecurity>0</DocSecurity>
  <Lines>42</Lines>
  <Paragraphs>11</Paragraphs>
  <ScaleCrop>false</ScaleCrop>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Jana Flachová</cp:lastModifiedBy>
  <cp:revision>3</cp:revision>
  <dcterms:created xsi:type="dcterms:W3CDTF">2024-05-29T08:12:00Z</dcterms:created>
  <dcterms:modified xsi:type="dcterms:W3CDTF">2024-06-12T13:14:00Z</dcterms:modified>
</cp:coreProperties>
</file>