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8A777" w14:textId="77777777" w:rsidR="00570D72" w:rsidRDefault="00000000" w:rsidP="00EE1F22">
      <w:pPr>
        <w:spacing w:after="0"/>
        <w:ind w:left="382" w:right="13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F28BDF" wp14:editId="36EC9AB7">
            <wp:simplePos x="0" y="0"/>
            <wp:positionH relativeFrom="column">
              <wp:posOffset>2371344</wp:posOffset>
            </wp:positionH>
            <wp:positionV relativeFrom="paragraph">
              <wp:posOffset>-28512</wp:posOffset>
            </wp:positionV>
            <wp:extent cx="1580388" cy="848868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0388" cy="848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DF83ADE" wp14:editId="26F72F11">
            <wp:simplePos x="0" y="0"/>
            <wp:positionH relativeFrom="column">
              <wp:posOffset>236220</wp:posOffset>
            </wp:positionH>
            <wp:positionV relativeFrom="paragraph">
              <wp:posOffset>67500</wp:posOffset>
            </wp:positionV>
            <wp:extent cx="449580" cy="53340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6"/>
        </w:rPr>
        <w:t xml:space="preserve">f.7.33. </w:t>
      </w:r>
      <w:r>
        <w:rPr>
          <w:rFonts w:ascii="Times New Roman" w:eastAsia="Times New Roman" w:hAnsi="Times New Roman" w:cs="Times New Roman"/>
          <w:sz w:val="18"/>
        </w:rPr>
        <w:t xml:space="preserve">Mirakulum s.r.o.   </w:t>
      </w:r>
    </w:p>
    <w:p w14:paraId="15AD4F22" w14:textId="77777777" w:rsidR="00570D72" w:rsidRDefault="00000000" w:rsidP="00EE1F22">
      <w:pPr>
        <w:spacing w:after="0"/>
        <w:ind w:left="382" w:right="-14" w:hanging="10"/>
      </w:pPr>
      <w:r>
        <w:rPr>
          <w:rFonts w:ascii="Times New Roman" w:eastAsia="Times New Roman" w:hAnsi="Times New Roman" w:cs="Times New Roman"/>
          <w:sz w:val="18"/>
        </w:rPr>
        <w:t xml:space="preserve">Nad Perchtou 1631     </w:t>
      </w:r>
      <w:r>
        <w:rPr>
          <w:rFonts w:ascii="Times New Roman" w:eastAsia="Times New Roman" w:hAnsi="Times New Roman" w:cs="Times New Roman"/>
        </w:rPr>
        <w:t xml:space="preserve">Zakázka č. </w:t>
      </w:r>
      <w:r>
        <w:rPr>
          <w:rFonts w:ascii="Times New Roman" w:eastAsia="Times New Roman" w:hAnsi="Times New Roman" w:cs="Times New Roman"/>
          <w:sz w:val="24"/>
        </w:rPr>
        <w:t>240415</w:t>
      </w:r>
    </w:p>
    <w:p w14:paraId="34C18918" w14:textId="77777777" w:rsidR="00570D72" w:rsidRDefault="00000000">
      <w:pPr>
        <w:spacing w:after="924"/>
        <w:ind w:left="372" w:right="3395"/>
      </w:pPr>
      <w:r>
        <w:rPr>
          <w:rFonts w:ascii="Times New Roman" w:eastAsia="Times New Roman" w:hAnsi="Times New Roman" w:cs="Times New Roman"/>
          <w:sz w:val="18"/>
        </w:rPr>
        <w:t xml:space="preserve">511 </w:t>
      </w:r>
      <w:proofErr w:type="gramStart"/>
      <w:r>
        <w:rPr>
          <w:rFonts w:ascii="Times New Roman" w:eastAsia="Times New Roman" w:hAnsi="Times New Roman" w:cs="Times New Roman"/>
          <w:sz w:val="18"/>
        </w:rPr>
        <w:t>01  Turnov</w:t>
      </w:r>
      <w:proofErr w:type="gramEnd"/>
    </w:p>
    <w:p w14:paraId="7FB52AF7" w14:textId="77777777" w:rsidR="00570D72" w:rsidRDefault="00000000">
      <w:pPr>
        <w:spacing w:after="32"/>
        <w:ind w:left="54"/>
        <w:jc w:val="center"/>
      </w:pPr>
      <w:r>
        <w:rPr>
          <w:rFonts w:ascii="Times New Roman" w:eastAsia="Times New Roman" w:hAnsi="Times New Roman" w:cs="Times New Roman"/>
          <w:sz w:val="40"/>
        </w:rPr>
        <w:t>Jablonec nad Nisou - Mšeno - DH Mechová</w:t>
      </w:r>
    </w:p>
    <w:p w14:paraId="643E5059" w14:textId="77777777" w:rsidR="00570D72" w:rsidRDefault="00000000">
      <w:pPr>
        <w:pStyle w:val="Nadpis1"/>
      </w:pPr>
      <w:r>
        <w:t>Cenová nabídka</w:t>
      </w:r>
    </w:p>
    <w:p w14:paraId="459D41AB" w14:textId="77777777" w:rsidR="00570D72" w:rsidRDefault="00000000">
      <w:pPr>
        <w:tabs>
          <w:tab w:val="right" w:pos="9618"/>
        </w:tabs>
        <w:spacing w:after="3"/>
      </w:pPr>
      <w:r>
        <w:rPr>
          <w:rFonts w:ascii="Times New Roman" w:eastAsia="Times New Roman" w:hAnsi="Times New Roman" w:cs="Times New Roman"/>
          <w:sz w:val="18"/>
        </w:rPr>
        <w:t>Vypracoval(a): Nina Jirošová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6"/>
        </w:rPr>
        <w:t>pátek 10. května 2024</w:t>
      </w:r>
    </w:p>
    <w:tbl>
      <w:tblPr>
        <w:tblStyle w:val="TableGrid"/>
        <w:tblW w:w="9646" w:type="dxa"/>
        <w:tblInd w:w="-16" w:type="dxa"/>
        <w:tblCellMar>
          <w:top w:w="68" w:type="dxa"/>
          <w:left w:w="0" w:type="dxa"/>
          <w:bottom w:w="44" w:type="dxa"/>
          <w:right w:w="29" w:type="dxa"/>
        </w:tblCellMar>
        <w:tblLook w:val="04A0" w:firstRow="1" w:lastRow="0" w:firstColumn="1" w:lastColumn="0" w:noHBand="0" w:noVBand="1"/>
      </w:tblPr>
      <w:tblGrid>
        <w:gridCol w:w="632"/>
        <w:gridCol w:w="780"/>
        <w:gridCol w:w="2310"/>
        <w:gridCol w:w="2144"/>
        <w:gridCol w:w="287"/>
        <w:gridCol w:w="1107"/>
        <w:gridCol w:w="222"/>
        <w:gridCol w:w="452"/>
        <w:gridCol w:w="235"/>
        <w:gridCol w:w="1477"/>
      </w:tblGrid>
      <w:tr w:rsidR="00570D72" w14:paraId="4B3007D5" w14:textId="77777777">
        <w:trPr>
          <w:trHeight w:val="454"/>
        </w:trPr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CED2712" w14:textId="77777777" w:rsidR="00570D72" w:rsidRDefault="00000000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0"/>
              </w:rPr>
              <w:t>Pol.</w:t>
            </w: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100B13B" w14:textId="77777777" w:rsidR="00570D72" w:rsidRDefault="00000000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0"/>
              </w:rPr>
              <w:t>Kat.  č.</w:t>
            </w:r>
          </w:p>
        </w:tc>
        <w:tc>
          <w:tcPr>
            <w:tcW w:w="2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29C2084" w14:textId="77777777" w:rsidR="00570D72" w:rsidRDefault="00000000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0"/>
              </w:rPr>
              <w:t>Název zboží</w:t>
            </w:r>
          </w:p>
        </w:tc>
        <w:tc>
          <w:tcPr>
            <w:tcW w:w="2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9839FF" w14:textId="77777777" w:rsidR="00570D72" w:rsidRDefault="00570D72"/>
        </w:tc>
        <w:tc>
          <w:tcPr>
            <w:tcW w:w="13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CF5E7DE" w14:textId="77777777" w:rsidR="00570D72" w:rsidRDefault="00000000">
            <w:pPr>
              <w:spacing w:after="0"/>
              <w:ind w:right="4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Cena za kus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0CD0FC8" w14:textId="77777777" w:rsidR="00570D72" w:rsidRDefault="00000000">
            <w:pPr>
              <w:spacing w:after="0"/>
              <w:ind w:left="221"/>
            </w:pPr>
            <w:r>
              <w:rPr>
                <w:rFonts w:ascii="Times New Roman" w:eastAsia="Times New Roman" w:hAnsi="Times New Roman" w:cs="Times New Roman"/>
                <w:sz w:val="20"/>
              </w:rPr>
              <w:t>Ks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5E34739" w14:textId="77777777" w:rsidR="00570D72" w:rsidRDefault="0000000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Celkem</w:t>
            </w:r>
          </w:p>
        </w:tc>
      </w:tr>
      <w:tr w:rsidR="00570D72" w14:paraId="6ACF0A9F" w14:textId="77777777">
        <w:trPr>
          <w:trHeight w:val="355"/>
        </w:trPr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96414" w14:textId="77777777" w:rsidR="00570D72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103BE" w14:textId="77777777" w:rsidR="00570D72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60158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A97DDE" w14:textId="77777777" w:rsidR="00570D72" w:rsidRDefault="00000000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4"/>
              </w:rPr>
              <w:t>Pískoviště 2,5x2,5 s plachtou</w:t>
            </w:r>
          </w:p>
        </w:tc>
        <w:tc>
          <w:tcPr>
            <w:tcW w:w="21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4E926E" w14:textId="77777777" w:rsidR="00570D7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cena bez písku a výkopu</w:t>
            </w:r>
          </w:p>
        </w:tc>
        <w:tc>
          <w:tcPr>
            <w:tcW w:w="1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44533" w14:textId="7CAD7E63" w:rsidR="00570D72" w:rsidRDefault="00EE1F22">
            <w:pPr>
              <w:spacing w:after="0"/>
              <w:ind w:left="412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xxx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sz w:val="16"/>
              </w:rPr>
              <w:t xml:space="preserve"> Kč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F9B0F" w14:textId="77777777" w:rsidR="00570D72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46A6" w14:textId="75578611" w:rsidR="00570D72" w:rsidRDefault="00EE1F22">
            <w:pPr>
              <w:spacing w:after="0"/>
              <w:ind w:right="66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xxx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sz w:val="16"/>
              </w:rPr>
              <w:t xml:space="preserve"> Kč</w:t>
            </w:r>
          </w:p>
        </w:tc>
      </w:tr>
      <w:tr w:rsidR="00570D72" w14:paraId="05BE1A7F" w14:textId="77777777">
        <w:trPr>
          <w:trHeight w:val="396"/>
        </w:trPr>
        <w:tc>
          <w:tcPr>
            <w:tcW w:w="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3D75812" w14:textId="77777777" w:rsidR="00570D72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75A6A02" w14:textId="77777777" w:rsidR="00570D72" w:rsidRDefault="00000000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899</w:t>
            </w:r>
          </w:p>
        </w:tc>
        <w:tc>
          <w:tcPr>
            <w:tcW w:w="23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2A17C70" w14:textId="77777777" w:rsidR="00570D72" w:rsidRDefault="00000000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4"/>
              </w:rPr>
              <w:t>Výkop pískoviště</w:t>
            </w:r>
          </w:p>
        </w:tc>
        <w:tc>
          <w:tcPr>
            <w:tcW w:w="2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F8086" w14:textId="77777777" w:rsidR="00570D72" w:rsidRDefault="00570D72"/>
        </w:tc>
        <w:tc>
          <w:tcPr>
            <w:tcW w:w="13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1625220" w14:textId="10F0BCC6" w:rsidR="00570D72" w:rsidRDefault="00EE1F22">
            <w:pPr>
              <w:spacing w:after="0"/>
              <w:ind w:left="493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xxx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sz w:val="16"/>
              </w:rPr>
              <w:t xml:space="preserve"> Kč</w:t>
            </w:r>
          </w:p>
        </w:tc>
        <w:tc>
          <w:tcPr>
            <w:tcW w:w="6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3F55DFF" w14:textId="77777777" w:rsidR="00570D72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723DC11" w14:textId="72D7B844" w:rsidR="00570D72" w:rsidRDefault="00EE1F22">
            <w:pPr>
              <w:spacing w:after="0"/>
              <w:ind w:right="66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xxx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sz w:val="16"/>
              </w:rPr>
              <w:t xml:space="preserve"> Kč</w:t>
            </w:r>
          </w:p>
        </w:tc>
      </w:tr>
      <w:tr w:rsidR="00570D72" w14:paraId="55568213" w14:textId="77777777">
        <w:trPr>
          <w:trHeight w:val="422"/>
        </w:trPr>
        <w:tc>
          <w:tcPr>
            <w:tcW w:w="3721" w:type="dxa"/>
            <w:gridSpan w:val="3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0B34F4" w14:textId="77777777" w:rsidR="00570D7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Celkem herní prvky bez DPH</w:t>
            </w:r>
          </w:p>
        </w:tc>
        <w:tc>
          <w:tcPr>
            <w:tcW w:w="2431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DFB6508" w14:textId="77777777" w:rsidR="00570D72" w:rsidRDefault="00570D72"/>
        </w:tc>
        <w:tc>
          <w:tcPr>
            <w:tcW w:w="1329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05FCF6D" w14:textId="77777777" w:rsidR="00570D72" w:rsidRDefault="00570D72"/>
        </w:tc>
        <w:tc>
          <w:tcPr>
            <w:tcW w:w="687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6A57B9D" w14:textId="77777777" w:rsidR="00570D72" w:rsidRDefault="00570D72"/>
        </w:tc>
        <w:tc>
          <w:tcPr>
            <w:tcW w:w="1477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8408E8" w14:textId="6672F767" w:rsidR="00570D72" w:rsidRDefault="00EE1F22">
            <w:pPr>
              <w:spacing w:after="0"/>
              <w:ind w:right="9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xxx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sz w:val="18"/>
              </w:rPr>
              <w:t xml:space="preserve"> Kč</w:t>
            </w:r>
          </w:p>
        </w:tc>
      </w:tr>
      <w:tr w:rsidR="00570D72" w14:paraId="3D461936" w14:textId="77777777">
        <w:trPr>
          <w:trHeight w:val="403"/>
        </w:trPr>
        <w:tc>
          <w:tcPr>
            <w:tcW w:w="3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C8EBEA" w14:textId="77777777" w:rsidR="00570D7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Celkem montáž bez DPH</w:t>
            </w:r>
          </w:p>
        </w:tc>
        <w:tc>
          <w:tcPr>
            <w:tcW w:w="24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0F681F" w14:textId="77777777" w:rsidR="00570D72" w:rsidRDefault="00570D72"/>
        </w:tc>
        <w:tc>
          <w:tcPr>
            <w:tcW w:w="13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1A2754" w14:textId="77777777" w:rsidR="00570D72" w:rsidRDefault="00570D72"/>
        </w:tc>
        <w:tc>
          <w:tcPr>
            <w:tcW w:w="6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63B8F3" w14:textId="77777777" w:rsidR="00570D72" w:rsidRDefault="00570D72"/>
        </w:tc>
        <w:tc>
          <w:tcPr>
            <w:tcW w:w="14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9BB30A6" w14:textId="1AEA5277" w:rsidR="00570D72" w:rsidRDefault="00EE1F22">
            <w:pPr>
              <w:spacing w:after="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xxx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sz w:val="18"/>
              </w:rPr>
              <w:t xml:space="preserve"> Kč</w:t>
            </w:r>
          </w:p>
        </w:tc>
      </w:tr>
      <w:tr w:rsidR="00570D72" w14:paraId="62D292F3" w14:textId="77777777">
        <w:trPr>
          <w:trHeight w:val="404"/>
        </w:trPr>
        <w:tc>
          <w:tcPr>
            <w:tcW w:w="37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41FC57" w14:textId="77777777" w:rsidR="00570D7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Celkem dopadová plocha bez DPH</w:t>
            </w:r>
          </w:p>
        </w:tc>
        <w:tc>
          <w:tcPr>
            <w:tcW w:w="24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7A79A3" w14:textId="77777777" w:rsidR="00570D72" w:rsidRDefault="00570D72"/>
        </w:tc>
        <w:tc>
          <w:tcPr>
            <w:tcW w:w="13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9287F" w14:textId="77777777" w:rsidR="00570D72" w:rsidRDefault="00570D72"/>
        </w:tc>
        <w:tc>
          <w:tcPr>
            <w:tcW w:w="6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B37883" w14:textId="77777777" w:rsidR="00570D72" w:rsidRDefault="00570D72"/>
        </w:tc>
        <w:tc>
          <w:tcPr>
            <w:tcW w:w="14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231467" w14:textId="77777777" w:rsidR="00570D72" w:rsidRDefault="00000000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0,00 Kč</w:t>
            </w:r>
          </w:p>
        </w:tc>
      </w:tr>
      <w:tr w:rsidR="00570D72" w14:paraId="6A9B7F94" w14:textId="77777777">
        <w:trPr>
          <w:trHeight w:val="369"/>
        </w:trPr>
        <w:tc>
          <w:tcPr>
            <w:tcW w:w="3721" w:type="dxa"/>
            <w:gridSpan w:val="3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nil"/>
            </w:tcBorders>
          </w:tcPr>
          <w:p w14:paraId="435C64D2" w14:textId="77777777" w:rsidR="00570D7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Dopravné bez DPH</w:t>
            </w:r>
          </w:p>
        </w:tc>
        <w:tc>
          <w:tcPr>
            <w:tcW w:w="2431" w:type="dxa"/>
            <w:gridSpan w:val="2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4A949F62" w14:textId="77777777" w:rsidR="00570D72" w:rsidRDefault="00570D72"/>
        </w:tc>
        <w:tc>
          <w:tcPr>
            <w:tcW w:w="1329" w:type="dxa"/>
            <w:gridSpan w:val="2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42B35D4D" w14:textId="77777777" w:rsidR="00570D72" w:rsidRDefault="00570D72"/>
        </w:tc>
        <w:tc>
          <w:tcPr>
            <w:tcW w:w="687" w:type="dxa"/>
            <w:gridSpan w:val="2"/>
            <w:tcBorders>
              <w:top w:val="single" w:sz="2" w:space="0" w:color="000000"/>
              <w:left w:val="nil"/>
              <w:bottom w:val="double" w:sz="2" w:space="0" w:color="000000"/>
              <w:right w:val="nil"/>
            </w:tcBorders>
          </w:tcPr>
          <w:p w14:paraId="760F1F9F" w14:textId="77777777" w:rsidR="00570D72" w:rsidRDefault="00570D72"/>
        </w:tc>
        <w:tc>
          <w:tcPr>
            <w:tcW w:w="1477" w:type="dxa"/>
            <w:tcBorders>
              <w:top w:val="single" w:sz="2" w:space="0" w:color="000000"/>
              <w:left w:val="nil"/>
              <w:bottom w:val="double" w:sz="2" w:space="0" w:color="000000"/>
              <w:right w:val="single" w:sz="2" w:space="0" w:color="000000"/>
            </w:tcBorders>
          </w:tcPr>
          <w:p w14:paraId="3D3D0FFF" w14:textId="5E15EBBE" w:rsidR="00570D72" w:rsidRDefault="00EE1F22">
            <w:pPr>
              <w:spacing w:after="0"/>
              <w:ind w:right="19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xxx</w:t>
            </w:r>
            <w:proofErr w:type="spellEnd"/>
            <w:r w:rsidR="00000000">
              <w:rPr>
                <w:rFonts w:ascii="Times New Roman" w:eastAsia="Times New Roman" w:hAnsi="Times New Roman" w:cs="Times New Roman"/>
                <w:sz w:val="18"/>
              </w:rPr>
              <w:t xml:space="preserve"> Kč</w:t>
            </w:r>
          </w:p>
        </w:tc>
      </w:tr>
      <w:tr w:rsidR="00570D72" w14:paraId="7600F746" w14:textId="77777777">
        <w:trPr>
          <w:trHeight w:val="356"/>
        </w:trPr>
        <w:tc>
          <w:tcPr>
            <w:tcW w:w="3721" w:type="dxa"/>
            <w:gridSpan w:val="3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6A7A37B7" w14:textId="77777777" w:rsidR="00570D7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Cena celkem bez DPH</w:t>
            </w:r>
          </w:p>
        </w:tc>
        <w:tc>
          <w:tcPr>
            <w:tcW w:w="2431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6DB85759" w14:textId="77777777" w:rsidR="00570D72" w:rsidRDefault="00570D72"/>
        </w:tc>
        <w:tc>
          <w:tcPr>
            <w:tcW w:w="1329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53FBD270" w14:textId="77777777" w:rsidR="00570D72" w:rsidRDefault="00570D72"/>
        </w:tc>
        <w:tc>
          <w:tcPr>
            <w:tcW w:w="687" w:type="dxa"/>
            <w:gridSpan w:val="2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</w:tcPr>
          <w:p w14:paraId="7EC4FC1C" w14:textId="77777777" w:rsidR="00570D72" w:rsidRDefault="00570D72"/>
        </w:tc>
        <w:tc>
          <w:tcPr>
            <w:tcW w:w="1477" w:type="dxa"/>
            <w:tcBorders>
              <w:top w:val="doub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6608ADD0" w14:textId="77777777" w:rsidR="00570D72" w:rsidRDefault="00000000">
            <w:pPr>
              <w:spacing w:after="0"/>
              <w:ind w:left="323"/>
            </w:pPr>
            <w:r>
              <w:rPr>
                <w:rFonts w:ascii="Times New Roman" w:eastAsia="Times New Roman" w:hAnsi="Times New Roman" w:cs="Times New Roman"/>
                <w:sz w:val="18"/>
              </w:rPr>
              <w:t>35 798,00 Kč</w:t>
            </w:r>
          </w:p>
        </w:tc>
      </w:tr>
      <w:tr w:rsidR="00570D72" w14:paraId="324A5253" w14:textId="77777777">
        <w:trPr>
          <w:trHeight w:val="426"/>
        </w:trPr>
        <w:tc>
          <w:tcPr>
            <w:tcW w:w="3721" w:type="dxa"/>
            <w:gridSpan w:val="3"/>
            <w:tcBorders>
              <w:top w:val="single" w:sz="2" w:space="0" w:color="000000"/>
              <w:left w:val="single" w:sz="2" w:space="0" w:color="000000"/>
              <w:bottom w:val="double" w:sz="9" w:space="0" w:color="000000"/>
              <w:right w:val="nil"/>
            </w:tcBorders>
            <w:vAlign w:val="center"/>
          </w:tcPr>
          <w:p w14:paraId="1E1B3C28" w14:textId="77777777" w:rsidR="00570D7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DPH 21 %</w:t>
            </w:r>
          </w:p>
        </w:tc>
        <w:tc>
          <w:tcPr>
            <w:tcW w:w="2431" w:type="dxa"/>
            <w:gridSpan w:val="2"/>
            <w:tcBorders>
              <w:top w:val="single" w:sz="2" w:space="0" w:color="000000"/>
              <w:left w:val="nil"/>
              <w:bottom w:val="double" w:sz="9" w:space="0" w:color="000000"/>
              <w:right w:val="nil"/>
            </w:tcBorders>
          </w:tcPr>
          <w:p w14:paraId="15DF8A99" w14:textId="77777777" w:rsidR="00570D72" w:rsidRDefault="00570D72"/>
        </w:tc>
        <w:tc>
          <w:tcPr>
            <w:tcW w:w="1329" w:type="dxa"/>
            <w:gridSpan w:val="2"/>
            <w:tcBorders>
              <w:top w:val="single" w:sz="2" w:space="0" w:color="000000"/>
              <w:left w:val="nil"/>
              <w:bottom w:val="double" w:sz="9" w:space="0" w:color="000000"/>
              <w:right w:val="nil"/>
            </w:tcBorders>
          </w:tcPr>
          <w:p w14:paraId="3BD4CEAC" w14:textId="77777777" w:rsidR="00570D72" w:rsidRDefault="00570D72"/>
        </w:tc>
        <w:tc>
          <w:tcPr>
            <w:tcW w:w="687" w:type="dxa"/>
            <w:gridSpan w:val="2"/>
            <w:tcBorders>
              <w:top w:val="single" w:sz="2" w:space="0" w:color="000000"/>
              <w:left w:val="nil"/>
              <w:bottom w:val="double" w:sz="9" w:space="0" w:color="000000"/>
              <w:right w:val="nil"/>
            </w:tcBorders>
          </w:tcPr>
          <w:p w14:paraId="6E097413" w14:textId="77777777" w:rsidR="00570D72" w:rsidRDefault="00570D72"/>
        </w:tc>
        <w:tc>
          <w:tcPr>
            <w:tcW w:w="1477" w:type="dxa"/>
            <w:tcBorders>
              <w:top w:val="single" w:sz="2" w:space="0" w:color="000000"/>
              <w:left w:val="nil"/>
              <w:bottom w:val="double" w:sz="9" w:space="0" w:color="000000"/>
              <w:right w:val="single" w:sz="2" w:space="0" w:color="000000"/>
            </w:tcBorders>
            <w:vAlign w:val="bottom"/>
          </w:tcPr>
          <w:p w14:paraId="7BB6E3B3" w14:textId="77777777" w:rsidR="00570D72" w:rsidRDefault="00000000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7 518,00 Kč</w:t>
            </w:r>
          </w:p>
        </w:tc>
      </w:tr>
      <w:tr w:rsidR="00570D72" w14:paraId="3B328B99" w14:textId="77777777">
        <w:trPr>
          <w:trHeight w:val="442"/>
        </w:trPr>
        <w:tc>
          <w:tcPr>
            <w:tcW w:w="3721" w:type="dxa"/>
            <w:gridSpan w:val="3"/>
            <w:tcBorders>
              <w:top w:val="double" w:sz="9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44FD36" w14:textId="77777777" w:rsidR="00570D7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>Celkem včetně DPH</w:t>
            </w:r>
          </w:p>
        </w:tc>
        <w:tc>
          <w:tcPr>
            <w:tcW w:w="2431" w:type="dxa"/>
            <w:gridSpan w:val="2"/>
            <w:tcBorders>
              <w:top w:val="double" w:sz="9" w:space="0" w:color="000000"/>
              <w:left w:val="nil"/>
              <w:bottom w:val="single" w:sz="2" w:space="0" w:color="000000"/>
              <w:right w:val="nil"/>
            </w:tcBorders>
          </w:tcPr>
          <w:p w14:paraId="39B2F043" w14:textId="77777777" w:rsidR="00570D72" w:rsidRDefault="00570D72"/>
        </w:tc>
        <w:tc>
          <w:tcPr>
            <w:tcW w:w="1329" w:type="dxa"/>
            <w:gridSpan w:val="2"/>
            <w:tcBorders>
              <w:top w:val="double" w:sz="9" w:space="0" w:color="000000"/>
              <w:left w:val="nil"/>
              <w:bottom w:val="single" w:sz="2" w:space="0" w:color="000000"/>
              <w:right w:val="nil"/>
            </w:tcBorders>
          </w:tcPr>
          <w:p w14:paraId="20B8068B" w14:textId="77777777" w:rsidR="00570D72" w:rsidRDefault="00570D72"/>
        </w:tc>
        <w:tc>
          <w:tcPr>
            <w:tcW w:w="687" w:type="dxa"/>
            <w:gridSpan w:val="2"/>
            <w:tcBorders>
              <w:top w:val="double" w:sz="9" w:space="0" w:color="000000"/>
              <w:left w:val="nil"/>
              <w:bottom w:val="single" w:sz="2" w:space="0" w:color="000000"/>
              <w:right w:val="nil"/>
            </w:tcBorders>
          </w:tcPr>
          <w:p w14:paraId="4EDFD1EB" w14:textId="77777777" w:rsidR="00570D72" w:rsidRDefault="00570D72"/>
        </w:tc>
        <w:tc>
          <w:tcPr>
            <w:tcW w:w="1477" w:type="dxa"/>
            <w:tcBorders>
              <w:top w:val="double" w:sz="9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B8512E3" w14:textId="77777777" w:rsidR="00570D72" w:rsidRDefault="00000000">
            <w:pPr>
              <w:spacing w:after="0"/>
              <w:ind w:left="323"/>
            </w:pPr>
            <w:r>
              <w:rPr>
                <w:rFonts w:ascii="Times New Roman" w:eastAsia="Times New Roman" w:hAnsi="Times New Roman" w:cs="Times New Roman"/>
                <w:sz w:val="18"/>
              </w:rPr>
              <w:t>43 316,00 Kč</w:t>
            </w:r>
          </w:p>
        </w:tc>
      </w:tr>
    </w:tbl>
    <w:p w14:paraId="1D222D3F" w14:textId="77777777" w:rsidR="00570D72" w:rsidRDefault="00000000">
      <w:pPr>
        <w:spacing w:after="317" w:line="251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VÝKOP PÍSKOVIŠTĚ si může zákazník zajistit sám, kompletně na své náklady.</w:t>
      </w:r>
    </w:p>
    <w:p w14:paraId="432E9A5C" w14:textId="77777777" w:rsidR="00570D72" w:rsidRDefault="00000000">
      <w:pPr>
        <w:spacing w:after="367" w:line="251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Stávající herní prvky si zákazník odstraní sám, kompletně na své náklady, a to včetně základových patek.</w:t>
      </w:r>
    </w:p>
    <w:p w14:paraId="6DE49868" w14:textId="77777777" w:rsidR="00570D72" w:rsidRDefault="00000000">
      <w:pPr>
        <w:spacing w:after="90" w:line="251" w:lineRule="auto"/>
        <w:ind w:left="-5" w:right="79" w:hanging="10"/>
      </w:pPr>
      <w:r>
        <w:rPr>
          <w:rFonts w:ascii="Times New Roman" w:eastAsia="Times New Roman" w:hAnsi="Times New Roman" w:cs="Times New Roman"/>
          <w:sz w:val="18"/>
        </w:rPr>
        <w:t xml:space="preserve">Cena montáže je kalkulována na běžný (rostlý) terén, neztížený (skála, navážka, nadměrný </w:t>
      </w:r>
      <w:proofErr w:type="gramStart"/>
      <w:r>
        <w:rPr>
          <w:rFonts w:ascii="Times New Roman" w:eastAsia="Times New Roman" w:hAnsi="Times New Roman" w:cs="Times New Roman"/>
          <w:sz w:val="18"/>
        </w:rPr>
        <w:t>kořen,...</w:t>
      </w:r>
      <w:proofErr w:type="gramEnd"/>
      <w:r>
        <w:rPr>
          <w:rFonts w:ascii="Times New Roman" w:eastAsia="Times New Roman" w:hAnsi="Times New Roman" w:cs="Times New Roman"/>
          <w:sz w:val="18"/>
        </w:rPr>
        <w:t>), bez písčitého podloží, s maximálním sklonem do 5%, který je přístupný technikou (nákladní auto, UNC,...). V opačném případě budou účtovány vícepráce.</w:t>
      </w:r>
    </w:p>
    <w:p w14:paraId="75B7B794" w14:textId="77777777" w:rsidR="00570D72" w:rsidRDefault="00000000">
      <w:pPr>
        <w:spacing w:after="31" w:line="251" w:lineRule="auto"/>
        <w:ind w:left="-5" w:right="3953" w:hanging="10"/>
      </w:pPr>
      <w:r>
        <w:rPr>
          <w:rFonts w:ascii="Times New Roman" w:eastAsia="Times New Roman" w:hAnsi="Times New Roman" w:cs="Times New Roman"/>
          <w:sz w:val="18"/>
        </w:rPr>
        <w:t>Cenová nabídka nezahrnuje finální terénní úpravy (např. osetí travou). Cenová nabídka nezahrnuje odvoz a uložení vykopané zeminy z děr.</w:t>
      </w:r>
    </w:p>
    <w:p w14:paraId="240A94E4" w14:textId="77777777" w:rsidR="00570D72" w:rsidRDefault="00000000">
      <w:pPr>
        <w:spacing w:after="90" w:line="251" w:lineRule="auto"/>
        <w:ind w:left="-5" w:right="79" w:hanging="10"/>
      </w:pPr>
      <w:r>
        <w:rPr>
          <w:rFonts w:ascii="Times New Roman" w:eastAsia="Times New Roman" w:hAnsi="Times New Roman" w:cs="Times New Roman"/>
          <w:sz w:val="18"/>
        </w:rPr>
        <w:t xml:space="preserve">Cenová nabídka neobsahuje nezávislou </w:t>
      </w:r>
      <w:proofErr w:type="spellStart"/>
      <w:r>
        <w:rPr>
          <w:rFonts w:ascii="Times New Roman" w:eastAsia="Times New Roman" w:hAnsi="Times New Roman" w:cs="Times New Roman"/>
          <w:sz w:val="18"/>
        </w:rPr>
        <w:t>pomontážní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kontrolu dětského hřiště.</w:t>
      </w:r>
    </w:p>
    <w:p w14:paraId="44FEA680" w14:textId="77777777" w:rsidR="00570D72" w:rsidRDefault="00000000">
      <w:pPr>
        <w:spacing w:after="45" w:line="251" w:lineRule="auto"/>
        <w:ind w:left="-5" w:right="79" w:hanging="10"/>
      </w:pPr>
      <w:r>
        <w:rPr>
          <w:rFonts w:ascii="Times New Roman" w:eastAsia="Times New Roman" w:hAnsi="Times New Roman" w:cs="Times New Roman"/>
          <w:sz w:val="18"/>
        </w:rPr>
        <w:t>CENOVÁ NABÍDKA NEZAHRNUJE VYTYČENÍ INŽENÝRSKÝCH SÍTÍ!</w:t>
      </w:r>
    </w:p>
    <w:p w14:paraId="784654C3" w14:textId="77777777" w:rsidR="00570D72" w:rsidRDefault="00000000">
      <w:pPr>
        <w:spacing w:after="90" w:line="251" w:lineRule="auto"/>
        <w:ind w:left="-5" w:right="79" w:hanging="10"/>
      </w:pPr>
      <w:r>
        <w:rPr>
          <w:rFonts w:ascii="Times New Roman" w:eastAsia="Times New Roman" w:hAnsi="Times New Roman" w:cs="Times New Roman"/>
          <w:sz w:val="18"/>
        </w:rPr>
        <w:t>CENOVÁ NABÍDKA NEZAHRNUJE ODVOZ A ULOŽENÍ VYKOPANÉ ZEMINY Z DĚR!</w:t>
      </w:r>
    </w:p>
    <w:p w14:paraId="44EEE28E" w14:textId="5CB49FCC" w:rsidR="00570D72" w:rsidRDefault="00000000" w:rsidP="00EE1F22">
      <w:pPr>
        <w:spacing w:after="2639" w:line="251" w:lineRule="auto"/>
        <w:ind w:left="-5" w:right="79" w:hanging="10"/>
      </w:pPr>
      <w:r>
        <w:rPr>
          <w:rFonts w:ascii="Times New Roman" w:eastAsia="Times New Roman" w:hAnsi="Times New Roman" w:cs="Times New Roman"/>
          <w:sz w:val="18"/>
        </w:rPr>
        <w:t>Platnost cenové nabídky do 31.08.2024.</w:t>
      </w:r>
    </w:p>
    <w:sectPr w:rsidR="00570D72">
      <w:pgSz w:w="11906" w:h="16838"/>
      <w:pgMar w:top="1440" w:right="1307" w:bottom="1440" w:left="9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72"/>
    <w:rsid w:val="00570D72"/>
    <w:rsid w:val="00E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814A"/>
  <w15:docId w15:val="{ABF65A0C-898C-4EBC-A0D0-4F462AE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Nabidka</dc:title>
  <dc:subject/>
  <dc:creator>Čermák, Jan </dc:creator>
  <cp:keywords/>
  <cp:lastModifiedBy>Čermák, Jan </cp:lastModifiedBy>
  <cp:revision>2</cp:revision>
  <dcterms:created xsi:type="dcterms:W3CDTF">2024-06-12T13:12:00Z</dcterms:created>
  <dcterms:modified xsi:type="dcterms:W3CDTF">2024-06-12T13:12:00Z</dcterms:modified>
</cp:coreProperties>
</file>