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E789" w14:textId="77777777" w:rsidR="007D04A8" w:rsidRDefault="007D04A8"/>
    <w:p w14:paraId="49884EBB" w14:textId="77777777" w:rsidR="000F6F27" w:rsidRPr="000F3A17" w:rsidRDefault="000F6F27" w:rsidP="000F6F27">
      <w:pPr>
        <w:rPr>
          <w:rFonts w:cstheme="minorHAnsi"/>
          <w:sz w:val="22"/>
          <w:szCs w:val="22"/>
        </w:rPr>
      </w:pPr>
    </w:p>
    <w:p w14:paraId="0D412CDC" w14:textId="77777777" w:rsidR="000F6F27" w:rsidRPr="000F3A17" w:rsidRDefault="000F6F27" w:rsidP="000F6F27">
      <w:pPr>
        <w:rPr>
          <w:rFonts w:cstheme="minorHAnsi"/>
          <w:sz w:val="22"/>
          <w:szCs w:val="22"/>
        </w:rPr>
      </w:pPr>
    </w:p>
    <w:p w14:paraId="1862ADFE" w14:textId="77777777" w:rsidR="000F6F27" w:rsidRPr="00DA6B12" w:rsidRDefault="000F6F27" w:rsidP="000F6F27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Dodatek č. </w:t>
      </w:r>
      <w:r>
        <w:rPr>
          <w:rFonts w:cstheme="minorHAnsi"/>
          <w:b/>
          <w:sz w:val="28"/>
          <w:szCs w:val="28"/>
        </w:rPr>
        <w:t>5</w:t>
      </w:r>
    </w:p>
    <w:p w14:paraId="1CB9BA59" w14:textId="77777777" w:rsidR="000F6F27" w:rsidRPr="00DA6B12" w:rsidRDefault="000F6F27" w:rsidP="000F6F27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>ke smlouvě o podnájmu prostor</w:t>
      </w:r>
      <w:r>
        <w:rPr>
          <w:rFonts w:cstheme="minorHAnsi"/>
          <w:b/>
          <w:sz w:val="28"/>
          <w:szCs w:val="28"/>
        </w:rPr>
        <w:t xml:space="preserve"> a podnájmu parkovacích(ho) míst(a)</w:t>
      </w:r>
    </w:p>
    <w:p w14:paraId="1C2EB057" w14:textId="77777777" w:rsidR="000F6F27" w:rsidRPr="00DA6B12" w:rsidRDefault="000F6F27" w:rsidP="000F6F27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DA6B12">
        <w:rPr>
          <w:rFonts w:cstheme="minorHAnsi"/>
          <w:b/>
          <w:sz w:val="28"/>
          <w:szCs w:val="28"/>
        </w:rPr>
        <w:t xml:space="preserve">ze dne </w:t>
      </w:r>
      <w:r>
        <w:rPr>
          <w:rFonts w:cstheme="minorHAnsi"/>
          <w:b/>
          <w:sz w:val="28"/>
          <w:szCs w:val="28"/>
        </w:rPr>
        <w:t>3.9.2015</w:t>
      </w:r>
      <w:r w:rsidRPr="00DA6B12">
        <w:rPr>
          <w:rFonts w:cstheme="minorHAnsi"/>
          <w:b/>
          <w:sz w:val="28"/>
          <w:szCs w:val="28"/>
        </w:rPr>
        <w:t xml:space="preserve"> </w:t>
      </w:r>
    </w:p>
    <w:p w14:paraId="462FC270" w14:textId="77777777" w:rsidR="000F6F27" w:rsidRPr="00DA6B12" w:rsidRDefault="000F6F27" w:rsidP="000F6F27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1430B72" w14:textId="77777777" w:rsidR="000F6F27" w:rsidRPr="00DA6B12" w:rsidRDefault="000F6F27" w:rsidP="000F6F27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DA6B12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41AD633" w14:textId="77777777" w:rsidR="000F6F27" w:rsidRPr="00DA6B12" w:rsidRDefault="000F6F27" w:rsidP="000F6F27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sídlo: </w:t>
      </w:r>
      <w:r w:rsidRPr="00DA6B12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4984ECC" w14:textId="77777777" w:rsidR="000F6F27" w:rsidRPr="00DA6B12" w:rsidRDefault="000F6F27" w:rsidP="000F6F27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IČO 25379631</w:t>
      </w:r>
    </w:p>
    <w:p w14:paraId="2213D415" w14:textId="77777777" w:rsidR="000F6F27" w:rsidRPr="003A6342" w:rsidRDefault="000F6F27" w:rsidP="000F6F27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DIČ CZ25379631</w:t>
      </w:r>
      <w:bookmarkStart w:id="1" w:name="OLE_LINK1"/>
    </w:p>
    <w:p w14:paraId="6DBBF9A6" w14:textId="77777777" w:rsidR="000F6F27" w:rsidRPr="003A6342" w:rsidRDefault="000F6F27" w:rsidP="000F6F27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A6342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F655535" w14:textId="77777777" w:rsidR="000F6F27" w:rsidRPr="003A6342" w:rsidRDefault="000F6F27" w:rsidP="000F6F27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Pr="003A634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Ing. Rostislav Lapčík</w:t>
      </w:r>
      <w:r w:rsidRPr="003A6342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člen </w:t>
      </w:r>
      <w:r w:rsidRPr="003A6342">
        <w:rPr>
          <w:rFonts w:cstheme="minorHAnsi"/>
          <w:sz w:val="22"/>
          <w:szCs w:val="22"/>
        </w:rPr>
        <w:t>představenstva</w:t>
      </w:r>
    </w:p>
    <w:p w14:paraId="4D82AE7D" w14:textId="77777777" w:rsidR="000F6F27" w:rsidRPr="003A6342" w:rsidRDefault="000F6F27" w:rsidP="000F6F27">
      <w:pPr>
        <w:ind w:firstLine="720"/>
        <w:rPr>
          <w:rFonts w:cstheme="minorHAnsi"/>
          <w:sz w:val="22"/>
          <w:szCs w:val="22"/>
        </w:rPr>
      </w:pPr>
    </w:p>
    <w:p w14:paraId="296CE241" w14:textId="77777777" w:rsidR="000F6F27" w:rsidRPr="003A6342" w:rsidRDefault="000F6F27" w:rsidP="000F6F27">
      <w:pPr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jako „Nájemce“ na straně jedné</w:t>
      </w:r>
    </w:p>
    <w:p w14:paraId="5130A038" w14:textId="77777777" w:rsidR="000F6F27" w:rsidRPr="003A6342" w:rsidRDefault="000F6F27" w:rsidP="000F6F27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517F5E8F" w14:textId="77777777" w:rsidR="000F6F27" w:rsidRPr="003A6342" w:rsidRDefault="000F6F27" w:rsidP="000F6F27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>a</w:t>
      </w:r>
    </w:p>
    <w:p w14:paraId="1E5B621A" w14:textId="77777777" w:rsidR="000F6F27" w:rsidRDefault="000F6F27" w:rsidP="000F6F27">
      <w:pPr>
        <w:widowControl w:val="0"/>
        <w:tabs>
          <w:tab w:val="left" w:pos="360"/>
        </w:tabs>
        <w:adjustRightInd w:val="0"/>
        <w:textAlignment w:val="baseline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br/>
      </w:r>
      <w:r w:rsidRPr="009D3D34">
        <w:rPr>
          <w:rFonts w:cstheme="minorHAnsi"/>
          <w:b/>
          <w:sz w:val="22"/>
          <w:szCs w:val="22"/>
          <w:shd w:val="clear" w:color="auto" w:fill="FFFFFF"/>
        </w:rPr>
        <w:t>Ortopedická protetika Frýdek-Místek, s.r.o.</w:t>
      </w:r>
    </w:p>
    <w:p w14:paraId="32CF443B" w14:textId="77777777" w:rsidR="000F6F27" w:rsidRPr="0036669B" w:rsidRDefault="000F6F27" w:rsidP="000F6F27">
      <w:pPr>
        <w:tabs>
          <w:tab w:val="left" w:pos="3969"/>
        </w:tabs>
        <w:rPr>
          <w:rFonts w:cstheme="minorHAnsi"/>
          <w:sz w:val="22"/>
          <w:szCs w:val="22"/>
          <w:shd w:val="clear" w:color="auto" w:fill="FFFFFF"/>
        </w:rPr>
      </w:pPr>
      <w:r w:rsidRPr="003A6342">
        <w:rPr>
          <w:rFonts w:cstheme="minorHAnsi"/>
          <w:sz w:val="22"/>
          <w:szCs w:val="22"/>
        </w:rPr>
        <w:t xml:space="preserve">sídlo: </w:t>
      </w:r>
      <w:r w:rsidRPr="009D3D34">
        <w:rPr>
          <w:rFonts w:cstheme="minorHAnsi"/>
          <w:sz w:val="22"/>
          <w:szCs w:val="22"/>
          <w:shd w:val="clear" w:color="auto" w:fill="FFFFFF"/>
        </w:rPr>
        <w:t>Mánesova 1259, Frýdlant, 739 11 Frýdlant nad Ostravicí</w:t>
      </w:r>
    </w:p>
    <w:p w14:paraId="54795B88" w14:textId="77777777" w:rsidR="000F6F27" w:rsidRPr="003A6342" w:rsidRDefault="000F6F27" w:rsidP="000F6F27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IČO </w:t>
      </w:r>
      <w:r w:rsidRPr="009D3D34">
        <w:rPr>
          <w:rFonts w:cstheme="minorHAnsi"/>
          <w:sz w:val="22"/>
          <w:szCs w:val="22"/>
        </w:rPr>
        <w:t>28603486</w:t>
      </w:r>
    </w:p>
    <w:p w14:paraId="4EB950EA" w14:textId="77777777" w:rsidR="000F6F27" w:rsidRPr="003A6342" w:rsidRDefault="000F6F27" w:rsidP="000F6F27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DIČ </w:t>
      </w:r>
      <w:r w:rsidRPr="009D3D34">
        <w:rPr>
          <w:rFonts w:cstheme="minorHAnsi"/>
          <w:sz w:val="22"/>
          <w:szCs w:val="22"/>
        </w:rPr>
        <w:t>CZ28603486</w:t>
      </w:r>
    </w:p>
    <w:p w14:paraId="3661F90D" w14:textId="77777777" w:rsidR="000F6F27" w:rsidRPr="003A6342" w:rsidRDefault="000F6F27" w:rsidP="000F6F27">
      <w:pPr>
        <w:tabs>
          <w:tab w:val="left" w:pos="3969"/>
        </w:tabs>
        <w:rPr>
          <w:rFonts w:cstheme="minorHAnsi"/>
          <w:sz w:val="22"/>
          <w:szCs w:val="22"/>
        </w:rPr>
      </w:pPr>
      <w:r w:rsidRPr="003A6342">
        <w:rPr>
          <w:rFonts w:cstheme="minorHAnsi"/>
          <w:sz w:val="22"/>
          <w:szCs w:val="22"/>
        </w:rPr>
        <w:t xml:space="preserve">zapsána v obchodním rejstříku Krajského soudu v Ostravě, oddíl C, vložka </w:t>
      </w:r>
      <w:r w:rsidRPr="009D3D34">
        <w:rPr>
          <w:rFonts w:cstheme="minorHAnsi"/>
          <w:sz w:val="22"/>
          <w:szCs w:val="22"/>
        </w:rPr>
        <w:t>34035</w:t>
      </w:r>
    </w:p>
    <w:p w14:paraId="679C2B9B" w14:textId="6ABDF416" w:rsidR="000F6F27" w:rsidRPr="003A6342" w:rsidRDefault="000F6F27" w:rsidP="000F6F27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Pr="003A6342">
        <w:rPr>
          <w:rFonts w:cstheme="minorHAnsi"/>
          <w:sz w:val="22"/>
          <w:szCs w:val="22"/>
        </w:rPr>
        <w:t xml:space="preserve"> </w:t>
      </w:r>
      <w:r w:rsidR="004A6B88">
        <w:rPr>
          <w:rFonts w:cstheme="minorHAnsi"/>
          <w:sz w:val="22"/>
          <w:szCs w:val="22"/>
        </w:rPr>
        <w:t>xxxxxxxxxxxx</w:t>
      </w:r>
    </w:p>
    <w:p w14:paraId="6D41C8E0" w14:textId="77777777" w:rsidR="000F6F27" w:rsidRPr="00DA6B12" w:rsidRDefault="000F6F27" w:rsidP="000F6F27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0FC424FA" w14:textId="77777777" w:rsidR="000F6F27" w:rsidRPr="00DA6B12" w:rsidRDefault="000F6F27" w:rsidP="000F6F27">
      <w:pPr>
        <w:tabs>
          <w:tab w:val="left" w:pos="3969"/>
        </w:tabs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>jako „Podnájemce“ na straně druhé</w:t>
      </w:r>
    </w:p>
    <w:p w14:paraId="72CB3800" w14:textId="77777777" w:rsidR="000F6F27" w:rsidRDefault="000F6F27" w:rsidP="000F6F27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79304624" w14:textId="77777777" w:rsidR="000F6F27" w:rsidRDefault="000F6F27" w:rsidP="000F6F27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BFFD3E1" w14:textId="77777777" w:rsidR="000F6F27" w:rsidRPr="00DA6B12" w:rsidRDefault="000F6F27" w:rsidP="000F6F27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307041DF" w14:textId="77777777" w:rsidR="000F6F27" w:rsidRPr="00DA6B12" w:rsidRDefault="000F6F27" w:rsidP="000F6F27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DA6B12">
        <w:rPr>
          <w:rFonts w:cstheme="minorHAnsi"/>
          <w:sz w:val="22"/>
          <w:szCs w:val="22"/>
        </w:rPr>
        <w:t xml:space="preserve">Nájemce a Podnájemce (označováni dále jako „Smluvní strany“) uzavírají tento Dodatek č. </w:t>
      </w:r>
      <w:r>
        <w:rPr>
          <w:rFonts w:cstheme="minorHAnsi"/>
          <w:sz w:val="22"/>
          <w:szCs w:val="22"/>
        </w:rPr>
        <w:t>5</w:t>
      </w:r>
      <w:r w:rsidRPr="00DA6B12">
        <w:rPr>
          <w:rFonts w:cstheme="minorHAnsi"/>
          <w:sz w:val="22"/>
          <w:szCs w:val="22"/>
        </w:rPr>
        <w:t xml:space="preserve"> ke </w:t>
      </w:r>
      <w:bookmarkStart w:id="2" w:name="_Hlk505592373"/>
      <w:r w:rsidRPr="00DA6B12">
        <w:rPr>
          <w:rFonts w:cstheme="minorHAnsi"/>
          <w:sz w:val="22"/>
          <w:szCs w:val="22"/>
        </w:rPr>
        <w:t xml:space="preserve">smlouvě o podnájmu </w:t>
      </w:r>
      <w:bookmarkEnd w:id="2"/>
      <w:r>
        <w:rPr>
          <w:rFonts w:cstheme="minorHAnsi"/>
          <w:sz w:val="22"/>
          <w:szCs w:val="22"/>
        </w:rPr>
        <w:t>prostor a podnájmu parkovacích(ho) míst(a) ze dne 3.9.2015</w:t>
      </w:r>
      <w:r w:rsidRPr="00DA6B12">
        <w:rPr>
          <w:rFonts w:cstheme="minorHAnsi"/>
          <w:sz w:val="22"/>
          <w:szCs w:val="22"/>
        </w:rPr>
        <w:t xml:space="preserve"> (dále jako „Dodatek“)</w:t>
      </w:r>
    </w:p>
    <w:p w14:paraId="5D9BC766" w14:textId="77777777" w:rsidR="000F6F27" w:rsidRPr="00DA6B12" w:rsidRDefault="000F6F27" w:rsidP="000F6F27">
      <w:pPr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 xml:space="preserve"> </w:t>
      </w:r>
    </w:p>
    <w:p w14:paraId="3C3D8785" w14:textId="77777777" w:rsidR="000F6F27" w:rsidRPr="00DA6B12" w:rsidRDefault="000F6F27" w:rsidP="000F6F27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I. </w:t>
      </w:r>
    </w:p>
    <w:p w14:paraId="1F84CFA3" w14:textId="77777777" w:rsidR="000F6F27" w:rsidRPr="00DA6B12" w:rsidRDefault="000F6F27" w:rsidP="000F6F27">
      <w:pPr>
        <w:jc w:val="center"/>
        <w:outlineLvl w:val="0"/>
        <w:rPr>
          <w:rFonts w:cstheme="minorHAnsi"/>
          <w:b/>
          <w:sz w:val="22"/>
          <w:szCs w:val="22"/>
        </w:rPr>
      </w:pPr>
      <w:r w:rsidRPr="00DA6B12">
        <w:rPr>
          <w:rFonts w:cstheme="minorHAnsi"/>
          <w:b/>
          <w:sz w:val="22"/>
          <w:szCs w:val="22"/>
        </w:rPr>
        <w:t xml:space="preserve">Předmět </w:t>
      </w:r>
      <w:r>
        <w:rPr>
          <w:rFonts w:cstheme="minorHAnsi"/>
          <w:b/>
          <w:sz w:val="22"/>
          <w:szCs w:val="22"/>
        </w:rPr>
        <w:t>D</w:t>
      </w:r>
      <w:r w:rsidRPr="00DA6B12">
        <w:rPr>
          <w:rFonts w:cstheme="minorHAnsi"/>
          <w:b/>
          <w:sz w:val="22"/>
          <w:szCs w:val="22"/>
        </w:rPr>
        <w:t>odatku</w:t>
      </w:r>
    </w:p>
    <w:p w14:paraId="451E5D48" w14:textId="77777777" w:rsidR="000F6F27" w:rsidRDefault="000F6F27" w:rsidP="000F6F27">
      <w:pPr>
        <w:pStyle w:val="Odstavecseseznamem"/>
        <w:widowControl w:val="0"/>
        <w:numPr>
          <w:ilvl w:val="0"/>
          <w:numId w:val="7"/>
        </w:numPr>
        <w:shd w:val="clear" w:color="auto" w:fill="FFFFFF" w:themeFill="background1"/>
        <w:adjustRightInd w:val="0"/>
        <w:spacing w:before="240"/>
        <w:contextualSpacing w:val="0"/>
        <w:jc w:val="both"/>
        <w:textAlignment w:val="baseline"/>
        <w:rPr>
          <w:rFonts w:cstheme="minorHAnsi"/>
          <w:sz w:val="22"/>
          <w:szCs w:val="22"/>
        </w:rPr>
      </w:pPr>
      <w:r w:rsidRPr="00AF3D28">
        <w:rPr>
          <w:rFonts w:cstheme="minorHAnsi"/>
          <w:b/>
          <w:bCs/>
          <w:sz w:val="22"/>
          <w:szCs w:val="22"/>
        </w:rPr>
        <w:t>S účinností od 1.</w:t>
      </w:r>
      <w:r>
        <w:rPr>
          <w:rFonts w:cstheme="minorHAnsi"/>
          <w:b/>
          <w:bCs/>
          <w:sz w:val="22"/>
          <w:szCs w:val="22"/>
        </w:rPr>
        <w:t>6</w:t>
      </w:r>
      <w:r w:rsidRPr="00AF3D28">
        <w:rPr>
          <w:rFonts w:cstheme="minorHAnsi"/>
          <w:b/>
          <w:bCs/>
          <w:sz w:val="22"/>
          <w:szCs w:val="22"/>
        </w:rPr>
        <w:t>.2024</w:t>
      </w:r>
      <w:r>
        <w:rPr>
          <w:rFonts w:cstheme="minorHAnsi"/>
          <w:sz w:val="22"/>
          <w:szCs w:val="22"/>
        </w:rPr>
        <w:t xml:space="preserve"> se s</w:t>
      </w:r>
      <w:r w:rsidRPr="00DA6B12">
        <w:rPr>
          <w:rFonts w:cstheme="minorHAnsi"/>
          <w:sz w:val="22"/>
          <w:szCs w:val="22"/>
        </w:rPr>
        <w:t xml:space="preserve">mluvní strany </w:t>
      </w:r>
      <w:r w:rsidRPr="0041724F">
        <w:rPr>
          <w:rFonts w:cstheme="minorHAnsi"/>
          <w:sz w:val="22"/>
          <w:szCs w:val="22"/>
        </w:rPr>
        <w:t>dohodly,</w:t>
      </w:r>
      <w:r>
        <w:rPr>
          <w:rFonts w:cstheme="minorHAnsi"/>
          <w:sz w:val="22"/>
          <w:szCs w:val="22"/>
        </w:rPr>
        <w:t xml:space="preserve"> že</w:t>
      </w:r>
      <w:r w:rsidRPr="0041724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 důvodu změny předmětu</w:t>
      </w:r>
      <w:r w:rsidRPr="0041724F">
        <w:rPr>
          <w:rFonts w:cstheme="minorHAnsi"/>
          <w:sz w:val="22"/>
          <w:szCs w:val="22"/>
        </w:rPr>
        <w:t xml:space="preserve"> </w:t>
      </w:r>
      <w:r w:rsidRPr="00FD6CB9">
        <w:rPr>
          <w:rFonts w:cstheme="minorHAnsi"/>
          <w:sz w:val="22"/>
          <w:szCs w:val="22"/>
        </w:rPr>
        <w:t>podnájmu</w:t>
      </w:r>
      <w:r>
        <w:rPr>
          <w:rFonts w:cstheme="minorHAnsi"/>
          <w:sz w:val="22"/>
          <w:szCs w:val="22"/>
        </w:rPr>
        <w:t>,</w:t>
      </w:r>
      <w:r w:rsidRPr="00FD6CB9">
        <w:rPr>
          <w:rFonts w:cstheme="minorHAnsi"/>
          <w:b/>
          <w:bCs/>
          <w:sz w:val="22"/>
          <w:szCs w:val="22"/>
        </w:rPr>
        <w:t xml:space="preserve"> mění článek I</w:t>
      </w:r>
      <w:r>
        <w:rPr>
          <w:rFonts w:cstheme="minorHAnsi"/>
          <w:b/>
          <w:bCs/>
          <w:sz w:val="22"/>
          <w:szCs w:val="22"/>
        </w:rPr>
        <w:t>I</w:t>
      </w:r>
      <w:r w:rsidRPr="00FD6CB9">
        <w:rPr>
          <w:rFonts w:cstheme="minorHAnsi"/>
          <w:b/>
          <w:bCs/>
          <w:sz w:val="22"/>
          <w:szCs w:val="22"/>
        </w:rPr>
        <w:t>., odst. 1</w:t>
      </w:r>
      <w:r w:rsidRPr="0041724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</w:t>
      </w:r>
      <w:r w:rsidRPr="0041724F">
        <w:rPr>
          <w:rFonts w:cstheme="minorHAnsi"/>
          <w:sz w:val="22"/>
          <w:szCs w:val="22"/>
        </w:rPr>
        <w:t xml:space="preserve">mlouvy o podnájmu prostor a podnájmu parkovacích(ho) míst(a) ze dne </w:t>
      </w:r>
      <w:r>
        <w:rPr>
          <w:rFonts w:cstheme="minorHAnsi"/>
          <w:sz w:val="22"/>
          <w:szCs w:val="22"/>
        </w:rPr>
        <w:t>3.9.2015</w:t>
      </w:r>
      <w:r w:rsidRPr="0041724F">
        <w:rPr>
          <w:rFonts w:cstheme="minorHAnsi"/>
          <w:sz w:val="22"/>
          <w:szCs w:val="22"/>
        </w:rPr>
        <w:t xml:space="preserve">, který nově zní: </w:t>
      </w:r>
    </w:p>
    <w:p w14:paraId="38ED6E6B" w14:textId="77777777" w:rsidR="000F6F27" w:rsidRPr="00AF3D28" w:rsidRDefault="000F6F27" w:rsidP="000F6F27">
      <w:pPr>
        <w:pStyle w:val="Odstavecseseznamem"/>
        <w:widowControl w:val="0"/>
        <w:numPr>
          <w:ilvl w:val="0"/>
          <w:numId w:val="10"/>
        </w:numPr>
        <w:shd w:val="clear" w:color="auto" w:fill="FFFFFF" w:themeFill="background1"/>
        <w:adjustRightInd w:val="0"/>
        <w:spacing w:before="240"/>
        <w:contextualSpacing w:val="0"/>
        <w:jc w:val="both"/>
        <w:textAlignment w:val="baseline"/>
        <w:rPr>
          <w:rFonts w:cstheme="minorHAnsi"/>
          <w:sz w:val="22"/>
          <w:szCs w:val="22"/>
        </w:rPr>
      </w:pPr>
      <w:r w:rsidRPr="001A765D">
        <w:rPr>
          <w:rFonts w:cstheme="minorHAnsi"/>
          <w:i/>
          <w:iCs/>
          <w:sz w:val="22"/>
          <w:szCs w:val="22"/>
        </w:rPr>
        <w:t xml:space="preserve">Předmětem podnájmu dle této Smlouvy o podnájmu prostor </w:t>
      </w:r>
      <w:r w:rsidRPr="0041724F">
        <w:rPr>
          <w:rFonts w:cstheme="minorHAnsi"/>
          <w:sz w:val="22"/>
          <w:szCs w:val="22"/>
        </w:rPr>
        <w:t xml:space="preserve">a podnájmu parkovacích(ho) míst(a) </w:t>
      </w:r>
      <w:r w:rsidRPr="001A765D">
        <w:rPr>
          <w:rFonts w:cstheme="minorHAnsi"/>
          <w:i/>
          <w:iCs/>
          <w:sz w:val="22"/>
          <w:szCs w:val="22"/>
        </w:rPr>
        <w:t>(dále jen „Smlouva“) je podnájem těchto prostor, které se nacházejí v budově VIVA:</w:t>
      </w:r>
    </w:p>
    <w:p w14:paraId="07B1E1DB" w14:textId="77777777" w:rsidR="000F6F27" w:rsidRPr="00AF3D28" w:rsidRDefault="000F6F27" w:rsidP="000F6F27">
      <w:pPr>
        <w:pStyle w:val="Odstavecseseznamem"/>
        <w:shd w:val="clear" w:color="auto" w:fill="FFFFFF" w:themeFill="background1"/>
        <w:spacing w:before="240"/>
        <w:contextualSpacing w:val="0"/>
        <w:rPr>
          <w:rFonts w:cstheme="minorHAnsi"/>
          <w:sz w:val="22"/>
          <w:szCs w:val="22"/>
        </w:rPr>
      </w:pPr>
    </w:p>
    <w:p w14:paraId="4E324003" w14:textId="77777777" w:rsidR="000F6F27" w:rsidRPr="00815DCE" w:rsidRDefault="000F6F27" w:rsidP="000F6F27">
      <w:pPr>
        <w:pStyle w:val="Odstavecseseznamem"/>
        <w:widowControl w:val="0"/>
        <w:numPr>
          <w:ilvl w:val="0"/>
          <w:numId w:val="9"/>
        </w:numPr>
        <w:adjustRightInd w:val="0"/>
        <w:spacing w:before="120"/>
        <w:ind w:left="709" w:hanging="283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815DCE">
        <w:rPr>
          <w:rFonts w:cstheme="minorHAnsi"/>
          <w:i/>
          <w:iCs/>
          <w:sz w:val="22"/>
          <w:szCs w:val="22"/>
        </w:rPr>
        <w:t xml:space="preserve">kancelář – o celkové výměře </w:t>
      </w:r>
      <w:r>
        <w:rPr>
          <w:rFonts w:cstheme="minorHAnsi"/>
          <w:b/>
          <w:bCs/>
          <w:i/>
          <w:iCs/>
          <w:sz w:val="22"/>
          <w:szCs w:val="22"/>
        </w:rPr>
        <w:t>211,03</w:t>
      </w:r>
      <w:r w:rsidRPr="00030468">
        <w:rPr>
          <w:rFonts w:cstheme="minorHAnsi"/>
          <w:b/>
          <w:bCs/>
          <w:i/>
          <w:iCs/>
          <w:sz w:val="22"/>
          <w:szCs w:val="22"/>
        </w:rPr>
        <w:t xml:space="preserve"> m</w:t>
      </w:r>
      <w:r w:rsidRPr="00030468">
        <w:rPr>
          <w:rFonts w:cstheme="minorHAnsi"/>
          <w:b/>
          <w:bCs/>
          <w:i/>
          <w:iCs/>
          <w:sz w:val="22"/>
          <w:szCs w:val="22"/>
          <w:vertAlign w:val="superscript"/>
        </w:rPr>
        <w:t>2</w:t>
      </w:r>
      <w:r w:rsidRPr="00815DCE">
        <w:rPr>
          <w:rFonts w:cstheme="minorHAnsi"/>
          <w:i/>
          <w:iCs/>
          <w:sz w:val="22"/>
          <w:szCs w:val="22"/>
        </w:rPr>
        <w:t xml:space="preserve">, označené jako místnost </w:t>
      </w:r>
      <w:r w:rsidRPr="00030468">
        <w:rPr>
          <w:rFonts w:cstheme="minorHAnsi"/>
          <w:b/>
          <w:bCs/>
          <w:i/>
          <w:iCs/>
          <w:sz w:val="22"/>
          <w:szCs w:val="22"/>
        </w:rPr>
        <w:t>1.47, 1.48, 1.49, 1.51, 1.52, 1.53, 1.54;</w:t>
      </w:r>
    </w:p>
    <w:p w14:paraId="78CE886E" w14:textId="77777777" w:rsidR="000F6F27" w:rsidRPr="00815DCE" w:rsidRDefault="000F6F27" w:rsidP="000F6F27">
      <w:pPr>
        <w:pStyle w:val="Odstavecseseznamem"/>
        <w:widowControl w:val="0"/>
        <w:numPr>
          <w:ilvl w:val="0"/>
          <w:numId w:val="9"/>
        </w:numPr>
        <w:adjustRightInd w:val="0"/>
        <w:spacing w:before="120"/>
        <w:ind w:left="426" w:firstLine="0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815DCE">
        <w:rPr>
          <w:rFonts w:cstheme="minorHAnsi"/>
          <w:i/>
          <w:iCs/>
          <w:sz w:val="22"/>
          <w:szCs w:val="22"/>
        </w:rPr>
        <w:t xml:space="preserve">sklad – o celkové výměře </w:t>
      </w:r>
      <w:r>
        <w:rPr>
          <w:rFonts w:cstheme="minorHAnsi"/>
          <w:b/>
          <w:i/>
          <w:iCs/>
          <w:sz w:val="22"/>
          <w:szCs w:val="22"/>
        </w:rPr>
        <w:t>7,99</w:t>
      </w:r>
      <w:r w:rsidRPr="00815DCE">
        <w:rPr>
          <w:rFonts w:cstheme="minorHAnsi"/>
          <w:b/>
          <w:i/>
          <w:iCs/>
          <w:sz w:val="22"/>
          <w:szCs w:val="22"/>
        </w:rPr>
        <w:t xml:space="preserve"> m</w:t>
      </w:r>
      <w:r w:rsidRPr="00815DCE">
        <w:rPr>
          <w:rFonts w:cstheme="minorHAnsi"/>
          <w:b/>
          <w:i/>
          <w:iCs/>
          <w:sz w:val="22"/>
          <w:szCs w:val="22"/>
          <w:vertAlign w:val="superscript"/>
        </w:rPr>
        <w:t>2</w:t>
      </w:r>
      <w:r w:rsidRPr="00815DCE">
        <w:rPr>
          <w:rFonts w:cstheme="minorHAnsi"/>
          <w:i/>
          <w:iCs/>
          <w:sz w:val="22"/>
          <w:szCs w:val="22"/>
        </w:rPr>
        <w:t>, označené jako místnost</w:t>
      </w:r>
      <w:r>
        <w:rPr>
          <w:rFonts w:cstheme="minorHAnsi"/>
          <w:b/>
          <w:i/>
          <w:iCs/>
          <w:sz w:val="22"/>
          <w:szCs w:val="22"/>
        </w:rPr>
        <w:t xml:space="preserve"> 1.50;</w:t>
      </w:r>
    </w:p>
    <w:p w14:paraId="2654DFE5" w14:textId="77777777" w:rsidR="000F6F27" w:rsidRPr="00815DCE" w:rsidRDefault="000F6F27" w:rsidP="000F6F27">
      <w:pPr>
        <w:spacing w:before="120"/>
        <w:ind w:left="709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 xml:space="preserve">přičemž přesná specifikace těchto prostor vyplývá z přiloženého půdorysného plánku, který je přílohou č. 1 a nedílnou součástí této Smlouvy. </w:t>
      </w:r>
    </w:p>
    <w:p w14:paraId="211E1874" w14:textId="77777777" w:rsidR="000F6F27" w:rsidRDefault="000F6F27" w:rsidP="000F6F27">
      <w:pPr>
        <w:spacing w:before="120" w:line="276" w:lineRule="auto"/>
        <w:ind w:left="426"/>
      </w:pPr>
    </w:p>
    <w:p w14:paraId="1A9CDFD4" w14:textId="77777777" w:rsidR="000F6F27" w:rsidRDefault="000F6F27" w:rsidP="000F6F27">
      <w:pPr>
        <w:spacing w:before="120" w:line="276" w:lineRule="auto"/>
        <w:ind w:left="426"/>
        <w:rPr>
          <w:i/>
          <w:iCs/>
          <w:sz w:val="22"/>
          <w:szCs w:val="22"/>
        </w:rPr>
      </w:pPr>
    </w:p>
    <w:p w14:paraId="0F4378A6" w14:textId="77777777" w:rsidR="000F6F27" w:rsidRDefault="000F6F27" w:rsidP="000F6F27">
      <w:pPr>
        <w:spacing w:before="120" w:line="276" w:lineRule="auto"/>
        <w:ind w:left="426"/>
        <w:rPr>
          <w:i/>
          <w:iCs/>
          <w:sz w:val="22"/>
          <w:szCs w:val="22"/>
        </w:rPr>
      </w:pPr>
    </w:p>
    <w:p w14:paraId="2A78275C" w14:textId="77777777" w:rsidR="000F6F27" w:rsidRDefault="000F6F27" w:rsidP="000F6F27">
      <w:pPr>
        <w:spacing w:before="120" w:line="276" w:lineRule="auto"/>
        <w:ind w:left="426"/>
        <w:rPr>
          <w:i/>
          <w:iCs/>
          <w:sz w:val="22"/>
          <w:szCs w:val="22"/>
        </w:rPr>
      </w:pPr>
    </w:p>
    <w:p w14:paraId="5E8AD0F5" w14:textId="77777777" w:rsidR="000F6F27" w:rsidRPr="00815DCE" w:rsidRDefault="000F6F27" w:rsidP="000F6F27">
      <w:pPr>
        <w:spacing w:before="120" w:line="276" w:lineRule="auto"/>
        <w:ind w:left="426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 xml:space="preserve">Nájemce přenechává podnájemci k užívání vyhrazené garážové parkovací místo č. </w:t>
      </w:r>
      <w:r w:rsidRPr="00BD7EA7">
        <w:rPr>
          <w:b/>
          <w:bCs/>
          <w:i/>
          <w:iCs/>
          <w:sz w:val="22"/>
          <w:szCs w:val="22"/>
        </w:rPr>
        <w:t>22</w:t>
      </w:r>
      <w:r>
        <w:rPr>
          <w:b/>
          <w:bCs/>
          <w:i/>
          <w:iCs/>
          <w:sz w:val="22"/>
          <w:szCs w:val="22"/>
        </w:rPr>
        <w:t xml:space="preserve">, </w:t>
      </w:r>
      <w:r w:rsidRPr="00815DCE">
        <w:rPr>
          <w:i/>
          <w:iCs/>
          <w:sz w:val="22"/>
          <w:szCs w:val="22"/>
        </w:rPr>
        <w:t>které je vyznačen</w:t>
      </w:r>
      <w:r>
        <w:rPr>
          <w:i/>
          <w:iCs/>
          <w:sz w:val="22"/>
          <w:szCs w:val="22"/>
        </w:rPr>
        <w:t xml:space="preserve">é </w:t>
      </w:r>
      <w:r w:rsidRPr="00815DCE">
        <w:rPr>
          <w:i/>
          <w:iCs/>
          <w:sz w:val="22"/>
          <w:szCs w:val="22"/>
        </w:rPr>
        <w:t>pro účely této smlouvy v situačním snímku, který je rovněž součástí přílohy č. 1 této Smlouvy.</w:t>
      </w:r>
    </w:p>
    <w:p w14:paraId="0E7F2D5C" w14:textId="77777777" w:rsidR="000F6F27" w:rsidRDefault="000F6F27" w:rsidP="000F6F27">
      <w:pPr>
        <w:spacing w:before="120"/>
        <w:ind w:left="426"/>
        <w:rPr>
          <w:i/>
          <w:iCs/>
          <w:sz w:val="22"/>
          <w:szCs w:val="22"/>
        </w:rPr>
      </w:pPr>
      <w:r w:rsidRPr="00815DCE">
        <w:rPr>
          <w:i/>
          <w:iCs/>
          <w:sz w:val="22"/>
          <w:szCs w:val="22"/>
        </w:rPr>
        <w:t>(vše dále označováno jako Předmět smlouvy).</w:t>
      </w:r>
    </w:p>
    <w:p w14:paraId="3FFBDA8B" w14:textId="77777777" w:rsidR="000F6F27" w:rsidRPr="00FD6CB9" w:rsidRDefault="000F6F27" w:rsidP="000F6F27">
      <w:pPr>
        <w:pStyle w:val="Odstavecseseznamem"/>
        <w:widowControl w:val="0"/>
        <w:numPr>
          <w:ilvl w:val="0"/>
          <w:numId w:val="10"/>
        </w:numPr>
        <w:shd w:val="clear" w:color="auto" w:fill="FFFFFF" w:themeFill="background1"/>
        <w:adjustRightInd w:val="0"/>
        <w:spacing w:before="240"/>
        <w:contextualSpacing w:val="0"/>
        <w:jc w:val="both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Smluvní strany se dohodly, že </w:t>
      </w:r>
      <w:r w:rsidRPr="00FD6CB9">
        <w:rPr>
          <w:rFonts w:cstheme="minorHAnsi"/>
          <w:b/>
          <w:bCs/>
          <w:sz w:val="22"/>
          <w:szCs w:val="22"/>
        </w:rPr>
        <w:t xml:space="preserve">mění, článek V., odst. </w:t>
      </w:r>
      <w:r>
        <w:rPr>
          <w:rFonts w:cstheme="minorHAnsi"/>
          <w:b/>
          <w:bCs/>
          <w:sz w:val="22"/>
          <w:szCs w:val="22"/>
        </w:rPr>
        <w:t xml:space="preserve">8 </w:t>
      </w:r>
      <w:r>
        <w:rPr>
          <w:rFonts w:cstheme="minorHAnsi"/>
          <w:sz w:val="22"/>
          <w:szCs w:val="22"/>
        </w:rPr>
        <w:t>Smlouvy</w:t>
      </w:r>
      <w:r w:rsidRPr="0041724F">
        <w:rPr>
          <w:rFonts w:cstheme="minorHAnsi"/>
          <w:sz w:val="22"/>
          <w:szCs w:val="22"/>
        </w:rPr>
        <w:t xml:space="preserve"> o podnájmu prostor a podnájmu parkovacích(ho) míst(a) ze dne </w:t>
      </w:r>
      <w:r>
        <w:rPr>
          <w:rFonts w:cstheme="minorHAnsi"/>
          <w:sz w:val="22"/>
          <w:szCs w:val="22"/>
        </w:rPr>
        <w:t>3.9.2015, takto:</w:t>
      </w:r>
    </w:p>
    <w:p w14:paraId="3BFBE235" w14:textId="77777777" w:rsidR="000F6F27" w:rsidRPr="00AF3D28" w:rsidRDefault="000F6F27" w:rsidP="000F6F27">
      <w:pPr>
        <w:numPr>
          <w:ilvl w:val="0"/>
          <w:numId w:val="11"/>
        </w:numPr>
        <w:spacing w:before="120" w:line="360" w:lineRule="atLeast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 xml:space="preserve">Cena za energie a služby bude účtována zálohově, a to ve výši zálohy </w:t>
      </w:r>
      <w:r>
        <w:rPr>
          <w:rFonts w:cstheme="minorHAnsi"/>
          <w:b/>
          <w:i/>
          <w:iCs/>
          <w:sz w:val="22"/>
          <w:szCs w:val="22"/>
        </w:rPr>
        <w:t>30</w:t>
      </w:r>
      <w:r w:rsidRPr="00AF3D28">
        <w:rPr>
          <w:rFonts w:cstheme="minorHAnsi"/>
          <w:b/>
          <w:i/>
          <w:iCs/>
          <w:sz w:val="22"/>
          <w:szCs w:val="22"/>
        </w:rPr>
        <w:t xml:space="preserve"> 000,- Kč</w:t>
      </w:r>
      <w:r w:rsidRPr="00AF3D28">
        <w:rPr>
          <w:rFonts w:cstheme="minorHAnsi"/>
          <w:i/>
          <w:iCs/>
          <w:sz w:val="22"/>
          <w:szCs w:val="22"/>
        </w:rPr>
        <w:t xml:space="preserve"> čtvrtletně a následně vyúčtována dle skutečných nákladů příslušného objektu, a to níže sjednaným způsobem:</w:t>
      </w:r>
    </w:p>
    <w:p w14:paraId="4921F1AE" w14:textId="77777777" w:rsidR="000F6F27" w:rsidRPr="00AF3D28" w:rsidRDefault="000F6F27" w:rsidP="000F6F27">
      <w:pPr>
        <w:spacing w:before="120" w:line="360" w:lineRule="atLeast"/>
        <w:ind w:left="1080" w:hanging="371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>8.1. Vyúčtovávány budou následující vstupní náklady a služby: Elektrická energie, plyn (ohřev TUV, vytápění), vodné a stočné, odvoz odpadů, umývání oken, úklid chodeb, společných prostor, kuchyněk a sociálních zařízení.</w:t>
      </w:r>
    </w:p>
    <w:p w14:paraId="364185AA" w14:textId="77777777" w:rsidR="000F6F27" w:rsidRPr="00AF3D28" w:rsidRDefault="000F6F27" w:rsidP="000F6F27">
      <w:pPr>
        <w:spacing w:before="120" w:line="360" w:lineRule="atLeast"/>
        <w:ind w:left="1080" w:hanging="371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 xml:space="preserve">8.2. Náklady za energie (rozumí se elektrická energie, plyn [teplo] a vodné a stočné) budou účtovány zálohově a čtvrtletně vyúčtovány dle skutečných nákladů. Výše následující zálohy bude upravena dle skutečnosti předchozího účetně uzavřeného čtvrtletí. Zálohové faktury budou vystavovány vždy k 15-tému dni druhého měsíce kalendářního čtvrtletí. Náležitosti DPH se budou řídit aktuálním zněním příslušné závazné legislativy. </w:t>
      </w:r>
    </w:p>
    <w:p w14:paraId="0AB1A25A" w14:textId="77777777" w:rsidR="000F6F27" w:rsidRPr="00AF3D28" w:rsidRDefault="000F6F27" w:rsidP="000F6F27">
      <w:pPr>
        <w:spacing w:before="120" w:line="360" w:lineRule="atLeast"/>
        <w:ind w:left="1080" w:hanging="371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>8.3. Náklady dle bodu 8.2. budou Podnájemci účtovány v poměru pronajaté kancelářské plochy k celkové pronajímatelné ploše předmětu podnájmu.</w:t>
      </w:r>
    </w:p>
    <w:p w14:paraId="5BAE1722" w14:textId="77777777" w:rsidR="000F6F27" w:rsidRPr="00AF3D28" w:rsidRDefault="000F6F27" w:rsidP="000F6F27">
      <w:pPr>
        <w:spacing w:before="120" w:line="360" w:lineRule="atLeast"/>
        <w:ind w:left="1980" w:hanging="704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>8.3.1. Bude-li to technicky možné, bude vyúčtování na vstupu vycházet z údajů podružných měřidel v rámci nejbližšího měřícího bodu budovy, vždy pro příslušnou část předmětu podnájmu.</w:t>
      </w:r>
    </w:p>
    <w:p w14:paraId="40BA5548" w14:textId="77777777" w:rsidR="000F6F27" w:rsidRPr="00AF3D28" w:rsidRDefault="000F6F27" w:rsidP="000F6F27">
      <w:pPr>
        <w:pStyle w:val="Odstavecseseznamem"/>
        <w:widowControl w:val="0"/>
        <w:numPr>
          <w:ilvl w:val="1"/>
          <w:numId w:val="12"/>
        </w:numPr>
        <w:adjustRightInd w:val="0"/>
        <w:spacing w:before="120" w:line="360" w:lineRule="atLeast"/>
        <w:ind w:left="993" w:hanging="284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>. Na Podnájemce nebudou přenášeny náklady na pojištění nemovitosti.</w:t>
      </w:r>
    </w:p>
    <w:p w14:paraId="47669481" w14:textId="77777777" w:rsidR="000F6F27" w:rsidRPr="00AF3D28" w:rsidRDefault="000F6F27" w:rsidP="000F6F27">
      <w:pPr>
        <w:spacing w:before="120" w:line="360" w:lineRule="atLeast"/>
        <w:ind w:left="1080" w:hanging="371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>8.5. Další individuálně sjednané služby zprostředkované Nájemcem (např. úklid předmětu nájmu, datové služby apod.) budou refakturovány bez dalších příplatků či provizí.</w:t>
      </w:r>
    </w:p>
    <w:p w14:paraId="455C018A" w14:textId="77777777" w:rsidR="000F6F27" w:rsidRPr="00AF3D28" w:rsidRDefault="000F6F27" w:rsidP="000F6F27">
      <w:pPr>
        <w:spacing w:before="120" w:line="360" w:lineRule="atLeast"/>
        <w:ind w:left="1080" w:hanging="371"/>
        <w:jc w:val="both"/>
        <w:rPr>
          <w:rFonts w:cstheme="minorHAnsi"/>
          <w:i/>
          <w:iCs/>
          <w:sz w:val="22"/>
          <w:szCs w:val="22"/>
        </w:rPr>
      </w:pPr>
      <w:r w:rsidRPr="00AF3D28">
        <w:rPr>
          <w:rFonts w:cstheme="minorHAnsi"/>
          <w:i/>
          <w:iCs/>
          <w:sz w:val="22"/>
          <w:szCs w:val="22"/>
        </w:rPr>
        <w:t xml:space="preserve">8.6. Náklady na ostatní služby dle bodu 8.1. a současně neuvedené v bodu 8.2. tohoto článku smlouvy budou účtovány rovněž zálohově, a to ve výši zálohy </w:t>
      </w:r>
      <w:r>
        <w:rPr>
          <w:rFonts w:cstheme="minorHAnsi"/>
          <w:b/>
          <w:i/>
          <w:iCs/>
          <w:sz w:val="22"/>
          <w:szCs w:val="22"/>
        </w:rPr>
        <w:t>8 0</w:t>
      </w:r>
      <w:r w:rsidRPr="00AF3D28">
        <w:rPr>
          <w:rFonts w:cstheme="minorHAnsi"/>
          <w:b/>
          <w:i/>
          <w:iCs/>
          <w:sz w:val="22"/>
          <w:szCs w:val="22"/>
        </w:rPr>
        <w:t>00,- Kč</w:t>
      </w:r>
      <w:r w:rsidRPr="00AF3D28">
        <w:rPr>
          <w:rFonts w:cstheme="minorHAnsi"/>
          <w:i/>
          <w:iCs/>
          <w:sz w:val="22"/>
          <w:szCs w:val="22"/>
        </w:rPr>
        <w:t xml:space="preserve"> čtvrtletně avšak vyúčtovány pouze 1 x za rok. Zálohy na energie a zálohy na ostatní služby budou na vystaveném daňovém dokladu Nájemce uváděny odděleně. </w:t>
      </w:r>
    </w:p>
    <w:p w14:paraId="01020E2D" w14:textId="77777777" w:rsidR="000F6F27" w:rsidRPr="009C7AAE" w:rsidRDefault="000F6F27" w:rsidP="000F6F27">
      <w:pPr>
        <w:spacing w:before="240"/>
        <w:rPr>
          <w:rFonts w:cstheme="minorHAnsi"/>
          <w:sz w:val="22"/>
          <w:szCs w:val="22"/>
        </w:rPr>
      </w:pPr>
    </w:p>
    <w:p w14:paraId="46E690E4" w14:textId="77777777" w:rsidR="000F6F27" w:rsidRPr="0041724F" w:rsidRDefault="000F6F27" w:rsidP="000F6F27">
      <w:pPr>
        <w:pStyle w:val="Bezmezer"/>
        <w:ind w:left="720"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</w:t>
      </w:r>
      <w:r w:rsidRPr="0041724F">
        <w:rPr>
          <w:rFonts w:cstheme="minorHAnsi"/>
          <w:b/>
        </w:rPr>
        <w:t>II.</w:t>
      </w:r>
    </w:p>
    <w:p w14:paraId="16514BAE" w14:textId="77777777" w:rsidR="000F6F27" w:rsidRPr="0041724F" w:rsidRDefault="000F6F27" w:rsidP="000F6F27">
      <w:pPr>
        <w:pStyle w:val="Bezmezer"/>
        <w:ind w:left="2160"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    </w:t>
      </w:r>
      <w:r w:rsidRPr="0041724F">
        <w:rPr>
          <w:rFonts w:cstheme="minorHAnsi"/>
          <w:b/>
        </w:rPr>
        <w:t>Závěrečná ustanovení</w:t>
      </w:r>
    </w:p>
    <w:p w14:paraId="47D110C7" w14:textId="77777777" w:rsidR="000F6F27" w:rsidRDefault="000F6F27" w:rsidP="000F6F27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/>
        <w:contextualSpacing w:val="0"/>
        <w:jc w:val="both"/>
        <w:textAlignment w:val="baseline"/>
        <w:rPr>
          <w:rFonts w:cstheme="minorHAnsi"/>
          <w:sz w:val="22"/>
          <w:szCs w:val="22"/>
        </w:rPr>
      </w:pPr>
      <w:r w:rsidRPr="0041724F">
        <w:rPr>
          <w:rFonts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3A7D6F78" w14:textId="77777777" w:rsidR="000F6F27" w:rsidRDefault="000F6F27" w:rsidP="000F6F27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/>
        <w:jc w:val="both"/>
        <w:textAlignment w:val="baseline"/>
        <w:rPr>
          <w:rFonts w:cstheme="minorHAnsi"/>
          <w:sz w:val="22"/>
          <w:szCs w:val="22"/>
        </w:rPr>
      </w:pPr>
      <w:r w:rsidRPr="00AD613D">
        <w:rPr>
          <w:rFonts w:cstheme="minorHAnsi"/>
          <w:sz w:val="22"/>
          <w:szCs w:val="22"/>
        </w:rPr>
        <w:lastRenderedPageBreak/>
        <w:t xml:space="preserve">Tento dodatek nabývá </w:t>
      </w:r>
      <w:r>
        <w:rPr>
          <w:rFonts w:cstheme="minorHAnsi"/>
          <w:sz w:val="22"/>
          <w:szCs w:val="22"/>
        </w:rPr>
        <w:t>platnosti dnem podpisu oběma smluvními stranami.</w:t>
      </w:r>
    </w:p>
    <w:p w14:paraId="792A2BE0" w14:textId="77777777" w:rsidR="000F6F27" w:rsidRPr="00FD314E" w:rsidRDefault="000F6F27" w:rsidP="000F6F27">
      <w:pPr>
        <w:pStyle w:val="Odstavecseseznamem"/>
        <w:spacing w:before="120" w:after="240"/>
        <w:rPr>
          <w:rFonts w:cstheme="minorHAnsi"/>
          <w:sz w:val="22"/>
          <w:szCs w:val="22"/>
        </w:rPr>
      </w:pPr>
    </w:p>
    <w:p w14:paraId="61E2360C" w14:textId="77777777" w:rsidR="000F6F27" w:rsidRPr="0044083C" w:rsidRDefault="000F6F27" w:rsidP="000F6F27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/>
        <w:contextualSpacing w:val="0"/>
        <w:jc w:val="both"/>
        <w:textAlignment w:val="baseline"/>
        <w:rPr>
          <w:rFonts w:cstheme="minorHAnsi"/>
          <w:sz w:val="22"/>
          <w:szCs w:val="22"/>
        </w:rPr>
      </w:pPr>
      <w:r w:rsidRPr="0041724F">
        <w:rPr>
          <w:rFonts w:cstheme="minorHAnsi"/>
          <w:sz w:val="22"/>
          <w:szCs w:val="22"/>
        </w:rPr>
        <w:t xml:space="preserve">Tento </w:t>
      </w:r>
      <w:r w:rsidRPr="0044083C">
        <w:rPr>
          <w:rFonts w:cstheme="minorHAnsi"/>
          <w:sz w:val="22"/>
          <w:szCs w:val="22"/>
        </w:rPr>
        <w:t xml:space="preserve">Dodatek je sepsán ve </w:t>
      </w:r>
      <w:r>
        <w:rPr>
          <w:rFonts w:cstheme="minorHAnsi"/>
          <w:sz w:val="22"/>
          <w:szCs w:val="22"/>
        </w:rPr>
        <w:t>dvou</w:t>
      </w:r>
      <w:r w:rsidRPr="0044083C">
        <w:rPr>
          <w:rFonts w:cstheme="minorHAnsi"/>
          <w:sz w:val="22"/>
          <w:szCs w:val="22"/>
        </w:rPr>
        <w:t xml:space="preserve"> vyhotoveních s platností originálu, z nichž každá ze stran obdrží po dvou vyhotoveních.</w:t>
      </w:r>
    </w:p>
    <w:p w14:paraId="3E4045FF" w14:textId="77777777" w:rsidR="000F6F27" w:rsidRDefault="000F6F27" w:rsidP="000F6F27">
      <w:pPr>
        <w:rPr>
          <w:rFonts w:cstheme="minorHAnsi"/>
          <w:sz w:val="22"/>
          <w:szCs w:val="22"/>
        </w:rPr>
      </w:pPr>
    </w:p>
    <w:p w14:paraId="66F7B055" w14:textId="77777777" w:rsidR="00E62E47" w:rsidRDefault="00E62E47" w:rsidP="000F6F27">
      <w:pPr>
        <w:rPr>
          <w:rFonts w:cstheme="minorHAnsi"/>
          <w:sz w:val="22"/>
          <w:szCs w:val="22"/>
        </w:rPr>
      </w:pPr>
    </w:p>
    <w:p w14:paraId="42CA2718" w14:textId="4734A6DD" w:rsidR="000F6F27" w:rsidRPr="0044083C" w:rsidRDefault="000F6F27" w:rsidP="000F6F27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 xml:space="preserve">V Ostravě dne </w:t>
      </w:r>
      <w:r>
        <w:rPr>
          <w:rFonts w:cstheme="minorHAnsi"/>
          <w:sz w:val="22"/>
          <w:szCs w:val="22"/>
        </w:rPr>
        <w:t xml:space="preserve">                                                               </w:t>
      </w:r>
      <w:r>
        <w:rPr>
          <w:rFonts w:cstheme="minorHAnsi"/>
          <w:sz w:val="22"/>
          <w:szCs w:val="22"/>
        </w:rPr>
        <w:tab/>
        <w:t>V Ostravě dne</w:t>
      </w:r>
    </w:p>
    <w:p w14:paraId="604AAD4B" w14:textId="77777777" w:rsidR="000F6F27" w:rsidRDefault="000F6F27" w:rsidP="000F6F27">
      <w:pPr>
        <w:rPr>
          <w:rFonts w:cstheme="minorHAnsi"/>
          <w:sz w:val="22"/>
          <w:szCs w:val="22"/>
        </w:rPr>
      </w:pPr>
    </w:p>
    <w:p w14:paraId="2BE6ED77" w14:textId="77777777" w:rsidR="000F6F27" w:rsidRDefault="000F6F27" w:rsidP="000F6F27">
      <w:pPr>
        <w:rPr>
          <w:rFonts w:cstheme="minorHAnsi"/>
          <w:sz w:val="22"/>
          <w:szCs w:val="22"/>
        </w:rPr>
      </w:pPr>
    </w:p>
    <w:p w14:paraId="6CCF9E6F" w14:textId="77777777" w:rsidR="00E62E47" w:rsidRPr="0044083C" w:rsidRDefault="00E62E47" w:rsidP="000F6F27">
      <w:pPr>
        <w:rPr>
          <w:rFonts w:cstheme="minorHAnsi"/>
          <w:sz w:val="22"/>
          <w:szCs w:val="22"/>
        </w:rPr>
      </w:pPr>
    </w:p>
    <w:p w14:paraId="5530B231" w14:textId="77777777" w:rsidR="000F6F27" w:rsidRPr="0044083C" w:rsidRDefault="000F6F27" w:rsidP="000F6F27">
      <w:pPr>
        <w:rPr>
          <w:rFonts w:cstheme="minorHAnsi"/>
          <w:sz w:val="22"/>
          <w:szCs w:val="22"/>
        </w:rPr>
      </w:pPr>
    </w:p>
    <w:p w14:paraId="4830D1F9" w14:textId="77777777" w:rsidR="000F6F27" w:rsidRPr="0044083C" w:rsidRDefault="000F6F27" w:rsidP="000F6F27">
      <w:pPr>
        <w:rPr>
          <w:rFonts w:cstheme="minorHAnsi"/>
          <w:sz w:val="22"/>
          <w:szCs w:val="22"/>
        </w:rPr>
      </w:pPr>
    </w:p>
    <w:p w14:paraId="13F424F0" w14:textId="77777777" w:rsidR="000F6F27" w:rsidRPr="0044083C" w:rsidRDefault="000F6F27" w:rsidP="000F6F27">
      <w:pPr>
        <w:rPr>
          <w:rFonts w:cstheme="minorHAnsi"/>
          <w:sz w:val="22"/>
          <w:szCs w:val="22"/>
        </w:rPr>
      </w:pPr>
      <w:r w:rsidRPr="0044083C">
        <w:rPr>
          <w:rFonts w:cstheme="minorHAnsi"/>
          <w:sz w:val="22"/>
          <w:szCs w:val="22"/>
        </w:rPr>
        <w:t>…………………………………..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  <w:t>…………………………………..</w:t>
      </w:r>
    </w:p>
    <w:p w14:paraId="1839B8BF" w14:textId="77777777" w:rsidR="000F6F27" w:rsidRPr="0044083C" w:rsidRDefault="000F6F27" w:rsidP="000F6F27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 w:rsidRPr="0044083C">
        <w:rPr>
          <w:rFonts w:cstheme="minorHAnsi"/>
          <w:sz w:val="22"/>
          <w:szCs w:val="22"/>
        </w:rPr>
        <w:t>za Moravskoslezské inovační centrum Ostrava, a.s.</w:t>
      </w:r>
      <w:r>
        <w:rPr>
          <w:rFonts w:cstheme="minorHAnsi"/>
          <w:sz w:val="22"/>
          <w:szCs w:val="22"/>
        </w:rPr>
        <w:t xml:space="preserve">   </w:t>
      </w:r>
      <w:r w:rsidRPr="0044083C">
        <w:rPr>
          <w:rFonts w:cstheme="minorHAnsi"/>
          <w:sz w:val="22"/>
          <w:szCs w:val="22"/>
        </w:rPr>
        <w:t xml:space="preserve">za </w:t>
      </w:r>
      <w:r>
        <w:rPr>
          <w:rFonts w:eastAsia="Times New Roman" w:cstheme="minorHAnsi"/>
          <w:bCs/>
          <w:sz w:val="22"/>
          <w:szCs w:val="22"/>
          <w:bdr w:val="none" w:sz="0" w:space="0" w:color="auto" w:frame="1"/>
          <w:lang w:val="br-FR" w:eastAsia="br-FR"/>
        </w:rPr>
        <w:t>Ortopedickou protetiku Frýdek – Místek, s.r.o.</w:t>
      </w:r>
    </w:p>
    <w:p w14:paraId="79713BA5" w14:textId="29F375D7" w:rsidR="000F6F27" w:rsidRPr="0044083C" w:rsidRDefault="000F6F27" w:rsidP="000F6F2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Mgr. Pavel Csank, předseda představenstva</w:t>
      </w:r>
      <w:r w:rsidRPr="0044083C">
        <w:rPr>
          <w:rFonts w:cstheme="minorHAnsi"/>
          <w:sz w:val="22"/>
          <w:szCs w:val="22"/>
        </w:rPr>
        <w:tab/>
      </w:r>
      <w:r w:rsidRPr="0044083C">
        <w:rPr>
          <w:rFonts w:cstheme="minorHAnsi"/>
          <w:sz w:val="22"/>
          <w:szCs w:val="22"/>
        </w:rPr>
        <w:tab/>
      </w:r>
      <w:r w:rsidR="004A6B88">
        <w:rPr>
          <w:rFonts w:cstheme="minorHAnsi"/>
          <w:sz w:val="22"/>
          <w:szCs w:val="22"/>
        </w:rPr>
        <w:t>xxxxxxxxxx</w:t>
      </w:r>
    </w:p>
    <w:p w14:paraId="080A14FE" w14:textId="77777777" w:rsidR="000F6F27" w:rsidRPr="0044083C" w:rsidRDefault="000F6F27" w:rsidP="000F6F27">
      <w:pPr>
        <w:spacing w:line="276" w:lineRule="auto"/>
        <w:rPr>
          <w:rFonts w:cstheme="minorHAnsi"/>
          <w:sz w:val="22"/>
          <w:szCs w:val="22"/>
        </w:rPr>
      </w:pPr>
    </w:p>
    <w:p w14:paraId="06AAEA9E" w14:textId="0F7A0596" w:rsidR="00632EAA" w:rsidRDefault="00632EAA"/>
    <w:p w14:paraId="72F33C4A" w14:textId="77777777" w:rsidR="00E62E47" w:rsidRDefault="00E62E47"/>
    <w:p w14:paraId="44DEB639" w14:textId="77777777" w:rsidR="001168C9" w:rsidRDefault="001168C9" w:rsidP="001168C9">
      <w:pPr>
        <w:rPr>
          <w:rFonts w:cstheme="minorHAnsi"/>
          <w:color w:val="000000"/>
          <w:sz w:val="22"/>
          <w:szCs w:val="22"/>
        </w:rPr>
      </w:pPr>
    </w:p>
    <w:p w14:paraId="708296AF" w14:textId="1DEDBFAB" w:rsidR="001168C9" w:rsidRPr="00163505" w:rsidRDefault="001168C9" w:rsidP="001168C9">
      <w:pPr>
        <w:rPr>
          <w:rFonts w:cstheme="minorHAnsi"/>
          <w:color w:val="000000"/>
          <w:sz w:val="22"/>
          <w:szCs w:val="22"/>
        </w:rPr>
      </w:pPr>
      <w:r w:rsidRPr="00163505">
        <w:rPr>
          <w:rFonts w:cstheme="minorHAnsi"/>
          <w:color w:val="000000"/>
          <w:sz w:val="22"/>
          <w:szCs w:val="22"/>
        </w:rPr>
        <w:t xml:space="preserve">Příloha č. </w:t>
      </w:r>
      <w:r>
        <w:rPr>
          <w:rFonts w:cstheme="minorHAnsi"/>
          <w:color w:val="000000"/>
          <w:sz w:val="22"/>
          <w:szCs w:val="22"/>
        </w:rPr>
        <w:t>1</w:t>
      </w:r>
      <w:r w:rsidRPr="00163505">
        <w:rPr>
          <w:rFonts w:cstheme="minorHAnsi"/>
          <w:color w:val="000000"/>
          <w:sz w:val="22"/>
          <w:szCs w:val="22"/>
        </w:rPr>
        <w:t xml:space="preserve"> – Obecné smluvní podmínky</w:t>
      </w:r>
    </w:p>
    <w:p w14:paraId="76FE1CDE" w14:textId="77777777" w:rsidR="001168C9" w:rsidRDefault="001168C9"/>
    <w:sectPr w:rsidR="001168C9" w:rsidSect="00FF5972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17DDC" w14:textId="77777777" w:rsidR="00246285" w:rsidRDefault="00246285" w:rsidP="00DC12B0">
      <w:r>
        <w:separator/>
      </w:r>
    </w:p>
  </w:endnote>
  <w:endnote w:type="continuationSeparator" w:id="0">
    <w:p w14:paraId="60201113" w14:textId="77777777" w:rsidR="00246285" w:rsidRDefault="00246285" w:rsidP="00DC12B0">
      <w:r>
        <w:continuationSeparator/>
      </w:r>
    </w:p>
  </w:endnote>
  <w:endnote w:type="continuationNotice" w:id="1">
    <w:p w14:paraId="196AC90B" w14:textId="77777777" w:rsidR="00246285" w:rsidRDefault="00246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9646" w14:textId="4D24F46A" w:rsidR="00DC12B0" w:rsidRDefault="006908ED" w:rsidP="000C6A73">
    <w:pPr>
      <w:pStyle w:val="Zpat"/>
      <w:tabs>
        <w:tab w:val="clear" w:pos="4536"/>
        <w:tab w:val="clear" w:pos="9072"/>
        <w:tab w:val="left" w:pos="4005"/>
      </w:tabs>
    </w:pPr>
    <w:r>
      <w:rPr>
        <w:noProof/>
        <w:lang w:eastAsia="cs-CZ"/>
      </w:rPr>
      <w:drawing>
        <wp:anchor distT="0" distB="0" distL="114300" distR="114300" simplePos="0" relativeHeight="251667459" behindDoc="1" locked="0" layoutInCell="1" allowOverlap="1" wp14:anchorId="661EBD31" wp14:editId="02F1DC07">
          <wp:simplePos x="0" y="0"/>
          <wp:positionH relativeFrom="margin">
            <wp:posOffset>1776730</wp:posOffset>
          </wp:positionH>
          <wp:positionV relativeFrom="page">
            <wp:posOffset>10013861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1345359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6BE">
      <w:rPr>
        <w:noProof/>
      </w:rPr>
      <w:drawing>
        <wp:anchor distT="0" distB="0" distL="114300" distR="114300" simplePos="0" relativeHeight="251659267" behindDoc="1" locked="0" layoutInCell="1" allowOverlap="1" wp14:anchorId="0E6FA9C0" wp14:editId="1DC16EBC">
          <wp:simplePos x="0" y="0"/>
          <wp:positionH relativeFrom="margin">
            <wp:posOffset>-4445</wp:posOffset>
          </wp:positionH>
          <wp:positionV relativeFrom="page">
            <wp:posOffset>9953625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140165871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A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16A0E" w14:textId="77777777" w:rsidR="00246285" w:rsidRDefault="00246285" w:rsidP="00DC12B0">
      <w:r>
        <w:separator/>
      </w:r>
    </w:p>
  </w:footnote>
  <w:footnote w:type="continuationSeparator" w:id="0">
    <w:p w14:paraId="0D3A2AF9" w14:textId="77777777" w:rsidR="00246285" w:rsidRDefault="00246285" w:rsidP="00DC12B0">
      <w:r>
        <w:continuationSeparator/>
      </w:r>
    </w:p>
  </w:footnote>
  <w:footnote w:type="continuationNotice" w:id="1">
    <w:p w14:paraId="14100144" w14:textId="77777777" w:rsidR="00246285" w:rsidRDefault="00246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6EC6" w14:textId="0E9EFC04" w:rsidR="00DC12B0" w:rsidRPr="0007744D" w:rsidRDefault="00D47AAB">
    <w:pPr>
      <w:pStyle w:val="Zhlav"/>
    </w:pPr>
    <w:r w:rsidRPr="000774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CF2BA5" wp14:editId="50117023">
              <wp:simplePos x="0" y="0"/>
              <wp:positionH relativeFrom="column">
                <wp:posOffset>3176905</wp:posOffset>
              </wp:positionH>
              <wp:positionV relativeFrom="paragraph">
                <wp:posOffset>121920</wp:posOffset>
              </wp:positionV>
              <wp:extent cx="2715895" cy="348615"/>
              <wp:effectExtent l="0" t="0" r="0" b="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589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4D41A" w14:textId="77777777" w:rsidR="000F6F27" w:rsidRDefault="000F6F27" w:rsidP="000F6F27">
                          <w:pPr>
                            <w:widowControl w:val="0"/>
                            <w:tabs>
                              <w:tab w:val="left" w:pos="360"/>
                            </w:tabs>
                            <w:adjustRightInd w:val="0"/>
                            <w:textAlignment w:val="baseline"/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D3D34">
                            <w:rPr>
                              <w:rFonts w:cstheme="minorHAnsi"/>
                              <w:b/>
                              <w:sz w:val="22"/>
                              <w:szCs w:val="22"/>
                              <w:shd w:val="clear" w:color="auto" w:fill="FFFFFF"/>
                            </w:rPr>
                            <w:t>Ortopedická protetika Frýdek-Místek, s.r.o.</w:t>
                          </w:r>
                        </w:p>
                        <w:p w14:paraId="0C427E76" w14:textId="77777777" w:rsidR="00D47AAB" w:rsidRPr="0075605A" w:rsidRDefault="00D47AAB" w:rsidP="00D47AAB">
                          <w:pPr>
                            <w:jc w:val="right"/>
                            <w:rPr>
                              <w:rFonts w:ascii="Montserrat Medium" w:hAnsi="Montserrat Medium"/>
                              <w:color w:val="0299E8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2BA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50.15pt;margin-top:9.6pt;width:213.85pt;height:27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q9YgIAADQFAAAOAAAAZHJzL2Uyb0RvYy54bWysVEtv2zAMvg/YfxB0X51kSR9BnCJL0WFA&#10;0BZrh54VWUqMyaImMbGzXz9Kdh7Ldumwi03xJfLjR01um8qwrfKhBJvz/kWPM2UlFKVd5fzby/2H&#10;a84CClsIA1blfKcCv52+fzep3VgNYA2mUJ5REhvGtcv5GtGNsyzItapEuACnLBk1+EogHf0qK7yo&#10;KXtlskGvd5nV4AvnQaoQSHvXGvk05ddaSXzUOihkJudUG6avT99l/GbTiRivvHDrUnZliH+oohKl&#10;pUsPqe4ECrbx5R+pqlJ6CKDxQkKVgdalVKkH6qbfO+vmeS2cSr0QOMEdYAr/L6182D67J8+w+QQN&#10;DTACUrswDqSM/TTaV/FPlTKyE4S7A2yqQSZJObjqj65vRpxJsn0cXl/2RzFNdox2PuBnBRWLQs49&#10;jSWhJbaLgK3r3iVeZuG+NCaNxtjfFJSz1ag02y76WHCScGdUjDL2q9KsLFLdUZFYpebGs60gPggp&#10;lcXUcspL3tFL091vCez8Y2hb1VuCDxHpZrB4CK5KCz6hdFZ28X1fsm79CeqTvqOIzbLpBrmEYkfz&#10;9dBSPzh5X9IQFiLgk/DEdRop7S8+0kcbqHMOncTZGvzPv+mjP1GQrJzVtDs5Dz82wivOzBdL5Lzp&#10;D4dx2dJhOLoa0MGfWpanFrup5kDj6NNL4WQSoz+avag9VK+05rN4K5mElXR3znEvzrHdaHompJrN&#10;khOtlxO4sM9OxtQR3kixl+ZVeNfxEInBD7DfMjE+o2PrGyMtzDYIukxcjQC3qHbA02omtnfPSNz9&#10;03PyOj52018AAAD//wMAUEsDBBQABgAIAAAAIQBX+DW+3QAAAAkBAAAPAAAAZHJzL2Rvd25yZXYu&#10;eG1sTI/LTsMwEEX3SP0Ha5DYUbuhr4Q4FQKxBbVQJHZuPE2ixuModpvw9wwruhzdozvn5pvRteKC&#10;fWg8aZhNFQik0tuGKg2fH6/3axAhGrKm9YQafjDAppjc5CazfqAtXnaxElxCITMa6hi7TMpQ1uhM&#10;mPoOibOj752JfPaVtL0ZuNy1MlFqKZ1piD/UpsPnGsvT7uw07N+O319z9V69uEU3+FFJcqnU+u52&#10;fHoEEXGM/zD86bM6FOx08GeyQbQaFko9MMpBmoBgIE3WPO6gYTWfgSxyeb2g+AUAAP//AwBQSwEC&#10;LQAUAAYACAAAACEAtoM4kv4AAADhAQAAEwAAAAAAAAAAAAAAAAAAAAAAW0NvbnRlbnRfVHlwZXNd&#10;LnhtbFBLAQItABQABgAIAAAAIQA4/SH/1gAAAJQBAAALAAAAAAAAAAAAAAAAAC8BAABfcmVscy8u&#10;cmVsc1BLAQItABQABgAIAAAAIQDQZnq9YgIAADQFAAAOAAAAAAAAAAAAAAAAAC4CAABkcnMvZTJv&#10;RG9jLnhtbFBLAQItABQABgAIAAAAIQBX+DW+3QAAAAkBAAAPAAAAAAAAAAAAAAAAALwEAABkcnMv&#10;ZG93bnJldi54bWxQSwUGAAAAAAQABADzAAAAxgUAAAAA&#10;" filled="f" stroked="f">
              <v:textbox>
                <w:txbxContent>
                  <w:p w14:paraId="18E4D41A" w14:textId="77777777" w:rsidR="000F6F27" w:rsidRDefault="000F6F27" w:rsidP="000F6F27">
                    <w:pPr>
                      <w:widowControl w:val="0"/>
                      <w:tabs>
                        <w:tab w:val="left" w:pos="360"/>
                      </w:tabs>
                      <w:adjustRightInd w:val="0"/>
                      <w:textAlignment w:val="baseline"/>
                      <w:rPr>
                        <w:rFonts w:ascii="Verdana" w:hAnsi="Verdana"/>
                        <w:color w:val="333333"/>
                        <w:sz w:val="18"/>
                        <w:szCs w:val="18"/>
                        <w:shd w:val="clear" w:color="auto" w:fill="FFFFFF"/>
                      </w:rPr>
                    </w:pPr>
                    <w:r w:rsidRPr="009D3D34">
                      <w:rPr>
                        <w:rFonts w:cstheme="minorHAnsi"/>
                        <w:b/>
                        <w:sz w:val="22"/>
                        <w:szCs w:val="22"/>
                        <w:shd w:val="clear" w:color="auto" w:fill="FFFFFF"/>
                      </w:rPr>
                      <w:t>Ortopedická protetika Frýdek-Místek, s.r.o.</w:t>
                    </w:r>
                  </w:p>
                  <w:p w14:paraId="0C427E76" w14:textId="77777777" w:rsidR="00D47AAB" w:rsidRPr="0075605A" w:rsidRDefault="00D47AAB" w:rsidP="00D47AAB">
                    <w:pPr>
                      <w:jc w:val="right"/>
                      <w:rPr>
                        <w:rFonts w:ascii="Montserrat Medium" w:hAnsi="Montserrat Medium"/>
                        <w:color w:val="0299E8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77C6">
      <w:rPr>
        <w:noProof/>
        <w:lang w:eastAsia="cs-CZ"/>
      </w:rPr>
      <w:drawing>
        <wp:inline distT="0" distB="0" distL="0" distR="0" wp14:anchorId="49FC663C" wp14:editId="13CE8076">
          <wp:extent cx="438150" cy="438150"/>
          <wp:effectExtent l="0" t="0" r="0" b="0"/>
          <wp:docPr id="19881378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E08"/>
    <w:multiLevelType w:val="hybridMultilevel"/>
    <w:tmpl w:val="AE84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993"/>
    <w:multiLevelType w:val="hybridMultilevel"/>
    <w:tmpl w:val="C152E220"/>
    <w:lvl w:ilvl="0" w:tplc="FC34E4CA">
      <w:start w:val="8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63" w:hanging="360"/>
      </w:pPr>
    </w:lvl>
    <w:lvl w:ilvl="2" w:tplc="0405001B">
      <w:start w:val="1"/>
      <w:numFmt w:val="lowerRoman"/>
      <w:lvlText w:val="%3."/>
      <w:lvlJc w:val="right"/>
      <w:pPr>
        <w:ind w:left="1883" w:hanging="180"/>
      </w:pPr>
    </w:lvl>
    <w:lvl w:ilvl="3" w:tplc="0405000F" w:tentative="1">
      <w:start w:val="1"/>
      <w:numFmt w:val="decimal"/>
      <w:lvlText w:val="%4."/>
      <w:lvlJc w:val="left"/>
      <w:pPr>
        <w:ind w:left="2603" w:hanging="360"/>
      </w:pPr>
    </w:lvl>
    <w:lvl w:ilvl="4" w:tplc="04050019" w:tentative="1">
      <w:start w:val="1"/>
      <w:numFmt w:val="lowerLetter"/>
      <w:lvlText w:val="%5."/>
      <w:lvlJc w:val="left"/>
      <w:pPr>
        <w:ind w:left="3323" w:hanging="360"/>
      </w:pPr>
    </w:lvl>
    <w:lvl w:ilvl="5" w:tplc="0405001B" w:tentative="1">
      <w:start w:val="1"/>
      <w:numFmt w:val="lowerRoman"/>
      <w:lvlText w:val="%6."/>
      <w:lvlJc w:val="right"/>
      <w:pPr>
        <w:ind w:left="4043" w:hanging="180"/>
      </w:pPr>
    </w:lvl>
    <w:lvl w:ilvl="6" w:tplc="0405000F" w:tentative="1">
      <w:start w:val="1"/>
      <w:numFmt w:val="decimal"/>
      <w:lvlText w:val="%7."/>
      <w:lvlJc w:val="left"/>
      <w:pPr>
        <w:ind w:left="4763" w:hanging="360"/>
      </w:pPr>
    </w:lvl>
    <w:lvl w:ilvl="7" w:tplc="04050019" w:tentative="1">
      <w:start w:val="1"/>
      <w:numFmt w:val="lowerLetter"/>
      <w:lvlText w:val="%8."/>
      <w:lvlJc w:val="left"/>
      <w:pPr>
        <w:ind w:left="5483" w:hanging="360"/>
      </w:pPr>
    </w:lvl>
    <w:lvl w:ilvl="8" w:tplc="0405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14D5"/>
    <w:multiLevelType w:val="hybridMultilevel"/>
    <w:tmpl w:val="B072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5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B376F"/>
    <w:multiLevelType w:val="hybridMultilevel"/>
    <w:tmpl w:val="D48A665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95A"/>
    <w:multiLevelType w:val="hybridMultilevel"/>
    <w:tmpl w:val="1ABE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727D3"/>
    <w:multiLevelType w:val="multilevel"/>
    <w:tmpl w:val="076AC0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61D0343E"/>
    <w:multiLevelType w:val="hybridMultilevel"/>
    <w:tmpl w:val="55CE2A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55CCF"/>
    <w:multiLevelType w:val="hybridMultilevel"/>
    <w:tmpl w:val="644C3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9414B"/>
    <w:multiLevelType w:val="hybridMultilevel"/>
    <w:tmpl w:val="2932B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024">
    <w:abstractNumId w:val="9"/>
  </w:num>
  <w:num w:numId="2" w16cid:durableId="246041429">
    <w:abstractNumId w:val="10"/>
  </w:num>
  <w:num w:numId="3" w16cid:durableId="1231428640">
    <w:abstractNumId w:val="3"/>
  </w:num>
  <w:num w:numId="4" w16cid:durableId="1090657997">
    <w:abstractNumId w:val="11"/>
  </w:num>
  <w:num w:numId="5" w16cid:durableId="1551653083">
    <w:abstractNumId w:val="7"/>
  </w:num>
  <w:num w:numId="6" w16cid:durableId="487211789">
    <w:abstractNumId w:val="0"/>
  </w:num>
  <w:num w:numId="7" w16cid:durableId="5598646">
    <w:abstractNumId w:val="2"/>
  </w:num>
  <w:num w:numId="8" w16cid:durableId="904025477">
    <w:abstractNumId w:val="5"/>
  </w:num>
  <w:num w:numId="9" w16cid:durableId="274138517">
    <w:abstractNumId w:val="4"/>
  </w:num>
  <w:num w:numId="10" w16cid:durableId="1712459060">
    <w:abstractNumId w:val="6"/>
  </w:num>
  <w:num w:numId="11" w16cid:durableId="1704287584">
    <w:abstractNumId w:val="1"/>
  </w:num>
  <w:num w:numId="12" w16cid:durableId="404255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FD"/>
    <w:rsid w:val="0001317B"/>
    <w:rsid w:val="00013825"/>
    <w:rsid w:val="00016391"/>
    <w:rsid w:val="000242F8"/>
    <w:rsid w:val="00024F40"/>
    <w:rsid w:val="0003092C"/>
    <w:rsid w:val="00034E0C"/>
    <w:rsid w:val="00046121"/>
    <w:rsid w:val="000475D8"/>
    <w:rsid w:val="000520A5"/>
    <w:rsid w:val="00052A6B"/>
    <w:rsid w:val="00060B7C"/>
    <w:rsid w:val="00064E98"/>
    <w:rsid w:val="00072D75"/>
    <w:rsid w:val="0007744D"/>
    <w:rsid w:val="00082653"/>
    <w:rsid w:val="00084192"/>
    <w:rsid w:val="0008511D"/>
    <w:rsid w:val="000861C7"/>
    <w:rsid w:val="000A0B53"/>
    <w:rsid w:val="000A3327"/>
    <w:rsid w:val="000A5DBC"/>
    <w:rsid w:val="000B23C8"/>
    <w:rsid w:val="000B586B"/>
    <w:rsid w:val="000C6A73"/>
    <w:rsid w:val="000D1DD3"/>
    <w:rsid w:val="000D511A"/>
    <w:rsid w:val="000D711A"/>
    <w:rsid w:val="000E007B"/>
    <w:rsid w:val="000E1BB6"/>
    <w:rsid w:val="000E1C0D"/>
    <w:rsid w:val="000F6F27"/>
    <w:rsid w:val="00104B4A"/>
    <w:rsid w:val="00115AEE"/>
    <w:rsid w:val="001168C9"/>
    <w:rsid w:val="0012735E"/>
    <w:rsid w:val="001319EA"/>
    <w:rsid w:val="001323EE"/>
    <w:rsid w:val="00150176"/>
    <w:rsid w:val="00151CB9"/>
    <w:rsid w:val="00152BAA"/>
    <w:rsid w:val="001531BF"/>
    <w:rsid w:val="00161548"/>
    <w:rsid w:val="00170085"/>
    <w:rsid w:val="001908E8"/>
    <w:rsid w:val="001979C5"/>
    <w:rsid w:val="001A3BE2"/>
    <w:rsid w:val="001B75EE"/>
    <w:rsid w:val="001C0A3B"/>
    <w:rsid w:val="001C4E95"/>
    <w:rsid w:val="00204079"/>
    <w:rsid w:val="00213B85"/>
    <w:rsid w:val="00246285"/>
    <w:rsid w:val="0029672B"/>
    <w:rsid w:val="002A709A"/>
    <w:rsid w:val="002B2584"/>
    <w:rsid w:val="002B5570"/>
    <w:rsid w:val="002C1A9E"/>
    <w:rsid w:val="002C4965"/>
    <w:rsid w:val="002C5D78"/>
    <w:rsid w:val="002F168B"/>
    <w:rsid w:val="002F188A"/>
    <w:rsid w:val="002F42CC"/>
    <w:rsid w:val="003061D5"/>
    <w:rsid w:val="00312D12"/>
    <w:rsid w:val="00317792"/>
    <w:rsid w:val="0035523D"/>
    <w:rsid w:val="00365F0D"/>
    <w:rsid w:val="003677DD"/>
    <w:rsid w:val="003859EF"/>
    <w:rsid w:val="003945F8"/>
    <w:rsid w:val="003E7611"/>
    <w:rsid w:val="00410F8C"/>
    <w:rsid w:val="004124E9"/>
    <w:rsid w:val="00416145"/>
    <w:rsid w:val="00421749"/>
    <w:rsid w:val="0043797A"/>
    <w:rsid w:val="00444D07"/>
    <w:rsid w:val="00445D42"/>
    <w:rsid w:val="00484C8F"/>
    <w:rsid w:val="004872C8"/>
    <w:rsid w:val="00490996"/>
    <w:rsid w:val="004A1AFD"/>
    <w:rsid w:val="004A2C01"/>
    <w:rsid w:val="004A6B28"/>
    <w:rsid w:val="004A6B88"/>
    <w:rsid w:val="004B1583"/>
    <w:rsid w:val="004B1D4D"/>
    <w:rsid w:val="004C2930"/>
    <w:rsid w:val="004C3D5A"/>
    <w:rsid w:val="004E0A05"/>
    <w:rsid w:val="004E5C55"/>
    <w:rsid w:val="004F5736"/>
    <w:rsid w:val="00500DA2"/>
    <w:rsid w:val="00513E71"/>
    <w:rsid w:val="00521688"/>
    <w:rsid w:val="00573E40"/>
    <w:rsid w:val="0059122A"/>
    <w:rsid w:val="00593C24"/>
    <w:rsid w:val="00595585"/>
    <w:rsid w:val="00597902"/>
    <w:rsid w:val="005B194A"/>
    <w:rsid w:val="005B22FE"/>
    <w:rsid w:val="005D0B96"/>
    <w:rsid w:val="005D798F"/>
    <w:rsid w:val="005F7CD2"/>
    <w:rsid w:val="0062097A"/>
    <w:rsid w:val="0062717E"/>
    <w:rsid w:val="00632EAA"/>
    <w:rsid w:val="00633E57"/>
    <w:rsid w:val="0064676E"/>
    <w:rsid w:val="00656FF2"/>
    <w:rsid w:val="0067518E"/>
    <w:rsid w:val="006816E5"/>
    <w:rsid w:val="00687A0A"/>
    <w:rsid w:val="006908ED"/>
    <w:rsid w:val="00690D39"/>
    <w:rsid w:val="006C1177"/>
    <w:rsid w:val="006C224A"/>
    <w:rsid w:val="006C3D5F"/>
    <w:rsid w:val="006D5EFD"/>
    <w:rsid w:val="006E049B"/>
    <w:rsid w:val="006F0471"/>
    <w:rsid w:val="007046BE"/>
    <w:rsid w:val="00730D10"/>
    <w:rsid w:val="00732DE7"/>
    <w:rsid w:val="0073579B"/>
    <w:rsid w:val="007373ED"/>
    <w:rsid w:val="00744162"/>
    <w:rsid w:val="00752737"/>
    <w:rsid w:val="0075605A"/>
    <w:rsid w:val="00763735"/>
    <w:rsid w:val="007864F8"/>
    <w:rsid w:val="00795D0A"/>
    <w:rsid w:val="007964EF"/>
    <w:rsid w:val="007A145F"/>
    <w:rsid w:val="007C0FD4"/>
    <w:rsid w:val="007C234F"/>
    <w:rsid w:val="007C7B4D"/>
    <w:rsid w:val="007D04A8"/>
    <w:rsid w:val="007E0A9F"/>
    <w:rsid w:val="007E7841"/>
    <w:rsid w:val="007F5786"/>
    <w:rsid w:val="00804220"/>
    <w:rsid w:val="00811FB9"/>
    <w:rsid w:val="00817221"/>
    <w:rsid w:val="008223AE"/>
    <w:rsid w:val="008241BA"/>
    <w:rsid w:val="008403A6"/>
    <w:rsid w:val="00850DA7"/>
    <w:rsid w:val="00867DFD"/>
    <w:rsid w:val="00875917"/>
    <w:rsid w:val="00876D10"/>
    <w:rsid w:val="008900F7"/>
    <w:rsid w:val="008B1151"/>
    <w:rsid w:val="008B22FB"/>
    <w:rsid w:val="008D3708"/>
    <w:rsid w:val="00910977"/>
    <w:rsid w:val="00913150"/>
    <w:rsid w:val="00935028"/>
    <w:rsid w:val="0093591F"/>
    <w:rsid w:val="009551B0"/>
    <w:rsid w:val="0095695C"/>
    <w:rsid w:val="009707DA"/>
    <w:rsid w:val="009729C4"/>
    <w:rsid w:val="0097310D"/>
    <w:rsid w:val="00985A73"/>
    <w:rsid w:val="009943A5"/>
    <w:rsid w:val="0099513A"/>
    <w:rsid w:val="009A08F5"/>
    <w:rsid w:val="009A31DB"/>
    <w:rsid w:val="009C616A"/>
    <w:rsid w:val="009D6029"/>
    <w:rsid w:val="009D7488"/>
    <w:rsid w:val="009E1500"/>
    <w:rsid w:val="009F24CC"/>
    <w:rsid w:val="00A24185"/>
    <w:rsid w:val="00A347DA"/>
    <w:rsid w:val="00A366B5"/>
    <w:rsid w:val="00A435A7"/>
    <w:rsid w:val="00A56387"/>
    <w:rsid w:val="00A6602B"/>
    <w:rsid w:val="00A819DD"/>
    <w:rsid w:val="00A85B6F"/>
    <w:rsid w:val="00AA4A60"/>
    <w:rsid w:val="00AA5A00"/>
    <w:rsid w:val="00AC02C1"/>
    <w:rsid w:val="00AC17F5"/>
    <w:rsid w:val="00AC33DE"/>
    <w:rsid w:val="00AD2B0D"/>
    <w:rsid w:val="00AE1076"/>
    <w:rsid w:val="00AE3F11"/>
    <w:rsid w:val="00B0225F"/>
    <w:rsid w:val="00B10C5F"/>
    <w:rsid w:val="00B119DE"/>
    <w:rsid w:val="00B119EA"/>
    <w:rsid w:val="00B24342"/>
    <w:rsid w:val="00B44C8E"/>
    <w:rsid w:val="00B73CE7"/>
    <w:rsid w:val="00B808A5"/>
    <w:rsid w:val="00B82A01"/>
    <w:rsid w:val="00B91647"/>
    <w:rsid w:val="00B9690E"/>
    <w:rsid w:val="00BA430E"/>
    <w:rsid w:val="00BB7AD9"/>
    <w:rsid w:val="00BB7E8C"/>
    <w:rsid w:val="00BC62A5"/>
    <w:rsid w:val="00BF2A46"/>
    <w:rsid w:val="00BF4649"/>
    <w:rsid w:val="00BF4E51"/>
    <w:rsid w:val="00C222E9"/>
    <w:rsid w:val="00C300E9"/>
    <w:rsid w:val="00C35BED"/>
    <w:rsid w:val="00C4405B"/>
    <w:rsid w:val="00C45A33"/>
    <w:rsid w:val="00C55F04"/>
    <w:rsid w:val="00C81880"/>
    <w:rsid w:val="00CA02B9"/>
    <w:rsid w:val="00CA0721"/>
    <w:rsid w:val="00CB240B"/>
    <w:rsid w:val="00CD3E50"/>
    <w:rsid w:val="00CD560E"/>
    <w:rsid w:val="00CE3C4B"/>
    <w:rsid w:val="00CF2971"/>
    <w:rsid w:val="00D0527A"/>
    <w:rsid w:val="00D47AAB"/>
    <w:rsid w:val="00D65248"/>
    <w:rsid w:val="00D8541F"/>
    <w:rsid w:val="00D93AC5"/>
    <w:rsid w:val="00D975D4"/>
    <w:rsid w:val="00DA2B2F"/>
    <w:rsid w:val="00DB0AC8"/>
    <w:rsid w:val="00DC12B0"/>
    <w:rsid w:val="00DC47E4"/>
    <w:rsid w:val="00DC79D4"/>
    <w:rsid w:val="00DD11F1"/>
    <w:rsid w:val="00DF5EDB"/>
    <w:rsid w:val="00E00FF9"/>
    <w:rsid w:val="00E20803"/>
    <w:rsid w:val="00E40F08"/>
    <w:rsid w:val="00E46A4D"/>
    <w:rsid w:val="00E55C75"/>
    <w:rsid w:val="00E62E47"/>
    <w:rsid w:val="00E656D8"/>
    <w:rsid w:val="00E7522B"/>
    <w:rsid w:val="00E86621"/>
    <w:rsid w:val="00EB0377"/>
    <w:rsid w:val="00EB34D9"/>
    <w:rsid w:val="00EB3C8B"/>
    <w:rsid w:val="00EC2859"/>
    <w:rsid w:val="00EC76C4"/>
    <w:rsid w:val="00EC7EDB"/>
    <w:rsid w:val="00F02FC6"/>
    <w:rsid w:val="00F13B1A"/>
    <w:rsid w:val="00F33805"/>
    <w:rsid w:val="00F40C12"/>
    <w:rsid w:val="00F42601"/>
    <w:rsid w:val="00F573A5"/>
    <w:rsid w:val="00FA6C6F"/>
    <w:rsid w:val="00FB034A"/>
    <w:rsid w:val="00FD77C6"/>
    <w:rsid w:val="00FE1211"/>
    <w:rsid w:val="00FF2172"/>
    <w:rsid w:val="00FF2AA1"/>
    <w:rsid w:val="00FF55AA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BB3"/>
  <w14:defaultImageDpi w14:val="32767"/>
  <w15:chartTrackingRefBased/>
  <w15:docId w15:val="{3DE5D309-4E5B-4E28-B15F-02C56DB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16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A6602B"/>
    <w:pPr>
      <w:ind w:left="720"/>
      <w:contextualSpacing/>
    </w:pPr>
  </w:style>
  <w:style w:type="table" w:styleId="Mkatabulky">
    <w:name w:val="Table Grid"/>
    <w:basedOn w:val="Normlntabulka"/>
    <w:uiPriority w:val="39"/>
    <w:rsid w:val="00632E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32EAA"/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632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dpurne\Marketing\&#352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6" ma:contentTypeDescription="Vytvoří nový dokument" ma:contentTypeScope="" ma:versionID="c802c2fdfed6540e2428194a28d6bf9e">
  <xsd:schema xmlns:xsd="http://www.w3.org/2001/XMLSchema" xmlns:xs="http://www.w3.org/2001/XMLSchema" xmlns:p="http://schemas.microsoft.com/office/2006/metadata/properties" xmlns:ns2="5bcc6017-7c4a-443d-a275-6f063509af4e" xmlns:ns3="91e13d00-ff3a-4b93-b7cd-eaa3a468b39c" targetNamespace="http://schemas.microsoft.com/office/2006/metadata/properties" ma:root="true" ma:fieldsID="558b270e82077ec27571c52b114722e7" ns2:_="" ns3:_="">
    <xsd:import namespace="5bcc6017-7c4a-443d-a275-6f063509af4e"/>
    <xsd:import namespace="91e13d00-ff3a-4b93-b7cd-eaa3a468b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3d00-ff3a-4b93-b7cd-eaa3a468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B91AB-194F-4103-8EA8-BCEEFB16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91e13d00-ff3a-4b93-b7cd-eaa3a468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9839D-A69D-48C6-A5A4-973C0B2E4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58F06-AA86-4BF0-9342-57891220C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50</TotalTime>
  <Pages>3</Pages>
  <Words>643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Hradilová</dc:creator>
  <cp:keywords/>
  <dc:description/>
  <cp:lastModifiedBy>Olga Palová</cp:lastModifiedBy>
  <cp:revision>5</cp:revision>
  <cp:lastPrinted>2022-11-07T12:44:00Z</cp:lastPrinted>
  <dcterms:created xsi:type="dcterms:W3CDTF">2024-05-27T09:11:00Z</dcterms:created>
  <dcterms:modified xsi:type="dcterms:W3CDTF">2024-06-05T16:46:00Z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