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gridSpan w:val="2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/>
        </w:trPr>
        <w:tc>
          <w:tcPr>
            <w:gridSpan w:val="23"/>
            <w:vAlign w:val="center"/>
            <w:tcMar>
              <w:bottom w:w="99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OBJ-0529/2024</w:t>
            </w:r>
          </w:p>
        </w:tc>
      </w:tr>
    </w:tbl>
    <w:p>
      <w:pPr>
        <w:spacing w:after="0" w:line="1" w:lineRule="auto"/>
        <w:sectPr>
          <w:pgSz w:w="11906" w:h="16838" w:orient="portrait"/>
          <w:pgMar w:left="566" w:top="566" w:right="568" w:bottom="568" w:header="566" w:footer="568" w:gutter="0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</w:tr>
      <w:tr>
        <w:trPr>
          <w:cantSplit/>
        </w:trPr>
        <w:tc>
          <w:tcPr>
            <w:gridSpan w:val="11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Hřbitovy a pohřební služby hl.m. Prahy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Kamenictví OBELISK s.r.o.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Pobřežní 72/339</w:t>
            </w:r>
          </w:p>
        </w:tc>
        <w:tc>
          <w:tcPr>
            <w:gridSpan w:val="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Božanovská 1581/82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Praha</w:t>
            </w:r>
          </w:p>
        </w:tc>
        <w:tc>
          <w:tcPr>
            <w:gridSpan w:val="4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Praha</w:t>
            </w:r>
          </w:p>
        </w:tc>
      </w:tr>
      <w:tr>
        <w:trPr>
          <w:cantSplit/>
        </w:trPr>
        <w:tc>
          <w:tcPr>
            <w:gridSpan w:val="6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186 00  Praha 8 - Karlín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1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193 00  Horní Počernice</w:t>
            </w:r>
          </w:p>
        </w:tc>
      </w:tr>
      <w:tr>
        <w:trPr>
          <w:cantSplit/>
        </w:trPr>
        <w:tc>
          <w:tcPr>
            <w:gridSpan w:val="2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IČO: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45245801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IČO:</w:t>
            </w:r>
          </w:p>
        </w:tc>
        <w:tc>
          <w:tcPr>
            <w:gridSpan w:val="9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25701827</w:t>
            </w:r>
          </w:p>
        </w:tc>
      </w:tr>
      <w:tr>
        <w:trPr>
          <w:cantSplit/>
        </w:trPr>
        <w:tc>
          <w:tcPr>
            <w:gridSpan w:val="2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CZ45245801</w:t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bottom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DIČ:</w:t>
            </w:r>
          </w:p>
        </w:tc>
        <w:tc>
          <w:tcPr>
            <w:gridSpan w:val="9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CZ25701827</w:t>
            </w:r>
          </w:p>
        </w:tc>
      </w:tr>
      <w:tr>
        <w:trPr>
          <w:cantSplit/>
        </w:trPr>
        <w:tc>
          <w:tcPr>
            <w:gridSpan w:val="2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3"/>
            <w:vAlign w:val="center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O B J E D N Á V K A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</w:tcBorders>
            <w:tcMar>
              <w:bottom w:w="29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vAlign w:val="bottom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</w:p>
        </w:tc>
        <w:tc>
          <w:tcPr>
            <w:gridSpan w:val="18"/>
            <w:vAlign w:val="bottom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 hrobu hřbitov Vyšehrad. / kořenový systém /</w:t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2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dle cenové nabídky opravu hrobu / hřbitov Vyšehrad  /</w:t>
              <w:br/>
              <w:br/>
              <w:br/>
              <w:t>1.      5/57   hřbitov Vyšehrad  / kořenový systém /</w:t>
              <w:br/>
              <w:br/>
              <w:t>Termín provedení: červen  2024</w:t>
              <w:br/>
              <w:br/>
              <w:t>Celková cena:  67 000,- Kč bez DPH 21%</w:t>
              <w:br/>
              <w:br/>
              <w:t xml:space="preserve">                      </w:t>
              <w:br/>
              <w:t>Na faktuře uvádějte číslo naší objednávky.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2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5"/>
            <w:vAlign w:val="center"/>
            <w:tcMar>
              <w:bottom w:w="494" w:type="dxa"/>
            </w:tcMar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Akceptuji tuto objednávku</w:t>
            </w:r>
          </w:p>
        </w:tc>
        <w:tc>
          <w:tcPr>
            <w:gridSpan w:val="7"/>
            <w:vAlign w:val="center"/>
            <w:tcMar>
              <w:bottom w:w="49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.....................................................................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2"/>
            <w:vAlign w:val="center"/>
            <w:tcMar>
              <w:bottom w:w="49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Smluvní strany berou na vědomí, že tato Smlouva bude zveřejněna v registru smluv dle zákona Č. 340/2015 Sb., o registru smluv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2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Praze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gridSpan w:val="20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10.06.2024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20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20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20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2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emailovou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323"/>
        <w:gridCol w:w="646"/>
        <w:gridCol w:w="647"/>
        <w:gridCol w:w="538"/>
        <w:gridCol w:w="216"/>
        <w:gridCol w:w="1723"/>
        <w:gridCol w:w="431"/>
        <w:gridCol w:w="108"/>
        <w:gridCol w:w="215"/>
        <w:gridCol w:w="216"/>
        <w:gridCol w:w="215"/>
        <w:gridCol w:w="216"/>
        <w:gridCol w:w="323"/>
        <w:gridCol w:w="538"/>
        <w:gridCol w:w="108"/>
        <w:gridCol w:w="970"/>
        <w:gridCol w:w="107"/>
        <w:gridCol w:w="431"/>
        <w:gridCol w:w="216"/>
        <w:gridCol w:w="861"/>
        <w:gridCol w:w="1401"/>
        <w:gridCol w:w="108"/>
      </w:tblGrid>
      <w:tr>
        <w:trPr>
          <w:cantSplit/>
        </w:trPr>
        <w:tc>
          <w:tcPr>
            <w:gridSpan w:val="2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6" w:h="16838" w:orient="portrait"/>
      <w:type w:val="continuous"/>
      <w:pgMar w:left="566" w:top="566" w:right="568" w:bottom="568" w:header="566" w:footer="568" w:gutter="0"/>
      <w:titlePg/>
      <w:headerReference w:type="first" r:id="header1"/>
      <w:footerReference w:type="first" r:id="footer1"/>
      <w:headerReference w:type="default" r:id="header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323"/>
      <w:gridCol w:w="646"/>
      <w:gridCol w:w="647"/>
      <w:gridCol w:w="538"/>
      <w:gridCol w:w="216"/>
      <w:gridCol w:w="1723"/>
      <w:gridCol w:w="431"/>
      <w:gridCol w:w="108"/>
      <w:gridCol w:w="215"/>
      <w:gridCol w:w="216"/>
      <w:gridCol w:w="215"/>
      <w:gridCol w:w="216"/>
      <w:gridCol w:w="323"/>
      <w:gridCol w:w="538"/>
      <w:gridCol w:w="108"/>
      <w:gridCol w:w="970"/>
      <w:gridCol w:w="107"/>
      <w:gridCol w:w="431"/>
      <w:gridCol w:w="216"/>
      <w:gridCol w:w="861"/>
      <w:gridCol w:w="1401"/>
      <w:gridCol w:w="108"/>
    </w:tblGrid>
    <w:tr>
      <w:trPr>
        <w:cantSplit/>
      </w:trPr>
      <w:tc>
        <w:tcPr>
          <w:gridSpan w:val="23"/>
        </w:tcPr>
        <w:p>
          <w:pPr>
            <w:spacing w:after="0" w:line="240"/>
            <w:rPr>
              <w:rFonts w:ascii="Times New Roman" w:hAnsi="Times New Roman"/>
              <w:sz w:val="18"/>
            </w:rPr>
          </w:pPr>
          <w:r>
            <w:drawing>
              <wp:anchor simplePos="0" behindDoc="1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455" cy="71945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/>
      </w:trPr>
      <w:tc>
        <w:tcPr>
          <w:gridSpan w:val="23"/>
          <w:vAlign w:val="center"/>
          <w:tcMar>
            <w:bottom w:w="994" w:type="dxa"/>
          </w:tcMar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OBJ-0529/2024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Relationship Id='header1' Type='http://schemas.openxmlformats.org/officeDocument/2006/relationships/header' Target='header1.xml'/>
<Relationship Id='header2' Type='http://schemas.openxmlformats.org/officeDocument/2006/relationships/header' Target='header2.xml'/>
<Relationship Id='footer1' Type='http://schemas.openxmlformats.org/officeDocument/2006/relationships/footer' Target='footer1.xml'/>
</Relationships>

</file>

<file path=word/_rels/footer1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