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ACA" w:rsidRDefault="003F4ACA"/>
    <w:p w:rsidR="00EA63F9" w:rsidRPr="00B81C2C" w:rsidRDefault="00EA63F9" w:rsidP="00EA63F9">
      <w:pPr>
        <w:rPr>
          <w:rFonts w:eastAsia="Times New Roman" w:cs="Arial"/>
          <w:color w:val="333333"/>
          <w:szCs w:val="20"/>
        </w:rPr>
      </w:pPr>
      <w:r w:rsidRPr="00B81C2C">
        <w:rPr>
          <w:rFonts w:cs="Arial"/>
          <w:szCs w:val="20"/>
        </w:rPr>
        <w:t xml:space="preserve">Příloha </w:t>
      </w:r>
      <w:proofErr w:type="gramStart"/>
      <w:r w:rsidRPr="00B81C2C">
        <w:rPr>
          <w:rFonts w:cs="Arial"/>
          <w:szCs w:val="20"/>
        </w:rPr>
        <w:t>č.1  smlouvy</w:t>
      </w:r>
      <w:proofErr w:type="gramEnd"/>
      <w:r w:rsidRPr="00B81C2C">
        <w:rPr>
          <w:rFonts w:cs="Arial"/>
          <w:szCs w:val="20"/>
        </w:rPr>
        <w:t xml:space="preserve">: </w:t>
      </w:r>
      <w:proofErr w:type="spellStart"/>
      <w:r w:rsidRPr="00B81C2C">
        <w:rPr>
          <w:rFonts w:cs="Arial"/>
          <w:b/>
          <w:szCs w:val="20"/>
        </w:rPr>
        <w:t>ev.č</w:t>
      </w:r>
      <w:proofErr w:type="spellEnd"/>
      <w:r w:rsidRPr="00B81C2C">
        <w:rPr>
          <w:rFonts w:cs="Arial"/>
          <w:b/>
          <w:szCs w:val="20"/>
        </w:rPr>
        <w:t>.: SML/0044/24</w:t>
      </w:r>
    </w:p>
    <w:tbl>
      <w:tblPr>
        <w:tblW w:w="152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4261"/>
        <w:gridCol w:w="749"/>
        <w:gridCol w:w="730"/>
        <w:gridCol w:w="1072"/>
        <w:gridCol w:w="1135"/>
        <w:gridCol w:w="2693"/>
        <w:gridCol w:w="82"/>
        <w:gridCol w:w="956"/>
        <w:gridCol w:w="919"/>
        <w:gridCol w:w="1065"/>
        <w:gridCol w:w="947"/>
        <w:gridCol w:w="95"/>
      </w:tblGrid>
      <w:tr w:rsidR="00EA63F9" w:rsidRPr="00EA63F9" w:rsidTr="00EA63F9">
        <w:trPr>
          <w:trHeight w:val="415"/>
        </w:trPr>
        <w:tc>
          <w:tcPr>
            <w:tcW w:w="1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 xml:space="preserve">položková kalkulace předmětu plnění </w:t>
            </w:r>
          </w:p>
        </w:tc>
        <w:tc>
          <w:tcPr>
            <w:tcW w:w="3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  <w:t>stornopoplatek po jednotlivých položkách</w:t>
            </w:r>
          </w:p>
        </w:tc>
      </w:tr>
      <w:tr w:rsidR="00EA63F9" w:rsidRPr="00EA63F9" w:rsidTr="00EA63F9">
        <w:trPr>
          <w:gridAfter w:val="1"/>
          <w:wAfter w:w="95" w:type="dxa"/>
          <w:trHeight w:val="112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popis předmětu plnění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kus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hodina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 xml:space="preserve">cena bez DPH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 xml:space="preserve">cena s DPH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proofErr w:type="spellStart"/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informace+doporučení</w:t>
            </w:r>
            <w:proofErr w:type="spellEnd"/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+ konkretizace služby/výrobku</w:t>
            </w: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  <w:t>storno do 30.4.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proofErr w:type="gramStart"/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1.5.-17.5</w:t>
            </w:r>
            <w:proofErr w:type="gramEnd"/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proofErr w:type="gramStart"/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18.-23.5</w:t>
            </w:r>
            <w:proofErr w:type="gramEnd"/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 xml:space="preserve">.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proofErr w:type="gramStart"/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24.-31.5</w:t>
            </w:r>
            <w:proofErr w:type="gramEnd"/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 xml:space="preserve">. </w:t>
            </w:r>
          </w:p>
        </w:tc>
      </w:tr>
      <w:tr w:rsidR="00EA63F9" w:rsidRPr="00EA63F9" w:rsidTr="00EA63F9">
        <w:trPr>
          <w:gridAfter w:val="1"/>
          <w:wAfter w:w="95" w:type="dxa"/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1. Technické zajištění prostoru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75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1.1.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Podium vč. ozvučení pro kapelu a moderátora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210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210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montáž/demontáž kabeláž, elektro připojení</w:t>
            </w: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1.2.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 xml:space="preserve">Stany na zastínění cateringu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DA09E7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6</w:t>
            </w:r>
            <w:bookmarkStart w:id="0" w:name="_GoBack"/>
            <w:bookmarkEnd w:id="0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AD12B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AD12B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montáž/ demontáž</w:t>
            </w: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1.3.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proofErr w:type="spellStart"/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Dosvětlení</w:t>
            </w:r>
            <w:proofErr w:type="spellEnd"/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 xml:space="preserve"> pro noční provoz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AD12B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AD12B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montáž/ demontáž</w:t>
            </w: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1.4.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Mobiliář na sezení u konzumace (170 osob) - pivní set (lavice a stůl)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AD12B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AD12B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montáž/ demontáž</w:t>
            </w: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1.5.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Navigace, orientační systém (mapy, šipky, označení toalet)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AD12B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AD12B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montáž/ demontáž</w:t>
            </w: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1.7.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 xml:space="preserve">TOI </w:t>
            </w:r>
            <w:proofErr w:type="spellStart"/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TOI</w:t>
            </w:r>
            <w:proofErr w:type="spellEnd"/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 xml:space="preserve"> (</w:t>
            </w:r>
            <w:proofErr w:type="spellStart"/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WC+umyvadlo</w:t>
            </w:r>
            <w:proofErr w:type="spellEnd"/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) 3x pisoár a 4x normál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AD12B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AD12B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montáž/ demontáž</w:t>
            </w: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1.8.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proofErr w:type="gramStart"/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šatna ( stan</w:t>
            </w:r>
            <w:proofErr w:type="gramEnd"/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, 3x3 židle, odkládací stůl)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AD12B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AD12B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montáž/ demontáž</w:t>
            </w: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  <w:t>2. Personální zajištění akce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2.1.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Produkční práce, koordinace akce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za celou dobu akce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5172B1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5172B1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575D5E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78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2.2.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 xml:space="preserve">Organizační tým, obsluha sportovišť (rozpisy účastníků při sportovních utkáních, průběžné zapisování výsledků, vysvětlení pravidel, zajištění obsluhy jednotlivých stanovišť apod.). 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za celou dobu akce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5172B1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5172B1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20 osob</w:t>
            </w: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575D5E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2.3.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Pomocné práce, úklid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za celou dobu akce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CE5264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CE5264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12 osob</w:t>
            </w: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5727F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lastRenderedPageBreak/>
              <w:t>2.4.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Fotograf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za celou dobu akce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CE5264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CE5264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1 osoba</w:t>
            </w: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5727F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2.5.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Zdravotník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za celou dobu akce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CE5264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CE5264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1 osoba</w:t>
            </w: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5727F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  <w:t xml:space="preserve">3. Sportoviště (stanoviště)- jejich </w:t>
            </w:r>
            <w:proofErr w:type="spellStart"/>
            <w:r w:rsidRPr="00EA63F9"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  <w:t>příprava+zajištění</w:t>
            </w:r>
            <w:proofErr w:type="spellEnd"/>
            <w:r w:rsidRPr="00EA63F9"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  <w:t xml:space="preserve"> sportovního náčiní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3.1.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vybíjená, vrh vodoměrem, řezání dřeva, triatlon, držení tupláků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881E83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881E83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  <w:t>4. Pronájem sportovních atrakcí nebo zajištění drobných sportovních náčiní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4.1.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 xml:space="preserve">RC </w:t>
            </w:r>
            <w:proofErr w:type="spellStart"/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racing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8F404E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8F404E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4.2.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siloměr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8F404E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8F404E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r w:rsidRPr="00EA63F9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3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  <w:t>5. Kulturně zábavný program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5.1.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 xml:space="preserve">Moderátor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5F1948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5F1948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proofErr w:type="spellStart"/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Loucký</w:t>
            </w:r>
            <w:proofErr w:type="spellEnd"/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5.2.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DJ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5F1948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5F1948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5.3.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 xml:space="preserve">Hlavní kapela pódiového programu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5F1948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5F1948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CC Gang</w:t>
            </w: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5.4.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Kvíz PUB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5F1948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5F1948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  <w:t>6. Ostatní- ceny pro soutěžící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6.1.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medaile (8 sad medailí po 3 kusech)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24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7B00A4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7B00A4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4F639A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4F639A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4F639A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4F639A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6.2.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poháry (3sady pohárů po 3 kusech)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7B00A4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7B00A4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4F639A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4F639A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4F639A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4F639A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45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celkem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A63F9" w:rsidRPr="00EA63F9" w:rsidRDefault="00DA09E7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342800</w:t>
            </w:r>
            <w:r w:rsidR="00EA63F9"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 xml:space="preserve"> Kč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A63F9" w:rsidRPr="00EA63F9" w:rsidRDefault="00DA09E7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414788</w:t>
            </w:r>
            <w:r w:rsidR="00EA63F9"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 xml:space="preserve"> Kč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EA63F9" w:rsidRDefault="00EA63F9" w:rsidP="00EA63F9">
            <w:r w:rsidRPr="008F13F0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EA63F9" w:rsidRDefault="00EA63F9" w:rsidP="00EA63F9">
            <w:r w:rsidRPr="008F13F0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EA63F9" w:rsidRDefault="00EA63F9" w:rsidP="00EA63F9">
            <w:r w:rsidRPr="008F13F0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EA63F9" w:rsidRDefault="00EA63F9" w:rsidP="00EA63F9">
            <w:r w:rsidRPr="008F13F0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</w:tbl>
    <w:p w:rsidR="00EA63F9" w:rsidRPr="00B81C2C" w:rsidRDefault="00EA63F9" w:rsidP="00EA63F9">
      <w:pPr>
        <w:pStyle w:val="Zkladntext4"/>
        <w:shd w:val="clear" w:color="auto" w:fill="auto"/>
        <w:tabs>
          <w:tab w:val="left" w:leader="dot" w:pos="1436"/>
          <w:tab w:val="left" w:pos="5689"/>
        </w:tabs>
        <w:spacing w:line="240" w:lineRule="auto"/>
        <w:ind w:firstLine="0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 xml:space="preserve">V Brně dne </w:t>
      </w:r>
      <w:proofErr w:type="gramStart"/>
      <w:r w:rsidR="00DA09E7">
        <w:rPr>
          <w:rFonts w:ascii="Arial" w:hAnsi="Arial" w:cs="Arial"/>
          <w:sz w:val="20"/>
          <w:szCs w:val="20"/>
        </w:rPr>
        <w:t>6.6.</w:t>
      </w:r>
      <w:r>
        <w:rPr>
          <w:rFonts w:ascii="Arial" w:hAnsi="Arial" w:cs="Arial"/>
          <w:sz w:val="20"/>
          <w:szCs w:val="20"/>
        </w:rPr>
        <w:t>2024</w:t>
      </w:r>
      <w:proofErr w:type="gramEnd"/>
      <w:r>
        <w:rPr>
          <w:rFonts w:ascii="Arial" w:hAnsi="Arial" w:cs="Arial"/>
          <w:sz w:val="20"/>
          <w:szCs w:val="20"/>
        </w:rPr>
        <w:tab/>
      </w:r>
      <w:r w:rsidR="00DA09E7">
        <w:rPr>
          <w:rFonts w:ascii="Arial" w:hAnsi="Arial" w:cs="Arial"/>
          <w:sz w:val="20"/>
          <w:szCs w:val="20"/>
        </w:rPr>
        <w:t>6.6</w:t>
      </w:r>
      <w:r>
        <w:rPr>
          <w:rFonts w:ascii="Arial" w:hAnsi="Arial" w:cs="Arial"/>
          <w:sz w:val="20"/>
          <w:szCs w:val="20"/>
        </w:rPr>
        <w:t>.2024</w:t>
      </w:r>
    </w:p>
    <w:p w:rsidR="00EA63F9" w:rsidRPr="00B81C2C" w:rsidRDefault="00EA63F9" w:rsidP="00EA63F9">
      <w:pPr>
        <w:pStyle w:val="Zkladntext4"/>
        <w:shd w:val="clear" w:color="auto" w:fill="auto"/>
        <w:tabs>
          <w:tab w:val="left" w:leader="dot" w:pos="1436"/>
          <w:tab w:val="left" w:leader="dot" w:pos="2372"/>
          <w:tab w:val="left" w:pos="5689"/>
        </w:tabs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="00EA63F9" w:rsidRPr="00B81C2C" w:rsidRDefault="00EA63F9" w:rsidP="00EA63F9">
      <w:pPr>
        <w:pStyle w:val="Zkladntext4"/>
        <w:shd w:val="clear" w:color="auto" w:fill="auto"/>
        <w:tabs>
          <w:tab w:val="left" w:leader="dot" w:pos="1436"/>
          <w:tab w:val="left" w:leader="dot" w:pos="2372"/>
          <w:tab w:val="left" w:pos="5689"/>
        </w:tabs>
        <w:spacing w:line="240" w:lineRule="auto"/>
        <w:ind w:firstLine="0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>…………………………………………</w:t>
      </w:r>
      <w:r w:rsidRPr="00B81C2C">
        <w:rPr>
          <w:rFonts w:ascii="Arial" w:hAnsi="Arial" w:cs="Arial"/>
          <w:sz w:val="20"/>
          <w:szCs w:val="20"/>
        </w:rPr>
        <w:tab/>
        <w:t>……………………………….</w:t>
      </w:r>
    </w:p>
    <w:p w:rsidR="00EA63F9" w:rsidRPr="00B81C2C" w:rsidRDefault="00EA63F9" w:rsidP="00EA63F9">
      <w:pPr>
        <w:pStyle w:val="Zkladntext4"/>
        <w:shd w:val="clear" w:color="auto" w:fill="auto"/>
        <w:tabs>
          <w:tab w:val="left" w:pos="5732"/>
        </w:tabs>
        <w:spacing w:line="240" w:lineRule="auto"/>
        <w:ind w:firstLine="0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 xml:space="preserve">             za objednatele</w:t>
      </w:r>
      <w:r w:rsidRPr="00B81C2C">
        <w:rPr>
          <w:rFonts w:ascii="Arial" w:hAnsi="Arial" w:cs="Arial"/>
          <w:sz w:val="20"/>
          <w:szCs w:val="20"/>
        </w:rPr>
        <w:tab/>
        <w:t xml:space="preserve">      za zhotovitele</w:t>
      </w:r>
    </w:p>
    <w:p w:rsidR="00EA63F9" w:rsidRPr="00B81C2C" w:rsidRDefault="00EA63F9" w:rsidP="00EA63F9">
      <w:pPr>
        <w:spacing w:after="0"/>
        <w:rPr>
          <w:rFonts w:cs="Arial"/>
          <w:szCs w:val="20"/>
        </w:rPr>
      </w:pPr>
      <w:r w:rsidRPr="00B81C2C">
        <w:rPr>
          <w:rFonts w:cs="Arial"/>
          <w:szCs w:val="20"/>
        </w:rPr>
        <w:t xml:space="preserve">    </w:t>
      </w:r>
      <w:r>
        <w:rPr>
          <w:rFonts w:cs="Arial"/>
          <w:szCs w:val="20"/>
        </w:rPr>
        <w:tab/>
        <w:t xml:space="preserve">   </w:t>
      </w:r>
      <w:r w:rsidRPr="00B81C2C">
        <w:rPr>
          <w:rFonts w:cs="Arial"/>
          <w:szCs w:val="20"/>
        </w:rPr>
        <w:t xml:space="preserve">   </w:t>
      </w:r>
      <w:r>
        <w:rPr>
          <w:rFonts w:cs="Arial"/>
          <w:szCs w:val="20"/>
        </w:rPr>
        <w:t>XXX</w:t>
      </w:r>
      <w:r w:rsidRPr="00B81C2C">
        <w:rPr>
          <w:rFonts w:cs="Arial"/>
          <w:szCs w:val="20"/>
        </w:rPr>
        <w:t xml:space="preserve"> </w:t>
      </w:r>
      <w:r w:rsidRPr="00B81C2C">
        <w:rPr>
          <w:rFonts w:cs="Arial"/>
          <w:szCs w:val="20"/>
        </w:rPr>
        <w:tab/>
      </w:r>
      <w:r w:rsidRPr="00B81C2C">
        <w:rPr>
          <w:rFonts w:cs="Arial"/>
          <w:szCs w:val="20"/>
        </w:rPr>
        <w:tab/>
      </w:r>
      <w:r w:rsidRPr="00B81C2C">
        <w:rPr>
          <w:rFonts w:cs="Arial"/>
          <w:szCs w:val="20"/>
        </w:rPr>
        <w:tab/>
      </w:r>
      <w:r w:rsidRPr="00B81C2C">
        <w:rPr>
          <w:rFonts w:cs="Arial"/>
          <w:szCs w:val="20"/>
        </w:rPr>
        <w:tab/>
      </w:r>
      <w:r w:rsidRPr="00B81C2C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B81C2C">
        <w:rPr>
          <w:rFonts w:cs="Arial"/>
          <w:szCs w:val="20"/>
        </w:rPr>
        <w:t xml:space="preserve">   Romana </w:t>
      </w:r>
      <w:proofErr w:type="spellStart"/>
      <w:r w:rsidRPr="00B81C2C">
        <w:rPr>
          <w:rFonts w:cs="Arial"/>
          <w:szCs w:val="20"/>
        </w:rPr>
        <w:t>Petkovská</w:t>
      </w:r>
      <w:proofErr w:type="spellEnd"/>
      <w:r w:rsidRPr="00B81C2C">
        <w:rPr>
          <w:rFonts w:cs="Arial"/>
          <w:szCs w:val="20"/>
        </w:rPr>
        <w:t xml:space="preserve">    </w:t>
      </w:r>
    </w:p>
    <w:p w:rsidR="00EA63F9" w:rsidRPr="00EA63F9" w:rsidRDefault="00EA63F9" w:rsidP="00EA63F9">
      <w:pPr>
        <w:spacing w:after="0"/>
        <w:ind w:left="709"/>
        <w:rPr>
          <w:rFonts w:cs="Arial"/>
          <w:szCs w:val="20"/>
        </w:rPr>
      </w:pPr>
      <w:r>
        <w:rPr>
          <w:rFonts w:cs="Arial"/>
          <w:szCs w:val="20"/>
        </w:rPr>
        <w:t xml:space="preserve">      XXX</w:t>
      </w:r>
      <w:r w:rsidRPr="00B81C2C">
        <w:rPr>
          <w:rFonts w:cs="Arial"/>
          <w:szCs w:val="20"/>
        </w:rPr>
        <w:t xml:space="preserve">  </w:t>
      </w:r>
      <w:r w:rsidRPr="00B81C2C">
        <w:rPr>
          <w:rFonts w:cs="Arial"/>
          <w:szCs w:val="20"/>
        </w:rPr>
        <w:tab/>
      </w:r>
      <w:r w:rsidRPr="00B81C2C">
        <w:rPr>
          <w:rFonts w:cs="Arial"/>
          <w:szCs w:val="20"/>
        </w:rPr>
        <w:tab/>
      </w:r>
      <w:r w:rsidRPr="00B81C2C">
        <w:rPr>
          <w:rFonts w:cs="Arial"/>
          <w:szCs w:val="20"/>
        </w:rPr>
        <w:tab/>
      </w:r>
      <w:r w:rsidRPr="00B81C2C">
        <w:rPr>
          <w:rFonts w:cs="Arial"/>
          <w:szCs w:val="20"/>
        </w:rPr>
        <w:tab/>
      </w:r>
      <w:r w:rsidRPr="00B81C2C">
        <w:rPr>
          <w:rFonts w:cs="Arial"/>
          <w:szCs w:val="20"/>
        </w:rPr>
        <w:tab/>
        <w:t xml:space="preserve">          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B81C2C">
        <w:rPr>
          <w:rFonts w:cs="Arial"/>
          <w:szCs w:val="20"/>
        </w:rPr>
        <w:t xml:space="preserve">  jednatel</w:t>
      </w:r>
      <w:r w:rsidRPr="00B81C2C">
        <w:rPr>
          <w:rFonts w:cs="Arial"/>
          <w:szCs w:val="20"/>
        </w:rPr>
        <w:tab/>
      </w:r>
    </w:p>
    <w:sectPr w:rsidR="00EA63F9" w:rsidRPr="00EA63F9" w:rsidSect="00EA63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3F9"/>
    <w:rsid w:val="002105CE"/>
    <w:rsid w:val="003F4ACA"/>
    <w:rsid w:val="00DA09E7"/>
    <w:rsid w:val="00EA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352BD"/>
  <w15:chartTrackingRefBased/>
  <w15:docId w15:val="{FB615C87-5AF3-430E-9000-2D15E7AB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63F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A6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A63F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">
    <w:name w:val="Základní text_"/>
    <w:link w:val="Zkladntext4"/>
    <w:rsid w:val="00EA63F9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Zkladntext4">
    <w:name w:val="Základní text4"/>
    <w:basedOn w:val="Normln"/>
    <w:link w:val="Zkladntext"/>
    <w:rsid w:val="00EA63F9"/>
    <w:pPr>
      <w:shd w:val="clear" w:color="auto" w:fill="FFFFFF"/>
      <w:spacing w:after="0" w:line="0" w:lineRule="atLeast"/>
      <w:ind w:hanging="840"/>
    </w:pPr>
    <w:rPr>
      <w:rFonts w:ascii="Calibri" w:eastAsia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7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Brněnské vodárny a kanalizace, a.s.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Kropáč</dc:creator>
  <cp:keywords/>
  <dc:description/>
  <cp:lastModifiedBy>František Kropáč</cp:lastModifiedBy>
  <cp:revision>2</cp:revision>
  <dcterms:created xsi:type="dcterms:W3CDTF">2024-06-12T11:04:00Z</dcterms:created>
  <dcterms:modified xsi:type="dcterms:W3CDTF">2024-06-12T11:04:00Z</dcterms:modified>
</cp:coreProperties>
</file>